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C94CEC" w14:textId="77777777" w:rsidR="00000000" w:rsidRDefault="00000000">
      <w:pPr>
        <w:pStyle w:val="1"/>
        <w:spacing w:line="360" w:lineRule="auto"/>
        <w:jc w:val="center"/>
        <w:rPr>
          <w:b/>
          <w:bCs/>
          <w:i/>
          <w:iCs/>
          <w:smallCaps/>
          <w:noProof/>
          <w:sz w:val="28"/>
          <w:szCs w:val="28"/>
        </w:rPr>
      </w:pPr>
      <w:r>
        <w:rPr>
          <w:b/>
          <w:bCs/>
          <w:i/>
          <w:iCs/>
          <w:smallCaps/>
          <w:noProof/>
          <w:sz w:val="28"/>
          <w:szCs w:val="28"/>
        </w:rPr>
        <w:t>Вопросы к контрольной работе по дисциплине "Химия пищевых добавок"</w:t>
      </w:r>
    </w:p>
    <w:p w14:paraId="1998DE97" w14:textId="77777777" w:rsidR="00000000" w:rsidRDefault="00000000">
      <w:pPr>
        <w:spacing w:line="360" w:lineRule="auto"/>
        <w:ind w:firstLine="709"/>
        <w:jc w:val="both"/>
        <w:rPr>
          <w:color w:val="000000"/>
          <w:sz w:val="28"/>
          <w:szCs w:val="28"/>
        </w:rPr>
      </w:pPr>
    </w:p>
    <w:p w14:paraId="18A00D11" w14:textId="77777777" w:rsidR="00000000" w:rsidRDefault="00000000">
      <w:pPr>
        <w:tabs>
          <w:tab w:val="left" w:pos="726"/>
        </w:tabs>
        <w:spacing w:line="360" w:lineRule="auto"/>
        <w:ind w:firstLine="709"/>
        <w:jc w:val="both"/>
        <w:rPr>
          <w:color w:val="000000"/>
          <w:sz w:val="28"/>
          <w:szCs w:val="28"/>
        </w:rPr>
      </w:pPr>
      <w:r>
        <w:rPr>
          <w:color w:val="000000"/>
          <w:sz w:val="28"/>
          <w:szCs w:val="28"/>
        </w:rPr>
        <w:t>Вопрос №1:</w:t>
      </w:r>
    </w:p>
    <w:p w14:paraId="4F220038" w14:textId="77777777" w:rsidR="00000000" w:rsidRDefault="00000000">
      <w:pPr>
        <w:tabs>
          <w:tab w:val="left" w:pos="726"/>
        </w:tabs>
        <w:spacing w:line="360" w:lineRule="auto"/>
        <w:ind w:firstLine="709"/>
        <w:jc w:val="both"/>
        <w:rPr>
          <w:color w:val="000000"/>
          <w:sz w:val="28"/>
          <w:szCs w:val="28"/>
        </w:rPr>
      </w:pPr>
      <w:r>
        <w:rPr>
          <w:color w:val="000000"/>
          <w:sz w:val="28"/>
          <w:szCs w:val="28"/>
        </w:rPr>
        <w:t>Пектиновые вещества: общая характеристика, способы получения, химическое строение, физико-химические и технологические свойства (растворимость, вязкость, стойкость к термолизу и механолизу); механизм превращений под воздействием разных (концетрация, температура, рН - среда, элетролиты, сахара, т.д.) на структуру и консистенцию пищевых систем.</w:t>
      </w:r>
    </w:p>
    <w:p w14:paraId="666F4347" w14:textId="77777777" w:rsidR="00000000" w:rsidRDefault="00000000">
      <w:pPr>
        <w:tabs>
          <w:tab w:val="left" w:pos="726"/>
        </w:tabs>
        <w:spacing w:line="360" w:lineRule="auto"/>
        <w:ind w:firstLine="709"/>
        <w:jc w:val="both"/>
        <w:rPr>
          <w:color w:val="000000"/>
          <w:sz w:val="28"/>
          <w:szCs w:val="28"/>
        </w:rPr>
      </w:pPr>
      <w:r>
        <w:rPr>
          <w:color w:val="000000"/>
          <w:sz w:val="28"/>
          <w:szCs w:val="28"/>
        </w:rPr>
        <w:t>Вопрос №2:</w:t>
      </w:r>
    </w:p>
    <w:p w14:paraId="5574D9F3" w14:textId="77777777" w:rsidR="00000000" w:rsidRDefault="00000000">
      <w:pPr>
        <w:tabs>
          <w:tab w:val="left" w:pos="726"/>
        </w:tabs>
        <w:spacing w:line="360" w:lineRule="auto"/>
        <w:ind w:firstLine="709"/>
        <w:jc w:val="both"/>
        <w:rPr>
          <w:color w:val="000000"/>
          <w:sz w:val="28"/>
          <w:szCs w:val="28"/>
        </w:rPr>
      </w:pPr>
      <w:r>
        <w:rPr>
          <w:color w:val="000000"/>
          <w:sz w:val="28"/>
          <w:szCs w:val="28"/>
        </w:rPr>
        <w:t>Подсластители: строение, физико-химические свойства; механизм превращений под воздействием разных (концентрация, температура, рН - среда и т.д.).</w:t>
      </w:r>
    </w:p>
    <w:p w14:paraId="7EDA3356" w14:textId="77777777" w:rsidR="00000000" w:rsidRDefault="00000000">
      <w:pPr>
        <w:tabs>
          <w:tab w:val="left" w:pos="726"/>
        </w:tabs>
        <w:spacing w:line="360" w:lineRule="auto"/>
        <w:ind w:firstLine="709"/>
        <w:jc w:val="both"/>
        <w:rPr>
          <w:color w:val="000000"/>
          <w:sz w:val="28"/>
          <w:szCs w:val="28"/>
        </w:rPr>
      </w:pPr>
      <w:r>
        <w:rPr>
          <w:color w:val="000000"/>
          <w:sz w:val="28"/>
          <w:szCs w:val="28"/>
        </w:rPr>
        <w:t>Вопрос №3:</w:t>
      </w:r>
    </w:p>
    <w:p w14:paraId="13F0784F" w14:textId="77777777" w:rsidR="00000000" w:rsidRDefault="00000000">
      <w:pPr>
        <w:tabs>
          <w:tab w:val="left" w:pos="726"/>
        </w:tabs>
        <w:spacing w:line="360" w:lineRule="auto"/>
        <w:ind w:firstLine="709"/>
        <w:jc w:val="both"/>
        <w:rPr>
          <w:color w:val="000000"/>
          <w:sz w:val="28"/>
          <w:szCs w:val="28"/>
        </w:rPr>
      </w:pPr>
      <w:r>
        <w:rPr>
          <w:color w:val="000000"/>
          <w:sz w:val="28"/>
          <w:szCs w:val="28"/>
        </w:rPr>
        <w:t>Хлорофилл. Разработать паспорт на пищевую добавку.</w:t>
      </w:r>
    </w:p>
    <w:p w14:paraId="0B44312A" w14:textId="77777777" w:rsidR="00000000" w:rsidRDefault="00000000">
      <w:pPr>
        <w:shd w:val="clear" w:color="auto" w:fill="FFFFFF"/>
        <w:tabs>
          <w:tab w:val="left" w:pos="726"/>
        </w:tabs>
        <w:spacing w:line="360" w:lineRule="auto"/>
        <w:ind w:firstLine="709"/>
        <w:jc w:val="both"/>
        <w:rPr>
          <w:b/>
          <w:bCs/>
          <w:color w:val="000000"/>
          <w:sz w:val="28"/>
          <w:szCs w:val="28"/>
        </w:rPr>
      </w:pPr>
    </w:p>
    <w:p w14:paraId="521ED027" w14:textId="77777777" w:rsidR="00000000" w:rsidRDefault="00000000">
      <w:pPr>
        <w:pStyle w:val="1"/>
        <w:spacing w:line="360" w:lineRule="auto"/>
        <w:jc w:val="center"/>
        <w:rPr>
          <w:b/>
          <w:bCs/>
          <w:i/>
          <w:iCs/>
          <w:smallCaps/>
          <w:noProof/>
          <w:sz w:val="28"/>
          <w:szCs w:val="28"/>
        </w:rPr>
      </w:pPr>
      <w:r>
        <w:rPr>
          <w:b/>
          <w:bCs/>
          <w:i/>
          <w:iCs/>
          <w:smallCaps/>
          <w:noProof/>
          <w:sz w:val="28"/>
          <w:szCs w:val="28"/>
        </w:rPr>
        <w:t>1. Пектины</w:t>
      </w:r>
    </w:p>
    <w:p w14:paraId="03245558" w14:textId="77777777" w:rsidR="00000000" w:rsidRDefault="00000000">
      <w:pPr>
        <w:spacing w:line="360" w:lineRule="auto"/>
        <w:ind w:firstLine="709"/>
        <w:jc w:val="both"/>
        <w:rPr>
          <w:color w:val="000000"/>
          <w:sz w:val="28"/>
          <w:szCs w:val="28"/>
        </w:rPr>
      </w:pPr>
    </w:p>
    <w:p w14:paraId="23EAB709" w14:textId="77777777" w:rsidR="00000000" w:rsidRDefault="00000000">
      <w:pPr>
        <w:shd w:val="clear" w:color="auto" w:fill="FFFFFF"/>
        <w:tabs>
          <w:tab w:val="left" w:pos="726"/>
        </w:tabs>
        <w:spacing w:line="360" w:lineRule="auto"/>
        <w:ind w:firstLine="709"/>
        <w:jc w:val="both"/>
        <w:rPr>
          <w:color w:val="000000"/>
          <w:sz w:val="28"/>
          <w:szCs w:val="28"/>
        </w:rPr>
      </w:pPr>
      <w:r>
        <w:rPr>
          <w:color w:val="000000"/>
          <w:sz w:val="28"/>
          <w:szCs w:val="28"/>
        </w:rPr>
        <w:t>Пектины являются наиболее известными представителями гетерогликанов высших растений.</w:t>
      </w:r>
    </w:p>
    <w:p w14:paraId="7E7C923C" w14:textId="77777777" w:rsidR="00000000" w:rsidRDefault="00000000">
      <w:pPr>
        <w:shd w:val="clear" w:color="auto" w:fill="FFFFFF"/>
        <w:tabs>
          <w:tab w:val="left" w:pos="726"/>
        </w:tabs>
        <w:spacing w:line="360" w:lineRule="auto"/>
        <w:ind w:firstLine="709"/>
        <w:jc w:val="both"/>
        <w:rPr>
          <w:color w:val="000000"/>
          <w:sz w:val="28"/>
          <w:szCs w:val="28"/>
        </w:rPr>
      </w:pPr>
      <w:r>
        <w:rPr>
          <w:i/>
          <w:iCs/>
          <w:color w:val="000000"/>
          <w:sz w:val="28"/>
          <w:szCs w:val="28"/>
        </w:rPr>
        <w:t>Пектинами-Е440 (</w:t>
      </w:r>
      <w:r>
        <w:rPr>
          <w:color w:val="000000"/>
          <w:sz w:val="28"/>
          <w:szCs w:val="28"/>
          <w:lang w:val="en-US"/>
        </w:rPr>
        <w:t>pektos</w:t>
      </w:r>
      <w:r>
        <w:rPr>
          <w:color w:val="000000"/>
          <w:sz w:val="28"/>
          <w:szCs w:val="28"/>
        </w:rPr>
        <w:t xml:space="preserve"> в переводе с греческого - свернувшийся, замерзший) называется труппа высокомолекулярных гетерогдиканов, входящих наряду с целлюлозой, гемицеллюлозой и лигнином в состав клеточных стенок и межклеточных образований высших растений, а также присутствующих в растительных соках некоторых из них. Пектины локализованы в первичной клеточной стенке и через боковые цепочки соединены с волокнами целлюлозы и гемицеллюлозами. По химической природе пектины представляют собой гетерополисахариды, основу которых составляют рамногалактуронаны Главную </w:t>
      </w:r>
      <w:r>
        <w:rPr>
          <w:color w:val="000000"/>
          <w:sz w:val="28"/>
          <w:szCs w:val="28"/>
        </w:rPr>
        <w:lastRenderedPageBreak/>
        <w:t xml:space="preserve">цепь полимерной молекулы образуют производные полигалактуроновой (пектовой) кислоты (полиурониды), в которой остатки </w:t>
      </w:r>
      <w:r>
        <w:rPr>
          <w:color w:val="000000"/>
          <w:sz w:val="28"/>
          <w:szCs w:val="28"/>
          <w:lang w:val="en-US"/>
        </w:rPr>
        <w:t>D</w:t>
      </w:r>
      <w:r>
        <w:rPr>
          <w:color w:val="000000"/>
          <w:sz w:val="28"/>
          <w:szCs w:val="28"/>
        </w:rPr>
        <w:t>-галактуроновой кислоты связаны 1,4-</w:t>
      </w:r>
      <w:r>
        <w:rPr>
          <w:rFonts w:ascii="Times New Roman" w:hAnsi="Times New Roman" w:cs="Times New Roman"/>
          <w:color w:val="000000"/>
          <w:sz w:val="28"/>
          <w:szCs w:val="28"/>
          <w:lang w:val="en-US"/>
        </w:rPr>
        <w:t>α</w:t>
      </w:r>
      <w:r>
        <w:rPr>
          <w:color w:val="000000"/>
          <w:sz w:val="28"/>
          <w:szCs w:val="28"/>
        </w:rPr>
        <w:t>-гликозидной связью. Основная цепочка полигалактуроновой кислоты в растворе имеет вид спирали, содержащей три молекулы галактуроновой кислоты в одном витке В цепь полигалактуроновых кислот неравномерно через 1,2-</w:t>
      </w:r>
      <w:r>
        <w:rPr>
          <w:rFonts w:ascii="Times New Roman" w:hAnsi="Times New Roman" w:cs="Times New Roman"/>
          <w:color w:val="000000"/>
          <w:sz w:val="28"/>
          <w:szCs w:val="28"/>
          <w:lang w:val="en-US"/>
        </w:rPr>
        <w:t>α</w:t>
      </w:r>
      <w:r>
        <w:rPr>
          <w:color w:val="000000"/>
          <w:sz w:val="28"/>
          <w:szCs w:val="28"/>
        </w:rPr>
        <w:t xml:space="preserve">-гликозидную связь включаются молекулы </w:t>
      </w:r>
      <w:r>
        <w:rPr>
          <w:color w:val="000000"/>
          <w:sz w:val="28"/>
          <w:szCs w:val="28"/>
          <w:lang w:val="en-US"/>
        </w:rPr>
        <w:t>L</w:t>
      </w:r>
      <w:r>
        <w:rPr>
          <w:color w:val="000000"/>
          <w:sz w:val="28"/>
          <w:szCs w:val="28"/>
        </w:rPr>
        <w:t>-рамнозы (6-дезокси-</w:t>
      </w:r>
      <w:r>
        <w:rPr>
          <w:color w:val="000000"/>
          <w:sz w:val="28"/>
          <w:szCs w:val="28"/>
          <w:lang w:val="en-US"/>
        </w:rPr>
        <w:t>L</w:t>
      </w:r>
      <w:r>
        <w:rPr>
          <w:color w:val="000000"/>
          <w:sz w:val="28"/>
          <w:szCs w:val="28"/>
        </w:rPr>
        <w:t>-маннопиранозы), что придает полимерной молекуле зигзагообразный характер (рис 3.1).</w:t>
      </w:r>
    </w:p>
    <w:p w14:paraId="0C0300F6" w14:textId="77777777" w:rsidR="00000000" w:rsidRDefault="00000000">
      <w:pPr>
        <w:shd w:val="clear" w:color="auto" w:fill="FFFFFF"/>
        <w:tabs>
          <w:tab w:val="left" w:pos="726"/>
        </w:tabs>
        <w:spacing w:line="360" w:lineRule="auto"/>
        <w:ind w:firstLine="709"/>
        <w:jc w:val="both"/>
        <w:rPr>
          <w:color w:val="000000"/>
          <w:sz w:val="28"/>
          <w:szCs w:val="28"/>
        </w:rPr>
      </w:pPr>
      <w:r>
        <w:rPr>
          <w:color w:val="000000"/>
          <w:sz w:val="28"/>
          <w:szCs w:val="28"/>
        </w:rPr>
        <w:t>Часть карбоксильных групп полигалактуроновой кислоты обычно этерифицирована метанолом (пектиновая кислота), а часть вторичных спиртовых групп (С</w:t>
      </w:r>
      <w:r>
        <w:rPr>
          <w:color w:val="000000"/>
          <w:sz w:val="28"/>
          <w:szCs w:val="28"/>
          <w:vertAlign w:val="subscript"/>
        </w:rPr>
        <w:t>2</w:t>
      </w:r>
      <w:r>
        <w:rPr>
          <w:color w:val="000000"/>
          <w:sz w:val="28"/>
          <w:szCs w:val="28"/>
        </w:rPr>
        <w:t xml:space="preserve"> и С</w:t>
      </w:r>
      <w:r>
        <w:rPr>
          <w:color w:val="000000"/>
          <w:sz w:val="28"/>
          <w:szCs w:val="28"/>
          <w:vertAlign w:val="subscript"/>
        </w:rPr>
        <w:t>3</w:t>
      </w:r>
      <w:r>
        <w:rPr>
          <w:color w:val="000000"/>
          <w:sz w:val="28"/>
          <w:szCs w:val="28"/>
        </w:rPr>
        <w:t>) может быть ацетилирована. Молекулы пектинов могут содержать от нескольких сотен до тысячи мономерных остатков, что соответствует средней молекулярной массе от 50 до 150 тыс.</w:t>
      </w:r>
    </w:p>
    <w:p w14:paraId="6A4885E7" w14:textId="77777777" w:rsidR="00000000" w:rsidRDefault="00000000">
      <w:pPr>
        <w:shd w:val="clear" w:color="auto" w:fill="FFFFFF"/>
        <w:tabs>
          <w:tab w:val="left" w:pos="726"/>
        </w:tabs>
        <w:spacing w:line="360" w:lineRule="auto"/>
        <w:ind w:firstLine="709"/>
        <w:jc w:val="both"/>
        <w:rPr>
          <w:color w:val="000000"/>
          <w:sz w:val="28"/>
          <w:szCs w:val="28"/>
        </w:rPr>
      </w:pPr>
      <w:r>
        <w:rPr>
          <w:color w:val="000000"/>
          <w:sz w:val="28"/>
          <w:szCs w:val="28"/>
        </w:rPr>
        <w:t>Фрагменты молекул пектовой (</w:t>
      </w:r>
      <w:r>
        <w:rPr>
          <w:i/>
          <w:iCs/>
          <w:color w:val="000000"/>
          <w:sz w:val="28"/>
          <w:szCs w:val="28"/>
        </w:rPr>
        <w:t xml:space="preserve">а) </w:t>
      </w:r>
      <w:r>
        <w:rPr>
          <w:color w:val="000000"/>
          <w:sz w:val="28"/>
          <w:szCs w:val="28"/>
        </w:rPr>
        <w:t>и пектиновой (</w:t>
      </w:r>
      <w:r>
        <w:rPr>
          <w:i/>
          <w:iCs/>
          <w:color w:val="000000"/>
          <w:sz w:val="28"/>
          <w:szCs w:val="28"/>
        </w:rPr>
        <w:t xml:space="preserve">б) </w:t>
      </w:r>
      <w:r>
        <w:rPr>
          <w:color w:val="000000"/>
          <w:sz w:val="28"/>
          <w:szCs w:val="28"/>
        </w:rPr>
        <w:t xml:space="preserve">кислот представлены на рис.3.2 Соли пектовой кислоты получили название </w:t>
      </w:r>
      <w:r>
        <w:rPr>
          <w:i/>
          <w:iCs/>
          <w:color w:val="000000"/>
          <w:sz w:val="28"/>
          <w:szCs w:val="28"/>
        </w:rPr>
        <w:t xml:space="preserve">пектаты, </w:t>
      </w:r>
      <w:r>
        <w:rPr>
          <w:color w:val="000000"/>
          <w:sz w:val="28"/>
          <w:szCs w:val="28"/>
        </w:rPr>
        <w:t xml:space="preserve">пектиновой - </w:t>
      </w:r>
      <w:r>
        <w:rPr>
          <w:i/>
          <w:iCs/>
          <w:color w:val="000000"/>
          <w:sz w:val="28"/>
          <w:szCs w:val="28"/>
        </w:rPr>
        <w:t xml:space="preserve">пектинаты </w:t>
      </w:r>
      <w:r>
        <w:rPr>
          <w:color w:val="000000"/>
          <w:sz w:val="28"/>
          <w:szCs w:val="28"/>
        </w:rPr>
        <w:t>Гомогенную структуру пектиновой цепи, кроме рамнозы, нарушают также боковые цепочки нейтральных Сахаров, в построении которых участвуют галактоза, арабиноза и ксилоза.</w:t>
      </w:r>
    </w:p>
    <w:p w14:paraId="7B45D305" w14:textId="77777777" w:rsidR="00000000" w:rsidRDefault="00000000">
      <w:pPr>
        <w:shd w:val="clear" w:color="auto" w:fill="FFFFFF"/>
        <w:tabs>
          <w:tab w:val="left" w:pos="726"/>
        </w:tabs>
        <w:spacing w:line="360" w:lineRule="auto"/>
        <w:ind w:firstLine="709"/>
        <w:jc w:val="both"/>
        <w:rPr>
          <w:color w:val="000000"/>
          <w:sz w:val="28"/>
          <w:szCs w:val="28"/>
        </w:rPr>
      </w:pPr>
      <w:r>
        <w:rPr>
          <w:color w:val="000000"/>
          <w:sz w:val="28"/>
          <w:szCs w:val="28"/>
        </w:rPr>
        <w:t xml:space="preserve">Различия пектиновых веществ обусловлены разветвленностью полимерной цепи, содержанием в ней полигалактуроновой кислоты, разнообразием моносахаридного состава боковых цепей, состоянием карбоксильных (частично метилированы) и вторичных спиртовых (частично ацетилированы) групп, а также характером распределения карбоксильных групп вдоль полимерной молекулы Указанные выше особенности строения пектинов позволяют их молекулам связывать воду, образовывать гели и взаимодействовать с катионами металлов и белками. Они играют важную роль в физиологических процессах, участвуя в водном и ионном обмене Эти же свойства обусловливают широкое применение пектинов в пищевой </w:t>
      </w:r>
      <w:r>
        <w:rPr>
          <w:color w:val="000000"/>
          <w:sz w:val="28"/>
          <w:szCs w:val="28"/>
        </w:rPr>
        <w:lastRenderedPageBreak/>
        <w:t>промышленности.</w:t>
      </w:r>
    </w:p>
    <w:p w14:paraId="40BD5A6E" w14:textId="77777777" w:rsidR="00000000" w:rsidRDefault="00000000">
      <w:pPr>
        <w:spacing w:line="360" w:lineRule="auto"/>
        <w:ind w:firstLine="709"/>
        <w:jc w:val="both"/>
        <w:rPr>
          <w:color w:val="FFFFFF"/>
          <w:sz w:val="28"/>
          <w:szCs w:val="28"/>
          <w:lang w:val="en-US"/>
        </w:rPr>
      </w:pPr>
      <w:r>
        <w:rPr>
          <w:color w:val="FFFFFF"/>
          <w:sz w:val="28"/>
          <w:szCs w:val="28"/>
          <w:lang w:val="en-US"/>
        </w:rPr>
        <w:t>пектин подсластитель краситель хлорофилл</w:t>
      </w:r>
    </w:p>
    <w:p w14:paraId="3B43124A" w14:textId="77777777" w:rsidR="00000000" w:rsidRDefault="00000000">
      <w:pPr>
        <w:shd w:val="clear" w:color="auto" w:fill="FFFFFF"/>
        <w:tabs>
          <w:tab w:val="left" w:pos="726"/>
        </w:tabs>
        <w:spacing w:line="360" w:lineRule="auto"/>
        <w:ind w:firstLine="709"/>
        <w:jc w:val="both"/>
        <w:rPr>
          <w:color w:val="000000"/>
          <w:sz w:val="28"/>
          <w:szCs w:val="28"/>
        </w:rPr>
      </w:pPr>
      <w:r>
        <w:rPr>
          <w:color w:val="000000"/>
          <w:sz w:val="28"/>
          <w:szCs w:val="28"/>
        </w:rPr>
        <w:t xml:space="preserve">В клетках растений пектиновые вещества прочно связаны с другими соединениями (целлюлоза, гемицеллюлоза, лигнин), участвующими в построении клеточных структур, и не могут быть извлечены водной экстракцией. Такая нерастворимая в воде форма получила название </w:t>
      </w:r>
      <w:r>
        <w:rPr>
          <w:i/>
          <w:iCs/>
          <w:color w:val="000000"/>
          <w:sz w:val="28"/>
          <w:szCs w:val="28"/>
        </w:rPr>
        <w:t xml:space="preserve">протопектин. </w:t>
      </w:r>
      <w:r>
        <w:rPr>
          <w:color w:val="000000"/>
          <w:sz w:val="28"/>
          <w:szCs w:val="28"/>
        </w:rPr>
        <w:t>При созревании или тепловой обработке фруктов и овощей протопектин превращается в растворимый</w:t>
      </w:r>
    </w:p>
    <w:p w14:paraId="1721830B" w14:textId="77777777" w:rsidR="00000000" w:rsidRDefault="00000000">
      <w:pPr>
        <w:tabs>
          <w:tab w:val="left" w:pos="726"/>
        </w:tabs>
        <w:spacing w:line="360" w:lineRule="auto"/>
        <w:ind w:firstLine="709"/>
        <w:jc w:val="both"/>
        <w:rPr>
          <w:color w:val="000000"/>
          <w:sz w:val="28"/>
          <w:szCs w:val="28"/>
        </w:rPr>
      </w:pPr>
    </w:p>
    <w:p w14:paraId="7BACEE85" w14:textId="1CB4EE33" w:rsidR="00000000" w:rsidRDefault="00864670">
      <w:pPr>
        <w:tabs>
          <w:tab w:val="left" w:pos="726"/>
        </w:tabs>
        <w:spacing w:line="360" w:lineRule="auto"/>
        <w:ind w:firstLine="709"/>
        <w:jc w:val="both"/>
        <w:rPr>
          <w:color w:val="000000"/>
          <w:sz w:val="28"/>
          <w:szCs w:val="28"/>
          <w:lang w:val="en-US"/>
        </w:rPr>
      </w:pPr>
      <w:r>
        <w:rPr>
          <w:rFonts w:ascii="Microsoft Sans Serif" w:hAnsi="Microsoft Sans Serif" w:cs="Microsoft Sans Serif"/>
          <w:noProof/>
          <w:sz w:val="17"/>
          <w:szCs w:val="17"/>
        </w:rPr>
        <w:drawing>
          <wp:inline distT="0" distB="0" distL="0" distR="0" wp14:anchorId="6C145041" wp14:editId="38908E6E">
            <wp:extent cx="4297680" cy="2743200"/>
            <wp:effectExtent l="0" t="0" r="0" b="0"/>
            <wp:docPr id="1"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297680" cy="2743200"/>
                    </a:xfrm>
                    <a:prstGeom prst="rect">
                      <a:avLst/>
                    </a:prstGeom>
                    <a:noFill/>
                    <a:ln>
                      <a:noFill/>
                    </a:ln>
                  </pic:spPr>
                </pic:pic>
              </a:graphicData>
            </a:graphic>
          </wp:inline>
        </w:drawing>
      </w:r>
    </w:p>
    <w:p w14:paraId="344766FE" w14:textId="77777777" w:rsidR="00000000" w:rsidRDefault="00000000">
      <w:pPr>
        <w:shd w:val="clear" w:color="auto" w:fill="FFFFFF"/>
        <w:tabs>
          <w:tab w:val="left" w:pos="726"/>
        </w:tabs>
        <w:spacing w:line="360" w:lineRule="auto"/>
        <w:ind w:firstLine="709"/>
        <w:jc w:val="both"/>
        <w:rPr>
          <w:color w:val="000000"/>
          <w:sz w:val="28"/>
          <w:szCs w:val="28"/>
        </w:rPr>
      </w:pPr>
      <w:r>
        <w:rPr>
          <w:color w:val="000000"/>
          <w:sz w:val="28"/>
          <w:szCs w:val="28"/>
        </w:rPr>
        <w:t>ГлК - галактуроновая кислота; Рм - рамноза</w:t>
      </w:r>
    </w:p>
    <w:p w14:paraId="3246EFB9" w14:textId="77777777" w:rsidR="00000000" w:rsidRDefault="00000000">
      <w:pPr>
        <w:shd w:val="clear" w:color="auto" w:fill="FFFFFF"/>
        <w:tabs>
          <w:tab w:val="left" w:pos="726"/>
        </w:tabs>
        <w:spacing w:line="360" w:lineRule="auto"/>
        <w:ind w:firstLine="709"/>
        <w:jc w:val="both"/>
        <w:rPr>
          <w:b/>
          <w:bCs/>
          <w:color w:val="000000"/>
          <w:sz w:val="28"/>
          <w:szCs w:val="28"/>
        </w:rPr>
      </w:pPr>
      <w:r>
        <w:rPr>
          <w:b/>
          <w:bCs/>
          <w:color w:val="000000"/>
          <w:sz w:val="28"/>
          <w:szCs w:val="28"/>
        </w:rPr>
        <w:t>Рис.1.1 Схематическое изображение фрагмента рамногалактуронана</w:t>
      </w:r>
    </w:p>
    <w:p w14:paraId="666750B1" w14:textId="77777777" w:rsidR="00000000" w:rsidRDefault="00000000">
      <w:pPr>
        <w:shd w:val="clear" w:color="auto" w:fill="FFFFFF"/>
        <w:tabs>
          <w:tab w:val="left" w:pos="726"/>
        </w:tabs>
        <w:spacing w:line="360" w:lineRule="auto"/>
        <w:ind w:firstLine="709"/>
        <w:jc w:val="both"/>
        <w:rPr>
          <w:color w:val="000000"/>
          <w:sz w:val="28"/>
          <w:szCs w:val="28"/>
        </w:rPr>
      </w:pPr>
    </w:p>
    <w:p w14:paraId="248F70E4" w14:textId="26D145B5" w:rsidR="00000000" w:rsidRDefault="00864670">
      <w:pPr>
        <w:tabs>
          <w:tab w:val="left" w:pos="726"/>
        </w:tabs>
        <w:spacing w:line="360" w:lineRule="auto"/>
        <w:ind w:firstLine="709"/>
        <w:jc w:val="both"/>
        <w:rPr>
          <w:color w:val="000000"/>
          <w:sz w:val="28"/>
          <w:szCs w:val="28"/>
          <w:lang w:val="en-US"/>
        </w:rPr>
      </w:pPr>
      <w:r>
        <w:rPr>
          <w:rFonts w:ascii="Microsoft Sans Serif" w:hAnsi="Microsoft Sans Serif" w:cs="Microsoft Sans Serif"/>
          <w:noProof/>
          <w:sz w:val="17"/>
          <w:szCs w:val="17"/>
        </w:rPr>
        <w:lastRenderedPageBreak/>
        <w:drawing>
          <wp:inline distT="0" distB="0" distL="0" distR="0" wp14:anchorId="6257AF05" wp14:editId="769E0275">
            <wp:extent cx="3756660" cy="3162300"/>
            <wp:effectExtent l="0" t="0" r="0" b="0"/>
            <wp:docPr id="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756660" cy="3162300"/>
                    </a:xfrm>
                    <a:prstGeom prst="rect">
                      <a:avLst/>
                    </a:prstGeom>
                    <a:noFill/>
                    <a:ln>
                      <a:noFill/>
                    </a:ln>
                  </pic:spPr>
                </pic:pic>
              </a:graphicData>
            </a:graphic>
          </wp:inline>
        </w:drawing>
      </w:r>
    </w:p>
    <w:p w14:paraId="2DEAA575" w14:textId="77777777" w:rsidR="00000000" w:rsidRDefault="00000000">
      <w:pPr>
        <w:shd w:val="clear" w:color="auto" w:fill="FFFFFF"/>
        <w:tabs>
          <w:tab w:val="left" w:pos="726"/>
        </w:tabs>
        <w:spacing w:line="360" w:lineRule="auto"/>
        <w:ind w:firstLine="709"/>
        <w:jc w:val="both"/>
        <w:rPr>
          <w:b/>
          <w:bCs/>
          <w:color w:val="000000"/>
          <w:sz w:val="28"/>
          <w:szCs w:val="28"/>
        </w:rPr>
      </w:pPr>
      <w:r>
        <w:rPr>
          <w:b/>
          <w:bCs/>
          <w:color w:val="000000"/>
          <w:sz w:val="28"/>
          <w:szCs w:val="28"/>
        </w:rPr>
        <w:t>Рис.1.2 Фрагменты пектиновых молекул:</w:t>
      </w:r>
    </w:p>
    <w:p w14:paraId="1DDA500C" w14:textId="77777777" w:rsidR="00000000" w:rsidRDefault="00000000">
      <w:pPr>
        <w:shd w:val="clear" w:color="auto" w:fill="FFFFFF"/>
        <w:tabs>
          <w:tab w:val="left" w:pos="726"/>
        </w:tabs>
        <w:spacing w:line="360" w:lineRule="auto"/>
        <w:ind w:firstLine="709"/>
        <w:jc w:val="both"/>
        <w:rPr>
          <w:b/>
          <w:bCs/>
          <w:color w:val="000000"/>
          <w:sz w:val="28"/>
          <w:szCs w:val="28"/>
        </w:rPr>
      </w:pPr>
    </w:p>
    <w:p w14:paraId="5B3DAE54" w14:textId="77777777" w:rsidR="00000000" w:rsidRDefault="00000000">
      <w:pPr>
        <w:shd w:val="clear" w:color="auto" w:fill="FFFFFF"/>
        <w:tabs>
          <w:tab w:val="left" w:pos="726"/>
        </w:tabs>
        <w:spacing w:line="360" w:lineRule="auto"/>
        <w:ind w:firstLine="709"/>
        <w:jc w:val="both"/>
        <w:rPr>
          <w:color w:val="000000"/>
          <w:sz w:val="28"/>
          <w:szCs w:val="28"/>
        </w:rPr>
      </w:pPr>
      <w:r>
        <w:rPr>
          <w:i/>
          <w:iCs/>
          <w:color w:val="000000"/>
          <w:sz w:val="28"/>
          <w:szCs w:val="28"/>
        </w:rPr>
        <w:t xml:space="preserve">а - </w:t>
      </w:r>
      <w:r>
        <w:rPr>
          <w:color w:val="000000"/>
          <w:sz w:val="28"/>
          <w:szCs w:val="28"/>
        </w:rPr>
        <w:t xml:space="preserve">пектовая кислота; </w:t>
      </w:r>
      <w:r>
        <w:rPr>
          <w:i/>
          <w:iCs/>
          <w:color w:val="000000"/>
          <w:sz w:val="28"/>
          <w:szCs w:val="28"/>
        </w:rPr>
        <w:t xml:space="preserve">б - </w:t>
      </w:r>
      <w:r>
        <w:rPr>
          <w:color w:val="000000"/>
          <w:sz w:val="28"/>
          <w:szCs w:val="28"/>
        </w:rPr>
        <w:t xml:space="preserve">пектиновая кислота; </w:t>
      </w:r>
      <w:r>
        <w:rPr>
          <w:i/>
          <w:iCs/>
          <w:color w:val="000000"/>
          <w:sz w:val="28"/>
          <w:szCs w:val="28"/>
        </w:rPr>
        <w:t xml:space="preserve">в - </w:t>
      </w:r>
      <w:r>
        <w:rPr>
          <w:color w:val="000000"/>
          <w:sz w:val="28"/>
          <w:szCs w:val="28"/>
        </w:rPr>
        <w:t>амидированный пектин пектин В промышленности пектин получают кислотным или ферментативным гидролизом - обменной реакцией между водой и веществом (в данном случае пектинсодержащим материалом), которая сопровождается гидролитическим расщеплением реакционнособных химических связей.</w:t>
      </w:r>
    </w:p>
    <w:p w14:paraId="6855C1C7" w14:textId="77777777" w:rsidR="00000000" w:rsidRDefault="00000000">
      <w:pPr>
        <w:shd w:val="clear" w:color="auto" w:fill="FFFFFF"/>
        <w:tabs>
          <w:tab w:val="left" w:pos="726"/>
        </w:tabs>
        <w:spacing w:line="360" w:lineRule="auto"/>
        <w:ind w:firstLine="709"/>
        <w:jc w:val="both"/>
        <w:rPr>
          <w:color w:val="000000"/>
          <w:sz w:val="28"/>
          <w:szCs w:val="28"/>
        </w:rPr>
      </w:pPr>
      <w:r>
        <w:rPr>
          <w:color w:val="000000"/>
          <w:sz w:val="28"/>
          <w:szCs w:val="28"/>
        </w:rPr>
        <w:t>Подбираются такие условия, при которых гидролизуются гликозидные связи, соединяющие пектиновые молекулы с целлюлозой, и не затрагиваются более прочные гликозидные связи в полимерной пектиновой молекуле, а также сложноэфирные связи в этерифицированных карбоксильных группах.</w:t>
      </w:r>
    </w:p>
    <w:p w14:paraId="3CF7D366" w14:textId="77777777" w:rsidR="00000000" w:rsidRDefault="00000000">
      <w:pPr>
        <w:shd w:val="clear" w:color="auto" w:fill="FFFFFF"/>
        <w:tabs>
          <w:tab w:val="left" w:pos="726"/>
        </w:tabs>
        <w:spacing w:line="360" w:lineRule="auto"/>
        <w:ind w:firstLine="709"/>
        <w:jc w:val="both"/>
        <w:rPr>
          <w:color w:val="000000"/>
          <w:sz w:val="28"/>
          <w:szCs w:val="28"/>
        </w:rPr>
      </w:pPr>
      <w:r>
        <w:rPr>
          <w:color w:val="000000"/>
          <w:sz w:val="28"/>
          <w:szCs w:val="28"/>
        </w:rPr>
        <w:t xml:space="preserve">Технологический процесс включает от 4 до 7 этапов, основным из которых является гидролиз протопектина, сопровождающийся экстракцией его из растительного сырья. В классических способах гидролиз проводят растворами минеральных кислот (НС1, </w:t>
      </w:r>
      <w:r>
        <w:rPr>
          <w:color w:val="000000"/>
          <w:sz w:val="28"/>
          <w:szCs w:val="28"/>
          <w:lang w:val="en-US"/>
        </w:rPr>
        <w:t>H</w:t>
      </w:r>
      <w:r>
        <w:rPr>
          <w:color w:val="000000"/>
          <w:sz w:val="28"/>
          <w:szCs w:val="28"/>
          <w:vertAlign w:val="subscript"/>
        </w:rPr>
        <w:t>2</w:t>
      </w:r>
      <w:r>
        <w:rPr>
          <w:color w:val="000000"/>
          <w:sz w:val="28"/>
          <w:szCs w:val="28"/>
          <w:lang w:val="en-US"/>
        </w:rPr>
        <w:t>SO</w:t>
      </w:r>
      <w:r>
        <w:rPr>
          <w:color w:val="000000"/>
          <w:sz w:val="28"/>
          <w:szCs w:val="28"/>
          <w:vertAlign w:val="subscript"/>
        </w:rPr>
        <w:t>4</w:t>
      </w:r>
      <w:r>
        <w:rPr>
          <w:color w:val="000000"/>
          <w:sz w:val="28"/>
          <w:szCs w:val="28"/>
        </w:rPr>
        <w:t xml:space="preserve">, </w:t>
      </w:r>
      <w:r>
        <w:rPr>
          <w:color w:val="000000"/>
          <w:sz w:val="28"/>
          <w:szCs w:val="28"/>
          <w:lang w:val="en-US"/>
        </w:rPr>
        <w:t>HNO</w:t>
      </w:r>
      <w:r>
        <w:rPr>
          <w:color w:val="000000"/>
          <w:sz w:val="28"/>
          <w:szCs w:val="28"/>
          <w:vertAlign w:val="subscript"/>
        </w:rPr>
        <w:t>3</w:t>
      </w:r>
      <w:r>
        <w:rPr>
          <w:color w:val="000000"/>
          <w:sz w:val="28"/>
          <w:szCs w:val="28"/>
        </w:rPr>
        <w:t>, Н</w:t>
      </w:r>
      <w:r>
        <w:rPr>
          <w:color w:val="000000"/>
          <w:sz w:val="28"/>
          <w:szCs w:val="28"/>
          <w:vertAlign w:val="subscript"/>
        </w:rPr>
        <w:t>3</w:t>
      </w:r>
      <w:r>
        <w:rPr>
          <w:color w:val="000000"/>
          <w:sz w:val="28"/>
          <w:szCs w:val="28"/>
        </w:rPr>
        <w:t>РО</w:t>
      </w:r>
      <w:r>
        <w:rPr>
          <w:color w:val="000000"/>
          <w:sz w:val="28"/>
          <w:szCs w:val="28"/>
          <w:vertAlign w:val="subscript"/>
        </w:rPr>
        <w:t>4</w:t>
      </w:r>
      <w:r>
        <w:rPr>
          <w:color w:val="000000"/>
          <w:sz w:val="28"/>
          <w:szCs w:val="28"/>
        </w:rPr>
        <w:t xml:space="preserve">) при рН менее 2 и температуре около 85°С в течение 2-2,5 ч При этом молекулы рамногалактуронанов переходят в раствор, откуда после очистки и </w:t>
      </w:r>
      <w:r>
        <w:rPr>
          <w:color w:val="000000"/>
          <w:sz w:val="28"/>
          <w:szCs w:val="28"/>
        </w:rPr>
        <w:lastRenderedPageBreak/>
        <w:t xml:space="preserve">концентрирования их извлекают различными технологическими приемами, например осаждением из этанола. Осажденный пектин сушат, измельчают и стандартизируют, добавляя сахар или </w:t>
      </w:r>
      <w:r>
        <w:rPr>
          <w:i/>
          <w:iCs/>
          <w:color w:val="000000"/>
          <w:sz w:val="28"/>
          <w:szCs w:val="28"/>
        </w:rPr>
        <w:t xml:space="preserve">ретардатор - </w:t>
      </w:r>
      <w:r>
        <w:rPr>
          <w:color w:val="000000"/>
          <w:sz w:val="28"/>
          <w:szCs w:val="28"/>
        </w:rPr>
        <w:t>соль одновалентного катиона и пищевой кислоты (молочной, винной, лимонной), замедляющие процесс гелеобразования.</w:t>
      </w:r>
    </w:p>
    <w:p w14:paraId="0A75BD4F" w14:textId="77777777" w:rsidR="00000000" w:rsidRDefault="00000000">
      <w:pPr>
        <w:shd w:val="clear" w:color="auto" w:fill="FFFFFF"/>
        <w:tabs>
          <w:tab w:val="left" w:pos="726"/>
        </w:tabs>
        <w:spacing w:line="360" w:lineRule="auto"/>
        <w:ind w:firstLine="709"/>
        <w:jc w:val="both"/>
        <w:rPr>
          <w:i/>
          <w:iCs/>
          <w:color w:val="000000"/>
          <w:sz w:val="28"/>
          <w:szCs w:val="28"/>
        </w:rPr>
      </w:pPr>
      <w:r>
        <w:rPr>
          <w:color w:val="000000"/>
          <w:sz w:val="28"/>
          <w:szCs w:val="28"/>
        </w:rPr>
        <w:t xml:space="preserve">В некоторых случаях степень этерификации выделенных пектинов понижают специально, для чего концентрированный жидкий экстракт подвергают контролируемой деэтерификации кислотным, щелочным или ферментативным (с помощью фермента </w:t>
      </w:r>
      <w:r>
        <w:rPr>
          <w:i/>
          <w:iCs/>
          <w:color w:val="000000"/>
          <w:sz w:val="28"/>
          <w:szCs w:val="28"/>
        </w:rPr>
        <w:t xml:space="preserve">пектинэстеразы) </w:t>
      </w:r>
      <w:r>
        <w:rPr>
          <w:color w:val="000000"/>
          <w:sz w:val="28"/>
          <w:szCs w:val="28"/>
        </w:rPr>
        <w:t xml:space="preserve">способом Наиболее быстрым является способ щелочной деэтерификации под действием гидроксида натрия или аммиака (процесс аммонолиза) Пектины, деэтерифицированные путем аммонолиза и представляющие собой амиды пектиновых кислот, получили название </w:t>
      </w:r>
      <w:r>
        <w:rPr>
          <w:i/>
          <w:iCs/>
          <w:color w:val="000000"/>
          <w:sz w:val="28"/>
          <w:szCs w:val="28"/>
        </w:rPr>
        <w:t>амидированных (</w:t>
      </w:r>
      <w:r>
        <w:rPr>
          <w:color w:val="000000"/>
          <w:sz w:val="28"/>
          <w:szCs w:val="28"/>
        </w:rPr>
        <w:t xml:space="preserve">рис 3.2, </w:t>
      </w:r>
      <w:r>
        <w:rPr>
          <w:i/>
          <w:iCs/>
          <w:color w:val="000000"/>
          <w:sz w:val="28"/>
          <w:szCs w:val="28"/>
        </w:rPr>
        <w:t xml:space="preserve">в) </w:t>
      </w:r>
      <w:r>
        <w:rPr>
          <w:color w:val="000000"/>
          <w:sz w:val="28"/>
          <w:szCs w:val="28"/>
        </w:rPr>
        <w:t xml:space="preserve">и выделены в </w:t>
      </w:r>
      <w:r>
        <w:rPr>
          <w:color w:val="000000"/>
          <w:sz w:val="28"/>
          <w:szCs w:val="28"/>
          <w:lang w:val="en-US"/>
        </w:rPr>
        <w:t>Codex</w:t>
      </w:r>
      <w:r>
        <w:rPr>
          <w:color w:val="000000"/>
          <w:sz w:val="28"/>
          <w:szCs w:val="28"/>
        </w:rPr>
        <w:t xml:space="preserve"> </w:t>
      </w:r>
      <w:r>
        <w:rPr>
          <w:color w:val="000000"/>
          <w:sz w:val="28"/>
          <w:szCs w:val="28"/>
          <w:lang w:val="en-US"/>
        </w:rPr>
        <w:t>Alimentanus</w:t>
      </w:r>
      <w:r>
        <w:rPr>
          <w:color w:val="000000"/>
          <w:sz w:val="28"/>
          <w:szCs w:val="28"/>
        </w:rPr>
        <w:t xml:space="preserve"> в отдельную подгруппу (Е440</w:t>
      </w:r>
      <w:r>
        <w:rPr>
          <w:color w:val="000000"/>
          <w:sz w:val="28"/>
          <w:szCs w:val="28"/>
          <w:lang w:val="en-US"/>
        </w:rPr>
        <w:t>b</w:t>
      </w:r>
      <w:r>
        <w:rPr>
          <w:color w:val="000000"/>
          <w:sz w:val="28"/>
          <w:szCs w:val="28"/>
        </w:rPr>
        <w:t xml:space="preserve">). В соответствии с официальными требованиями ФАО-ВОЗ степень амидирования таких пектинов не должна превышать 25 </w:t>
      </w:r>
      <w:r>
        <w:rPr>
          <w:i/>
          <w:iCs/>
          <w:color w:val="000000"/>
          <w:sz w:val="28"/>
          <w:szCs w:val="28"/>
        </w:rPr>
        <w:t>%.</w:t>
      </w:r>
    </w:p>
    <w:p w14:paraId="61EC3D97" w14:textId="77777777" w:rsidR="00000000" w:rsidRDefault="00000000">
      <w:pPr>
        <w:shd w:val="clear" w:color="auto" w:fill="FFFFFF"/>
        <w:tabs>
          <w:tab w:val="left" w:pos="726"/>
        </w:tabs>
        <w:spacing w:line="360" w:lineRule="auto"/>
        <w:ind w:firstLine="709"/>
        <w:jc w:val="both"/>
        <w:rPr>
          <w:color w:val="000000"/>
          <w:sz w:val="28"/>
          <w:szCs w:val="28"/>
        </w:rPr>
      </w:pPr>
      <w:r>
        <w:rPr>
          <w:color w:val="000000"/>
          <w:sz w:val="28"/>
          <w:szCs w:val="28"/>
        </w:rPr>
        <w:t>В зависимости от степени этерификации все пектины условно разделяют на две подгруппы.</w:t>
      </w:r>
    </w:p>
    <w:p w14:paraId="3F03A50B" w14:textId="77777777" w:rsidR="00000000" w:rsidRDefault="00000000">
      <w:pPr>
        <w:shd w:val="clear" w:color="auto" w:fill="FFFFFF"/>
        <w:tabs>
          <w:tab w:val="left" w:pos="726"/>
        </w:tabs>
        <w:spacing w:line="360" w:lineRule="auto"/>
        <w:ind w:firstLine="709"/>
        <w:jc w:val="both"/>
        <w:rPr>
          <w:color w:val="000000"/>
          <w:sz w:val="28"/>
          <w:szCs w:val="28"/>
        </w:rPr>
      </w:pPr>
      <w:r>
        <w:rPr>
          <w:i/>
          <w:iCs/>
          <w:color w:val="000000"/>
          <w:sz w:val="28"/>
          <w:szCs w:val="28"/>
        </w:rPr>
        <w:t xml:space="preserve">высокоэтерифицированные - </w:t>
      </w:r>
      <w:r>
        <w:rPr>
          <w:color w:val="000000"/>
          <w:sz w:val="28"/>
          <w:szCs w:val="28"/>
        </w:rPr>
        <w:t>степень этерификации более 50 %,</w:t>
      </w:r>
    </w:p>
    <w:p w14:paraId="09DF7303" w14:textId="77777777" w:rsidR="00000000" w:rsidRDefault="00000000">
      <w:pPr>
        <w:shd w:val="clear" w:color="auto" w:fill="FFFFFF"/>
        <w:tabs>
          <w:tab w:val="left" w:pos="726"/>
        </w:tabs>
        <w:spacing w:line="360" w:lineRule="auto"/>
        <w:ind w:firstLine="709"/>
        <w:jc w:val="both"/>
        <w:rPr>
          <w:i/>
          <w:iCs/>
          <w:color w:val="000000"/>
          <w:sz w:val="28"/>
          <w:szCs w:val="28"/>
        </w:rPr>
      </w:pPr>
      <w:r>
        <w:rPr>
          <w:i/>
          <w:iCs/>
          <w:color w:val="000000"/>
          <w:sz w:val="28"/>
          <w:szCs w:val="28"/>
        </w:rPr>
        <w:t xml:space="preserve">низкоэтерифицированные - </w:t>
      </w:r>
      <w:r>
        <w:rPr>
          <w:color w:val="000000"/>
          <w:sz w:val="28"/>
          <w:szCs w:val="28"/>
        </w:rPr>
        <w:t xml:space="preserve">степень этерификации менее 50 </w:t>
      </w:r>
      <w:r>
        <w:rPr>
          <w:i/>
          <w:iCs/>
          <w:color w:val="000000"/>
          <w:sz w:val="28"/>
          <w:szCs w:val="28"/>
        </w:rPr>
        <w:t>%.</w:t>
      </w:r>
    </w:p>
    <w:p w14:paraId="5C4BEFAA" w14:textId="77777777" w:rsidR="00000000" w:rsidRDefault="00000000">
      <w:pPr>
        <w:shd w:val="clear" w:color="auto" w:fill="FFFFFF"/>
        <w:tabs>
          <w:tab w:val="left" w:pos="726"/>
        </w:tabs>
        <w:spacing w:line="360" w:lineRule="auto"/>
        <w:ind w:firstLine="709"/>
        <w:jc w:val="both"/>
        <w:rPr>
          <w:color w:val="000000"/>
          <w:sz w:val="28"/>
          <w:szCs w:val="28"/>
        </w:rPr>
      </w:pPr>
      <w:r>
        <w:rPr>
          <w:color w:val="000000"/>
          <w:sz w:val="28"/>
          <w:szCs w:val="28"/>
        </w:rPr>
        <w:t>В настоящее время выпускают несколько видов пектинов, выделяемых из различного сырья и отличающихся по составу и функциональным свойствам яблочный, цитрусовый, свекловичный, пектин из корзинок подсолнечника, а также комбинированные пектины из смешанного сырья Строение молекул пектинов, выделяемых из различных растительных объектов, имеет свои отличительные особенности по молекулярной массе, степени этерификации, наличию ацетилированных гидроксильных групп (табл.3.11)</w:t>
      </w:r>
    </w:p>
    <w:p w14:paraId="683621B9" w14:textId="77777777" w:rsidR="00000000" w:rsidRDefault="00000000">
      <w:pPr>
        <w:shd w:val="clear" w:color="auto" w:fill="FFFFFF"/>
        <w:tabs>
          <w:tab w:val="left" w:pos="726"/>
        </w:tabs>
        <w:spacing w:line="360" w:lineRule="auto"/>
        <w:ind w:firstLine="709"/>
        <w:jc w:val="both"/>
        <w:rPr>
          <w:color w:val="000000"/>
          <w:sz w:val="28"/>
          <w:szCs w:val="28"/>
        </w:rPr>
      </w:pPr>
    </w:p>
    <w:p w14:paraId="7FB8B5A8" w14:textId="77777777" w:rsidR="00000000" w:rsidRDefault="00000000">
      <w:pPr>
        <w:shd w:val="clear" w:color="auto" w:fill="FFFFFF"/>
        <w:tabs>
          <w:tab w:val="left" w:pos="726"/>
        </w:tabs>
        <w:spacing w:line="360" w:lineRule="auto"/>
        <w:ind w:firstLine="709"/>
        <w:jc w:val="both"/>
        <w:rPr>
          <w:color w:val="000000"/>
          <w:sz w:val="28"/>
          <w:szCs w:val="28"/>
          <w:lang w:val="en-US"/>
        </w:rPr>
      </w:pPr>
      <w:r>
        <w:rPr>
          <w:color w:val="000000"/>
          <w:sz w:val="28"/>
          <w:szCs w:val="28"/>
          <w:lang w:val="en-US"/>
        </w:rPr>
        <w:t xml:space="preserve">Таблица </w:t>
      </w:r>
      <w:r>
        <w:rPr>
          <w:color w:val="000000"/>
          <w:sz w:val="28"/>
          <w:szCs w:val="28"/>
        </w:rPr>
        <w:t>1.3</w:t>
      </w:r>
    </w:p>
    <w:p w14:paraId="6C1DED1B" w14:textId="77777777" w:rsidR="00000000" w:rsidRDefault="00000000">
      <w:pPr>
        <w:shd w:val="clear" w:color="auto" w:fill="FFFFFF"/>
        <w:tabs>
          <w:tab w:val="left" w:pos="726"/>
        </w:tabs>
        <w:spacing w:line="360" w:lineRule="auto"/>
        <w:ind w:firstLine="709"/>
        <w:jc w:val="both"/>
        <w:rPr>
          <w:color w:val="000000"/>
          <w:sz w:val="28"/>
          <w:szCs w:val="28"/>
          <w:lang w:val="en-US"/>
        </w:rPr>
      </w:pPr>
      <w:r>
        <w:rPr>
          <w:b/>
          <w:bCs/>
          <w:color w:val="000000"/>
          <w:sz w:val="28"/>
          <w:szCs w:val="28"/>
          <w:lang w:val="en-US"/>
        </w:rPr>
        <w:lastRenderedPageBreak/>
        <w:t>Особенности различных пектинов</w:t>
      </w:r>
    </w:p>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40" w:type="dxa"/>
          <w:right w:w="40" w:type="dxa"/>
        </w:tblCellMar>
        <w:tblLook w:val="0000" w:firstRow="0" w:lastRow="0" w:firstColumn="0" w:lastColumn="0" w:noHBand="0" w:noVBand="0"/>
      </w:tblPr>
      <w:tblGrid>
        <w:gridCol w:w="1876"/>
        <w:gridCol w:w="2629"/>
        <w:gridCol w:w="2123"/>
        <w:gridCol w:w="2464"/>
      </w:tblGrid>
      <w:tr w:rsidR="00000000" w14:paraId="4EDFEF9A" w14:textId="77777777">
        <w:tblPrEx>
          <w:tblCellMar>
            <w:top w:w="0" w:type="dxa"/>
            <w:bottom w:w="0" w:type="dxa"/>
          </w:tblCellMar>
        </w:tblPrEx>
        <w:trPr>
          <w:jc w:val="center"/>
        </w:trPr>
        <w:tc>
          <w:tcPr>
            <w:tcW w:w="1876" w:type="dxa"/>
            <w:tcBorders>
              <w:top w:val="single" w:sz="6" w:space="0" w:color="auto"/>
              <w:left w:val="single" w:sz="6" w:space="0" w:color="auto"/>
              <w:bottom w:val="single" w:sz="6" w:space="0" w:color="auto"/>
              <w:right w:val="single" w:sz="6" w:space="0" w:color="auto"/>
            </w:tcBorders>
          </w:tcPr>
          <w:p w14:paraId="531E2768" w14:textId="77777777" w:rsidR="00000000" w:rsidRDefault="00000000">
            <w:pPr>
              <w:rPr>
                <w:color w:val="000000"/>
                <w:sz w:val="20"/>
                <w:szCs w:val="20"/>
              </w:rPr>
            </w:pPr>
            <w:r>
              <w:rPr>
                <w:color w:val="000000"/>
                <w:sz w:val="20"/>
                <w:szCs w:val="20"/>
              </w:rPr>
              <w:t xml:space="preserve">Вин пектина </w:t>
            </w:r>
          </w:p>
        </w:tc>
        <w:tc>
          <w:tcPr>
            <w:tcW w:w="7216" w:type="dxa"/>
            <w:gridSpan w:val="3"/>
            <w:tcBorders>
              <w:top w:val="single" w:sz="6" w:space="0" w:color="auto"/>
              <w:left w:val="single" w:sz="6" w:space="0" w:color="auto"/>
              <w:bottom w:val="single" w:sz="6" w:space="0" w:color="auto"/>
              <w:right w:val="single" w:sz="6" w:space="0" w:color="auto"/>
            </w:tcBorders>
          </w:tcPr>
          <w:p w14:paraId="46DAB1B3" w14:textId="77777777" w:rsidR="00000000" w:rsidRDefault="00000000">
            <w:pPr>
              <w:rPr>
                <w:color w:val="000000"/>
                <w:sz w:val="20"/>
                <w:szCs w:val="20"/>
              </w:rPr>
            </w:pPr>
            <w:r>
              <w:rPr>
                <w:color w:val="000000"/>
                <w:sz w:val="20"/>
                <w:szCs w:val="20"/>
              </w:rPr>
              <w:t>Характестика</w:t>
            </w:r>
          </w:p>
        </w:tc>
      </w:tr>
      <w:tr w:rsidR="00000000" w14:paraId="525F817F" w14:textId="77777777">
        <w:tblPrEx>
          <w:tblCellMar>
            <w:top w:w="0" w:type="dxa"/>
            <w:bottom w:w="0" w:type="dxa"/>
          </w:tblCellMar>
        </w:tblPrEx>
        <w:trPr>
          <w:jc w:val="center"/>
        </w:trPr>
        <w:tc>
          <w:tcPr>
            <w:tcW w:w="1876" w:type="dxa"/>
            <w:tcBorders>
              <w:top w:val="single" w:sz="6" w:space="0" w:color="auto"/>
              <w:left w:val="single" w:sz="6" w:space="0" w:color="auto"/>
              <w:bottom w:val="single" w:sz="6" w:space="0" w:color="auto"/>
              <w:right w:val="single" w:sz="6" w:space="0" w:color="auto"/>
            </w:tcBorders>
          </w:tcPr>
          <w:p w14:paraId="7FF7BD09" w14:textId="77777777" w:rsidR="00000000" w:rsidRDefault="00000000">
            <w:pPr>
              <w:rPr>
                <w:color w:val="000000"/>
                <w:sz w:val="20"/>
                <w:szCs w:val="20"/>
              </w:rPr>
            </w:pPr>
          </w:p>
        </w:tc>
        <w:tc>
          <w:tcPr>
            <w:tcW w:w="2629" w:type="dxa"/>
            <w:tcBorders>
              <w:top w:val="single" w:sz="6" w:space="0" w:color="auto"/>
              <w:left w:val="single" w:sz="6" w:space="0" w:color="auto"/>
              <w:bottom w:val="single" w:sz="6" w:space="0" w:color="auto"/>
              <w:right w:val="single" w:sz="6" w:space="0" w:color="auto"/>
            </w:tcBorders>
          </w:tcPr>
          <w:p w14:paraId="5E1BF728" w14:textId="77777777" w:rsidR="00000000" w:rsidRDefault="00000000">
            <w:pPr>
              <w:rPr>
                <w:color w:val="000000"/>
                <w:sz w:val="20"/>
                <w:szCs w:val="20"/>
              </w:rPr>
            </w:pPr>
            <w:r>
              <w:rPr>
                <w:color w:val="000000"/>
                <w:sz w:val="20"/>
                <w:szCs w:val="20"/>
              </w:rPr>
              <w:t xml:space="preserve">по степени этерификации </w:t>
            </w:r>
          </w:p>
        </w:tc>
        <w:tc>
          <w:tcPr>
            <w:tcW w:w="2123" w:type="dxa"/>
            <w:tcBorders>
              <w:top w:val="single" w:sz="6" w:space="0" w:color="auto"/>
              <w:left w:val="single" w:sz="6" w:space="0" w:color="auto"/>
              <w:bottom w:val="single" w:sz="6" w:space="0" w:color="auto"/>
              <w:right w:val="single" w:sz="6" w:space="0" w:color="auto"/>
            </w:tcBorders>
          </w:tcPr>
          <w:p w14:paraId="71E5A128" w14:textId="77777777" w:rsidR="00000000" w:rsidRDefault="00000000">
            <w:pPr>
              <w:rPr>
                <w:color w:val="000000"/>
                <w:sz w:val="20"/>
                <w:szCs w:val="20"/>
              </w:rPr>
            </w:pPr>
            <w:r>
              <w:rPr>
                <w:color w:val="000000"/>
                <w:sz w:val="20"/>
                <w:szCs w:val="20"/>
              </w:rPr>
              <w:t xml:space="preserve">по молекулярной массе </w:t>
            </w:r>
          </w:p>
        </w:tc>
        <w:tc>
          <w:tcPr>
            <w:tcW w:w="2464" w:type="dxa"/>
            <w:tcBorders>
              <w:top w:val="single" w:sz="6" w:space="0" w:color="auto"/>
              <w:left w:val="single" w:sz="6" w:space="0" w:color="auto"/>
              <w:bottom w:val="single" w:sz="6" w:space="0" w:color="auto"/>
              <w:right w:val="single" w:sz="6" w:space="0" w:color="auto"/>
            </w:tcBorders>
          </w:tcPr>
          <w:p w14:paraId="11645D64" w14:textId="77777777" w:rsidR="00000000" w:rsidRDefault="00000000">
            <w:pPr>
              <w:rPr>
                <w:color w:val="000000"/>
                <w:sz w:val="20"/>
                <w:szCs w:val="20"/>
              </w:rPr>
            </w:pPr>
            <w:r>
              <w:rPr>
                <w:color w:val="000000"/>
                <w:sz w:val="20"/>
                <w:szCs w:val="20"/>
              </w:rPr>
              <w:t xml:space="preserve">по наличию ацетильных групп </w:t>
            </w:r>
          </w:p>
        </w:tc>
      </w:tr>
      <w:tr w:rsidR="00000000" w14:paraId="74D064DC" w14:textId="77777777">
        <w:tblPrEx>
          <w:tblCellMar>
            <w:top w:w="0" w:type="dxa"/>
            <w:bottom w:w="0" w:type="dxa"/>
          </w:tblCellMar>
        </w:tblPrEx>
        <w:trPr>
          <w:jc w:val="center"/>
        </w:trPr>
        <w:tc>
          <w:tcPr>
            <w:tcW w:w="1876" w:type="dxa"/>
            <w:tcBorders>
              <w:top w:val="single" w:sz="6" w:space="0" w:color="auto"/>
              <w:left w:val="single" w:sz="6" w:space="0" w:color="auto"/>
              <w:bottom w:val="single" w:sz="6" w:space="0" w:color="auto"/>
              <w:right w:val="single" w:sz="6" w:space="0" w:color="auto"/>
            </w:tcBorders>
          </w:tcPr>
          <w:p w14:paraId="34F7B982" w14:textId="77777777" w:rsidR="00000000" w:rsidRDefault="00000000">
            <w:pPr>
              <w:rPr>
                <w:color w:val="000000"/>
                <w:sz w:val="20"/>
                <w:szCs w:val="20"/>
              </w:rPr>
            </w:pPr>
            <w:r>
              <w:rPr>
                <w:color w:val="000000"/>
                <w:sz w:val="20"/>
                <w:szCs w:val="20"/>
              </w:rPr>
              <w:t xml:space="preserve">Яблочный </w:t>
            </w:r>
          </w:p>
        </w:tc>
        <w:tc>
          <w:tcPr>
            <w:tcW w:w="2629" w:type="dxa"/>
            <w:tcBorders>
              <w:top w:val="single" w:sz="6" w:space="0" w:color="auto"/>
              <w:left w:val="single" w:sz="6" w:space="0" w:color="auto"/>
              <w:bottom w:val="single" w:sz="6" w:space="0" w:color="auto"/>
              <w:right w:val="single" w:sz="6" w:space="0" w:color="auto"/>
            </w:tcBorders>
          </w:tcPr>
          <w:p w14:paraId="1E9477EF" w14:textId="77777777" w:rsidR="00000000" w:rsidRDefault="00000000">
            <w:pPr>
              <w:rPr>
                <w:color w:val="000000"/>
                <w:sz w:val="20"/>
                <w:szCs w:val="20"/>
              </w:rPr>
            </w:pPr>
            <w:r>
              <w:rPr>
                <w:color w:val="000000"/>
                <w:sz w:val="20"/>
                <w:szCs w:val="20"/>
              </w:rPr>
              <w:t>Высокоэтерифицированный</w:t>
            </w:r>
          </w:p>
        </w:tc>
        <w:tc>
          <w:tcPr>
            <w:tcW w:w="2123" w:type="dxa"/>
            <w:tcBorders>
              <w:top w:val="single" w:sz="6" w:space="0" w:color="auto"/>
              <w:left w:val="single" w:sz="6" w:space="0" w:color="auto"/>
              <w:bottom w:val="single" w:sz="6" w:space="0" w:color="auto"/>
              <w:right w:val="single" w:sz="6" w:space="0" w:color="auto"/>
            </w:tcBorders>
          </w:tcPr>
          <w:p w14:paraId="40C9DF25" w14:textId="77777777" w:rsidR="00000000" w:rsidRDefault="00000000">
            <w:pPr>
              <w:rPr>
                <w:color w:val="000000"/>
                <w:sz w:val="20"/>
                <w:szCs w:val="20"/>
              </w:rPr>
            </w:pPr>
            <w:r>
              <w:rPr>
                <w:color w:val="000000"/>
                <w:sz w:val="20"/>
                <w:szCs w:val="20"/>
              </w:rPr>
              <w:t>Высокомолекулярный</w:t>
            </w:r>
          </w:p>
        </w:tc>
        <w:tc>
          <w:tcPr>
            <w:tcW w:w="2464" w:type="dxa"/>
            <w:tcBorders>
              <w:top w:val="single" w:sz="6" w:space="0" w:color="auto"/>
              <w:left w:val="single" w:sz="6" w:space="0" w:color="auto"/>
              <w:bottom w:val="single" w:sz="6" w:space="0" w:color="auto"/>
              <w:right w:val="single" w:sz="6" w:space="0" w:color="auto"/>
            </w:tcBorders>
          </w:tcPr>
          <w:p w14:paraId="1B8267AF" w14:textId="77777777" w:rsidR="00000000" w:rsidRDefault="00000000">
            <w:pPr>
              <w:rPr>
                <w:color w:val="000000"/>
                <w:sz w:val="20"/>
                <w:szCs w:val="20"/>
              </w:rPr>
            </w:pPr>
            <w:r>
              <w:rPr>
                <w:color w:val="000000"/>
                <w:sz w:val="20"/>
                <w:szCs w:val="20"/>
              </w:rPr>
              <w:t>Неацетилированрованный</w:t>
            </w:r>
          </w:p>
        </w:tc>
      </w:tr>
      <w:tr w:rsidR="00000000" w14:paraId="76A15001" w14:textId="77777777">
        <w:tblPrEx>
          <w:tblCellMar>
            <w:top w:w="0" w:type="dxa"/>
            <w:bottom w:w="0" w:type="dxa"/>
          </w:tblCellMar>
        </w:tblPrEx>
        <w:trPr>
          <w:jc w:val="center"/>
        </w:trPr>
        <w:tc>
          <w:tcPr>
            <w:tcW w:w="1876" w:type="dxa"/>
            <w:tcBorders>
              <w:top w:val="single" w:sz="6" w:space="0" w:color="auto"/>
              <w:left w:val="single" w:sz="6" w:space="0" w:color="auto"/>
              <w:bottom w:val="single" w:sz="6" w:space="0" w:color="auto"/>
              <w:right w:val="single" w:sz="6" w:space="0" w:color="auto"/>
            </w:tcBorders>
          </w:tcPr>
          <w:p w14:paraId="79BA4647" w14:textId="77777777" w:rsidR="00000000" w:rsidRDefault="00000000">
            <w:pPr>
              <w:rPr>
                <w:color w:val="000000"/>
                <w:sz w:val="20"/>
                <w:szCs w:val="20"/>
              </w:rPr>
            </w:pPr>
            <w:r>
              <w:rPr>
                <w:color w:val="000000"/>
                <w:sz w:val="20"/>
                <w:szCs w:val="20"/>
              </w:rPr>
              <w:t xml:space="preserve">Цитрусовый </w:t>
            </w:r>
          </w:p>
        </w:tc>
        <w:tc>
          <w:tcPr>
            <w:tcW w:w="2629" w:type="dxa"/>
            <w:tcBorders>
              <w:top w:val="single" w:sz="6" w:space="0" w:color="auto"/>
              <w:left w:val="single" w:sz="6" w:space="0" w:color="auto"/>
              <w:bottom w:val="single" w:sz="6" w:space="0" w:color="auto"/>
              <w:right w:val="single" w:sz="6" w:space="0" w:color="auto"/>
            </w:tcBorders>
          </w:tcPr>
          <w:p w14:paraId="7A270375" w14:textId="77777777" w:rsidR="00000000" w:rsidRDefault="00000000">
            <w:pPr>
              <w:rPr>
                <w:color w:val="000000"/>
                <w:sz w:val="20"/>
                <w:szCs w:val="20"/>
              </w:rPr>
            </w:pPr>
            <w:r>
              <w:rPr>
                <w:color w:val="000000"/>
                <w:sz w:val="20"/>
                <w:szCs w:val="20"/>
              </w:rPr>
              <w:t>То же</w:t>
            </w:r>
          </w:p>
        </w:tc>
        <w:tc>
          <w:tcPr>
            <w:tcW w:w="2123" w:type="dxa"/>
            <w:tcBorders>
              <w:top w:val="single" w:sz="6" w:space="0" w:color="auto"/>
              <w:left w:val="single" w:sz="6" w:space="0" w:color="auto"/>
              <w:bottom w:val="single" w:sz="6" w:space="0" w:color="auto"/>
              <w:right w:val="single" w:sz="6" w:space="0" w:color="auto"/>
            </w:tcBorders>
          </w:tcPr>
          <w:p w14:paraId="45BC8E79" w14:textId="77777777" w:rsidR="00000000" w:rsidRDefault="00000000">
            <w:pPr>
              <w:rPr>
                <w:color w:val="000000"/>
                <w:sz w:val="20"/>
                <w:szCs w:val="20"/>
              </w:rPr>
            </w:pPr>
            <w:r>
              <w:rPr>
                <w:color w:val="000000"/>
                <w:sz w:val="20"/>
                <w:szCs w:val="20"/>
              </w:rPr>
              <w:t>Низкомолекулярный</w:t>
            </w:r>
          </w:p>
        </w:tc>
        <w:tc>
          <w:tcPr>
            <w:tcW w:w="2464" w:type="dxa"/>
            <w:tcBorders>
              <w:top w:val="single" w:sz="6" w:space="0" w:color="auto"/>
              <w:left w:val="single" w:sz="6" w:space="0" w:color="auto"/>
              <w:bottom w:val="single" w:sz="6" w:space="0" w:color="auto"/>
              <w:right w:val="single" w:sz="6" w:space="0" w:color="auto"/>
            </w:tcBorders>
          </w:tcPr>
          <w:p w14:paraId="6DB2923E" w14:textId="77777777" w:rsidR="00000000" w:rsidRDefault="00000000">
            <w:pPr>
              <w:rPr>
                <w:color w:val="000000"/>
                <w:sz w:val="20"/>
                <w:szCs w:val="20"/>
              </w:rPr>
            </w:pPr>
            <w:r>
              <w:rPr>
                <w:color w:val="000000"/>
                <w:sz w:val="20"/>
                <w:szCs w:val="20"/>
              </w:rPr>
              <w:t xml:space="preserve">То же </w:t>
            </w:r>
          </w:p>
        </w:tc>
      </w:tr>
      <w:tr w:rsidR="00000000" w14:paraId="2D7DD660" w14:textId="77777777">
        <w:tblPrEx>
          <w:tblCellMar>
            <w:top w:w="0" w:type="dxa"/>
            <w:bottom w:w="0" w:type="dxa"/>
          </w:tblCellMar>
        </w:tblPrEx>
        <w:trPr>
          <w:jc w:val="center"/>
        </w:trPr>
        <w:tc>
          <w:tcPr>
            <w:tcW w:w="1876" w:type="dxa"/>
            <w:tcBorders>
              <w:top w:val="single" w:sz="6" w:space="0" w:color="auto"/>
              <w:left w:val="single" w:sz="6" w:space="0" w:color="auto"/>
              <w:bottom w:val="single" w:sz="6" w:space="0" w:color="auto"/>
              <w:right w:val="single" w:sz="6" w:space="0" w:color="auto"/>
            </w:tcBorders>
          </w:tcPr>
          <w:p w14:paraId="25871D64" w14:textId="77777777" w:rsidR="00000000" w:rsidRDefault="00000000">
            <w:pPr>
              <w:rPr>
                <w:color w:val="000000"/>
                <w:sz w:val="20"/>
                <w:szCs w:val="20"/>
              </w:rPr>
            </w:pPr>
            <w:r>
              <w:rPr>
                <w:color w:val="000000"/>
                <w:sz w:val="20"/>
                <w:szCs w:val="20"/>
              </w:rPr>
              <w:t xml:space="preserve">Свекловичный </w:t>
            </w:r>
          </w:p>
        </w:tc>
        <w:tc>
          <w:tcPr>
            <w:tcW w:w="2629" w:type="dxa"/>
            <w:tcBorders>
              <w:top w:val="single" w:sz="6" w:space="0" w:color="auto"/>
              <w:left w:val="single" w:sz="6" w:space="0" w:color="auto"/>
              <w:bottom w:val="single" w:sz="6" w:space="0" w:color="auto"/>
              <w:right w:val="single" w:sz="6" w:space="0" w:color="auto"/>
            </w:tcBorders>
          </w:tcPr>
          <w:p w14:paraId="4B7F55E0" w14:textId="77777777" w:rsidR="00000000" w:rsidRDefault="00000000">
            <w:pPr>
              <w:rPr>
                <w:color w:val="000000"/>
                <w:sz w:val="20"/>
                <w:szCs w:val="20"/>
              </w:rPr>
            </w:pPr>
            <w:r>
              <w:rPr>
                <w:color w:val="000000"/>
                <w:sz w:val="20"/>
                <w:szCs w:val="20"/>
              </w:rPr>
              <w:t xml:space="preserve">Низкоэтерифицированный </w:t>
            </w:r>
          </w:p>
        </w:tc>
        <w:tc>
          <w:tcPr>
            <w:tcW w:w="2123" w:type="dxa"/>
            <w:tcBorders>
              <w:top w:val="single" w:sz="6" w:space="0" w:color="auto"/>
              <w:left w:val="single" w:sz="6" w:space="0" w:color="auto"/>
              <w:bottom w:val="single" w:sz="6" w:space="0" w:color="auto"/>
              <w:right w:val="single" w:sz="6" w:space="0" w:color="auto"/>
            </w:tcBorders>
          </w:tcPr>
          <w:p w14:paraId="6F0E5654" w14:textId="77777777" w:rsidR="00000000" w:rsidRDefault="00000000">
            <w:pPr>
              <w:rPr>
                <w:color w:val="000000"/>
                <w:sz w:val="20"/>
                <w:szCs w:val="20"/>
              </w:rPr>
            </w:pPr>
            <w:r>
              <w:rPr>
                <w:color w:val="000000"/>
                <w:sz w:val="20"/>
                <w:szCs w:val="20"/>
              </w:rPr>
              <w:t>То же</w:t>
            </w:r>
          </w:p>
        </w:tc>
        <w:tc>
          <w:tcPr>
            <w:tcW w:w="2464" w:type="dxa"/>
            <w:tcBorders>
              <w:top w:val="single" w:sz="6" w:space="0" w:color="auto"/>
              <w:left w:val="single" w:sz="6" w:space="0" w:color="auto"/>
              <w:bottom w:val="single" w:sz="6" w:space="0" w:color="auto"/>
              <w:right w:val="single" w:sz="6" w:space="0" w:color="auto"/>
            </w:tcBorders>
          </w:tcPr>
          <w:p w14:paraId="1412BA32" w14:textId="77777777" w:rsidR="00000000" w:rsidRDefault="00000000">
            <w:pPr>
              <w:rPr>
                <w:color w:val="000000"/>
                <w:sz w:val="20"/>
                <w:szCs w:val="20"/>
              </w:rPr>
            </w:pPr>
            <w:r>
              <w:rPr>
                <w:color w:val="000000"/>
                <w:sz w:val="20"/>
                <w:szCs w:val="20"/>
              </w:rPr>
              <w:t>Метилированный</w:t>
            </w:r>
          </w:p>
        </w:tc>
      </w:tr>
      <w:tr w:rsidR="00000000" w14:paraId="27CBDA72" w14:textId="77777777">
        <w:tblPrEx>
          <w:tblCellMar>
            <w:top w:w="0" w:type="dxa"/>
            <w:bottom w:w="0" w:type="dxa"/>
          </w:tblCellMar>
        </w:tblPrEx>
        <w:trPr>
          <w:jc w:val="center"/>
        </w:trPr>
        <w:tc>
          <w:tcPr>
            <w:tcW w:w="1876" w:type="dxa"/>
            <w:tcBorders>
              <w:top w:val="single" w:sz="6" w:space="0" w:color="auto"/>
              <w:left w:val="single" w:sz="6" w:space="0" w:color="auto"/>
              <w:bottom w:val="single" w:sz="6" w:space="0" w:color="auto"/>
              <w:right w:val="single" w:sz="6" w:space="0" w:color="auto"/>
            </w:tcBorders>
          </w:tcPr>
          <w:p w14:paraId="4F95DBEB" w14:textId="77777777" w:rsidR="00000000" w:rsidRDefault="00000000">
            <w:pPr>
              <w:rPr>
                <w:color w:val="000000"/>
                <w:sz w:val="20"/>
                <w:szCs w:val="20"/>
              </w:rPr>
            </w:pPr>
            <w:r>
              <w:rPr>
                <w:color w:val="000000"/>
                <w:sz w:val="20"/>
                <w:szCs w:val="20"/>
              </w:rPr>
              <w:t xml:space="preserve">Подсолнечнико-вый </w:t>
            </w:r>
          </w:p>
        </w:tc>
        <w:tc>
          <w:tcPr>
            <w:tcW w:w="2629" w:type="dxa"/>
            <w:tcBorders>
              <w:top w:val="single" w:sz="6" w:space="0" w:color="auto"/>
              <w:left w:val="single" w:sz="6" w:space="0" w:color="auto"/>
              <w:bottom w:val="single" w:sz="6" w:space="0" w:color="auto"/>
              <w:right w:val="single" w:sz="6" w:space="0" w:color="auto"/>
            </w:tcBorders>
          </w:tcPr>
          <w:p w14:paraId="4322A54E" w14:textId="77777777" w:rsidR="00000000" w:rsidRDefault="00000000">
            <w:pPr>
              <w:rPr>
                <w:color w:val="000000"/>
                <w:sz w:val="20"/>
                <w:szCs w:val="20"/>
              </w:rPr>
            </w:pPr>
            <w:r>
              <w:rPr>
                <w:color w:val="000000"/>
                <w:sz w:val="20"/>
                <w:szCs w:val="20"/>
              </w:rPr>
              <w:t>То же</w:t>
            </w:r>
          </w:p>
        </w:tc>
        <w:tc>
          <w:tcPr>
            <w:tcW w:w="2123" w:type="dxa"/>
            <w:tcBorders>
              <w:top w:val="single" w:sz="6" w:space="0" w:color="auto"/>
              <w:left w:val="single" w:sz="6" w:space="0" w:color="auto"/>
              <w:bottom w:val="single" w:sz="6" w:space="0" w:color="auto"/>
              <w:right w:val="single" w:sz="6" w:space="0" w:color="auto"/>
            </w:tcBorders>
          </w:tcPr>
          <w:p w14:paraId="232C807F" w14:textId="77777777" w:rsidR="00000000" w:rsidRDefault="00000000">
            <w:pPr>
              <w:rPr>
                <w:color w:val="000000"/>
                <w:sz w:val="20"/>
                <w:szCs w:val="20"/>
              </w:rPr>
            </w:pPr>
            <w:r>
              <w:rPr>
                <w:color w:val="000000"/>
                <w:sz w:val="20"/>
                <w:szCs w:val="20"/>
              </w:rPr>
              <w:t xml:space="preserve">Высокомолекулярный </w:t>
            </w:r>
          </w:p>
        </w:tc>
        <w:tc>
          <w:tcPr>
            <w:tcW w:w="2464" w:type="dxa"/>
            <w:tcBorders>
              <w:top w:val="single" w:sz="6" w:space="0" w:color="auto"/>
              <w:left w:val="single" w:sz="6" w:space="0" w:color="auto"/>
              <w:bottom w:val="single" w:sz="6" w:space="0" w:color="auto"/>
              <w:right w:val="single" w:sz="6" w:space="0" w:color="auto"/>
            </w:tcBorders>
          </w:tcPr>
          <w:p w14:paraId="7D4A55D5" w14:textId="77777777" w:rsidR="00000000" w:rsidRDefault="00000000">
            <w:pPr>
              <w:rPr>
                <w:color w:val="000000"/>
                <w:sz w:val="20"/>
                <w:szCs w:val="20"/>
              </w:rPr>
            </w:pPr>
            <w:r>
              <w:rPr>
                <w:color w:val="000000"/>
                <w:sz w:val="20"/>
                <w:szCs w:val="20"/>
              </w:rPr>
              <w:t>То же</w:t>
            </w:r>
          </w:p>
        </w:tc>
      </w:tr>
    </w:tbl>
    <w:p w14:paraId="528809E0" w14:textId="77777777" w:rsidR="00000000" w:rsidRDefault="00000000">
      <w:pPr>
        <w:shd w:val="clear" w:color="auto" w:fill="FFFFFF"/>
        <w:tabs>
          <w:tab w:val="left" w:pos="726"/>
        </w:tabs>
        <w:spacing w:line="360" w:lineRule="auto"/>
        <w:ind w:firstLine="709"/>
        <w:jc w:val="both"/>
        <w:rPr>
          <w:color w:val="000000"/>
          <w:sz w:val="28"/>
          <w:szCs w:val="28"/>
        </w:rPr>
      </w:pPr>
    </w:p>
    <w:p w14:paraId="47EFB4A2" w14:textId="77777777" w:rsidR="00000000" w:rsidRDefault="00000000">
      <w:pPr>
        <w:shd w:val="clear" w:color="auto" w:fill="FFFFFF"/>
        <w:tabs>
          <w:tab w:val="left" w:pos="726"/>
        </w:tabs>
        <w:spacing w:line="360" w:lineRule="auto"/>
        <w:ind w:firstLine="709"/>
        <w:jc w:val="both"/>
        <w:rPr>
          <w:color w:val="000000"/>
          <w:sz w:val="28"/>
          <w:szCs w:val="28"/>
        </w:rPr>
      </w:pPr>
      <w:r>
        <w:rPr>
          <w:color w:val="000000"/>
          <w:sz w:val="28"/>
          <w:szCs w:val="28"/>
        </w:rPr>
        <w:t>Указанные пектины отличаются также характером распределения карбоксильных групп по длине пектиновой молекулы: в яблочных пектинах это распределение равномерное, а, например, в цитрусовых - нет.</w:t>
      </w:r>
    </w:p>
    <w:p w14:paraId="51F19805" w14:textId="77777777" w:rsidR="00000000" w:rsidRDefault="00000000">
      <w:pPr>
        <w:shd w:val="clear" w:color="auto" w:fill="FFFFFF"/>
        <w:tabs>
          <w:tab w:val="left" w:pos="726"/>
        </w:tabs>
        <w:spacing w:line="360" w:lineRule="auto"/>
        <w:ind w:firstLine="709"/>
        <w:jc w:val="both"/>
        <w:rPr>
          <w:color w:val="000000"/>
          <w:sz w:val="28"/>
          <w:szCs w:val="28"/>
        </w:rPr>
      </w:pPr>
      <w:r>
        <w:rPr>
          <w:color w:val="000000"/>
          <w:sz w:val="28"/>
          <w:szCs w:val="28"/>
        </w:rPr>
        <w:t>Особенности химического строения пектиновых молекул, в частности, степень этерификации, определяют различия их физико-химических свойств, основными среди которых являются растворимость, гелеобразующая и комплексообразующая способность.</w:t>
      </w:r>
    </w:p>
    <w:p w14:paraId="3C61EA9B" w14:textId="77777777" w:rsidR="00000000" w:rsidRDefault="00000000">
      <w:pPr>
        <w:shd w:val="clear" w:color="auto" w:fill="FFFFFF"/>
        <w:tabs>
          <w:tab w:val="left" w:pos="726"/>
        </w:tabs>
        <w:spacing w:line="360" w:lineRule="auto"/>
        <w:ind w:firstLine="709"/>
        <w:jc w:val="both"/>
        <w:rPr>
          <w:color w:val="000000"/>
          <w:sz w:val="28"/>
          <w:szCs w:val="28"/>
        </w:rPr>
      </w:pPr>
      <w:r>
        <w:rPr>
          <w:color w:val="000000"/>
          <w:sz w:val="28"/>
          <w:szCs w:val="28"/>
        </w:rPr>
        <w:t xml:space="preserve">Растворимость пектинов в воде повышается с увеличением степени этерификации их молекул и уменьшением молекулярной массы. Пектовая кислота, в молекуле которой нет этерифицированных карбоксильных групп, в воде нерастворима. При комнатной температуре в условиях интенсивного перемешивания в 100 мл воды растворяется от 4 до 8 г пектина, при температуре 60-80°С - около 10 г, т.е. максимальная концентрация водных растворов пектина может составлять 10 </w:t>
      </w:r>
      <w:r>
        <w:rPr>
          <w:i/>
          <w:iCs/>
          <w:color w:val="000000"/>
          <w:sz w:val="28"/>
          <w:szCs w:val="28"/>
        </w:rPr>
        <w:t xml:space="preserve">%. </w:t>
      </w:r>
      <w:r>
        <w:rPr>
          <w:color w:val="000000"/>
          <w:sz w:val="28"/>
          <w:szCs w:val="28"/>
        </w:rPr>
        <w:t>Растворимость повышается в присутствии Сахаров. Из-за наличия в пектиновых молекулах диссоциирующих свободных карбоксильных групп их водные растворы имеют кислую реакцию (рН около 3,5).</w:t>
      </w:r>
    </w:p>
    <w:p w14:paraId="137220A4" w14:textId="77777777" w:rsidR="00000000" w:rsidRDefault="00000000">
      <w:pPr>
        <w:shd w:val="clear" w:color="auto" w:fill="FFFFFF"/>
        <w:tabs>
          <w:tab w:val="left" w:pos="726"/>
        </w:tabs>
        <w:spacing w:line="360" w:lineRule="auto"/>
        <w:ind w:firstLine="709"/>
        <w:jc w:val="both"/>
        <w:rPr>
          <w:color w:val="000000"/>
          <w:sz w:val="28"/>
          <w:szCs w:val="28"/>
        </w:rPr>
      </w:pPr>
      <w:r>
        <w:rPr>
          <w:color w:val="000000"/>
          <w:sz w:val="28"/>
          <w:szCs w:val="28"/>
        </w:rPr>
        <w:t>Главное свойство, на котором основано применение пектинов в пищевых технологиях, - гелеобразующая способность.</w:t>
      </w:r>
    </w:p>
    <w:p w14:paraId="1C5AEF60" w14:textId="77777777" w:rsidR="00000000" w:rsidRDefault="00000000">
      <w:pPr>
        <w:shd w:val="clear" w:color="auto" w:fill="FFFFFF"/>
        <w:tabs>
          <w:tab w:val="left" w:pos="726"/>
        </w:tabs>
        <w:spacing w:line="360" w:lineRule="auto"/>
        <w:ind w:firstLine="709"/>
        <w:jc w:val="both"/>
        <w:rPr>
          <w:color w:val="000000"/>
          <w:sz w:val="28"/>
          <w:szCs w:val="28"/>
        </w:rPr>
      </w:pPr>
      <w:r>
        <w:rPr>
          <w:color w:val="000000"/>
          <w:sz w:val="28"/>
          <w:szCs w:val="28"/>
        </w:rPr>
        <w:t xml:space="preserve">Гелевая структура растворов пектинов образуется в результате взаимодействия пектиновых молекул между собой и зависит от особенностей строения молекулы - молекулярной массы, степени этерификации, характера </w:t>
      </w:r>
      <w:r>
        <w:rPr>
          <w:color w:val="000000"/>
          <w:sz w:val="28"/>
          <w:szCs w:val="28"/>
        </w:rPr>
        <w:lastRenderedPageBreak/>
        <w:t xml:space="preserve">распределения карбоксильных групп. Кроме того, на процесс гелеобразования влияют температура, рН среды и содержание дегидратирующих веществ. Формирование пространственной структуры геля может происходить двумя путями: за счет изменения сил электростатического отталкивания пектиновых молекул в присутствии дегидратирующих веществ (сахарозы) в кислой среде (сахарно-кислотное гелеобразование); при участии ионов поливалентных металлов. Тип ассоциации пектиновых молекул определяется степенью эте-рификации. Высокоэтерифицированные пектины образуют гели в присутствии кислоты (рН 3,1-3,5) при содержании сухих веществ (сахарозы) не менее 65 </w:t>
      </w:r>
      <w:r>
        <w:rPr>
          <w:i/>
          <w:iCs/>
          <w:color w:val="000000"/>
          <w:sz w:val="28"/>
          <w:szCs w:val="28"/>
        </w:rPr>
        <w:t xml:space="preserve">%, </w:t>
      </w:r>
      <w:r>
        <w:rPr>
          <w:color w:val="000000"/>
          <w:sz w:val="28"/>
          <w:szCs w:val="28"/>
        </w:rPr>
        <w:t>низкоэтерифицированные - в присутствии ионов поливалентных металлов, например кальция, независимо от содержания сахарозы в широком диапазоне рН (от 2,5 до 6,5). Пектины высокой степени этерификации образуют высокоэластичные гели, имеющие тенденцию к возвращению формы в исходное состояние после ее изменения при механическом сдвиге. Пектины низкой степени этерификации в зависимости от концентрации ионов кальция могут давать различные по консистенции гели - от высоковязких (не восстанавливающих исходную форму после деформирования) до высокоэластичных. Комплексообразующая способность (образование циклических комплексов поливалентных металлов) различных пектинов зависит от содержания свободных карбоксильных групп, т.е. степени этерификации пектиновых молекул, и не зависит от их молекулярной массы. Способность пектиновых молекул связывать поливалентные катионы увеличивается при снижении степени их этерификации и повышении степени диссоциации свободных карбоксильных групп (т.е. при повышении рН среды), а по отношению к различным катионам изменяется в ряду (</w:t>
      </w:r>
      <w:r>
        <w:rPr>
          <w:color w:val="000000"/>
          <w:sz w:val="28"/>
          <w:szCs w:val="28"/>
          <w:lang w:val="en-US"/>
        </w:rPr>
        <w:t>Paskins</w:t>
      </w:r>
      <w:r>
        <w:rPr>
          <w:color w:val="000000"/>
          <w:sz w:val="28"/>
          <w:szCs w:val="28"/>
        </w:rPr>
        <w:t>-</w:t>
      </w:r>
      <w:r>
        <w:rPr>
          <w:color w:val="000000"/>
          <w:sz w:val="28"/>
          <w:szCs w:val="28"/>
          <w:lang w:val="en-US"/>
        </w:rPr>
        <w:t>Hurlburt</w:t>
      </w:r>
      <w:r>
        <w:rPr>
          <w:color w:val="000000"/>
          <w:sz w:val="28"/>
          <w:szCs w:val="28"/>
        </w:rPr>
        <w:t xml:space="preserve"> </w:t>
      </w:r>
      <w:r>
        <w:rPr>
          <w:color w:val="000000"/>
          <w:sz w:val="28"/>
          <w:szCs w:val="28"/>
          <w:lang w:val="en-US"/>
        </w:rPr>
        <w:t>et</w:t>
      </w:r>
      <w:r>
        <w:rPr>
          <w:color w:val="000000"/>
          <w:sz w:val="28"/>
          <w:szCs w:val="28"/>
        </w:rPr>
        <w:t xml:space="preserve"> </w:t>
      </w:r>
      <w:r>
        <w:rPr>
          <w:color w:val="000000"/>
          <w:sz w:val="28"/>
          <w:szCs w:val="28"/>
          <w:lang w:val="en-US"/>
        </w:rPr>
        <w:t>al</w:t>
      </w:r>
      <w:r>
        <w:rPr>
          <w:color w:val="000000"/>
          <w:sz w:val="28"/>
          <w:szCs w:val="28"/>
        </w:rPr>
        <w:t>., 1977)</w:t>
      </w:r>
    </w:p>
    <w:p w14:paraId="679DE767" w14:textId="77777777" w:rsidR="00000000" w:rsidRDefault="00000000">
      <w:pPr>
        <w:shd w:val="clear" w:color="auto" w:fill="FFFFFF"/>
        <w:tabs>
          <w:tab w:val="left" w:pos="726"/>
        </w:tabs>
        <w:spacing w:line="360" w:lineRule="auto"/>
        <w:ind w:firstLine="709"/>
        <w:jc w:val="both"/>
        <w:rPr>
          <w:color w:val="000000"/>
          <w:sz w:val="28"/>
          <w:szCs w:val="28"/>
        </w:rPr>
      </w:pPr>
    </w:p>
    <w:p w14:paraId="2FC336BB" w14:textId="77777777" w:rsidR="00000000" w:rsidRDefault="00000000">
      <w:pPr>
        <w:shd w:val="clear" w:color="auto" w:fill="FFFFFF"/>
        <w:tabs>
          <w:tab w:val="left" w:pos="726"/>
        </w:tabs>
        <w:spacing w:line="360" w:lineRule="auto"/>
        <w:ind w:firstLine="709"/>
        <w:jc w:val="both"/>
        <w:rPr>
          <w:color w:val="000000"/>
          <w:sz w:val="28"/>
          <w:szCs w:val="28"/>
          <w:lang w:val="en-US"/>
        </w:rPr>
      </w:pPr>
      <w:r>
        <w:rPr>
          <w:color w:val="000000"/>
          <w:sz w:val="28"/>
          <w:szCs w:val="28"/>
          <w:lang w:val="en-US"/>
        </w:rPr>
        <w:t>Mg &lt; Mn &lt; Сг &lt; Hg &lt; Fe &lt; Ni &lt; Co &lt; Cu &lt; Zn &lt; Sr&lt; Cd &lt; Ba &lt; Pb.</w:t>
      </w:r>
    </w:p>
    <w:p w14:paraId="6F177561" w14:textId="77777777" w:rsidR="00000000" w:rsidRDefault="00000000">
      <w:pPr>
        <w:shd w:val="clear" w:color="auto" w:fill="FFFFFF"/>
        <w:tabs>
          <w:tab w:val="left" w:pos="726"/>
        </w:tabs>
        <w:spacing w:line="360" w:lineRule="auto"/>
        <w:ind w:firstLine="709"/>
        <w:jc w:val="both"/>
        <w:rPr>
          <w:color w:val="000000"/>
          <w:sz w:val="28"/>
          <w:szCs w:val="28"/>
          <w:lang w:val="en-US"/>
        </w:rPr>
      </w:pPr>
    </w:p>
    <w:p w14:paraId="71FEF515" w14:textId="77777777" w:rsidR="00000000" w:rsidRDefault="00000000">
      <w:pPr>
        <w:shd w:val="clear" w:color="auto" w:fill="FFFFFF"/>
        <w:tabs>
          <w:tab w:val="left" w:pos="726"/>
        </w:tabs>
        <w:spacing w:line="360" w:lineRule="auto"/>
        <w:ind w:firstLine="709"/>
        <w:jc w:val="both"/>
        <w:rPr>
          <w:color w:val="000000"/>
          <w:sz w:val="28"/>
          <w:szCs w:val="28"/>
        </w:rPr>
      </w:pPr>
      <w:r>
        <w:rPr>
          <w:color w:val="000000"/>
          <w:sz w:val="28"/>
          <w:szCs w:val="28"/>
        </w:rPr>
        <w:t>Основные области применения пектинов связаны с их функциональными свойствами. Гелеобразующая способность используется в кондитерской и консервной промышленности при изготовлении желейных кондитерских изделий и гелеобразной фруктово-ягодной консервной продукции. К ним относятся различные желе, мармелады, зефиры и пастила, джемы, конфитюры, а также фруктовые начинки. На способности пектиновых молекул образовывать комплексы с белками основано их использование при получении кисломолочных продуктов (йогуртов и т.п.). Молекулы высокоэтерифицированных пектинов могут образовывать пектин-протеиновые комплексы. При рН 4,0-4,2 они вступают, например, во взаимодействие с молекулами казеина молока, что приводит к изменению общего заряда белковых молекул и обеспечивает их физическую стабильность в кислой среде.</w:t>
      </w:r>
    </w:p>
    <w:p w14:paraId="5D0D27BB" w14:textId="77777777" w:rsidR="00000000" w:rsidRDefault="00000000">
      <w:pPr>
        <w:shd w:val="clear" w:color="auto" w:fill="FFFFFF"/>
        <w:tabs>
          <w:tab w:val="left" w:pos="726"/>
        </w:tabs>
        <w:spacing w:line="360" w:lineRule="auto"/>
        <w:ind w:firstLine="709"/>
        <w:jc w:val="both"/>
        <w:rPr>
          <w:color w:val="000000"/>
          <w:sz w:val="28"/>
          <w:szCs w:val="28"/>
        </w:rPr>
      </w:pPr>
      <w:r>
        <w:rPr>
          <w:color w:val="000000"/>
          <w:sz w:val="28"/>
          <w:szCs w:val="28"/>
        </w:rPr>
        <w:t>Технологическая функция стабилизатора проявляется молекулами пектина в таких дисперсных пищевых системах, как мороженое, майонезы, соки с мякотью. Аналогично некоторым видам модифицированных крахмалов пектины можно использовать в качестве низкокалорийного заменителя жиров в эмульсионных продуктах (наливные маргарины, майонезы).</w:t>
      </w:r>
    </w:p>
    <w:p w14:paraId="5CBA0993" w14:textId="77777777" w:rsidR="00000000" w:rsidRDefault="00000000">
      <w:pPr>
        <w:shd w:val="clear" w:color="auto" w:fill="FFFFFF"/>
        <w:tabs>
          <w:tab w:val="left" w:pos="726"/>
        </w:tabs>
        <w:spacing w:line="360" w:lineRule="auto"/>
        <w:ind w:firstLine="709"/>
        <w:jc w:val="both"/>
        <w:rPr>
          <w:color w:val="000000"/>
          <w:sz w:val="28"/>
          <w:szCs w:val="28"/>
        </w:rPr>
      </w:pPr>
      <w:r>
        <w:rPr>
          <w:color w:val="000000"/>
          <w:sz w:val="28"/>
          <w:szCs w:val="28"/>
        </w:rPr>
        <w:t>Содержание пектинов в пищевых продуктах составляет от 0,03 до 2,0 %, т.е. от 0,3 до 20 г на 1 кг изделия.</w:t>
      </w:r>
    </w:p>
    <w:p w14:paraId="680E21AB" w14:textId="77777777" w:rsidR="00000000" w:rsidRDefault="00000000">
      <w:pPr>
        <w:shd w:val="clear" w:color="auto" w:fill="FFFFFF"/>
        <w:tabs>
          <w:tab w:val="left" w:pos="726"/>
        </w:tabs>
        <w:spacing w:line="360" w:lineRule="auto"/>
        <w:ind w:firstLine="709"/>
        <w:jc w:val="both"/>
        <w:rPr>
          <w:color w:val="000000"/>
          <w:sz w:val="28"/>
          <w:szCs w:val="28"/>
        </w:rPr>
      </w:pPr>
      <w:r>
        <w:rPr>
          <w:color w:val="000000"/>
          <w:sz w:val="28"/>
          <w:szCs w:val="28"/>
        </w:rPr>
        <w:t>В последнее время пектины широко используют в качестве профилактических средств для групп населения, проживающих в зонах риска отравления тяжелыми металлами и радионуклидами, благодаря способности низкоэтерифицированных пектинов образовывать комплексные соединения с ионами цинка, свинца, кобальта, стронция, радионуклидами.</w:t>
      </w:r>
    </w:p>
    <w:p w14:paraId="012E9217" w14:textId="77777777" w:rsidR="00000000" w:rsidRDefault="00000000">
      <w:pPr>
        <w:shd w:val="clear" w:color="auto" w:fill="FFFFFF"/>
        <w:tabs>
          <w:tab w:val="left" w:pos="726"/>
        </w:tabs>
        <w:spacing w:line="360" w:lineRule="auto"/>
        <w:ind w:firstLine="709"/>
        <w:jc w:val="both"/>
        <w:rPr>
          <w:color w:val="000000"/>
          <w:sz w:val="28"/>
          <w:szCs w:val="28"/>
        </w:rPr>
      </w:pPr>
      <w:r>
        <w:rPr>
          <w:color w:val="000000"/>
          <w:sz w:val="28"/>
          <w:szCs w:val="28"/>
        </w:rPr>
        <w:t xml:space="preserve">Кроме того, будучи растворимыми пищевыми волокнами, пектины являются физиологически ценными пищевыми добавками (функциональными ингредиентами), присутствие которых в пищевых продуктах традиционного </w:t>
      </w:r>
      <w:r>
        <w:rPr>
          <w:color w:val="000000"/>
          <w:sz w:val="28"/>
          <w:szCs w:val="28"/>
        </w:rPr>
        <w:lastRenderedPageBreak/>
        <w:t>рациона способствует улучшению состояния здоровья. Специфическое физиологическое воздействие растворимых пищевых волокон связано с их способностью снижать уровень холестерина в крови, нормализовать деятельность желудочно-кишечного тракта, связывать и выводить из организма некоторые токсины и тяжелые металлы. Рекомендуемое суточное потребление пектиновых веществ в рационе здорового человека составляет 5-6 г.</w:t>
      </w:r>
    </w:p>
    <w:p w14:paraId="72A71E38" w14:textId="77777777" w:rsidR="00000000" w:rsidRDefault="00000000">
      <w:pPr>
        <w:shd w:val="clear" w:color="auto" w:fill="FFFFFF"/>
        <w:tabs>
          <w:tab w:val="left" w:pos="726"/>
        </w:tabs>
        <w:spacing w:line="360" w:lineRule="auto"/>
        <w:ind w:firstLine="709"/>
        <w:jc w:val="both"/>
        <w:rPr>
          <w:color w:val="000000"/>
          <w:sz w:val="28"/>
          <w:szCs w:val="28"/>
        </w:rPr>
      </w:pPr>
      <w:r>
        <w:rPr>
          <w:color w:val="000000"/>
          <w:sz w:val="28"/>
          <w:szCs w:val="28"/>
        </w:rPr>
        <w:t>Все перечисленные свойства пектинов позволяют отнести их к ряду важнейших физиологически ценных пищевых добавок.</w:t>
      </w:r>
    </w:p>
    <w:p w14:paraId="103F4E72" w14:textId="77777777" w:rsidR="00000000" w:rsidRDefault="00000000">
      <w:pPr>
        <w:shd w:val="clear" w:color="auto" w:fill="FFFFFF"/>
        <w:tabs>
          <w:tab w:val="left" w:pos="726"/>
        </w:tabs>
        <w:spacing w:line="360" w:lineRule="auto"/>
        <w:ind w:firstLine="709"/>
        <w:jc w:val="both"/>
        <w:rPr>
          <w:color w:val="000000"/>
          <w:sz w:val="28"/>
          <w:szCs w:val="28"/>
        </w:rPr>
      </w:pPr>
      <w:r>
        <w:rPr>
          <w:color w:val="000000"/>
          <w:sz w:val="28"/>
          <w:szCs w:val="28"/>
        </w:rPr>
        <w:t>Пектины (Е440а) - добавки природного происхождения, совершенно безвредны, их можно использовать в неограниченных количествах. Суточная доза амидированных пектинов (Е440</w:t>
      </w:r>
      <w:r>
        <w:rPr>
          <w:color w:val="000000"/>
          <w:sz w:val="28"/>
          <w:szCs w:val="28"/>
          <w:lang w:val="en-US"/>
        </w:rPr>
        <w:t>b</w:t>
      </w:r>
      <w:r>
        <w:rPr>
          <w:color w:val="000000"/>
          <w:sz w:val="28"/>
          <w:szCs w:val="28"/>
        </w:rPr>
        <w:t>) регламентируется и не должна превышать 25 мг на 1 кг массы тела.</w:t>
      </w:r>
    </w:p>
    <w:p w14:paraId="67B1336B" w14:textId="77777777" w:rsidR="00000000" w:rsidRDefault="00000000">
      <w:pPr>
        <w:shd w:val="clear" w:color="auto" w:fill="FFFFFF"/>
        <w:tabs>
          <w:tab w:val="left" w:pos="726"/>
        </w:tabs>
        <w:spacing w:line="360" w:lineRule="auto"/>
        <w:ind w:firstLine="709"/>
        <w:jc w:val="both"/>
        <w:rPr>
          <w:i/>
          <w:iCs/>
          <w:color w:val="000000"/>
          <w:sz w:val="28"/>
          <w:szCs w:val="28"/>
        </w:rPr>
      </w:pPr>
      <w:r>
        <w:rPr>
          <w:color w:val="000000"/>
          <w:sz w:val="28"/>
          <w:szCs w:val="28"/>
        </w:rPr>
        <w:t xml:space="preserve">Как и все прочие пищевые добавки, коммерческие пектины должны соответствовать определенным показателям качества, которые регламентируются официальными требованиями к чистоте этих продуктов. Предписания международных организаций включают 10-11 химических показателей, главным из них является содержание га-лактуроновой кислоты, характеризующей содержание собственно пектина, которое должно быть не менее 65 </w:t>
      </w:r>
      <w:r>
        <w:rPr>
          <w:i/>
          <w:iCs/>
          <w:color w:val="000000"/>
          <w:sz w:val="28"/>
          <w:szCs w:val="28"/>
        </w:rPr>
        <w:t xml:space="preserve">%. </w:t>
      </w:r>
      <w:r>
        <w:rPr>
          <w:color w:val="000000"/>
          <w:sz w:val="28"/>
          <w:szCs w:val="28"/>
        </w:rPr>
        <w:t xml:space="preserve">Ко второй группе химических показателей, определяющих качество коммерческих пектинов, относится содержание тяжелых металлов (меди, цинка, свинца). Например, содержание свинца в пектинах не должно превышать 10 мг/кг продукта. Для низкоэтерифицированных пектинов, полученных путем аммонолиза, регламентируется степень амидирования, которая не должна превышать 25 </w:t>
      </w:r>
      <w:r>
        <w:rPr>
          <w:i/>
          <w:iCs/>
          <w:color w:val="000000"/>
          <w:sz w:val="28"/>
          <w:szCs w:val="28"/>
        </w:rPr>
        <w:t>%.</w:t>
      </w:r>
    </w:p>
    <w:p w14:paraId="140E7F11" w14:textId="77777777" w:rsidR="00000000" w:rsidRDefault="00000000">
      <w:pPr>
        <w:shd w:val="clear" w:color="auto" w:fill="FFFFFF"/>
        <w:tabs>
          <w:tab w:val="left" w:pos="726"/>
        </w:tabs>
        <w:spacing w:line="360" w:lineRule="auto"/>
        <w:ind w:firstLine="709"/>
        <w:jc w:val="both"/>
        <w:rPr>
          <w:color w:val="000000"/>
          <w:sz w:val="28"/>
          <w:szCs w:val="28"/>
        </w:rPr>
      </w:pPr>
      <w:r>
        <w:rPr>
          <w:color w:val="000000"/>
          <w:sz w:val="28"/>
          <w:szCs w:val="28"/>
        </w:rPr>
        <w:t>В соответствии с СанПиН 2.3.2.560-96 наряду с химическими показателями в стандартном пектине следует определять показатели микробиологической безопасности, по которым осуществляют контроль на отсутствие патогенных микроорганизмов.</w:t>
      </w:r>
    </w:p>
    <w:p w14:paraId="0B2D77EF" w14:textId="77777777" w:rsidR="00000000" w:rsidRDefault="00000000">
      <w:pPr>
        <w:shd w:val="clear" w:color="auto" w:fill="FFFFFF"/>
        <w:tabs>
          <w:tab w:val="left" w:pos="726"/>
        </w:tabs>
        <w:spacing w:line="360" w:lineRule="auto"/>
        <w:ind w:firstLine="709"/>
        <w:jc w:val="both"/>
        <w:rPr>
          <w:b/>
          <w:bCs/>
          <w:color w:val="000000"/>
          <w:sz w:val="28"/>
          <w:szCs w:val="28"/>
        </w:rPr>
      </w:pPr>
    </w:p>
    <w:p w14:paraId="6A5ECD9C" w14:textId="77777777" w:rsidR="00000000" w:rsidRDefault="00000000">
      <w:pPr>
        <w:pStyle w:val="1"/>
        <w:spacing w:line="360" w:lineRule="auto"/>
        <w:jc w:val="center"/>
        <w:rPr>
          <w:b/>
          <w:bCs/>
          <w:i/>
          <w:iCs/>
          <w:smallCaps/>
          <w:noProof/>
          <w:sz w:val="28"/>
          <w:szCs w:val="28"/>
        </w:rPr>
      </w:pPr>
      <w:r>
        <w:rPr>
          <w:b/>
          <w:bCs/>
          <w:i/>
          <w:iCs/>
          <w:smallCaps/>
          <w:noProof/>
          <w:sz w:val="28"/>
          <w:szCs w:val="28"/>
        </w:rPr>
        <w:br w:type="page"/>
      </w:r>
      <w:r>
        <w:rPr>
          <w:b/>
          <w:bCs/>
          <w:i/>
          <w:iCs/>
          <w:smallCaps/>
          <w:noProof/>
          <w:sz w:val="28"/>
          <w:szCs w:val="28"/>
        </w:rPr>
        <w:lastRenderedPageBreak/>
        <w:t>2. Подсластители и сахарозаменители</w:t>
      </w:r>
    </w:p>
    <w:p w14:paraId="5202C5F1" w14:textId="77777777" w:rsidR="00000000" w:rsidRDefault="00000000">
      <w:pPr>
        <w:spacing w:line="360" w:lineRule="auto"/>
        <w:ind w:firstLine="709"/>
        <w:jc w:val="both"/>
        <w:rPr>
          <w:color w:val="000000"/>
          <w:sz w:val="28"/>
          <w:szCs w:val="28"/>
        </w:rPr>
      </w:pPr>
    </w:p>
    <w:p w14:paraId="4F709A72" w14:textId="77777777" w:rsidR="00000000" w:rsidRDefault="00000000">
      <w:pPr>
        <w:shd w:val="clear" w:color="auto" w:fill="FFFFFF"/>
        <w:tabs>
          <w:tab w:val="left" w:pos="726"/>
        </w:tabs>
        <w:spacing w:line="360" w:lineRule="auto"/>
        <w:ind w:firstLine="709"/>
        <w:jc w:val="both"/>
        <w:rPr>
          <w:color w:val="000000"/>
          <w:sz w:val="28"/>
          <w:szCs w:val="28"/>
        </w:rPr>
      </w:pPr>
      <w:r>
        <w:rPr>
          <w:color w:val="000000"/>
          <w:sz w:val="28"/>
          <w:szCs w:val="28"/>
        </w:rPr>
        <w:t>В последнее время с учетом требований науки о питании получило интенсивное развитие производство низкокалорийных продуктов, продуктов для людей, страдающих рядом заболеваний (в первую очередь больных сахарным диабетом), что обусловило расширение выпуска заменителей сахарозы как природного происхождения (в нативном или модифицированном виде), так и синтетических, в том числе интенсивных подсластителей. Они могут обладать той же сладостью или быть более интенсивными подсластителями, отличаясь по сладости от сахарозы в сотни раз. Не имея глюкозного фрагмента, заменители сахарозы могут успешно использоваться при производстве продуктов питания и заменителей сахара для больных сахарным диабетом. Высокий коэффициент сладости (</w:t>
      </w:r>
      <w:r>
        <w:rPr>
          <w:i/>
          <w:iCs/>
          <w:color w:val="000000"/>
          <w:sz w:val="28"/>
          <w:szCs w:val="28"/>
        </w:rPr>
        <w:t>К</w:t>
      </w:r>
      <w:r>
        <w:rPr>
          <w:color w:val="000000"/>
          <w:sz w:val="28"/>
          <w:szCs w:val="28"/>
          <w:vertAlign w:val="subscript"/>
        </w:rPr>
        <w:t>сл</w:t>
      </w:r>
      <w:r>
        <w:rPr>
          <w:i/>
          <w:iCs/>
          <w:color w:val="000000"/>
          <w:sz w:val="28"/>
          <w:szCs w:val="28"/>
        </w:rPr>
        <w:t xml:space="preserve">) </w:t>
      </w:r>
      <w:r>
        <w:rPr>
          <w:color w:val="000000"/>
          <w:sz w:val="28"/>
          <w:szCs w:val="28"/>
        </w:rPr>
        <w:t xml:space="preserve">позволяет, применяя их, производить низкокалорийные дешевые диетические продукты, полностью или частично лишенные легкоусвояемых углеводов. </w:t>
      </w:r>
    </w:p>
    <w:p w14:paraId="2DE1F6D5" w14:textId="77777777" w:rsidR="00000000" w:rsidRDefault="00000000">
      <w:pPr>
        <w:shd w:val="clear" w:color="auto" w:fill="FFFFFF"/>
        <w:tabs>
          <w:tab w:val="left" w:pos="726"/>
        </w:tabs>
        <w:spacing w:line="360" w:lineRule="auto"/>
        <w:ind w:firstLine="709"/>
        <w:jc w:val="both"/>
        <w:rPr>
          <w:color w:val="000000"/>
          <w:sz w:val="28"/>
          <w:szCs w:val="28"/>
        </w:rPr>
      </w:pPr>
      <w:r>
        <w:rPr>
          <w:color w:val="000000"/>
          <w:sz w:val="28"/>
          <w:szCs w:val="28"/>
        </w:rPr>
        <w:t>Сравнительная оценка этих групп подсластителей по энергетическому уровню и коэффициенту сладости приведена в табл.4.1,</w:t>
      </w:r>
    </w:p>
    <w:p w14:paraId="50C7270A" w14:textId="77777777" w:rsidR="00000000" w:rsidRDefault="00000000">
      <w:pPr>
        <w:shd w:val="clear" w:color="auto" w:fill="FFFFFF"/>
        <w:tabs>
          <w:tab w:val="left" w:pos="726"/>
        </w:tabs>
        <w:spacing w:line="360" w:lineRule="auto"/>
        <w:ind w:firstLine="709"/>
        <w:jc w:val="both"/>
        <w:rPr>
          <w:color w:val="000000"/>
          <w:sz w:val="28"/>
          <w:szCs w:val="28"/>
        </w:rPr>
      </w:pPr>
    </w:p>
    <w:p w14:paraId="0331866D" w14:textId="77777777" w:rsidR="00000000" w:rsidRDefault="00000000">
      <w:pPr>
        <w:shd w:val="clear" w:color="auto" w:fill="FFFFFF"/>
        <w:tabs>
          <w:tab w:val="left" w:pos="726"/>
        </w:tabs>
        <w:spacing w:line="360" w:lineRule="auto"/>
        <w:ind w:firstLine="709"/>
        <w:jc w:val="both"/>
        <w:rPr>
          <w:color w:val="000000"/>
          <w:sz w:val="28"/>
          <w:szCs w:val="28"/>
        </w:rPr>
      </w:pPr>
      <w:r>
        <w:rPr>
          <w:color w:val="000000"/>
          <w:sz w:val="28"/>
          <w:szCs w:val="28"/>
        </w:rPr>
        <w:t>Таблица 4.1</w:t>
      </w:r>
    </w:p>
    <w:p w14:paraId="1DFEA445" w14:textId="77777777" w:rsidR="00000000" w:rsidRDefault="00000000">
      <w:pPr>
        <w:shd w:val="clear" w:color="auto" w:fill="FFFFFF"/>
        <w:tabs>
          <w:tab w:val="left" w:pos="726"/>
        </w:tabs>
        <w:spacing w:line="360" w:lineRule="auto"/>
        <w:ind w:left="709"/>
        <w:jc w:val="both"/>
        <w:rPr>
          <w:color w:val="000000"/>
          <w:sz w:val="28"/>
          <w:szCs w:val="28"/>
        </w:rPr>
      </w:pPr>
      <w:r>
        <w:rPr>
          <w:b/>
          <w:bCs/>
          <w:color w:val="000000"/>
          <w:sz w:val="28"/>
          <w:szCs w:val="28"/>
        </w:rPr>
        <w:t>Сравнительная оценка отдельных заменителей сахара и подсластителей</w:t>
      </w:r>
    </w:p>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40" w:type="dxa"/>
          <w:right w:w="40" w:type="dxa"/>
        </w:tblCellMar>
        <w:tblLook w:val="0000" w:firstRow="0" w:lastRow="0" w:firstColumn="0" w:lastColumn="0" w:noHBand="0" w:noVBand="0"/>
      </w:tblPr>
      <w:tblGrid>
        <w:gridCol w:w="1865"/>
        <w:gridCol w:w="1815"/>
        <w:gridCol w:w="1793"/>
        <w:gridCol w:w="1804"/>
        <w:gridCol w:w="1815"/>
      </w:tblGrid>
      <w:tr w:rsidR="00000000" w14:paraId="14DE187D" w14:textId="77777777">
        <w:tblPrEx>
          <w:tblCellMar>
            <w:top w:w="0" w:type="dxa"/>
            <w:bottom w:w="0" w:type="dxa"/>
          </w:tblCellMar>
        </w:tblPrEx>
        <w:trPr>
          <w:jc w:val="center"/>
        </w:trPr>
        <w:tc>
          <w:tcPr>
            <w:tcW w:w="1865" w:type="dxa"/>
            <w:tcBorders>
              <w:top w:val="single" w:sz="6" w:space="0" w:color="auto"/>
              <w:left w:val="single" w:sz="6" w:space="0" w:color="auto"/>
              <w:bottom w:val="single" w:sz="6" w:space="0" w:color="auto"/>
              <w:right w:val="single" w:sz="6" w:space="0" w:color="auto"/>
            </w:tcBorders>
          </w:tcPr>
          <w:p w14:paraId="4CF0A609" w14:textId="77777777" w:rsidR="00000000" w:rsidRDefault="00000000">
            <w:pPr>
              <w:rPr>
                <w:color w:val="000000"/>
                <w:sz w:val="20"/>
                <w:szCs w:val="20"/>
              </w:rPr>
            </w:pPr>
            <w:r>
              <w:rPr>
                <w:color w:val="000000"/>
                <w:sz w:val="20"/>
                <w:szCs w:val="20"/>
              </w:rPr>
              <w:t>Показатель</w:t>
            </w:r>
          </w:p>
        </w:tc>
        <w:tc>
          <w:tcPr>
            <w:tcW w:w="1815" w:type="dxa"/>
            <w:tcBorders>
              <w:top w:val="single" w:sz="6" w:space="0" w:color="auto"/>
              <w:left w:val="single" w:sz="6" w:space="0" w:color="auto"/>
              <w:bottom w:val="single" w:sz="6" w:space="0" w:color="auto"/>
              <w:right w:val="single" w:sz="6" w:space="0" w:color="auto"/>
            </w:tcBorders>
          </w:tcPr>
          <w:p w14:paraId="471E963D" w14:textId="77777777" w:rsidR="00000000" w:rsidRDefault="00000000">
            <w:pPr>
              <w:rPr>
                <w:color w:val="000000"/>
                <w:sz w:val="20"/>
                <w:szCs w:val="20"/>
              </w:rPr>
            </w:pPr>
            <w:r>
              <w:rPr>
                <w:color w:val="000000"/>
                <w:sz w:val="20"/>
                <w:szCs w:val="20"/>
              </w:rPr>
              <w:t>Сахар</w:t>
            </w:r>
          </w:p>
        </w:tc>
        <w:tc>
          <w:tcPr>
            <w:tcW w:w="1793" w:type="dxa"/>
            <w:tcBorders>
              <w:top w:val="single" w:sz="6" w:space="0" w:color="auto"/>
              <w:left w:val="single" w:sz="6" w:space="0" w:color="auto"/>
              <w:bottom w:val="single" w:sz="6" w:space="0" w:color="auto"/>
              <w:right w:val="single" w:sz="6" w:space="0" w:color="auto"/>
            </w:tcBorders>
          </w:tcPr>
          <w:p w14:paraId="7B767C5F" w14:textId="77777777" w:rsidR="00000000" w:rsidRDefault="00000000">
            <w:pPr>
              <w:rPr>
                <w:color w:val="000000"/>
                <w:sz w:val="20"/>
                <w:szCs w:val="20"/>
              </w:rPr>
            </w:pPr>
            <w:r>
              <w:rPr>
                <w:color w:val="000000"/>
                <w:sz w:val="20"/>
                <w:szCs w:val="20"/>
              </w:rPr>
              <w:t>Подсластители</w:t>
            </w:r>
          </w:p>
        </w:tc>
        <w:tc>
          <w:tcPr>
            <w:tcW w:w="1804" w:type="dxa"/>
            <w:tcBorders>
              <w:top w:val="single" w:sz="6" w:space="0" w:color="auto"/>
              <w:left w:val="single" w:sz="6" w:space="0" w:color="auto"/>
              <w:bottom w:val="single" w:sz="6" w:space="0" w:color="auto"/>
              <w:right w:val="single" w:sz="6" w:space="0" w:color="auto"/>
            </w:tcBorders>
          </w:tcPr>
          <w:p w14:paraId="0B8E3D07" w14:textId="77777777" w:rsidR="00000000" w:rsidRDefault="00000000">
            <w:pPr>
              <w:rPr>
                <w:color w:val="000000"/>
                <w:sz w:val="20"/>
                <w:szCs w:val="20"/>
              </w:rPr>
            </w:pPr>
            <w:r>
              <w:rPr>
                <w:color w:val="000000"/>
                <w:sz w:val="20"/>
                <w:szCs w:val="20"/>
              </w:rPr>
              <w:t>Полиолы</w:t>
            </w:r>
          </w:p>
        </w:tc>
        <w:tc>
          <w:tcPr>
            <w:tcW w:w="1815" w:type="dxa"/>
            <w:tcBorders>
              <w:top w:val="single" w:sz="6" w:space="0" w:color="auto"/>
              <w:left w:val="single" w:sz="6" w:space="0" w:color="auto"/>
              <w:bottom w:val="single" w:sz="6" w:space="0" w:color="auto"/>
              <w:right w:val="single" w:sz="6" w:space="0" w:color="auto"/>
            </w:tcBorders>
          </w:tcPr>
          <w:p w14:paraId="6AC7FA66" w14:textId="77777777" w:rsidR="00000000" w:rsidRDefault="00000000">
            <w:pPr>
              <w:rPr>
                <w:color w:val="000000"/>
                <w:sz w:val="20"/>
                <w:szCs w:val="20"/>
              </w:rPr>
            </w:pPr>
            <w:r>
              <w:rPr>
                <w:color w:val="000000"/>
                <w:sz w:val="20"/>
                <w:szCs w:val="20"/>
              </w:rPr>
              <w:t>Фруктоза</w:t>
            </w:r>
          </w:p>
        </w:tc>
      </w:tr>
      <w:tr w:rsidR="00000000" w14:paraId="33C011CA" w14:textId="77777777">
        <w:tblPrEx>
          <w:tblCellMar>
            <w:top w:w="0" w:type="dxa"/>
            <w:bottom w:w="0" w:type="dxa"/>
          </w:tblCellMar>
        </w:tblPrEx>
        <w:trPr>
          <w:jc w:val="center"/>
        </w:trPr>
        <w:tc>
          <w:tcPr>
            <w:tcW w:w="1865" w:type="dxa"/>
            <w:tcBorders>
              <w:top w:val="single" w:sz="6" w:space="0" w:color="auto"/>
              <w:left w:val="single" w:sz="6" w:space="0" w:color="auto"/>
              <w:bottom w:val="single" w:sz="6" w:space="0" w:color="auto"/>
              <w:right w:val="single" w:sz="6" w:space="0" w:color="auto"/>
            </w:tcBorders>
          </w:tcPr>
          <w:p w14:paraId="275E2996" w14:textId="77777777" w:rsidR="00000000" w:rsidRDefault="00000000">
            <w:pPr>
              <w:rPr>
                <w:color w:val="000000"/>
                <w:sz w:val="20"/>
                <w:szCs w:val="20"/>
              </w:rPr>
            </w:pPr>
            <w:r>
              <w:rPr>
                <w:color w:val="000000"/>
                <w:sz w:val="20"/>
                <w:szCs w:val="20"/>
              </w:rPr>
              <w:t xml:space="preserve">Энергетический уровень </w:t>
            </w:r>
          </w:p>
        </w:tc>
        <w:tc>
          <w:tcPr>
            <w:tcW w:w="1815" w:type="dxa"/>
            <w:tcBorders>
              <w:top w:val="single" w:sz="6" w:space="0" w:color="auto"/>
              <w:left w:val="single" w:sz="6" w:space="0" w:color="auto"/>
              <w:bottom w:val="single" w:sz="6" w:space="0" w:color="auto"/>
              <w:right w:val="single" w:sz="6" w:space="0" w:color="auto"/>
            </w:tcBorders>
          </w:tcPr>
          <w:p w14:paraId="626E1F7B" w14:textId="77777777" w:rsidR="00000000" w:rsidRDefault="00000000">
            <w:pPr>
              <w:rPr>
                <w:color w:val="000000"/>
                <w:sz w:val="20"/>
                <w:szCs w:val="20"/>
              </w:rPr>
            </w:pPr>
            <w:r>
              <w:rPr>
                <w:color w:val="000000"/>
                <w:sz w:val="20"/>
                <w:szCs w:val="20"/>
              </w:rPr>
              <w:t>4 ккал/г</w:t>
            </w:r>
          </w:p>
        </w:tc>
        <w:tc>
          <w:tcPr>
            <w:tcW w:w="1793" w:type="dxa"/>
            <w:tcBorders>
              <w:top w:val="single" w:sz="6" w:space="0" w:color="auto"/>
              <w:left w:val="single" w:sz="6" w:space="0" w:color="auto"/>
              <w:bottom w:val="single" w:sz="6" w:space="0" w:color="auto"/>
              <w:right w:val="single" w:sz="6" w:space="0" w:color="auto"/>
            </w:tcBorders>
          </w:tcPr>
          <w:p w14:paraId="35BA902B" w14:textId="77777777" w:rsidR="00000000" w:rsidRDefault="00000000">
            <w:pPr>
              <w:rPr>
                <w:color w:val="000000"/>
                <w:sz w:val="20"/>
                <w:szCs w:val="20"/>
              </w:rPr>
            </w:pPr>
            <w:r>
              <w:rPr>
                <w:color w:val="000000"/>
                <w:sz w:val="20"/>
                <w:szCs w:val="20"/>
              </w:rPr>
              <w:t>Фактически не имеют калорий</w:t>
            </w:r>
          </w:p>
        </w:tc>
        <w:tc>
          <w:tcPr>
            <w:tcW w:w="1804" w:type="dxa"/>
            <w:tcBorders>
              <w:top w:val="single" w:sz="6" w:space="0" w:color="auto"/>
              <w:left w:val="single" w:sz="6" w:space="0" w:color="auto"/>
              <w:bottom w:val="single" w:sz="6" w:space="0" w:color="auto"/>
              <w:right w:val="single" w:sz="6" w:space="0" w:color="auto"/>
            </w:tcBorders>
          </w:tcPr>
          <w:p w14:paraId="51399D55" w14:textId="77777777" w:rsidR="00000000" w:rsidRDefault="00000000">
            <w:pPr>
              <w:rPr>
                <w:color w:val="000000"/>
                <w:sz w:val="20"/>
                <w:szCs w:val="20"/>
              </w:rPr>
            </w:pPr>
            <w:r>
              <w:rPr>
                <w:color w:val="000000"/>
                <w:sz w:val="20"/>
                <w:szCs w:val="20"/>
              </w:rPr>
              <w:t>2,4 ккал/г</w:t>
            </w:r>
          </w:p>
        </w:tc>
        <w:tc>
          <w:tcPr>
            <w:tcW w:w="1815" w:type="dxa"/>
            <w:tcBorders>
              <w:top w:val="single" w:sz="6" w:space="0" w:color="auto"/>
              <w:left w:val="single" w:sz="6" w:space="0" w:color="auto"/>
              <w:bottom w:val="single" w:sz="6" w:space="0" w:color="auto"/>
              <w:right w:val="single" w:sz="6" w:space="0" w:color="auto"/>
            </w:tcBorders>
          </w:tcPr>
          <w:p w14:paraId="2A55AC4F" w14:textId="77777777" w:rsidR="00000000" w:rsidRDefault="00000000">
            <w:pPr>
              <w:rPr>
                <w:color w:val="000000"/>
                <w:sz w:val="20"/>
                <w:szCs w:val="20"/>
              </w:rPr>
            </w:pPr>
            <w:r>
              <w:rPr>
                <w:color w:val="000000"/>
                <w:sz w:val="20"/>
                <w:szCs w:val="20"/>
              </w:rPr>
              <w:t>4 ккал/г</w:t>
            </w:r>
          </w:p>
        </w:tc>
      </w:tr>
      <w:tr w:rsidR="00000000" w14:paraId="43CFF479" w14:textId="77777777">
        <w:tblPrEx>
          <w:tblCellMar>
            <w:top w:w="0" w:type="dxa"/>
            <w:bottom w:w="0" w:type="dxa"/>
          </w:tblCellMar>
        </w:tblPrEx>
        <w:trPr>
          <w:jc w:val="center"/>
        </w:trPr>
        <w:tc>
          <w:tcPr>
            <w:tcW w:w="1865" w:type="dxa"/>
            <w:tcBorders>
              <w:top w:val="single" w:sz="6" w:space="0" w:color="auto"/>
              <w:left w:val="single" w:sz="6" w:space="0" w:color="auto"/>
              <w:bottom w:val="single" w:sz="6" w:space="0" w:color="auto"/>
              <w:right w:val="single" w:sz="6" w:space="0" w:color="auto"/>
            </w:tcBorders>
          </w:tcPr>
          <w:p w14:paraId="6A7749F9" w14:textId="77777777" w:rsidR="00000000" w:rsidRDefault="00000000">
            <w:pPr>
              <w:rPr>
                <w:color w:val="000000"/>
                <w:sz w:val="20"/>
                <w:szCs w:val="20"/>
              </w:rPr>
            </w:pPr>
            <w:r>
              <w:rPr>
                <w:color w:val="000000"/>
                <w:sz w:val="20"/>
                <w:szCs w:val="20"/>
              </w:rPr>
              <w:t xml:space="preserve">Коэффициент сладости, усл. ед </w:t>
            </w:r>
          </w:p>
        </w:tc>
        <w:tc>
          <w:tcPr>
            <w:tcW w:w="1815" w:type="dxa"/>
            <w:tcBorders>
              <w:top w:val="single" w:sz="6" w:space="0" w:color="auto"/>
              <w:left w:val="single" w:sz="6" w:space="0" w:color="auto"/>
              <w:bottom w:val="single" w:sz="6" w:space="0" w:color="auto"/>
              <w:right w:val="single" w:sz="6" w:space="0" w:color="auto"/>
            </w:tcBorders>
          </w:tcPr>
          <w:p w14:paraId="7D5DBC41" w14:textId="77777777" w:rsidR="00000000" w:rsidRDefault="00000000">
            <w:pPr>
              <w:rPr>
                <w:color w:val="000000"/>
                <w:sz w:val="20"/>
                <w:szCs w:val="20"/>
              </w:rPr>
            </w:pPr>
            <w:r>
              <w:rPr>
                <w:color w:val="000000"/>
                <w:sz w:val="20"/>
                <w:szCs w:val="20"/>
              </w:rPr>
              <w:t>1</w:t>
            </w:r>
          </w:p>
        </w:tc>
        <w:tc>
          <w:tcPr>
            <w:tcW w:w="1793" w:type="dxa"/>
            <w:tcBorders>
              <w:top w:val="single" w:sz="6" w:space="0" w:color="auto"/>
              <w:left w:val="single" w:sz="6" w:space="0" w:color="auto"/>
              <w:bottom w:val="single" w:sz="6" w:space="0" w:color="auto"/>
              <w:right w:val="single" w:sz="6" w:space="0" w:color="auto"/>
            </w:tcBorders>
          </w:tcPr>
          <w:p w14:paraId="100C11E9" w14:textId="77777777" w:rsidR="00000000" w:rsidRDefault="00000000">
            <w:pPr>
              <w:rPr>
                <w:color w:val="000000"/>
                <w:sz w:val="20"/>
                <w:szCs w:val="20"/>
              </w:rPr>
            </w:pPr>
            <w:r>
              <w:rPr>
                <w:color w:val="000000"/>
                <w:sz w:val="20"/>
                <w:szCs w:val="20"/>
              </w:rPr>
              <w:t>300-350</w:t>
            </w:r>
          </w:p>
        </w:tc>
        <w:tc>
          <w:tcPr>
            <w:tcW w:w="1804" w:type="dxa"/>
            <w:tcBorders>
              <w:top w:val="single" w:sz="6" w:space="0" w:color="auto"/>
              <w:left w:val="single" w:sz="6" w:space="0" w:color="auto"/>
              <w:bottom w:val="single" w:sz="6" w:space="0" w:color="auto"/>
              <w:right w:val="single" w:sz="6" w:space="0" w:color="auto"/>
            </w:tcBorders>
          </w:tcPr>
          <w:p w14:paraId="3A17DAB5" w14:textId="77777777" w:rsidR="00000000" w:rsidRDefault="00000000">
            <w:pPr>
              <w:rPr>
                <w:color w:val="000000"/>
                <w:sz w:val="20"/>
                <w:szCs w:val="20"/>
              </w:rPr>
            </w:pPr>
            <w:r>
              <w:rPr>
                <w:color w:val="000000"/>
                <w:sz w:val="20"/>
                <w:szCs w:val="20"/>
              </w:rPr>
              <w:t>0,5-0,7</w:t>
            </w:r>
          </w:p>
        </w:tc>
        <w:tc>
          <w:tcPr>
            <w:tcW w:w="1815" w:type="dxa"/>
            <w:tcBorders>
              <w:top w:val="single" w:sz="6" w:space="0" w:color="auto"/>
              <w:left w:val="single" w:sz="6" w:space="0" w:color="auto"/>
              <w:bottom w:val="single" w:sz="6" w:space="0" w:color="auto"/>
              <w:right w:val="single" w:sz="6" w:space="0" w:color="auto"/>
            </w:tcBorders>
          </w:tcPr>
          <w:p w14:paraId="402E1B09" w14:textId="77777777" w:rsidR="00000000" w:rsidRDefault="00000000">
            <w:pPr>
              <w:rPr>
                <w:color w:val="000000"/>
                <w:sz w:val="20"/>
                <w:szCs w:val="20"/>
              </w:rPr>
            </w:pPr>
            <w:r>
              <w:rPr>
                <w:color w:val="000000"/>
                <w:sz w:val="20"/>
                <w:szCs w:val="20"/>
              </w:rPr>
              <w:t>1,2</w:t>
            </w:r>
          </w:p>
        </w:tc>
      </w:tr>
      <w:tr w:rsidR="00000000" w14:paraId="34A560DF" w14:textId="77777777">
        <w:tblPrEx>
          <w:tblCellMar>
            <w:top w:w="0" w:type="dxa"/>
            <w:bottom w:w="0" w:type="dxa"/>
          </w:tblCellMar>
        </w:tblPrEx>
        <w:trPr>
          <w:jc w:val="center"/>
        </w:trPr>
        <w:tc>
          <w:tcPr>
            <w:tcW w:w="1865" w:type="dxa"/>
            <w:tcBorders>
              <w:top w:val="single" w:sz="6" w:space="0" w:color="auto"/>
              <w:left w:val="single" w:sz="6" w:space="0" w:color="auto"/>
              <w:bottom w:val="single" w:sz="6" w:space="0" w:color="auto"/>
              <w:right w:val="single" w:sz="6" w:space="0" w:color="auto"/>
            </w:tcBorders>
          </w:tcPr>
          <w:p w14:paraId="1BE29562" w14:textId="77777777" w:rsidR="00000000" w:rsidRDefault="00000000">
            <w:pPr>
              <w:rPr>
                <w:color w:val="000000"/>
                <w:sz w:val="20"/>
                <w:szCs w:val="20"/>
              </w:rPr>
            </w:pPr>
            <w:r>
              <w:rPr>
                <w:color w:val="000000"/>
                <w:sz w:val="20"/>
                <w:szCs w:val="20"/>
              </w:rPr>
              <w:t xml:space="preserve">Влияние: на уровень инсулина </w:t>
            </w:r>
          </w:p>
        </w:tc>
        <w:tc>
          <w:tcPr>
            <w:tcW w:w="1815" w:type="dxa"/>
            <w:tcBorders>
              <w:top w:val="single" w:sz="6" w:space="0" w:color="auto"/>
              <w:left w:val="single" w:sz="6" w:space="0" w:color="auto"/>
              <w:bottom w:val="single" w:sz="6" w:space="0" w:color="auto"/>
              <w:right w:val="single" w:sz="6" w:space="0" w:color="auto"/>
            </w:tcBorders>
          </w:tcPr>
          <w:p w14:paraId="5E8998C2" w14:textId="77777777" w:rsidR="00000000" w:rsidRDefault="00000000">
            <w:pPr>
              <w:rPr>
                <w:color w:val="000000"/>
                <w:sz w:val="20"/>
                <w:szCs w:val="20"/>
              </w:rPr>
            </w:pPr>
            <w:r>
              <w:rPr>
                <w:color w:val="000000"/>
                <w:sz w:val="20"/>
                <w:szCs w:val="20"/>
              </w:rPr>
              <w:t>Сильное</w:t>
            </w:r>
          </w:p>
        </w:tc>
        <w:tc>
          <w:tcPr>
            <w:tcW w:w="1793" w:type="dxa"/>
            <w:tcBorders>
              <w:top w:val="single" w:sz="6" w:space="0" w:color="auto"/>
              <w:left w:val="single" w:sz="6" w:space="0" w:color="auto"/>
              <w:bottom w:val="single" w:sz="6" w:space="0" w:color="auto"/>
              <w:right w:val="single" w:sz="6" w:space="0" w:color="auto"/>
            </w:tcBorders>
          </w:tcPr>
          <w:p w14:paraId="5FB6213E" w14:textId="77777777" w:rsidR="00000000" w:rsidRDefault="00000000">
            <w:pPr>
              <w:rPr>
                <w:color w:val="000000"/>
                <w:sz w:val="20"/>
                <w:szCs w:val="20"/>
              </w:rPr>
            </w:pPr>
            <w:r>
              <w:rPr>
                <w:color w:val="000000"/>
                <w:sz w:val="20"/>
                <w:szCs w:val="20"/>
              </w:rPr>
              <w:t>Не влияют</w:t>
            </w:r>
          </w:p>
        </w:tc>
        <w:tc>
          <w:tcPr>
            <w:tcW w:w="1804" w:type="dxa"/>
            <w:tcBorders>
              <w:top w:val="single" w:sz="6" w:space="0" w:color="auto"/>
              <w:left w:val="single" w:sz="6" w:space="0" w:color="auto"/>
              <w:bottom w:val="single" w:sz="6" w:space="0" w:color="auto"/>
              <w:right w:val="single" w:sz="6" w:space="0" w:color="auto"/>
            </w:tcBorders>
          </w:tcPr>
          <w:p w14:paraId="69262E66" w14:textId="77777777" w:rsidR="00000000" w:rsidRDefault="00000000">
            <w:pPr>
              <w:rPr>
                <w:color w:val="000000"/>
                <w:sz w:val="20"/>
                <w:szCs w:val="20"/>
              </w:rPr>
            </w:pPr>
            <w:r>
              <w:rPr>
                <w:color w:val="000000"/>
                <w:sz w:val="20"/>
                <w:szCs w:val="20"/>
              </w:rPr>
              <w:t>Слабое</w:t>
            </w:r>
          </w:p>
        </w:tc>
        <w:tc>
          <w:tcPr>
            <w:tcW w:w="1815" w:type="dxa"/>
            <w:tcBorders>
              <w:top w:val="single" w:sz="6" w:space="0" w:color="auto"/>
              <w:left w:val="single" w:sz="6" w:space="0" w:color="auto"/>
              <w:bottom w:val="single" w:sz="6" w:space="0" w:color="auto"/>
              <w:right w:val="single" w:sz="6" w:space="0" w:color="auto"/>
            </w:tcBorders>
          </w:tcPr>
          <w:p w14:paraId="78CEE7F3" w14:textId="77777777" w:rsidR="00000000" w:rsidRDefault="00000000">
            <w:pPr>
              <w:rPr>
                <w:color w:val="000000"/>
                <w:sz w:val="20"/>
                <w:szCs w:val="20"/>
              </w:rPr>
            </w:pPr>
            <w:r>
              <w:rPr>
                <w:color w:val="000000"/>
                <w:sz w:val="20"/>
                <w:szCs w:val="20"/>
              </w:rPr>
              <w:t>Слабое</w:t>
            </w:r>
          </w:p>
        </w:tc>
      </w:tr>
      <w:tr w:rsidR="00000000" w14:paraId="6F0BABA3" w14:textId="77777777">
        <w:tblPrEx>
          <w:tblCellMar>
            <w:top w:w="0" w:type="dxa"/>
            <w:bottom w:w="0" w:type="dxa"/>
          </w:tblCellMar>
        </w:tblPrEx>
        <w:trPr>
          <w:jc w:val="center"/>
        </w:trPr>
        <w:tc>
          <w:tcPr>
            <w:tcW w:w="1865" w:type="dxa"/>
            <w:tcBorders>
              <w:top w:val="single" w:sz="6" w:space="0" w:color="auto"/>
              <w:left w:val="single" w:sz="6" w:space="0" w:color="auto"/>
              <w:bottom w:val="single" w:sz="6" w:space="0" w:color="auto"/>
              <w:right w:val="single" w:sz="6" w:space="0" w:color="auto"/>
            </w:tcBorders>
          </w:tcPr>
          <w:p w14:paraId="47820DC6" w14:textId="77777777" w:rsidR="00000000" w:rsidRDefault="00000000">
            <w:pPr>
              <w:rPr>
                <w:color w:val="000000"/>
                <w:sz w:val="20"/>
                <w:szCs w:val="20"/>
              </w:rPr>
            </w:pPr>
            <w:r>
              <w:rPr>
                <w:color w:val="000000"/>
                <w:sz w:val="20"/>
                <w:szCs w:val="20"/>
              </w:rPr>
              <w:t xml:space="preserve">на пищеварительную систему </w:t>
            </w:r>
          </w:p>
        </w:tc>
        <w:tc>
          <w:tcPr>
            <w:tcW w:w="1815" w:type="dxa"/>
            <w:tcBorders>
              <w:top w:val="single" w:sz="6" w:space="0" w:color="auto"/>
              <w:left w:val="single" w:sz="6" w:space="0" w:color="auto"/>
              <w:bottom w:val="single" w:sz="6" w:space="0" w:color="auto"/>
              <w:right w:val="single" w:sz="6" w:space="0" w:color="auto"/>
            </w:tcBorders>
          </w:tcPr>
          <w:p w14:paraId="635738B3" w14:textId="77777777" w:rsidR="00000000" w:rsidRDefault="00000000">
            <w:pPr>
              <w:rPr>
                <w:color w:val="000000"/>
                <w:sz w:val="20"/>
                <w:szCs w:val="20"/>
              </w:rPr>
            </w:pPr>
            <w:r>
              <w:rPr>
                <w:color w:val="000000"/>
                <w:sz w:val="20"/>
                <w:szCs w:val="20"/>
              </w:rPr>
              <w:t>Нейтральное</w:t>
            </w:r>
          </w:p>
        </w:tc>
        <w:tc>
          <w:tcPr>
            <w:tcW w:w="1793" w:type="dxa"/>
            <w:tcBorders>
              <w:top w:val="single" w:sz="6" w:space="0" w:color="auto"/>
              <w:left w:val="single" w:sz="6" w:space="0" w:color="auto"/>
              <w:bottom w:val="single" w:sz="6" w:space="0" w:color="auto"/>
              <w:right w:val="single" w:sz="6" w:space="0" w:color="auto"/>
            </w:tcBorders>
          </w:tcPr>
          <w:p w14:paraId="242707B7" w14:textId="77777777" w:rsidR="00000000" w:rsidRDefault="00000000">
            <w:pPr>
              <w:rPr>
                <w:color w:val="000000"/>
                <w:sz w:val="20"/>
                <w:szCs w:val="20"/>
              </w:rPr>
            </w:pPr>
            <w:r>
              <w:rPr>
                <w:color w:val="000000"/>
                <w:sz w:val="20"/>
                <w:szCs w:val="20"/>
              </w:rPr>
              <w:t>"</w:t>
            </w:r>
          </w:p>
        </w:tc>
        <w:tc>
          <w:tcPr>
            <w:tcW w:w="1804" w:type="dxa"/>
            <w:tcBorders>
              <w:top w:val="single" w:sz="6" w:space="0" w:color="auto"/>
              <w:left w:val="single" w:sz="6" w:space="0" w:color="auto"/>
              <w:bottom w:val="single" w:sz="6" w:space="0" w:color="auto"/>
              <w:right w:val="single" w:sz="6" w:space="0" w:color="auto"/>
            </w:tcBorders>
          </w:tcPr>
          <w:p w14:paraId="085FC569" w14:textId="77777777" w:rsidR="00000000" w:rsidRDefault="00000000">
            <w:pPr>
              <w:rPr>
                <w:color w:val="000000"/>
                <w:sz w:val="20"/>
                <w:szCs w:val="20"/>
              </w:rPr>
            </w:pPr>
            <w:r>
              <w:rPr>
                <w:color w:val="000000"/>
                <w:sz w:val="20"/>
                <w:szCs w:val="20"/>
              </w:rPr>
              <w:t>Могут иметь слабительный эффект</w:t>
            </w:r>
          </w:p>
        </w:tc>
        <w:tc>
          <w:tcPr>
            <w:tcW w:w="1815" w:type="dxa"/>
            <w:tcBorders>
              <w:top w:val="single" w:sz="6" w:space="0" w:color="auto"/>
              <w:left w:val="single" w:sz="6" w:space="0" w:color="auto"/>
              <w:bottom w:val="single" w:sz="6" w:space="0" w:color="auto"/>
              <w:right w:val="single" w:sz="6" w:space="0" w:color="auto"/>
            </w:tcBorders>
          </w:tcPr>
          <w:p w14:paraId="5D24FD06" w14:textId="77777777" w:rsidR="00000000" w:rsidRDefault="00000000">
            <w:pPr>
              <w:rPr>
                <w:color w:val="000000"/>
                <w:sz w:val="20"/>
                <w:szCs w:val="20"/>
              </w:rPr>
            </w:pPr>
            <w:r>
              <w:rPr>
                <w:color w:val="000000"/>
                <w:sz w:val="20"/>
                <w:szCs w:val="20"/>
              </w:rPr>
              <w:t>Нейтральное</w:t>
            </w:r>
          </w:p>
        </w:tc>
      </w:tr>
      <w:tr w:rsidR="00000000" w14:paraId="235AB6A9" w14:textId="77777777">
        <w:tblPrEx>
          <w:tblCellMar>
            <w:top w:w="0" w:type="dxa"/>
            <w:bottom w:w="0" w:type="dxa"/>
          </w:tblCellMar>
        </w:tblPrEx>
        <w:trPr>
          <w:jc w:val="center"/>
        </w:trPr>
        <w:tc>
          <w:tcPr>
            <w:tcW w:w="1865" w:type="dxa"/>
            <w:tcBorders>
              <w:top w:val="single" w:sz="6" w:space="0" w:color="auto"/>
              <w:left w:val="single" w:sz="6" w:space="0" w:color="auto"/>
              <w:bottom w:val="single" w:sz="6" w:space="0" w:color="auto"/>
              <w:right w:val="single" w:sz="6" w:space="0" w:color="auto"/>
            </w:tcBorders>
          </w:tcPr>
          <w:p w14:paraId="2DC491F7" w14:textId="77777777" w:rsidR="00000000" w:rsidRDefault="00000000">
            <w:pPr>
              <w:rPr>
                <w:color w:val="000000"/>
                <w:sz w:val="20"/>
                <w:szCs w:val="20"/>
              </w:rPr>
            </w:pPr>
            <w:r>
              <w:rPr>
                <w:color w:val="000000"/>
                <w:sz w:val="20"/>
                <w:szCs w:val="20"/>
              </w:rPr>
              <w:t xml:space="preserve">на здоровье зубов </w:t>
            </w:r>
          </w:p>
        </w:tc>
        <w:tc>
          <w:tcPr>
            <w:tcW w:w="1815" w:type="dxa"/>
            <w:tcBorders>
              <w:top w:val="single" w:sz="6" w:space="0" w:color="auto"/>
              <w:left w:val="single" w:sz="6" w:space="0" w:color="auto"/>
              <w:bottom w:val="single" w:sz="6" w:space="0" w:color="auto"/>
              <w:right w:val="single" w:sz="6" w:space="0" w:color="auto"/>
            </w:tcBorders>
          </w:tcPr>
          <w:p w14:paraId="69206D0C" w14:textId="77777777" w:rsidR="00000000" w:rsidRDefault="00000000">
            <w:pPr>
              <w:rPr>
                <w:color w:val="000000"/>
                <w:sz w:val="20"/>
                <w:szCs w:val="20"/>
              </w:rPr>
            </w:pPr>
            <w:r>
              <w:rPr>
                <w:color w:val="000000"/>
                <w:sz w:val="20"/>
                <w:szCs w:val="20"/>
              </w:rPr>
              <w:t>Может вызвать кариес</w:t>
            </w:r>
          </w:p>
        </w:tc>
        <w:tc>
          <w:tcPr>
            <w:tcW w:w="1793" w:type="dxa"/>
            <w:tcBorders>
              <w:top w:val="single" w:sz="6" w:space="0" w:color="auto"/>
              <w:left w:val="single" w:sz="6" w:space="0" w:color="auto"/>
              <w:bottom w:val="single" w:sz="6" w:space="0" w:color="auto"/>
              <w:right w:val="single" w:sz="6" w:space="0" w:color="auto"/>
            </w:tcBorders>
          </w:tcPr>
          <w:p w14:paraId="1C0447AB" w14:textId="77777777" w:rsidR="00000000" w:rsidRDefault="00000000">
            <w:pPr>
              <w:rPr>
                <w:color w:val="000000"/>
                <w:sz w:val="20"/>
                <w:szCs w:val="20"/>
              </w:rPr>
            </w:pPr>
            <w:r>
              <w:rPr>
                <w:color w:val="000000"/>
                <w:sz w:val="20"/>
                <w:szCs w:val="20"/>
              </w:rPr>
              <w:t>"</w:t>
            </w:r>
          </w:p>
        </w:tc>
        <w:tc>
          <w:tcPr>
            <w:tcW w:w="1804" w:type="dxa"/>
            <w:tcBorders>
              <w:top w:val="single" w:sz="6" w:space="0" w:color="auto"/>
              <w:left w:val="single" w:sz="6" w:space="0" w:color="auto"/>
              <w:bottom w:val="single" w:sz="6" w:space="0" w:color="auto"/>
              <w:right w:val="single" w:sz="6" w:space="0" w:color="auto"/>
            </w:tcBorders>
          </w:tcPr>
          <w:p w14:paraId="6B3E2A95" w14:textId="77777777" w:rsidR="00000000" w:rsidRDefault="00000000">
            <w:pPr>
              <w:rPr>
                <w:color w:val="000000"/>
                <w:sz w:val="20"/>
                <w:szCs w:val="20"/>
              </w:rPr>
            </w:pPr>
            <w:r>
              <w:rPr>
                <w:color w:val="000000"/>
                <w:sz w:val="20"/>
                <w:szCs w:val="20"/>
              </w:rPr>
              <w:t>Не влияют</w:t>
            </w:r>
          </w:p>
        </w:tc>
        <w:tc>
          <w:tcPr>
            <w:tcW w:w="1815" w:type="dxa"/>
            <w:tcBorders>
              <w:top w:val="single" w:sz="6" w:space="0" w:color="auto"/>
              <w:left w:val="single" w:sz="6" w:space="0" w:color="auto"/>
              <w:bottom w:val="single" w:sz="6" w:space="0" w:color="auto"/>
              <w:right w:val="single" w:sz="6" w:space="0" w:color="auto"/>
            </w:tcBorders>
          </w:tcPr>
          <w:p w14:paraId="4AF49090" w14:textId="77777777" w:rsidR="00000000" w:rsidRDefault="00000000">
            <w:pPr>
              <w:rPr>
                <w:color w:val="000000"/>
                <w:sz w:val="20"/>
                <w:szCs w:val="20"/>
              </w:rPr>
            </w:pPr>
            <w:r>
              <w:rPr>
                <w:color w:val="000000"/>
                <w:sz w:val="20"/>
                <w:szCs w:val="20"/>
              </w:rPr>
              <w:t>Может вызвать кариес</w:t>
            </w:r>
          </w:p>
        </w:tc>
      </w:tr>
    </w:tbl>
    <w:p w14:paraId="6A1E3CC5" w14:textId="77777777" w:rsidR="00000000" w:rsidRDefault="00000000">
      <w:pPr>
        <w:shd w:val="clear" w:color="auto" w:fill="FFFFFF"/>
        <w:tabs>
          <w:tab w:val="left" w:pos="726"/>
        </w:tabs>
        <w:spacing w:line="360" w:lineRule="auto"/>
        <w:ind w:firstLine="709"/>
        <w:jc w:val="both"/>
        <w:rPr>
          <w:color w:val="000000"/>
          <w:sz w:val="28"/>
          <w:szCs w:val="28"/>
        </w:rPr>
      </w:pPr>
    </w:p>
    <w:p w14:paraId="250E476E" w14:textId="77777777" w:rsidR="00000000" w:rsidRDefault="00000000">
      <w:pPr>
        <w:shd w:val="clear" w:color="auto" w:fill="FFFFFF"/>
        <w:tabs>
          <w:tab w:val="left" w:pos="726"/>
        </w:tabs>
        <w:spacing w:line="360" w:lineRule="auto"/>
        <w:ind w:firstLine="709"/>
        <w:jc w:val="both"/>
        <w:rPr>
          <w:color w:val="000000"/>
          <w:sz w:val="28"/>
          <w:szCs w:val="28"/>
        </w:rPr>
      </w:pPr>
      <w:r>
        <w:rPr>
          <w:color w:val="000000"/>
          <w:sz w:val="28"/>
          <w:szCs w:val="28"/>
        </w:rPr>
        <w:lastRenderedPageBreak/>
        <w:t>Как видно из этих данных, полиолы и подсластители по своим свойствам существенно отличаются от сахарозы.</w:t>
      </w:r>
    </w:p>
    <w:p w14:paraId="2FD71616" w14:textId="77777777" w:rsidR="00000000" w:rsidRDefault="00000000">
      <w:pPr>
        <w:shd w:val="clear" w:color="auto" w:fill="FFFFFF"/>
        <w:tabs>
          <w:tab w:val="left" w:pos="726"/>
        </w:tabs>
        <w:spacing w:line="360" w:lineRule="auto"/>
        <w:ind w:firstLine="709"/>
        <w:jc w:val="both"/>
        <w:rPr>
          <w:b/>
          <w:bCs/>
          <w:color w:val="000000"/>
          <w:sz w:val="28"/>
          <w:szCs w:val="28"/>
        </w:rPr>
      </w:pPr>
      <w:r>
        <w:rPr>
          <w:b/>
          <w:bCs/>
          <w:color w:val="000000"/>
          <w:sz w:val="28"/>
          <w:szCs w:val="28"/>
        </w:rPr>
        <w:t>ПОДСЛАСТИТЕЛИ</w:t>
      </w:r>
    </w:p>
    <w:p w14:paraId="69771CA3" w14:textId="77777777" w:rsidR="00000000" w:rsidRDefault="00000000">
      <w:pPr>
        <w:shd w:val="clear" w:color="auto" w:fill="FFFFFF"/>
        <w:tabs>
          <w:tab w:val="left" w:pos="726"/>
        </w:tabs>
        <w:spacing w:line="360" w:lineRule="auto"/>
        <w:ind w:firstLine="709"/>
        <w:jc w:val="both"/>
        <w:rPr>
          <w:color w:val="000000"/>
          <w:sz w:val="28"/>
          <w:szCs w:val="28"/>
        </w:rPr>
      </w:pPr>
      <w:r>
        <w:rPr>
          <w:color w:val="000000"/>
          <w:sz w:val="28"/>
          <w:szCs w:val="28"/>
        </w:rPr>
        <w:t>В России разрешены 12 интенсивных подсластителей и заменителей сахара и стевия (порошок из листьев и сироп из них). Перечень их приведен в табл.4.2.</w:t>
      </w:r>
    </w:p>
    <w:p w14:paraId="19928078" w14:textId="77777777" w:rsidR="00000000" w:rsidRDefault="00000000">
      <w:pPr>
        <w:shd w:val="clear" w:color="auto" w:fill="FFFFFF"/>
        <w:tabs>
          <w:tab w:val="left" w:pos="726"/>
        </w:tabs>
        <w:spacing w:line="360" w:lineRule="auto"/>
        <w:ind w:firstLine="709"/>
        <w:jc w:val="both"/>
        <w:rPr>
          <w:color w:val="000000"/>
          <w:sz w:val="28"/>
          <w:szCs w:val="28"/>
        </w:rPr>
      </w:pPr>
    </w:p>
    <w:p w14:paraId="24573A9C" w14:textId="77777777" w:rsidR="00000000" w:rsidRDefault="00000000">
      <w:pPr>
        <w:shd w:val="clear" w:color="auto" w:fill="FFFFFF"/>
        <w:tabs>
          <w:tab w:val="left" w:pos="726"/>
        </w:tabs>
        <w:spacing w:line="360" w:lineRule="auto"/>
        <w:ind w:firstLine="709"/>
        <w:jc w:val="both"/>
        <w:rPr>
          <w:color w:val="000000"/>
          <w:sz w:val="28"/>
          <w:szCs w:val="28"/>
        </w:rPr>
      </w:pPr>
      <w:r>
        <w:rPr>
          <w:color w:val="000000"/>
          <w:sz w:val="28"/>
          <w:szCs w:val="28"/>
        </w:rPr>
        <w:t>Таблица 4.2</w:t>
      </w:r>
    </w:p>
    <w:p w14:paraId="4170434C" w14:textId="77777777" w:rsidR="00000000" w:rsidRDefault="00000000">
      <w:pPr>
        <w:shd w:val="clear" w:color="auto" w:fill="FFFFFF"/>
        <w:tabs>
          <w:tab w:val="left" w:pos="726"/>
        </w:tabs>
        <w:spacing w:line="360" w:lineRule="auto"/>
        <w:ind w:left="709"/>
        <w:jc w:val="both"/>
        <w:rPr>
          <w:b/>
          <w:bCs/>
          <w:color w:val="000000"/>
          <w:sz w:val="28"/>
          <w:szCs w:val="28"/>
        </w:rPr>
      </w:pPr>
      <w:r>
        <w:rPr>
          <w:b/>
          <w:bCs/>
          <w:color w:val="000000"/>
          <w:sz w:val="28"/>
          <w:szCs w:val="28"/>
        </w:rPr>
        <w:t>Подслащивающие вещества (подсластители), разрешенные к применению в Российской Федерации</w:t>
      </w:r>
    </w:p>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40" w:type="dxa"/>
          <w:right w:w="40" w:type="dxa"/>
        </w:tblCellMar>
        <w:tblLook w:val="0000" w:firstRow="0" w:lastRow="0" w:firstColumn="0" w:lastColumn="0" w:noHBand="0" w:noVBand="0"/>
      </w:tblPr>
      <w:tblGrid>
        <w:gridCol w:w="1104"/>
        <w:gridCol w:w="2731"/>
        <w:gridCol w:w="2989"/>
        <w:gridCol w:w="2268"/>
      </w:tblGrid>
      <w:tr w:rsidR="00000000" w14:paraId="26640043" w14:textId="77777777">
        <w:tblPrEx>
          <w:tblCellMar>
            <w:top w:w="0" w:type="dxa"/>
            <w:bottom w:w="0" w:type="dxa"/>
          </w:tblCellMar>
        </w:tblPrEx>
        <w:trPr>
          <w:jc w:val="center"/>
        </w:trPr>
        <w:tc>
          <w:tcPr>
            <w:tcW w:w="1104" w:type="dxa"/>
            <w:tcBorders>
              <w:top w:val="single" w:sz="6" w:space="0" w:color="auto"/>
              <w:left w:val="single" w:sz="6" w:space="0" w:color="auto"/>
              <w:bottom w:val="single" w:sz="6" w:space="0" w:color="auto"/>
              <w:right w:val="single" w:sz="6" w:space="0" w:color="auto"/>
            </w:tcBorders>
          </w:tcPr>
          <w:p w14:paraId="0AD27F2C" w14:textId="77777777" w:rsidR="00000000" w:rsidRDefault="00000000">
            <w:pPr>
              <w:rPr>
                <w:color w:val="000000"/>
                <w:sz w:val="20"/>
                <w:szCs w:val="20"/>
              </w:rPr>
            </w:pPr>
            <w:r>
              <w:rPr>
                <w:color w:val="000000"/>
                <w:sz w:val="20"/>
                <w:szCs w:val="20"/>
              </w:rPr>
              <w:t xml:space="preserve">Е-номер </w:t>
            </w:r>
          </w:p>
        </w:tc>
        <w:tc>
          <w:tcPr>
            <w:tcW w:w="5720" w:type="dxa"/>
            <w:gridSpan w:val="2"/>
            <w:tcBorders>
              <w:top w:val="single" w:sz="6" w:space="0" w:color="auto"/>
              <w:left w:val="single" w:sz="6" w:space="0" w:color="auto"/>
              <w:bottom w:val="single" w:sz="6" w:space="0" w:color="auto"/>
              <w:right w:val="single" w:sz="6" w:space="0" w:color="auto"/>
            </w:tcBorders>
          </w:tcPr>
          <w:p w14:paraId="4865762D" w14:textId="77777777" w:rsidR="00000000" w:rsidRDefault="00000000">
            <w:pPr>
              <w:rPr>
                <w:color w:val="000000"/>
                <w:sz w:val="20"/>
                <w:szCs w:val="20"/>
              </w:rPr>
            </w:pPr>
            <w:r>
              <w:rPr>
                <w:color w:val="000000"/>
                <w:sz w:val="20"/>
                <w:szCs w:val="20"/>
              </w:rPr>
              <w:t>Название подсластителя</w:t>
            </w:r>
          </w:p>
        </w:tc>
        <w:tc>
          <w:tcPr>
            <w:tcW w:w="2268" w:type="dxa"/>
            <w:tcBorders>
              <w:top w:val="single" w:sz="6" w:space="0" w:color="auto"/>
              <w:left w:val="single" w:sz="6" w:space="0" w:color="auto"/>
              <w:bottom w:val="single" w:sz="6" w:space="0" w:color="auto"/>
              <w:right w:val="single" w:sz="6" w:space="0" w:color="auto"/>
            </w:tcBorders>
          </w:tcPr>
          <w:p w14:paraId="77738937" w14:textId="77777777" w:rsidR="00000000" w:rsidRDefault="00000000">
            <w:pPr>
              <w:rPr>
                <w:color w:val="000000"/>
                <w:sz w:val="20"/>
                <w:szCs w:val="20"/>
              </w:rPr>
            </w:pPr>
            <w:r>
              <w:rPr>
                <w:color w:val="000000"/>
                <w:sz w:val="20"/>
                <w:szCs w:val="20"/>
              </w:rPr>
              <w:t>Технологическая функция</w:t>
            </w:r>
          </w:p>
        </w:tc>
      </w:tr>
      <w:tr w:rsidR="00000000" w14:paraId="6BA73A2A" w14:textId="77777777">
        <w:tblPrEx>
          <w:tblCellMar>
            <w:top w:w="0" w:type="dxa"/>
            <w:bottom w:w="0" w:type="dxa"/>
          </w:tblCellMar>
        </w:tblPrEx>
        <w:trPr>
          <w:jc w:val="center"/>
        </w:trPr>
        <w:tc>
          <w:tcPr>
            <w:tcW w:w="1104" w:type="dxa"/>
            <w:tcBorders>
              <w:top w:val="single" w:sz="6" w:space="0" w:color="auto"/>
              <w:left w:val="single" w:sz="6" w:space="0" w:color="auto"/>
              <w:bottom w:val="single" w:sz="6" w:space="0" w:color="auto"/>
              <w:right w:val="single" w:sz="6" w:space="0" w:color="auto"/>
            </w:tcBorders>
          </w:tcPr>
          <w:p w14:paraId="656AD8CA" w14:textId="77777777" w:rsidR="00000000" w:rsidRDefault="00000000">
            <w:pPr>
              <w:rPr>
                <w:color w:val="000000"/>
                <w:sz w:val="20"/>
                <w:szCs w:val="20"/>
              </w:rPr>
            </w:pPr>
          </w:p>
        </w:tc>
        <w:tc>
          <w:tcPr>
            <w:tcW w:w="2731" w:type="dxa"/>
            <w:tcBorders>
              <w:top w:val="single" w:sz="6" w:space="0" w:color="auto"/>
              <w:left w:val="single" w:sz="6" w:space="0" w:color="auto"/>
              <w:bottom w:val="single" w:sz="6" w:space="0" w:color="auto"/>
              <w:right w:val="single" w:sz="6" w:space="0" w:color="auto"/>
            </w:tcBorders>
          </w:tcPr>
          <w:p w14:paraId="4F0B9E0A" w14:textId="77777777" w:rsidR="00000000" w:rsidRDefault="00000000">
            <w:pPr>
              <w:rPr>
                <w:color w:val="000000"/>
                <w:sz w:val="20"/>
                <w:szCs w:val="20"/>
              </w:rPr>
            </w:pPr>
            <w:r>
              <w:rPr>
                <w:color w:val="000000"/>
                <w:sz w:val="20"/>
                <w:szCs w:val="20"/>
              </w:rPr>
              <w:t>основное</w:t>
            </w:r>
          </w:p>
        </w:tc>
        <w:tc>
          <w:tcPr>
            <w:tcW w:w="2989" w:type="dxa"/>
            <w:tcBorders>
              <w:top w:val="single" w:sz="6" w:space="0" w:color="auto"/>
              <w:left w:val="single" w:sz="6" w:space="0" w:color="auto"/>
              <w:bottom w:val="single" w:sz="6" w:space="0" w:color="auto"/>
              <w:right w:val="single" w:sz="6" w:space="0" w:color="auto"/>
            </w:tcBorders>
          </w:tcPr>
          <w:p w14:paraId="0BBACB9D" w14:textId="77777777" w:rsidR="00000000" w:rsidRDefault="00000000">
            <w:pPr>
              <w:rPr>
                <w:color w:val="000000"/>
                <w:sz w:val="20"/>
                <w:szCs w:val="20"/>
              </w:rPr>
            </w:pPr>
            <w:r>
              <w:rPr>
                <w:color w:val="000000"/>
                <w:sz w:val="20"/>
                <w:szCs w:val="20"/>
              </w:rPr>
              <w:t>синоним</w:t>
            </w:r>
          </w:p>
        </w:tc>
        <w:tc>
          <w:tcPr>
            <w:tcW w:w="2268" w:type="dxa"/>
            <w:tcBorders>
              <w:top w:val="single" w:sz="6" w:space="0" w:color="auto"/>
              <w:left w:val="single" w:sz="6" w:space="0" w:color="auto"/>
              <w:bottom w:val="single" w:sz="6" w:space="0" w:color="auto"/>
              <w:right w:val="single" w:sz="6" w:space="0" w:color="auto"/>
            </w:tcBorders>
          </w:tcPr>
          <w:p w14:paraId="182201AE" w14:textId="77777777" w:rsidR="00000000" w:rsidRDefault="00000000">
            <w:pPr>
              <w:rPr>
                <w:color w:val="000000"/>
                <w:sz w:val="20"/>
                <w:szCs w:val="20"/>
              </w:rPr>
            </w:pPr>
          </w:p>
        </w:tc>
      </w:tr>
      <w:tr w:rsidR="00000000" w14:paraId="155C4748" w14:textId="77777777">
        <w:tblPrEx>
          <w:tblCellMar>
            <w:top w:w="0" w:type="dxa"/>
            <w:bottom w:w="0" w:type="dxa"/>
          </w:tblCellMar>
        </w:tblPrEx>
        <w:trPr>
          <w:jc w:val="center"/>
        </w:trPr>
        <w:tc>
          <w:tcPr>
            <w:tcW w:w="1104" w:type="dxa"/>
            <w:tcBorders>
              <w:top w:val="single" w:sz="6" w:space="0" w:color="auto"/>
              <w:left w:val="single" w:sz="6" w:space="0" w:color="auto"/>
              <w:bottom w:val="single" w:sz="6" w:space="0" w:color="auto"/>
              <w:right w:val="single" w:sz="6" w:space="0" w:color="auto"/>
            </w:tcBorders>
          </w:tcPr>
          <w:p w14:paraId="096F41D1" w14:textId="77777777" w:rsidR="00000000" w:rsidRDefault="00000000">
            <w:pPr>
              <w:rPr>
                <w:color w:val="000000"/>
                <w:sz w:val="20"/>
                <w:szCs w:val="20"/>
              </w:rPr>
            </w:pPr>
            <w:r>
              <w:rPr>
                <w:color w:val="000000"/>
                <w:sz w:val="20"/>
                <w:szCs w:val="20"/>
              </w:rPr>
              <w:t xml:space="preserve">Е950 </w:t>
            </w:r>
          </w:p>
        </w:tc>
        <w:tc>
          <w:tcPr>
            <w:tcW w:w="2731" w:type="dxa"/>
            <w:tcBorders>
              <w:top w:val="single" w:sz="6" w:space="0" w:color="auto"/>
              <w:left w:val="single" w:sz="6" w:space="0" w:color="auto"/>
              <w:bottom w:val="single" w:sz="6" w:space="0" w:color="auto"/>
              <w:right w:val="single" w:sz="6" w:space="0" w:color="auto"/>
            </w:tcBorders>
          </w:tcPr>
          <w:p w14:paraId="0C3C996A" w14:textId="77777777" w:rsidR="00000000" w:rsidRDefault="00000000">
            <w:pPr>
              <w:rPr>
                <w:color w:val="000000"/>
                <w:sz w:val="20"/>
                <w:szCs w:val="20"/>
              </w:rPr>
            </w:pPr>
            <w:r>
              <w:rPr>
                <w:color w:val="000000"/>
                <w:sz w:val="20"/>
                <w:szCs w:val="20"/>
              </w:rPr>
              <w:t xml:space="preserve">Ацесульфам калия </w:t>
            </w:r>
          </w:p>
        </w:tc>
        <w:tc>
          <w:tcPr>
            <w:tcW w:w="2989" w:type="dxa"/>
            <w:tcBorders>
              <w:top w:val="single" w:sz="6" w:space="0" w:color="auto"/>
              <w:left w:val="single" w:sz="6" w:space="0" w:color="auto"/>
              <w:bottom w:val="single" w:sz="6" w:space="0" w:color="auto"/>
              <w:right w:val="single" w:sz="6" w:space="0" w:color="auto"/>
            </w:tcBorders>
          </w:tcPr>
          <w:p w14:paraId="0BD62A9D" w14:textId="77777777" w:rsidR="00000000" w:rsidRDefault="00000000">
            <w:pPr>
              <w:rPr>
                <w:color w:val="000000"/>
                <w:sz w:val="20"/>
                <w:szCs w:val="20"/>
              </w:rPr>
            </w:pPr>
            <w:r>
              <w:rPr>
                <w:color w:val="000000"/>
                <w:sz w:val="20"/>
                <w:szCs w:val="20"/>
              </w:rPr>
              <w:t>Сунетт</w:t>
            </w:r>
          </w:p>
        </w:tc>
        <w:tc>
          <w:tcPr>
            <w:tcW w:w="2268" w:type="dxa"/>
            <w:tcBorders>
              <w:top w:val="single" w:sz="6" w:space="0" w:color="auto"/>
              <w:left w:val="single" w:sz="6" w:space="0" w:color="auto"/>
              <w:bottom w:val="single" w:sz="6" w:space="0" w:color="auto"/>
              <w:right w:val="single" w:sz="6" w:space="0" w:color="auto"/>
            </w:tcBorders>
          </w:tcPr>
          <w:p w14:paraId="322D77DE" w14:textId="77777777" w:rsidR="00000000" w:rsidRDefault="00000000">
            <w:pPr>
              <w:rPr>
                <w:color w:val="000000"/>
                <w:sz w:val="20"/>
                <w:szCs w:val="20"/>
              </w:rPr>
            </w:pPr>
            <w:r>
              <w:rPr>
                <w:color w:val="000000"/>
                <w:sz w:val="20"/>
                <w:szCs w:val="20"/>
              </w:rPr>
              <w:t xml:space="preserve">Подсластитель </w:t>
            </w:r>
          </w:p>
        </w:tc>
      </w:tr>
      <w:tr w:rsidR="00000000" w14:paraId="4C771776" w14:textId="77777777">
        <w:tblPrEx>
          <w:tblCellMar>
            <w:top w:w="0" w:type="dxa"/>
            <w:bottom w:w="0" w:type="dxa"/>
          </w:tblCellMar>
        </w:tblPrEx>
        <w:trPr>
          <w:jc w:val="center"/>
        </w:trPr>
        <w:tc>
          <w:tcPr>
            <w:tcW w:w="1104" w:type="dxa"/>
            <w:tcBorders>
              <w:top w:val="single" w:sz="6" w:space="0" w:color="auto"/>
              <w:left w:val="single" w:sz="6" w:space="0" w:color="auto"/>
              <w:bottom w:val="single" w:sz="6" w:space="0" w:color="auto"/>
              <w:right w:val="single" w:sz="6" w:space="0" w:color="auto"/>
            </w:tcBorders>
          </w:tcPr>
          <w:p w14:paraId="10276183" w14:textId="77777777" w:rsidR="00000000" w:rsidRDefault="00000000">
            <w:pPr>
              <w:rPr>
                <w:color w:val="000000"/>
                <w:sz w:val="20"/>
                <w:szCs w:val="20"/>
              </w:rPr>
            </w:pPr>
            <w:r>
              <w:rPr>
                <w:color w:val="000000"/>
                <w:sz w:val="20"/>
                <w:szCs w:val="20"/>
              </w:rPr>
              <w:t xml:space="preserve">Е951 </w:t>
            </w:r>
          </w:p>
        </w:tc>
        <w:tc>
          <w:tcPr>
            <w:tcW w:w="2731" w:type="dxa"/>
            <w:tcBorders>
              <w:top w:val="single" w:sz="6" w:space="0" w:color="auto"/>
              <w:left w:val="single" w:sz="6" w:space="0" w:color="auto"/>
              <w:bottom w:val="single" w:sz="6" w:space="0" w:color="auto"/>
              <w:right w:val="single" w:sz="6" w:space="0" w:color="auto"/>
            </w:tcBorders>
          </w:tcPr>
          <w:p w14:paraId="51D49596" w14:textId="77777777" w:rsidR="00000000" w:rsidRDefault="00000000">
            <w:pPr>
              <w:rPr>
                <w:color w:val="000000"/>
                <w:sz w:val="20"/>
                <w:szCs w:val="20"/>
              </w:rPr>
            </w:pPr>
            <w:r>
              <w:rPr>
                <w:color w:val="000000"/>
                <w:sz w:val="20"/>
                <w:szCs w:val="20"/>
              </w:rPr>
              <w:t xml:space="preserve">Аспартам </w:t>
            </w:r>
          </w:p>
        </w:tc>
        <w:tc>
          <w:tcPr>
            <w:tcW w:w="2989" w:type="dxa"/>
            <w:tcBorders>
              <w:top w:val="single" w:sz="6" w:space="0" w:color="auto"/>
              <w:left w:val="single" w:sz="6" w:space="0" w:color="auto"/>
              <w:bottom w:val="single" w:sz="6" w:space="0" w:color="auto"/>
              <w:right w:val="single" w:sz="6" w:space="0" w:color="auto"/>
            </w:tcBorders>
          </w:tcPr>
          <w:p w14:paraId="637B81C4" w14:textId="77777777" w:rsidR="00000000" w:rsidRDefault="00000000">
            <w:pPr>
              <w:rPr>
                <w:color w:val="000000"/>
                <w:sz w:val="20"/>
                <w:szCs w:val="20"/>
              </w:rPr>
            </w:pPr>
            <w:r>
              <w:rPr>
                <w:color w:val="000000"/>
                <w:sz w:val="20"/>
                <w:szCs w:val="20"/>
              </w:rPr>
              <w:t xml:space="preserve">Санекта Нутрасвит, Сладекс </w:t>
            </w:r>
          </w:p>
        </w:tc>
        <w:tc>
          <w:tcPr>
            <w:tcW w:w="2268" w:type="dxa"/>
            <w:tcBorders>
              <w:top w:val="single" w:sz="6" w:space="0" w:color="auto"/>
              <w:left w:val="single" w:sz="6" w:space="0" w:color="auto"/>
              <w:bottom w:val="single" w:sz="6" w:space="0" w:color="auto"/>
              <w:right w:val="single" w:sz="6" w:space="0" w:color="auto"/>
            </w:tcBorders>
          </w:tcPr>
          <w:p w14:paraId="142E3A16" w14:textId="77777777" w:rsidR="00000000" w:rsidRDefault="00000000">
            <w:pPr>
              <w:rPr>
                <w:color w:val="000000"/>
                <w:sz w:val="20"/>
                <w:szCs w:val="20"/>
              </w:rPr>
            </w:pPr>
            <w:r>
              <w:rPr>
                <w:color w:val="000000"/>
                <w:sz w:val="20"/>
                <w:szCs w:val="20"/>
              </w:rPr>
              <w:t xml:space="preserve">" Усилитель вкуса и аромата </w:t>
            </w:r>
          </w:p>
        </w:tc>
      </w:tr>
      <w:tr w:rsidR="00000000" w14:paraId="0FF0299E" w14:textId="77777777">
        <w:tblPrEx>
          <w:tblCellMar>
            <w:top w:w="0" w:type="dxa"/>
            <w:bottom w:w="0" w:type="dxa"/>
          </w:tblCellMar>
        </w:tblPrEx>
        <w:trPr>
          <w:jc w:val="center"/>
        </w:trPr>
        <w:tc>
          <w:tcPr>
            <w:tcW w:w="1104" w:type="dxa"/>
            <w:tcBorders>
              <w:top w:val="single" w:sz="6" w:space="0" w:color="auto"/>
              <w:left w:val="single" w:sz="6" w:space="0" w:color="auto"/>
              <w:bottom w:val="single" w:sz="6" w:space="0" w:color="auto"/>
              <w:right w:val="single" w:sz="6" w:space="0" w:color="auto"/>
            </w:tcBorders>
          </w:tcPr>
          <w:p w14:paraId="0FCBEFEC" w14:textId="77777777" w:rsidR="00000000" w:rsidRDefault="00000000">
            <w:pPr>
              <w:rPr>
                <w:color w:val="000000"/>
                <w:sz w:val="20"/>
                <w:szCs w:val="20"/>
              </w:rPr>
            </w:pPr>
            <w:r>
              <w:rPr>
                <w:color w:val="000000"/>
                <w:sz w:val="20"/>
                <w:szCs w:val="20"/>
              </w:rPr>
              <w:t xml:space="preserve">Е952 </w:t>
            </w:r>
          </w:p>
        </w:tc>
        <w:tc>
          <w:tcPr>
            <w:tcW w:w="2731" w:type="dxa"/>
            <w:tcBorders>
              <w:top w:val="single" w:sz="6" w:space="0" w:color="auto"/>
              <w:left w:val="single" w:sz="6" w:space="0" w:color="auto"/>
              <w:bottom w:val="single" w:sz="6" w:space="0" w:color="auto"/>
              <w:right w:val="single" w:sz="6" w:space="0" w:color="auto"/>
            </w:tcBorders>
          </w:tcPr>
          <w:p w14:paraId="1DBFF359" w14:textId="77777777" w:rsidR="00000000" w:rsidRDefault="00000000">
            <w:pPr>
              <w:rPr>
                <w:color w:val="000000"/>
                <w:sz w:val="20"/>
                <w:szCs w:val="20"/>
              </w:rPr>
            </w:pPr>
            <w:r>
              <w:rPr>
                <w:color w:val="000000"/>
                <w:sz w:val="20"/>
                <w:szCs w:val="20"/>
              </w:rPr>
              <w:t xml:space="preserve">Цикламовая кислота и ее натриевая, калиевая и кальциевая соли </w:t>
            </w:r>
          </w:p>
        </w:tc>
        <w:tc>
          <w:tcPr>
            <w:tcW w:w="2989" w:type="dxa"/>
            <w:tcBorders>
              <w:top w:val="single" w:sz="6" w:space="0" w:color="auto"/>
              <w:left w:val="single" w:sz="6" w:space="0" w:color="auto"/>
              <w:bottom w:val="single" w:sz="6" w:space="0" w:color="auto"/>
              <w:right w:val="single" w:sz="6" w:space="0" w:color="auto"/>
            </w:tcBorders>
          </w:tcPr>
          <w:p w14:paraId="67E7632A" w14:textId="77777777" w:rsidR="00000000" w:rsidRDefault="00000000">
            <w:pPr>
              <w:rPr>
                <w:color w:val="000000"/>
                <w:sz w:val="20"/>
                <w:szCs w:val="20"/>
              </w:rPr>
            </w:pPr>
            <w:r>
              <w:rPr>
                <w:color w:val="000000"/>
                <w:sz w:val="20"/>
                <w:szCs w:val="20"/>
              </w:rPr>
              <w:t>Споларин, цикламаты</w:t>
            </w:r>
          </w:p>
        </w:tc>
        <w:tc>
          <w:tcPr>
            <w:tcW w:w="2268" w:type="dxa"/>
            <w:tcBorders>
              <w:top w:val="single" w:sz="6" w:space="0" w:color="auto"/>
              <w:left w:val="single" w:sz="6" w:space="0" w:color="auto"/>
              <w:bottom w:val="single" w:sz="6" w:space="0" w:color="auto"/>
              <w:right w:val="single" w:sz="6" w:space="0" w:color="auto"/>
            </w:tcBorders>
          </w:tcPr>
          <w:p w14:paraId="32D42730" w14:textId="77777777" w:rsidR="00000000" w:rsidRDefault="00000000">
            <w:pPr>
              <w:rPr>
                <w:color w:val="000000"/>
                <w:sz w:val="20"/>
                <w:szCs w:val="20"/>
              </w:rPr>
            </w:pPr>
            <w:r>
              <w:rPr>
                <w:color w:val="000000"/>
                <w:sz w:val="20"/>
                <w:szCs w:val="20"/>
              </w:rPr>
              <w:t xml:space="preserve">Подсластитель </w:t>
            </w:r>
          </w:p>
        </w:tc>
      </w:tr>
      <w:tr w:rsidR="00000000" w14:paraId="265A2D8C" w14:textId="77777777">
        <w:tblPrEx>
          <w:tblCellMar>
            <w:top w:w="0" w:type="dxa"/>
            <w:bottom w:w="0" w:type="dxa"/>
          </w:tblCellMar>
        </w:tblPrEx>
        <w:trPr>
          <w:jc w:val="center"/>
        </w:trPr>
        <w:tc>
          <w:tcPr>
            <w:tcW w:w="1104" w:type="dxa"/>
            <w:tcBorders>
              <w:top w:val="single" w:sz="6" w:space="0" w:color="auto"/>
              <w:left w:val="single" w:sz="6" w:space="0" w:color="auto"/>
              <w:bottom w:val="single" w:sz="6" w:space="0" w:color="auto"/>
              <w:right w:val="single" w:sz="6" w:space="0" w:color="auto"/>
            </w:tcBorders>
          </w:tcPr>
          <w:p w14:paraId="0B794953" w14:textId="77777777" w:rsidR="00000000" w:rsidRDefault="00000000">
            <w:pPr>
              <w:rPr>
                <w:color w:val="000000"/>
                <w:sz w:val="20"/>
                <w:szCs w:val="20"/>
              </w:rPr>
            </w:pPr>
            <w:r>
              <w:rPr>
                <w:color w:val="000000"/>
                <w:sz w:val="20"/>
                <w:szCs w:val="20"/>
              </w:rPr>
              <w:t xml:space="preserve">Е953 </w:t>
            </w:r>
          </w:p>
        </w:tc>
        <w:tc>
          <w:tcPr>
            <w:tcW w:w="2731" w:type="dxa"/>
            <w:tcBorders>
              <w:top w:val="single" w:sz="6" w:space="0" w:color="auto"/>
              <w:left w:val="single" w:sz="6" w:space="0" w:color="auto"/>
              <w:bottom w:val="single" w:sz="6" w:space="0" w:color="auto"/>
              <w:right w:val="single" w:sz="6" w:space="0" w:color="auto"/>
            </w:tcBorders>
          </w:tcPr>
          <w:p w14:paraId="46FEAE19" w14:textId="77777777" w:rsidR="00000000" w:rsidRDefault="00000000">
            <w:pPr>
              <w:rPr>
                <w:color w:val="000000"/>
                <w:sz w:val="20"/>
                <w:szCs w:val="20"/>
              </w:rPr>
            </w:pPr>
            <w:r>
              <w:rPr>
                <w:color w:val="000000"/>
                <w:sz w:val="20"/>
                <w:szCs w:val="20"/>
              </w:rPr>
              <w:t xml:space="preserve">Изомальтит </w:t>
            </w:r>
          </w:p>
        </w:tc>
        <w:tc>
          <w:tcPr>
            <w:tcW w:w="2989" w:type="dxa"/>
            <w:tcBorders>
              <w:top w:val="single" w:sz="6" w:space="0" w:color="auto"/>
              <w:left w:val="single" w:sz="6" w:space="0" w:color="auto"/>
              <w:bottom w:val="single" w:sz="6" w:space="0" w:color="auto"/>
              <w:right w:val="single" w:sz="6" w:space="0" w:color="auto"/>
            </w:tcBorders>
          </w:tcPr>
          <w:p w14:paraId="3369D0B8" w14:textId="77777777" w:rsidR="00000000" w:rsidRDefault="00000000">
            <w:pPr>
              <w:rPr>
                <w:color w:val="000000"/>
                <w:sz w:val="20"/>
                <w:szCs w:val="20"/>
              </w:rPr>
            </w:pPr>
            <w:r>
              <w:rPr>
                <w:color w:val="000000"/>
                <w:sz w:val="20"/>
                <w:szCs w:val="20"/>
              </w:rPr>
              <w:t xml:space="preserve">Изомальт </w:t>
            </w:r>
          </w:p>
        </w:tc>
        <w:tc>
          <w:tcPr>
            <w:tcW w:w="2268" w:type="dxa"/>
            <w:tcBorders>
              <w:top w:val="single" w:sz="6" w:space="0" w:color="auto"/>
              <w:left w:val="single" w:sz="6" w:space="0" w:color="auto"/>
              <w:bottom w:val="single" w:sz="6" w:space="0" w:color="auto"/>
              <w:right w:val="single" w:sz="6" w:space="0" w:color="auto"/>
            </w:tcBorders>
          </w:tcPr>
          <w:p w14:paraId="7D79024D" w14:textId="77777777" w:rsidR="00000000" w:rsidRDefault="00000000">
            <w:pPr>
              <w:rPr>
                <w:color w:val="000000"/>
                <w:sz w:val="20"/>
                <w:szCs w:val="20"/>
              </w:rPr>
            </w:pPr>
            <w:r>
              <w:rPr>
                <w:color w:val="000000"/>
                <w:sz w:val="20"/>
                <w:szCs w:val="20"/>
              </w:rPr>
              <w:t xml:space="preserve">Подсластитель, добавка, препятствующая слеживанию и комкованию, наполнитель, глазирующий агент </w:t>
            </w:r>
          </w:p>
        </w:tc>
      </w:tr>
      <w:tr w:rsidR="00000000" w14:paraId="0A920871" w14:textId="77777777">
        <w:tblPrEx>
          <w:tblCellMar>
            <w:top w:w="0" w:type="dxa"/>
            <w:bottom w:w="0" w:type="dxa"/>
          </w:tblCellMar>
        </w:tblPrEx>
        <w:trPr>
          <w:jc w:val="center"/>
        </w:trPr>
        <w:tc>
          <w:tcPr>
            <w:tcW w:w="1104" w:type="dxa"/>
            <w:tcBorders>
              <w:top w:val="single" w:sz="6" w:space="0" w:color="auto"/>
              <w:left w:val="single" w:sz="6" w:space="0" w:color="auto"/>
              <w:bottom w:val="single" w:sz="6" w:space="0" w:color="auto"/>
              <w:right w:val="single" w:sz="6" w:space="0" w:color="auto"/>
            </w:tcBorders>
          </w:tcPr>
          <w:p w14:paraId="6C922B26" w14:textId="77777777" w:rsidR="00000000" w:rsidRDefault="00000000">
            <w:pPr>
              <w:rPr>
                <w:color w:val="000000"/>
                <w:sz w:val="20"/>
                <w:szCs w:val="20"/>
              </w:rPr>
            </w:pPr>
            <w:r>
              <w:rPr>
                <w:color w:val="000000"/>
                <w:sz w:val="20"/>
                <w:szCs w:val="20"/>
              </w:rPr>
              <w:t xml:space="preserve">Е954 </w:t>
            </w:r>
          </w:p>
        </w:tc>
        <w:tc>
          <w:tcPr>
            <w:tcW w:w="2731" w:type="dxa"/>
            <w:tcBorders>
              <w:top w:val="single" w:sz="6" w:space="0" w:color="auto"/>
              <w:left w:val="single" w:sz="6" w:space="0" w:color="auto"/>
              <w:bottom w:val="single" w:sz="6" w:space="0" w:color="auto"/>
              <w:right w:val="single" w:sz="6" w:space="0" w:color="auto"/>
            </w:tcBorders>
          </w:tcPr>
          <w:p w14:paraId="3E8E4219" w14:textId="77777777" w:rsidR="00000000" w:rsidRDefault="00000000">
            <w:pPr>
              <w:rPr>
                <w:color w:val="000000"/>
                <w:sz w:val="20"/>
                <w:szCs w:val="20"/>
              </w:rPr>
            </w:pPr>
            <w:r>
              <w:rPr>
                <w:color w:val="000000"/>
                <w:sz w:val="20"/>
                <w:szCs w:val="20"/>
              </w:rPr>
              <w:t xml:space="preserve">Сахарин и его натриевая, калиевая и кальциевая соли </w:t>
            </w:r>
          </w:p>
        </w:tc>
        <w:tc>
          <w:tcPr>
            <w:tcW w:w="2989" w:type="dxa"/>
            <w:tcBorders>
              <w:top w:val="single" w:sz="6" w:space="0" w:color="auto"/>
              <w:left w:val="single" w:sz="6" w:space="0" w:color="auto"/>
              <w:bottom w:val="single" w:sz="6" w:space="0" w:color="auto"/>
              <w:right w:val="single" w:sz="6" w:space="0" w:color="auto"/>
            </w:tcBorders>
          </w:tcPr>
          <w:p w14:paraId="728A8522" w14:textId="77777777" w:rsidR="00000000" w:rsidRDefault="00000000">
            <w:pPr>
              <w:rPr>
                <w:color w:val="000000"/>
                <w:sz w:val="20"/>
                <w:szCs w:val="20"/>
              </w:rPr>
            </w:pPr>
            <w:r>
              <w:rPr>
                <w:color w:val="000000"/>
                <w:sz w:val="20"/>
                <w:szCs w:val="20"/>
              </w:rPr>
              <w:t xml:space="preserve"> </w:t>
            </w:r>
          </w:p>
        </w:tc>
        <w:tc>
          <w:tcPr>
            <w:tcW w:w="2268" w:type="dxa"/>
            <w:tcBorders>
              <w:top w:val="single" w:sz="6" w:space="0" w:color="auto"/>
              <w:left w:val="single" w:sz="6" w:space="0" w:color="auto"/>
              <w:bottom w:val="single" w:sz="6" w:space="0" w:color="auto"/>
              <w:right w:val="single" w:sz="6" w:space="0" w:color="auto"/>
            </w:tcBorders>
          </w:tcPr>
          <w:p w14:paraId="47225134" w14:textId="77777777" w:rsidR="00000000" w:rsidRDefault="00000000">
            <w:pPr>
              <w:rPr>
                <w:color w:val="000000"/>
                <w:sz w:val="20"/>
                <w:szCs w:val="20"/>
              </w:rPr>
            </w:pPr>
            <w:r>
              <w:rPr>
                <w:color w:val="000000"/>
                <w:sz w:val="20"/>
                <w:szCs w:val="20"/>
              </w:rPr>
              <w:t xml:space="preserve">Подсластитель </w:t>
            </w:r>
          </w:p>
        </w:tc>
      </w:tr>
      <w:tr w:rsidR="00000000" w14:paraId="622D4ACD" w14:textId="77777777">
        <w:tblPrEx>
          <w:tblCellMar>
            <w:top w:w="0" w:type="dxa"/>
            <w:bottom w:w="0" w:type="dxa"/>
          </w:tblCellMar>
        </w:tblPrEx>
        <w:trPr>
          <w:jc w:val="center"/>
        </w:trPr>
        <w:tc>
          <w:tcPr>
            <w:tcW w:w="1104" w:type="dxa"/>
            <w:tcBorders>
              <w:top w:val="single" w:sz="6" w:space="0" w:color="auto"/>
              <w:left w:val="single" w:sz="6" w:space="0" w:color="auto"/>
              <w:bottom w:val="single" w:sz="6" w:space="0" w:color="auto"/>
              <w:right w:val="single" w:sz="6" w:space="0" w:color="auto"/>
            </w:tcBorders>
          </w:tcPr>
          <w:p w14:paraId="1F5A94A5" w14:textId="77777777" w:rsidR="00000000" w:rsidRDefault="00000000">
            <w:pPr>
              <w:rPr>
                <w:color w:val="000000"/>
                <w:sz w:val="20"/>
                <w:szCs w:val="20"/>
              </w:rPr>
            </w:pPr>
            <w:r>
              <w:rPr>
                <w:color w:val="000000"/>
                <w:sz w:val="20"/>
                <w:szCs w:val="20"/>
              </w:rPr>
              <w:t xml:space="preserve">Е955 </w:t>
            </w:r>
          </w:p>
        </w:tc>
        <w:tc>
          <w:tcPr>
            <w:tcW w:w="2731" w:type="dxa"/>
            <w:tcBorders>
              <w:top w:val="single" w:sz="6" w:space="0" w:color="auto"/>
              <w:left w:val="single" w:sz="6" w:space="0" w:color="auto"/>
              <w:bottom w:val="single" w:sz="6" w:space="0" w:color="auto"/>
              <w:right w:val="single" w:sz="6" w:space="0" w:color="auto"/>
            </w:tcBorders>
          </w:tcPr>
          <w:p w14:paraId="71053D41" w14:textId="77777777" w:rsidR="00000000" w:rsidRDefault="00000000">
            <w:pPr>
              <w:rPr>
                <w:color w:val="000000"/>
                <w:sz w:val="20"/>
                <w:szCs w:val="20"/>
              </w:rPr>
            </w:pPr>
            <w:r>
              <w:rPr>
                <w:color w:val="000000"/>
                <w:sz w:val="20"/>
                <w:szCs w:val="20"/>
              </w:rPr>
              <w:t xml:space="preserve">Сукралоза </w:t>
            </w:r>
          </w:p>
        </w:tc>
        <w:tc>
          <w:tcPr>
            <w:tcW w:w="2989" w:type="dxa"/>
            <w:tcBorders>
              <w:top w:val="single" w:sz="6" w:space="0" w:color="auto"/>
              <w:left w:val="single" w:sz="6" w:space="0" w:color="auto"/>
              <w:bottom w:val="single" w:sz="6" w:space="0" w:color="auto"/>
              <w:right w:val="single" w:sz="6" w:space="0" w:color="auto"/>
            </w:tcBorders>
          </w:tcPr>
          <w:p w14:paraId="710BD31B" w14:textId="77777777" w:rsidR="00000000" w:rsidRDefault="00000000">
            <w:pPr>
              <w:rPr>
                <w:color w:val="000000"/>
                <w:sz w:val="20"/>
                <w:szCs w:val="20"/>
              </w:rPr>
            </w:pPr>
            <w:r>
              <w:rPr>
                <w:color w:val="000000"/>
                <w:sz w:val="20"/>
                <w:szCs w:val="20"/>
              </w:rPr>
              <w:t>Трихлоргалактосахароза</w:t>
            </w:r>
          </w:p>
        </w:tc>
        <w:tc>
          <w:tcPr>
            <w:tcW w:w="2268" w:type="dxa"/>
            <w:tcBorders>
              <w:top w:val="single" w:sz="6" w:space="0" w:color="auto"/>
              <w:left w:val="single" w:sz="6" w:space="0" w:color="auto"/>
              <w:bottom w:val="single" w:sz="6" w:space="0" w:color="auto"/>
              <w:right w:val="single" w:sz="6" w:space="0" w:color="auto"/>
            </w:tcBorders>
          </w:tcPr>
          <w:p w14:paraId="6DAEB39C" w14:textId="77777777" w:rsidR="00000000" w:rsidRDefault="00000000">
            <w:pPr>
              <w:rPr>
                <w:color w:val="000000"/>
                <w:sz w:val="20"/>
                <w:szCs w:val="20"/>
              </w:rPr>
            </w:pPr>
            <w:r>
              <w:rPr>
                <w:color w:val="000000"/>
                <w:sz w:val="20"/>
                <w:szCs w:val="20"/>
              </w:rPr>
              <w:t xml:space="preserve">" </w:t>
            </w:r>
          </w:p>
        </w:tc>
      </w:tr>
      <w:tr w:rsidR="00000000" w14:paraId="3C1DE2D5" w14:textId="77777777">
        <w:tblPrEx>
          <w:tblCellMar>
            <w:top w:w="0" w:type="dxa"/>
            <w:bottom w:w="0" w:type="dxa"/>
          </w:tblCellMar>
        </w:tblPrEx>
        <w:trPr>
          <w:jc w:val="center"/>
        </w:trPr>
        <w:tc>
          <w:tcPr>
            <w:tcW w:w="1104" w:type="dxa"/>
            <w:tcBorders>
              <w:top w:val="single" w:sz="6" w:space="0" w:color="auto"/>
              <w:left w:val="single" w:sz="6" w:space="0" w:color="auto"/>
              <w:bottom w:val="single" w:sz="6" w:space="0" w:color="auto"/>
              <w:right w:val="single" w:sz="6" w:space="0" w:color="auto"/>
            </w:tcBorders>
          </w:tcPr>
          <w:p w14:paraId="7E9B804C" w14:textId="77777777" w:rsidR="00000000" w:rsidRDefault="00000000">
            <w:pPr>
              <w:rPr>
                <w:color w:val="000000"/>
                <w:sz w:val="20"/>
                <w:szCs w:val="20"/>
              </w:rPr>
            </w:pPr>
            <w:r>
              <w:rPr>
                <w:color w:val="000000"/>
                <w:sz w:val="20"/>
                <w:szCs w:val="20"/>
              </w:rPr>
              <w:t xml:space="preserve">Е957 </w:t>
            </w:r>
          </w:p>
        </w:tc>
        <w:tc>
          <w:tcPr>
            <w:tcW w:w="2731" w:type="dxa"/>
            <w:tcBorders>
              <w:top w:val="single" w:sz="6" w:space="0" w:color="auto"/>
              <w:left w:val="single" w:sz="6" w:space="0" w:color="auto"/>
              <w:bottom w:val="single" w:sz="6" w:space="0" w:color="auto"/>
              <w:right w:val="single" w:sz="6" w:space="0" w:color="auto"/>
            </w:tcBorders>
          </w:tcPr>
          <w:p w14:paraId="2E95DE0B" w14:textId="77777777" w:rsidR="00000000" w:rsidRDefault="00000000">
            <w:pPr>
              <w:rPr>
                <w:color w:val="000000"/>
                <w:sz w:val="20"/>
                <w:szCs w:val="20"/>
              </w:rPr>
            </w:pPr>
            <w:r>
              <w:rPr>
                <w:color w:val="000000"/>
                <w:sz w:val="20"/>
                <w:szCs w:val="20"/>
              </w:rPr>
              <w:t xml:space="preserve">Тауматин </w:t>
            </w:r>
          </w:p>
        </w:tc>
        <w:tc>
          <w:tcPr>
            <w:tcW w:w="2989" w:type="dxa"/>
            <w:tcBorders>
              <w:top w:val="single" w:sz="6" w:space="0" w:color="auto"/>
              <w:left w:val="single" w:sz="6" w:space="0" w:color="auto"/>
              <w:bottom w:val="single" w:sz="6" w:space="0" w:color="auto"/>
              <w:right w:val="single" w:sz="6" w:space="0" w:color="auto"/>
            </w:tcBorders>
          </w:tcPr>
          <w:p w14:paraId="46741E58" w14:textId="77777777" w:rsidR="00000000" w:rsidRDefault="00000000">
            <w:pPr>
              <w:rPr>
                <w:color w:val="000000"/>
                <w:sz w:val="20"/>
                <w:szCs w:val="20"/>
              </w:rPr>
            </w:pPr>
            <w:r>
              <w:rPr>
                <w:color w:val="000000"/>
                <w:sz w:val="20"/>
                <w:szCs w:val="20"/>
              </w:rPr>
              <w:t xml:space="preserve"> </w:t>
            </w:r>
          </w:p>
        </w:tc>
        <w:tc>
          <w:tcPr>
            <w:tcW w:w="2268" w:type="dxa"/>
            <w:tcBorders>
              <w:top w:val="single" w:sz="6" w:space="0" w:color="auto"/>
              <w:left w:val="single" w:sz="6" w:space="0" w:color="auto"/>
              <w:bottom w:val="single" w:sz="6" w:space="0" w:color="auto"/>
              <w:right w:val="single" w:sz="6" w:space="0" w:color="auto"/>
            </w:tcBorders>
          </w:tcPr>
          <w:p w14:paraId="6FBCE158" w14:textId="77777777" w:rsidR="00000000" w:rsidRDefault="00000000">
            <w:pPr>
              <w:rPr>
                <w:color w:val="000000"/>
                <w:sz w:val="20"/>
                <w:szCs w:val="20"/>
              </w:rPr>
            </w:pPr>
            <w:r>
              <w:rPr>
                <w:color w:val="000000"/>
                <w:sz w:val="20"/>
                <w:szCs w:val="20"/>
              </w:rPr>
              <w:t xml:space="preserve">Подсластитель, усилитель вкуса и аромата </w:t>
            </w:r>
          </w:p>
        </w:tc>
      </w:tr>
      <w:tr w:rsidR="00000000" w14:paraId="5EA87CE3" w14:textId="77777777">
        <w:tblPrEx>
          <w:tblCellMar>
            <w:top w:w="0" w:type="dxa"/>
            <w:bottom w:w="0" w:type="dxa"/>
          </w:tblCellMar>
        </w:tblPrEx>
        <w:trPr>
          <w:jc w:val="center"/>
        </w:trPr>
        <w:tc>
          <w:tcPr>
            <w:tcW w:w="1104" w:type="dxa"/>
            <w:tcBorders>
              <w:top w:val="single" w:sz="6" w:space="0" w:color="auto"/>
              <w:left w:val="single" w:sz="6" w:space="0" w:color="auto"/>
              <w:bottom w:val="single" w:sz="6" w:space="0" w:color="auto"/>
              <w:right w:val="single" w:sz="6" w:space="0" w:color="auto"/>
            </w:tcBorders>
          </w:tcPr>
          <w:p w14:paraId="6193D494" w14:textId="77777777" w:rsidR="00000000" w:rsidRDefault="00000000">
            <w:pPr>
              <w:rPr>
                <w:color w:val="000000"/>
                <w:sz w:val="20"/>
                <w:szCs w:val="20"/>
              </w:rPr>
            </w:pPr>
            <w:r>
              <w:rPr>
                <w:color w:val="000000"/>
                <w:sz w:val="20"/>
                <w:szCs w:val="20"/>
              </w:rPr>
              <w:t xml:space="preserve">Е958 </w:t>
            </w:r>
          </w:p>
        </w:tc>
        <w:tc>
          <w:tcPr>
            <w:tcW w:w="2731" w:type="dxa"/>
            <w:tcBorders>
              <w:top w:val="single" w:sz="6" w:space="0" w:color="auto"/>
              <w:left w:val="single" w:sz="6" w:space="0" w:color="auto"/>
              <w:bottom w:val="single" w:sz="6" w:space="0" w:color="auto"/>
              <w:right w:val="single" w:sz="6" w:space="0" w:color="auto"/>
            </w:tcBorders>
          </w:tcPr>
          <w:p w14:paraId="7F4F0B60" w14:textId="77777777" w:rsidR="00000000" w:rsidRDefault="00000000">
            <w:pPr>
              <w:rPr>
                <w:color w:val="000000"/>
                <w:sz w:val="20"/>
                <w:szCs w:val="20"/>
              </w:rPr>
            </w:pPr>
            <w:r>
              <w:rPr>
                <w:color w:val="000000"/>
                <w:sz w:val="20"/>
                <w:szCs w:val="20"/>
              </w:rPr>
              <w:t xml:space="preserve">Глицирризин </w:t>
            </w:r>
          </w:p>
        </w:tc>
        <w:tc>
          <w:tcPr>
            <w:tcW w:w="2989" w:type="dxa"/>
            <w:tcBorders>
              <w:top w:val="single" w:sz="6" w:space="0" w:color="auto"/>
              <w:left w:val="single" w:sz="6" w:space="0" w:color="auto"/>
              <w:bottom w:val="single" w:sz="6" w:space="0" w:color="auto"/>
              <w:right w:val="single" w:sz="6" w:space="0" w:color="auto"/>
            </w:tcBorders>
          </w:tcPr>
          <w:p w14:paraId="16746B5F" w14:textId="77777777" w:rsidR="00000000" w:rsidRDefault="00000000">
            <w:pPr>
              <w:rPr>
                <w:color w:val="000000"/>
                <w:sz w:val="20"/>
                <w:szCs w:val="20"/>
              </w:rPr>
            </w:pPr>
            <w:r>
              <w:rPr>
                <w:color w:val="000000"/>
                <w:sz w:val="20"/>
                <w:szCs w:val="20"/>
              </w:rPr>
              <w:t xml:space="preserve"> </w:t>
            </w:r>
          </w:p>
        </w:tc>
        <w:tc>
          <w:tcPr>
            <w:tcW w:w="2268" w:type="dxa"/>
            <w:tcBorders>
              <w:top w:val="single" w:sz="6" w:space="0" w:color="auto"/>
              <w:left w:val="single" w:sz="6" w:space="0" w:color="auto"/>
              <w:bottom w:val="single" w:sz="6" w:space="0" w:color="auto"/>
              <w:right w:val="single" w:sz="6" w:space="0" w:color="auto"/>
            </w:tcBorders>
          </w:tcPr>
          <w:p w14:paraId="0B47DAFB" w14:textId="77777777" w:rsidR="00000000" w:rsidRDefault="00000000">
            <w:pPr>
              <w:rPr>
                <w:color w:val="000000"/>
                <w:sz w:val="20"/>
                <w:szCs w:val="20"/>
              </w:rPr>
            </w:pPr>
            <w:r>
              <w:rPr>
                <w:color w:val="000000"/>
                <w:sz w:val="20"/>
                <w:szCs w:val="20"/>
              </w:rPr>
              <w:t xml:space="preserve">То же </w:t>
            </w:r>
          </w:p>
        </w:tc>
      </w:tr>
      <w:tr w:rsidR="00000000" w14:paraId="322623DA" w14:textId="77777777">
        <w:tblPrEx>
          <w:tblCellMar>
            <w:top w:w="0" w:type="dxa"/>
            <w:bottom w:w="0" w:type="dxa"/>
          </w:tblCellMar>
        </w:tblPrEx>
        <w:trPr>
          <w:jc w:val="center"/>
        </w:trPr>
        <w:tc>
          <w:tcPr>
            <w:tcW w:w="1104" w:type="dxa"/>
            <w:tcBorders>
              <w:top w:val="single" w:sz="6" w:space="0" w:color="auto"/>
              <w:left w:val="single" w:sz="6" w:space="0" w:color="auto"/>
              <w:bottom w:val="single" w:sz="6" w:space="0" w:color="auto"/>
              <w:right w:val="single" w:sz="6" w:space="0" w:color="auto"/>
            </w:tcBorders>
          </w:tcPr>
          <w:p w14:paraId="00CC0907" w14:textId="77777777" w:rsidR="00000000" w:rsidRDefault="00000000">
            <w:pPr>
              <w:rPr>
                <w:color w:val="000000"/>
                <w:sz w:val="20"/>
                <w:szCs w:val="20"/>
              </w:rPr>
            </w:pPr>
            <w:r>
              <w:rPr>
                <w:color w:val="000000"/>
                <w:sz w:val="20"/>
                <w:szCs w:val="20"/>
              </w:rPr>
              <w:t xml:space="preserve">Е959 </w:t>
            </w:r>
          </w:p>
        </w:tc>
        <w:tc>
          <w:tcPr>
            <w:tcW w:w="2731" w:type="dxa"/>
            <w:tcBorders>
              <w:top w:val="single" w:sz="6" w:space="0" w:color="auto"/>
              <w:left w:val="single" w:sz="6" w:space="0" w:color="auto"/>
              <w:bottom w:val="single" w:sz="6" w:space="0" w:color="auto"/>
              <w:right w:val="single" w:sz="6" w:space="0" w:color="auto"/>
            </w:tcBorders>
          </w:tcPr>
          <w:p w14:paraId="2E830EFC" w14:textId="77777777" w:rsidR="00000000" w:rsidRDefault="00000000">
            <w:pPr>
              <w:rPr>
                <w:color w:val="000000"/>
                <w:sz w:val="20"/>
                <w:szCs w:val="20"/>
              </w:rPr>
            </w:pPr>
            <w:r>
              <w:rPr>
                <w:color w:val="000000"/>
                <w:sz w:val="20"/>
                <w:szCs w:val="20"/>
              </w:rPr>
              <w:t xml:space="preserve">Неогесперидиндигид-рохалкон </w:t>
            </w:r>
          </w:p>
        </w:tc>
        <w:tc>
          <w:tcPr>
            <w:tcW w:w="2989" w:type="dxa"/>
            <w:tcBorders>
              <w:top w:val="single" w:sz="6" w:space="0" w:color="auto"/>
              <w:left w:val="single" w:sz="6" w:space="0" w:color="auto"/>
              <w:bottom w:val="single" w:sz="6" w:space="0" w:color="auto"/>
              <w:right w:val="single" w:sz="6" w:space="0" w:color="auto"/>
            </w:tcBorders>
          </w:tcPr>
          <w:p w14:paraId="74E2B149" w14:textId="77777777" w:rsidR="00000000" w:rsidRDefault="00000000">
            <w:pPr>
              <w:rPr>
                <w:color w:val="000000"/>
                <w:sz w:val="20"/>
                <w:szCs w:val="20"/>
              </w:rPr>
            </w:pPr>
            <w:r>
              <w:rPr>
                <w:color w:val="000000"/>
                <w:sz w:val="20"/>
                <w:szCs w:val="20"/>
              </w:rPr>
              <w:t>Неогесперидин ДС</w:t>
            </w:r>
          </w:p>
        </w:tc>
        <w:tc>
          <w:tcPr>
            <w:tcW w:w="2268" w:type="dxa"/>
            <w:tcBorders>
              <w:top w:val="single" w:sz="6" w:space="0" w:color="auto"/>
              <w:left w:val="single" w:sz="6" w:space="0" w:color="auto"/>
              <w:bottom w:val="single" w:sz="6" w:space="0" w:color="auto"/>
              <w:right w:val="single" w:sz="6" w:space="0" w:color="auto"/>
            </w:tcBorders>
          </w:tcPr>
          <w:p w14:paraId="37B83DC3" w14:textId="77777777" w:rsidR="00000000" w:rsidRDefault="00000000">
            <w:pPr>
              <w:rPr>
                <w:color w:val="000000"/>
                <w:sz w:val="20"/>
                <w:szCs w:val="20"/>
              </w:rPr>
            </w:pPr>
            <w:r>
              <w:rPr>
                <w:color w:val="000000"/>
                <w:sz w:val="20"/>
                <w:szCs w:val="20"/>
              </w:rPr>
              <w:t xml:space="preserve">Подсластитель </w:t>
            </w:r>
          </w:p>
        </w:tc>
      </w:tr>
      <w:tr w:rsidR="00000000" w14:paraId="1C184AE3" w14:textId="77777777">
        <w:tblPrEx>
          <w:tblCellMar>
            <w:top w:w="0" w:type="dxa"/>
            <w:bottom w:w="0" w:type="dxa"/>
          </w:tblCellMar>
        </w:tblPrEx>
        <w:trPr>
          <w:jc w:val="center"/>
        </w:trPr>
        <w:tc>
          <w:tcPr>
            <w:tcW w:w="1104" w:type="dxa"/>
            <w:tcBorders>
              <w:top w:val="single" w:sz="6" w:space="0" w:color="auto"/>
              <w:left w:val="single" w:sz="6" w:space="0" w:color="auto"/>
              <w:bottom w:val="single" w:sz="6" w:space="0" w:color="auto"/>
              <w:right w:val="single" w:sz="6" w:space="0" w:color="auto"/>
            </w:tcBorders>
          </w:tcPr>
          <w:p w14:paraId="7C3A3D01" w14:textId="77777777" w:rsidR="00000000" w:rsidRDefault="00000000">
            <w:pPr>
              <w:rPr>
                <w:color w:val="000000"/>
                <w:sz w:val="20"/>
                <w:szCs w:val="20"/>
              </w:rPr>
            </w:pPr>
            <w:r>
              <w:rPr>
                <w:color w:val="000000"/>
                <w:sz w:val="20"/>
                <w:szCs w:val="20"/>
              </w:rPr>
              <w:t xml:space="preserve">Е965 </w:t>
            </w:r>
          </w:p>
        </w:tc>
        <w:tc>
          <w:tcPr>
            <w:tcW w:w="2731" w:type="dxa"/>
            <w:tcBorders>
              <w:top w:val="single" w:sz="6" w:space="0" w:color="auto"/>
              <w:left w:val="single" w:sz="6" w:space="0" w:color="auto"/>
              <w:bottom w:val="single" w:sz="6" w:space="0" w:color="auto"/>
              <w:right w:val="single" w:sz="6" w:space="0" w:color="auto"/>
            </w:tcBorders>
          </w:tcPr>
          <w:p w14:paraId="61435542" w14:textId="77777777" w:rsidR="00000000" w:rsidRDefault="00000000">
            <w:pPr>
              <w:rPr>
                <w:color w:val="000000"/>
                <w:sz w:val="20"/>
                <w:szCs w:val="20"/>
              </w:rPr>
            </w:pPr>
            <w:r>
              <w:rPr>
                <w:color w:val="000000"/>
                <w:sz w:val="20"/>
                <w:szCs w:val="20"/>
              </w:rPr>
              <w:t xml:space="preserve">Мальтит и мальтитный сироп </w:t>
            </w:r>
          </w:p>
        </w:tc>
        <w:tc>
          <w:tcPr>
            <w:tcW w:w="2989" w:type="dxa"/>
            <w:tcBorders>
              <w:top w:val="single" w:sz="6" w:space="0" w:color="auto"/>
              <w:left w:val="single" w:sz="6" w:space="0" w:color="auto"/>
              <w:bottom w:val="single" w:sz="6" w:space="0" w:color="auto"/>
              <w:right w:val="single" w:sz="6" w:space="0" w:color="auto"/>
            </w:tcBorders>
          </w:tcPr>
          <w:p w14:paraId="6F2AB597" w14:textId="77777777" w:rsidR="00000000" w:rsidRDefault="00000000">
            <w:pPr>
              <w:rPr>
                <w:color w:val="000000"/>
                <w:sz w:val="20"/>
                <w:szCs w:val="20"/>
              </w:rPr>
            </w:pPr>
            <w:r>
              <w:rPr>
                <w:color w:val="000000"/>
                <w:sz w:val="20"/>
                <w:szCs w:val="20"/>
              </w:rPr>
              <w:t xml:space="preserve"> </w:t>
            </w:r>
          </w:p>
        </w:tc>
        <w:tc>
          <w:tcPr>
            <w:tcW w:w="2268" w:type="dxa"/>
            <w:tcBorders>
              <w:top w:val="single" w:sz="6" w:space="0" w:color="auto"/>
              <w:left w:val="single" w:sz="6" w:space="0" w:color="auto"/>
              <w:bottom w:val="single" w:sz="6" w:space="0" w:color="auto"/>
              <w:right w:val="single" w:sz="6" w:space="0" w:color="auto"/>
            </w:tcBorders>
          </w:tcPr>
          <w:p w14:paraId="54856248" w14:textId="77777777" w:rsidR="00000000" w:rsidRDefault="00000000">
            <w:pPr>
              <w:rPr>
                <w:color w:val="000000"/>
                <w:sz w:val="20"/>
                <w:szCs w:val="20"/>
              </w:rPr>
            </w:pPr>
            <w:r>
              <w:rPr>
                <w:color w:val="000000"/>
                <w:sz w:val="20"/>
                <w:szCs w:val="20"/>
              </w:rPr>
              <w:t xml:space="preserve">Подсластитель, стабилизатор, эмульгатор </w:t>
            </w:r>
          </w:p>
        </w:tc>
      </w:tr>
      <w:tr w:rsidR="00000000" w14:paraId="22A1FBE1" w14:textId="77777777">
        <w:tblPrEx>
          <w:tblCellMar>
            <w:top w:w="0" w:type="dxa"/>
            <w:bottom w:w="0" w:type="dxa"/>
          </w:tblCellMar>
        </w:tblPrEx>
        <w:trPr>
          <w:jc w:val="center"/>
        </w:trPr>
        <w:tc>
          <w:tcPr>
            <w:tcW w:w="1104" w:type="dxa"/>
            <w:tcBorders>
              <w:top w:val="single" w:sz="6" w:space="0" w:color="auto"/>
              <w:left w:val="single" w:sz="6" w:space="0" w:color="auto"/>
              <w:bottom w:val="single" w:sz="6" w:space="0" w:color="auto"/>
              <w:right w:val="single" w:sz="6" w:space="0" w:color="auto"/>
            </w:tcBorders>
          </w:tcPr>
          <w:p w14:paraId="6AFD9B10" w14:textId="77777777" w:rsidR="00000000" w:rsidRDefault="00000000">
            <w:pPr>
              <w:rPr>
                <w:color w:val="000000"/>
                <w:sz w:val="20"/>
                <w:szCs w:val="20"/>
              </w:rPr>
            </w:pPr>
            <w:r>
              <w:rPr>
                <w:color w:val="000000"/>
                <w:sz w:val="20"/>
                <w:szCs w:val="20"/>
              </w:rPr>
              <w:t xml:space="preserve">Е966 </w:t>
            </w:r>
          </w:p>
        </w:tc>
        <w:tc>
          <w:tcPr>
            <w:tcW w:w="2731" w:type="dxa"/>
            <w:tcBorders>
              <w:top w:val="single" w:sz="6" w:space="0" w:color="auto"/>
              <w:left w:val="single" w:sz="6" w:space="0" w:color="auto"/>
              <w:bottom w:val="single" w:sz="6" w:space="0" w:color="auto"/>
              <w:right w:val="single" w:sz="6" w:space="0" w:color="auto"/>
            </w:tcBorders>
          </w:tcPr>
          <w:p w14:paraId="1E32A249" w14:textId="77777777" w:rsidR="00000000" w:rsidRDefault="00000000">
            <w:pPr>
              <w:rPr>
                <w:color w:val="000000"/>
                <w:sz w:val="20"/>
                <w:szCs w:val="20"/>
              </w:rPr>
            </w:pPr>
            <w:r>
              <w:rPr>
                <w:color w:val="000000"/>
                <w:sz w:val="20"/>
                <w:szCs w:val="20"/>
              </w:rPr>
              <w:t xml:space="preserve">Лактит </w:t>
            </w:r>
          </w:p>
        </w:tc>
        <w:tc>
          <w:tcPr>
            <w:tcW w:w="2989" w:type="dxa"/>
            <w:tcBorders>
              <w:top w:val="single" w:sz="6" w:space="0" w:color="auto"/>
              <w:left w:val="single" w:sz="6" w:space="0" w:color="auto"/>
              <w:bottom w:val="single" w:sz="6" w:space="0" w:color="auto"/>
              <w:right w:val="single" w:sz="6" w:space="0" w:color="auto"/>
            </w:tcBorders>
          </w:tcPr>
          <w:p w14:paraId="17888C89" w14:textId="77777777" w:rsidR="00000000" w:rsidRDefault="00000000">
            <w:pPr>
              <w:rPr>
                <w:color w:val="000000"/>
                <w:sz w:val="20"/>
                <w:szCs w:val="20"/>
              </w:rPr>
            </w:pPr>
            <w:r>
              <w:rPr>
                <w:color w:val="000000"/>
                <w:sz w:val="20"/>
                <w:szCs w:val="20"/>
              </w:rPr>
              <w:t xml:space="preserve"> </w:t>
            </w:r>
          </w:p>
        </w:tc>
        <w:tc>
          <w:tcPr>
            <w:tcW w:w="2268" w:type="dxa"/>
            <w:tcBorders>
              <w:top w:val="single" w:sz="6" w:space="0" w:color="auto"/>
              <w:left w:val="single" w:sz="6" w:space="0" w:color="auto"/>
              <w:bottom w:val="single" w:sz="6" w:space="0" w:color="auto"/>
              <w:right w:val="single" w:sz="6" w:space="0" w:color="auto"/>
            </w:tcBorders>
          </w:tcPr>
          <w:p w14:paraId="6C841838" w14:textId="77777777" w:rsidR="00000000" w:rsidRDefault="00000000">
            <w:pPr>
              <w:rPr>
                <w:color w:val="000000"/>
                <w:sz w:val="20"/>
                <w:szCs w:val="20"/>
              </w:rPr>
            </w:pPr>
            <w:r>
              <w:rPr>
                <w:color w:val="000000"/>
                <w:sz w:val="20"/>
                <w:szCs w:val="20"/>
              </w:rPr>
              <w:t xml:space="preserve">Подсластитель, текстура-тор </w:t>
            </w:r>
          </w:p>
        </w:tc>
      </w:tr>
      <w:tr w:rsidR="00000000" w14:paraId="2608F6A6" w14:textId="77777777">
        <w:tblPrEx>
          <w:tblCellMar>
            <w:top w:w="0" w:type="dxa"/>
            <w:bottom w:w="0" w:type="dxa"/>
          </w:tblCellMar>
        </w:tblPrEx>
        <w:trPr>
          <w:jc w:val="center"/>
        </w:trPr>
        <w:tc>
          <w:tcPr>
            <w:tcW w:w="1104" w:type="dxa"/>
            <w:tcBorders>
              <w:top w:val="single" w:sz="6" w:space="0" w:color="auto"/>
              <w:left w:val="single" w:sz="6" w:space="0" w:color="auto"/>
              <w:bottom w:val="single" w:sz="6" w:space="0" w:color="auto"/>
              <w:right w:val="single" w:sz="6" w:space="0" w:color="auto"/>
            </w:tcBorders>
          </w:tcPr>
          <w:p w14:paraId="3B48B0FE" w14:textId="77777777" w:rsidR="00000000" w:rsidRDefault="00000000">
            <w:pPr>
              <w:rPr>
                <w:color w:val="000000"/>
                <w:sz w:val="20"/>
                <w:szCs w:val="20"/>
              </w:rPr>
            </w:pPr>
            <w:r>
              <w:rPr>
                <w:color w:val="000000"/>
                <w:sz w:val="20"/>
                <w:szCs w:val="20"/>
              </w:rPr>
              <w:t xml:space="preserve">Е967 </w:t>
            </w:r>
          </w:p>
        </w:tc>
        <w:tc>
          <w:tcPr>
            <w:tcW w:w="2731" w:type="dxa"/>
            <w:tcBorders>
              <w:top w:val="single" w:sz="6" w:space="0" w:color="auto"/>
              <w:left w:val="single" w:sz="6" w:space="0" w:color="auto"/>
              <w:bottom w:val="single" w:sz="6" w:space="0" w:color="auto"/>
              <w:right w:val="single" w:sz="6" w:space="0" w:color="auto"/>
            </w:tcBorders>
          </w:tcPr>
          <w:p w14:paraId="6EBADA56" w14:textId="77777777" w:rsidR="00000000" w:rsidRDefault="00000000">
            <w:pPr>
              <w:rPr>
                <w:color w:val="000000"/>
                <w:sz w:val="20"/>
                <w:szCs w:val="20"/>
              </w:rPr>
            </w:pPr>
            <w:r>
              <w:rPr>
                <w:color w:val="000000"/>
                <w:sz w:val="20"/>
                <w:szCs w:val="20"/>
              </w:rPr>
              <w:t xml:space="preserve">Ксилит </w:t>
            </w:r>
          </w:p>
        </w:tc>
        <w:tc>
          <w:tcPr>
            <w:tcW w:w="2989" w:type="dxa"/>
            <w:tcBorders>
              <w:top w:val="single" w:sz="6" w:space="0" w:color="auto"/>
              <w:left w:val="single" w:sz="6" w:space="0" w:color="auto"/>
              <w:bottom w:val="single" w:sz="6" w:space="0" w:color="auto"/>
              <w:right w:val="single" w:sz="6" w:space="0" w:color="auto"/>
            </w:tcBorders>
          </w:tcPr>
          <w:p w14:paraId="1156FBD2" w14:textId="77777777" w:rsidR="00000000" w:rsidRDefault="00000000">
            <w:pPr>
              <w:rPr>
                <w:color w:val="000000"/>
                <w:sz w:val="20"/>
                <w:szCs w:val="20"/>
              </w:rPr>
            </w:pPr>
            <w:r>
              <w:rPr>
                <w:color w:val="000000"/>
                <w:sz w:val="20"/>
                <w:szCs w:val="20"/>
              </w:rPr>
              <w:t xml:space="preserve"> </w:t>
            </w:r>
          </w:p>
        </w:tc>
        <w:tc>
          <w:tcPr>
            <w:tcW w:w="2268" w:type="dxa"/>
            <w:tcBorders>
              <w:top w:val="single" w:sz="6" w:space="0" w:color="auto"/>
              <w:left w:val="single" w:sz="6" w:space="0" w:color="auto"/>
              <w:bottom w:val="single" w:sz="6" w:space="0" w:color="auto"/>
              <w:right w:val="single" w:sz="6" w:space="0" w:color="auto"/>
            </w:tcBorders>
          </w:tcPr>
          <w:p w14:paraId="51077464" w14:textId="77777777" w:rsidR="00000000" w:rsidRDefault="00000000">
            <w:pPr>
              <w:rPr>
                <w:color w:val="000000"/>
                <w:sz w:val="20"/>
                <w:szCs w:val="20"/>
              </w:rPr>
            </w:pPr>
            <w:r>
              <w:rPr>
                <w:color w:val="000000"/>
                <w:sz w:val="20"/>
                <w:szCs w:val="20"/>
              </w:rPr>
              <w:t xml:space="preserve">Подсластитель, влагоудерживающий агент, стабилизатор, эмульгатор </w:t>
            </w:r>
          </w:p>
        </w:tc>
      </w:tr>
    </w:tbl>
    <w:p w14:paraId="40EAFB5F" w14:textId="77777777" w:rsidR="00000000" w:rsidRDefault="00000000">
      <w:pPr>
        <w:shd w:val="clear" w:color="auto" w:fill="FFFFFF"/>
        <w:tabs>
          <w:tab w:val="left" w:pos="726"/>
        </w:tabs>
        <w:spacing w:line="360" w:lineRule="auto"/>
        <w:ind w:firstLine="709"/>
        <w:jc w:val="both"/>
        <w:rPr>
          <w:color w:val="000000"/>
          <w:sz w:val="28"/>
          <w:szCs w:val="28"/>
        </w:rPr>
      </w:pPr>
    </w:p>
    <w:p w14:paraId="11BA46C7" w14:textId="77777777" w:rsidR="00000000" w:rsidRDefault="00000000">
      <w:pPr>
        <w:shd w:val="clear" w:color="auto" w:fill="FFFFFF"/>
        <w:tabs>
          <w:tab w:val="left" w:pos="726"/>
        </w:tabs>
        <w:spacing w:line="360" w:lineRule="auto"/>
        <w:ind w:firstLine="709"/>
        <w:jc w:val="both"/>
        <w:rPr>
          <w:color w:val="000000"/>
          <w:sz w:val="28"/>
          <w:szCs w:val="28"/>
        </w:rPr>
      </w:pPr>
      <w:r>
        <w:rPr>
          <w:color w:val="000000"/>
          <w:sz w:val="28"/>
          <w:szCs w:val="28"/>
        </w:rPr>
        <w:t xml:space="preserve">Их применение регламентируется Директивой ЕС 94/36 "О </w:t>
      </w:r>
      <w:r>
        <w:rPr>
          <w:color w:val="000000"/>
          <w:sz w:val="28"/>
          <w:szCs w:val="28"/>
        </w:rPr>
        <w:lastRenderedPageBreak/>
        <w:t>подсластителях и их применении в производстве пищевых продуктов". Она не распространяется на пищевые продукты, сладкие по своей природе:</w:t>
      </w:r>
    </w:p>
    <w:p w14:paraId="3239FCE9" w14:textId="77777777" w:rsidR="00000000" w:rsidRDefault="00000000">
      <w:pPr>
        <w:shd w:val="clear" w:color="auto" w:fill="FFFFFF"/>
        <w:tabs>
          <w:tab w:val="left" w:pos="726"/>
        </w:tabs>
        <w:spacing w:line="360" w:lineRule="auto"/>
        <w:ind w:firstLine="709"/>
        <w:jc w:val="both"/>
        <w:rPr>
          <w:color w:val="000000"/>
          <w:sz w:val="28"/>
          <w:szCs w:val="28"/>
        </w:rPr>
      </w:pPr>
      <w:r>
        <w:rPr>
          <w:color w:val="000000"/>
          <w:sz w:val="28"/>
          <w:szCs w:val="28"/>
        </w:rPr>
        <w:t>подсластители, предназначенные для продажи непосредственно потребителю в качестве столовых таблеток;</w:t>
      </w:r>
    </w:p>
    <w:p w14:paraId="75A84E75" w14:textId="77777777" w:rsidR="00000000" w:rsidRDefault="00000000">
      <w:pPr>
        <w:shd w:val="clear" w:color="auto" w:fill="FFFFFF"/>
        <w:tabs>
          <w:tab w:val="left" w:pos="726"/>
        </w:tabs>
        <w:spacing w:line="360" w:lineRule="auto"/>
        <w:ind w:firstLine="709"/>
        <w:jc w:val="both"/>
        <w:rPr>
          <w:color w:val="000000"/>
          <w:sz w:val="28"/>
          <w:szCs w:val="28"/>
        </w:rPr>
      </w:pPr>
      <w:r>
        <w:rPr>
          <w:color w:val="000000"/>
          <w:sz w:val="28"/>
          <w:szCs w:val="28"/>
        </w:rPr>
        <w:t>подсластители готовых блюд.</w:t>
      </w:r>
    </w:p>
    <w:p w14:paraId="54D6DA36" w14:textId="77777777" w:rsidR="00000000" w:rsidRDefault="00000000">
      <w:pPr>
        <w:shd w:val="clear" w:color="auto" w:fill="FFFFFF"/>
        <w:tabs>
          <w:tab w:val="left" w:pos="726"/>
        </w:tabs>
        <w:spacing w:line="360" w:lineRule="auto"/>
        <w:ind w:firstLine="709"/>
        <w:jc w:val="both"/>
        <w:rPr>
          <w:color w:val="000000"/>
          <w:sz w:val="28"/>
          <w:szCs w:val="28"/>
        </w:rPr>
      </w:pPr>
      <w:r>
        <w:rPr>
          <w:color w:val="000000"/>
          <w:sz w:val="28"/>
          <w:szCs w:val="28"/>
        </w:rPr>
        <w:t>Для использования в технологическом потоке могут применяться подсластители с учетом конкретного перечня получаемых продуктов, для которых они предназначены, и в количествах, приведенных в табл.4.3.</w:t>
      </w:r>
    </w:p>
    <w:p w14:paraId="517E1F42" w14:textId="77777777" w:rsidR="00000000" w:rsidRDefault="00000000">
      <w:pPr>
        <w:shd w:val="clear" w:color="auto" w:fill="FFFFFF"/>
        <w:tabs>
          <w:tab w:val="left" w:pos="726"/>
        </w:tabs>
        <w:spacing w:line="360" w:lineRule="auto"/>
        <w:ind w:firstLine="709"/>
        <w:jc w:val="both"/>
        <w:rPr>
          <w:color w:val="000000"/>
          <w:sz w:val="28"/>
          <w:szCs w:val="28"/>
        </w:rPr>
      </w:pPr>
    </w:p>
    <w:p w14:paraId="6E82186A" w14:textId="77777777" w:rsidR="00000000" w:rsidRDefault="00000000">
      <w:pPr>
        <w:shd w:val="clear" w:color="auto" w:fill="FFFFFF"/>
        <w:tabs>
          <w:tab w:val="left" w:pos="726"/>
        </w:tabs>
        <w:spacing w:line="360" w:lineRule="auto"/>
        <w:ind w:firstLine="709"/>
        <w:jc w:val="both"/>
        <w:rPr>
          <w:color w:val="000000"/>
          <w:sz w:val="28"/>
          <w:szCs w:val="28"/>
        </w:rPr>
      </w:pPr>
      <w:r>
        <w:rPr>
          <w:color w:val="000000"/>
          <w:sz w:val="28"/>
          <w:szCs w:val="28"/>
        </w:rPr>
        <w:t>Таблица 4.3</w:t>
      </w:r>
    </w:p>
    <w:p w14:paraId="0FEF9ADD" w14:textId="77777777" w:rsidR="00000000" w:rsidRDefault="00000000">
      <w:pPr>
        <w:shd w:val="clear" w:color="auto" w:fill="FFFFFF"/>
        <w:tabs>
          <w:tab w:val="left" w:pos="726"/>
        </w:tabs>
        <w:spacing w:line="360" w:lineRule="auto"/>
        <w:ind w:left="709"/>
        <w:jc w:val="both"/>
        <w:rPr>
          <w:color w:val="000000"/>
          <w:sz w:val="28"/>
          <w:szCs w:val="28"/>
        </w:rPr>
      </w:pPr>
      <w:r>
        <w:rPr>
          <w:b/>
          <w:bCs/>
          <w:color w:val="000000"/>
          <w:sz w:val="28"/>
          <w:szCs w:val="28"/>
        </w:rPr>
        <w:t>Максимальные концентрации (</w:t>
      </w:r>
      <w:r>
        <w:rPr>
          <w:color w:val="000000"/>
          <w:sz w:val="28"/>
          <w:szCs w:val="28"/>
        </w:rPr>
        <w:t xml:space="preserve">мг/кг) </w:t>
      </w:r>
      <w:r>
        <w:rPr>
          <w:b/>
          <w:bCs/>
          <w:color w:val="000000"/>
          <w:sz w:val="28"/>
          <w:szCs w:val="28"/>
        </w:rPr>
        <w:t>подсластителей, используемых в некоторых пищевых продуктах</w:t>
      </w:r>
    </w:p>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40" w:type="dxa"/>
          <w:right w:w="40" w:type="dxa"/>
        </w:tblCellMar>
        <w:tblLook w:val="0000" w:firstRow="0" w:lastRow="0" w:firstColumn="0" w:lastColumn="0" w:noHBand="0" w:noVBand="0"/>
      </w:tblPr>
      <w:tblGrid>
        <w:gridCol w:w="4296"/>
        <w:gridCol w:w="1177"/>
        <w:gridCol w:w="1197"/>
        <w:gridCol w:w="1289"/>
        <w:gridCol w:w="1133"/>
      </w:tblGrid>
      <w:tr w:rsidR="00000000" w14:paraId="0F0AC73D" w14:textId="77777777">
        <w:tblPrEx>
          <w:tblCellMar>
            <w:top w:w="0" w:type="dxa"/>
            <w:bottom w:w="0" w:type="dxa"/>
          </w:tblCellMar>
        </w:tblPrEx>
        <w:trPr>
          <w:jc w:val="center"/>
        </w:trPr>
        <w:tc>
          <w:tcPr>
            <w:tcW w:w="4296" w:type="dxa"/>
            <w:tcBorders>
              <w:top w:val="single" w:sz="6" w:space="0" w:color="auto"/>
              <w:left w:val="single" w:sz="6" w:space="0" w:color="auto"/>
              <w:bottom w:val="single" w:sz="6" w:space="0" w:color="auto"/>
              <w:right w:val="single" w:sz="6" w:space="0" w:color="auto"/>
            </w:tcBorders>
          </w:tcPr>
          <w:p w14:paraId="7614C99A" w14:textId="77777777" w:rsidR="00000000" w:rsidRDefault="00000000">
            <w:pPr>
              <w:rPr>
                <w:color w:val="000000"/>
                <w:sz w:val="20"/>
                <w:szCs w:val="20"/>
              </w:rPr>
            </w:pPr>
            <w:r>
              <w:rPr>
                <w:color w:val="000000"/>
                <w:sz w:val="20"/>
                <w:szCs w:val="20"/>
              </w:rPr>
              <w:t>Продукт</w:t>
            </w:r>
          </w:p>
        </w:tc>
        <w:tc>
          <w:tcPr>
            <w:tcW w:w="1177" w:type="dxa"/>
            <w:tcBorders>
              <w:top w:val="single" w:sz="6" w:space="0" w:color="auto"/>
              <w:left w:val="single" w:sz="6" w:space="0" w:color="auto"/>
              <w:bottom w:val="single" w:sz="6" w:space="0" w:color="auto"/>
              <w:right w:val="single" w:sz="6" w:space="0" w:color="auto"/>
            </w:tcBorders>
          </w:tcPr>
          <w:p w14:paraId="1687176D" w14:textId="77777777" w:rsidR="00000000" w:rsidRDefault="00000000">
            <w:pPr>
              <w:rPr>
                <w:color w:val="000000"/>
                <w:sz w:val="20"/>
                <w:szCs w:val="20"/>
              </w:rPr>
            </w:pPr>
            <w:r>
              <w:rPr>
                <w:color w:val="000000"/>
                <w:sz w:val="20"/>
                <w:szCs w:val="20"/>
              </w:rPr>
              <w:t xml:space="preserve">Сахаринат Na* (Е954) </w:t>
            </w:r>
          </w:p>
        </w:tc>
        <w:tc>
          <w:tcPr>
            <w:tcW w:w="1197" w:type="dxa"/>
            <w:tcBorders>
              <w:top w:val="single" w:sz="6" w:space="0" w:color="auto"/>
              <w:left w:val="single" w:sz="6" w:space="0" w:color="auto"/>
              <w:bottom w:val="single" w:sz="6" w:space="0" w:color="auto"/>
              <w:right w:val="single" w:sz="6" w:space="0" w:color="auto"/>
            </w:tcBorders>
          </w:tcPr>
          <w:p w14:paraId="579A7B73" w14:textId="77777777" w:rsidR="00000000" w:rsidRDefault="00000000">
            <w:pPr>
              <w:rPr>
                <w:color w:val="000000"/>
                <w:sz w:val="20"/>
                <w:szCs w:val="20"/>
              </w:rPr>
            </w:pPr>
            <w:r>
              <w:rPr>
                <w:color w:val="000000"/>
                <w:sz w:val="20"/>
                <w:szCs w:val="20"/>
              </w:rPr>
              <w:t xml:space="preserve">Цнкламат Na** (Е952) </w:t>
            </w:r>
          </w:p>
        </w:tc>
        <w:tc>
          <w:tcPr>
            <w:tcW w:w="1289" w:type="dxa"/>
            <w:tcBorders>
              <w:top w:val="single" w:sz="6" w:space="0" w:color="auto"/>
              <w:left w:val="single" w:sz="6" w:space="0" w:color="auto"/>
              <w:bottom w:val="single" w:sz="6" w:space="0" w:color="auto"/>
              <w:right w:val="single" w:sz="6" w:space="0" w:color="auto"/>
            </w:tcBorders>
          </w:tcPr>
          <w:p w14:paraId="5C7ED639" w14:textId="77777777" w:rsidR="00000000" w:rsidRDefault="00000000">
            <w:pPr>
              <w:rPr>
                <w:color w:val="000000"/>
                <w:sz w:val="20"/>
                <w:szCs w:val="20"/>
              </w:rPr>
            </w:pPr>
            <w:r>
              <w:rPr>
                <w:color w:val="000000"/>
                <w:sz w:val="20"/>
                <w:szCs w:val="20"/>
              </w:rPr>
              <w:t xml:space="preserve">Ацесульфам К (Е950) </w:t>
            </w:r>
          </w:p>
        </w:tc>
        <w:tc>
          <w:tcPr>
            <w:tcW w:w="1133" w:type="dxa"/>
            <w:tcBorders>
              <w:top w:val="single" w:sz="6" w:space="0" w:color="auto"/>
              <w:left w:val="single" w:sz="6" w:space="0" w:color="auto"/>
              <w:bottom w:val="single" w:sz="6" w:space="0" w:color="auto"/>
              <w:right w:val="single" w:sz="6" w:space="0" w:color="auto"/>
            </w:tcBorders>
          </w:tcPr>
          <w:p w14:paraId="08ED34AF" w14:textId="77777777" w:rsidR="00000000" w:rsidRDefault="00000000">
            <w:pPr>
              <w:rPr>
                <w:color w:val="000000"/>
                <w:sz w:val="20"/>
                <w:szCs w:val="20"/>
              </w:rPr>
            </w:pPr>
            <w:r>
              <w:rPr>
                <w:color w:val="000000"/>
                <w:sz w:val="20"/>
                <w:szCs w:val="20"/>
              </w:rPr>
              <w:t xml:space="preserve">Аспартам (Е951) </w:t>
            </w:r>
          </w:p>
        </w:tc>
      </w:tr>
      <w:tr w:rsidR="00000000" w14:paraId="5825182C" w14:textId="77777777">
        <w:tblPrEx>
          <w:tblCellMar>
            <w:top w:w="0" w:type="dxa"/>
            <w:bottom w:w="0" w:type="dxa"/>
          </w:tblCellMar>
        </w:tblPrEx>
        <w:trPr>
          <w:jc w:val="center"/>
        </w:trPr>
        <w:tc>
          <w:tcPr>
            <w:tcW w:w="4296" w:type="dxa"/>
            <w:tcBorders>
              <w:top w:val="single" w:sz="6" w:space="0" w:color="auto"/>
              <w:left w:val="single" w:sz="6" w:space="0" w:color="auto"/>
              <w:bottom w:val="single" w:sz="6" w:space="0" w:color="auto"/>
              <w:right w:val="single" w:sz="6" w:space="0" w:color="auto"/>
            </w:tcBorders>
          </w:tcPr>
          <w:p w14:paraId="2B8A2256" w14:textId="77777777" w:rsidR="00000000" w:rsidRDefault="00000000">
            <w:pPr>
              <w:rPr>
                <w:color w:val="000000"/>
                <w:sz w:val="20"/>
                <w:szCs w:val="20"/>
              </w:rPr>
            </w:pPr>
            <w:r>
              <w:rPr>
                <w:color w:val="000000"/>
                <w:sz w:val="20"/>
                <w:szCs w:val="20"/>
              </w:rPr>
              <w:t xml:space="preserve">Безалкогольные напитки на основе ароматизаторов (эссенции), фруктовых соков, молочных продуктов без сахара или со сниженной калорийностью </w:t>
            </w:r>
          </w:p>
        </w:tc>
        <w:tc>
          <w:tcPr>
            <w:tcW w:w="1177" w:type="dxa"/>
            <w:tcBorders>
              <w:top w:val="single" w:sz="6" w:space="0" w:color="auto"/>
              <w:left w:val="single" w:sz="6" w:space="0" w:color="auto"/>
              <w:bottom w:val="single" w:sz="6" w:space="0" w:color="auto"/>
              <w:right w:val="single" w:sz="6" w:space="0" w:color="auto"/>
            </w:tcBorders>
          </w:tcPr>
          <w:p w14:paraId="6D541967" w14:textId="77777777" w:rsidR="00000000" w:rsidRDefault="00000000">
            <w:pPr>
              <w:rPr>
                <w:color w:val="000000"/>
                <w:sz w:val="20"/>
                <w:szCs w:val="20"/>
              </w:rPr>
            </w:pPr>
            <w:r>
              <w:rPr>
                <w:color w:val="000000"/>
                <w:sz w:val="20"/>
                <w:szCs w:val="20"/>
              </w:rPr>
              <w:t>80-100</w:t>
            </w:r>
          </w:p>
        </w:tc>
        <w:tc>
          <w:tcPr>
            <w:tcW w:w="1197" w:type="dxa"/>
            <w:tcBorders>
              <w:top w:val="single" w:sz="6" w:space="0" w:color="auto"/>
              <w:left w:val="single" w:sz="6" w:space="0" w:color="auto"/>
              <w:bottom w:val="single" w:sz="6" w:space="0" w:color="auto"/>
              <w:right w:val="single" w:sz="6" w:space="0" w:color="auto"/>
            </w:tcBorders>
          </w:tcPr>
          <w:p w14:paraId="4E5F6E4B" w14:textId="77777777" w:rsidR="00000000" w:rsidRDefault="00000000">
            <w:pPr>
              <w:rPr>
                <w:color w:val="000000"/>
                <w:sz w:val="20"/>
                <w:szCs w:val="20"/>
              </w:rPr>
            </w:pPr>
            <w:r>
              <w:rPr>
                <w:color w:val="000000"/>
                <w:sz w:val="20"/>
                <w:szCs w:val="20"/>
              </w:rPr>
              <w:t>400</w:t>
            </w:r>
          </w:p>
        </w:tc>
        <w:tc>
          <w:tcPr>
            <w:tcW w:w="1289" w:type="dxa"/>
            <w:tcBorders>
              <w:top w:val="single" w:sz="6" w:space="0" w:color="auto"/>
              <w:left w:val="single" w:sz="6" w:space="0" w:color="auto"/>
              <w:bottom w:val="single" w:sz="6" w:space="0" w:color="auto"/>
              <w:right w:val="single" w:sz="6" w:space="0" w:color="auto"/>
            </w:tcBorders>
          </w:tcPr>
          <w:p w14:paraId="3E17000C" w14:textId="77777777" w:rsidR="00000000" w:rsidRDefault="00000000">
            <w:pPr>
              <w:rPr>
                <w:color w:val="000000"/>
                <w:sz w:val="20"/>
                <w:szCs w:val="20"/>
              </w:rPr>
            </w:pPr>
            <w:r>
              <w:rPr>
                <w:color w:val="000000"/>
                <w:sz w:val="20"/>
                <w:szCs w:val="20"/>
              </w:rPr>
              <w:t>350</w:t>
            </w:r>
          </w:p>
        </w:tc>
        <w:tc>
          <w:tcPr>
            <w:tcW w:w="1133" w:type="dxa"/>
            <w:tcBorders>
              <w:top w:val="single" w:sz="6" w:space="0" w:color="auto"/>
              <w:left w:val="single" w:sz="6" w:space="0" w:color="auto"/>
              <w:bottom w:val="single" w:sz="6" w:space="0" w:color="auto"/>
              <w:right w:val="single" w:sz="6" w:space="0" w:color="auto"/>
            </w:tcBorders>
          </w:tcPr>
          <w:p w14:paraId="1369AD2B" w14:textId="77777777" w:rsidR="00000000" w:rsidRDefault="00000000">
            <w:pPr>
              <w:rPr>
                <w:color w:val="000000"/>
                <w:sz w:val="20"/>
                <w:szCs w:val="20"/>
              </w:rPr>
            </w:pPr>
            <w:r>
              <w:rPr>
                <w:color w:val="000000"/>
                <w:sz w:val="20"/>
                <w:szCs w:val="20"/>
              </w:rPr>
              <w:t>600</w:t>
            </w:r>
          </w:p>
        </w:tc>
      </w:tr>
      <w:tr w:rsidR="00000000" w14:paraId="15165E71" w14:textId="77777777">
        <w:tblPrEx>
          <w:tblCellMar>
            <w:top w:w="0" w:type="dxa"/>
            <w:bottom w:w="0" w:type="dxa"/>
          </w:tblCellMar>
        </w:tblPrEx>
        <w:trPr>
          <w:jc w:val="center"/>
        </w:trPr>
        <w:tc>
          <w:tcPr>
            <w:tcW w:w="4296" w:type="dxa"/>
            <w:tcBorders>
              <w:top w:val="single" w:sz="6" w:space="0" w:color="auto"/>
              <w:left w:val="single" w:sz="6" w:space="0" w:color="auto"/>
              <w:bottom w:val="single" w:sz="6" w:space="0" w:color="auto"/>
              <w:right w:val="single" w:sz="6" w:space="0" w:color="auto"/>
            </w:tcBorders>
          </w:tcPr>
          <w:p w14:paraId="221D29C0" w14:textId="77777777" w:rsidR="00000000" w:rsidRDefault="00000000">
            <w:pPr>
              <w:rPr>
                <w:color w:val="000000"/>
                <w:sz w:val="20"/>
                <w:szCs w:val="20"/>
              </w:rPr>
            </w:pPr>
            <w:r>
              <w:rPr>
                <w:color w:val="000000"/>
                <w:sz w:val="20"/>
                <w:szCs w:val="20"/>
              </w:rPr>
              <w:t xml:space="preserve">Десерты ароматизированные: на воде, зерновой, фруктовой, овощной, молочной, яичной, жировой основе, без сахара или со сниженной калорийностью </w:t>
            </w:r>
          </w:p>
        </w:tc>
        <w:tc>
          <w:tcPr>
            <w:tcW w:w="1177" w:type="dxa"/>
            <w:tcBorders>
              <w:top w:val="single" w:sz="6" w:space="0" w:color="auto"/>
              <w:left w:val="single" w:sz="6" w:space="0" w:color="auto"/>
              <w:bottom w:val="single" w:sz="6" w:space="0" w:color="auto"/>
              <w:right w:val="single" w:sz="6" w:space="0" w:color="auto"/>
            </w:tcBorders>
          </w:tcPr>
          <w:p w14:paraId="53D77574" w14:textId="77777777" w:rsidR="00000000" w:rsidRDefault="00000000">
            <w:pPr>
              <w:rPr>
                <w:color w:val="000000"/>
                <w:sz w:val="20"/>
                <w:szCs w:val="20"/>
              </w:rPr>
            </w:pPr>
            <w:r>
              <w:rPr>
                <w:color w:val="000000"/>
                <w:sz w:val="20"/>
                <w:szCs w:val="20"/>
              </w:rPr>
              <w:t>100</w:t>
            </w:r>
          </w:p>
        </w:tc>
        <w:tc>
          <w:tcPr>
            <w:tcW w:w="1197" w:type="dxa"/>
            <w:tcBorders>
              <w:top w:val="single" w:sz="6" w:space="0" w:color="auto"/>
              <w:left w:val="single" w:sz="6" w:space="0" w:color="auto"/>
              <w:bottom w:val="single" w:sz="6" w:space="0" w:color="auto"/>
              <w:right w:val="single" w:sz="6" w:space="0" w:color="auto"/>
            </w:tcBorders>
          </w:tcPr>
          <w:p w14:paraId="0BC1C0A8" w14:textId="77777777" w:rsidR="00000000" w:rsidRDefault="00000000">
            <w:pPr>
              <w:rPr>
                <w:color w:val="000000"/>
                <w:sz w:val="20"/>
                <w:szCs w:val="20"/>
              </w:rPr>
            </w:pPr>
            <w:r>
              <w:rPr>
                <w:color w:val="000000"/>
                <w:sz w:val="20"/>
                <w:szCs w:val="20"/>
              </w:rPr>
              <w:t>250</w:t>
            </w:r>
          </w:p>
        </w:tc>
        <w:tc>
          <w:tcPr>
            <w:tcW w:w="1289" w:type="dxa"/>
            <w:tcBorders>
              <w:top w:val="single" w:sz="6" w:space="0" w:color="auto"/>
              <w:left w:val="single" w:sz="6" w:space="0" w:color="auto"/>
              <w:bottom w:val="single" w:sz="6" w:space="0" w:color="auto"/>
              <w:right w:val="single" w:sz="6" w:space="0" w:color="auto"/>
            </w:tcBorders>
          </w:tcPr>
          <w:p w14:paraId="23089485" w14:textId="77777777" w:rsidR="00000000" w:rsidRDefault="00000000">
            <w:pPr>
              <w:rPr>
                <w:color w:val="000000"/>
                <w:sz w:val="20"/>
                <w:szCs w:val="20"/>
              </w:rPr>
            </w:pPr>
            <w:r>
              <w:rPr>
                <w:color w:val="000000"/>
                <w:sz w:val="20"/>
                <w:szCs w:val="20"/>
              </w:rPr>
              <w:t>350</w:t>
            </w:r>
          </w:p>
        </w:tc>
        <w:tc>
          <w:tcPr>
            <w:tcW w:w="1133" w:type="dxa"/>
            <w:tcBorders>
              <w:top w:val="single" w:sz="6" w:space="0" w:color="auto"/>
              <w:left w:val="single" w:sz="6" w:space="0" w:color="auto"/>
              <w:bottom w:val="single" w:sz="6" w:space="0" w:color="auto"/>
              <w:right w:val="single" w:sz="6" w:space="0" w:color="auto"/>
            </w:tcBorders>
          </w:tcPr>
          <w:p w14:paraId="1B368198" w14:textId="77777777" w:rsidR="00000000" w:rsidRDefault="00000000">
            <w:pPr>
              <w:rPr>
                <w:color w:val="000000"/>
                <w:sz w:val="20"/>
                <w:szCs w:val="20"/>
              </w:rPr>
            </w:pPr>
            <w:r>
              <w:rPr>
                <w:color w:val="000000"/>
                <w:sz w:val="20"/>
                <w:szCs w:val="20"/>
              </w:rPr>
              <w:t>1000</w:t>
            </w:r>
          </w:p>
        </w:tc>
      </w:tr>
      <w:tr w:rsidR="00000000" w14:paraId="0F0AA667" w14:textId="77777777">
        <w:tblPrEx>
          <w:tblCellMar>
            <w:top w:w="0" w:type="dxa"/>
            <w:bottom w:w="0" w:type="dxa"/>
          </w:tblCellMar>
        </w:tblPrEx>
        <w:trPr>
          <w:jc w:val="center"/>
        </w:trPr>
        <w:tc>
          <w:tcPr>
            <w:tcW w:w="4296" w:type="dxa"/>
            <w:tcBorders>
              <w:top w:val="single" w:sz="6" w:space="0" w:color="auto"/>
              <w:left w:val="single" w:sz="6" w:space="0" w:color="auto"/>
              <w:bottom w:val="single" w:sz="6" w:space="0" w:color="auto"/>
              <w:right w:val="single" w:sz="6" w:space="0" w:color="auto"/>
            </w:tcBorders>
          </w:tcPr>
          <w:p w14:paraId="1631CDB3" w14:textId="77777777" w:rsidR="00000000" w:rsidRDefault="00000000">
            <w:pPr>
              <w:rPr>
                <w:color w:val="000000"/>
                <w:sz w:val="20"/>
                <w:szCs w:val="20"/>
              </w:rPr>
            </w:pPr>
            <w:r>
              <w:rPr>
                <w:color w:val="000000"/>
                <w:sz w:val="20"/>
                <w:szCs w:val="20"/>
              </w:rPr>
              <w:t xml:space="preserve">Кондитерские изделия со сниженной калорийностью или без сахара: на основе крахмала на основе какао, сухофруктов сэндвичи с начинкой на основе какао, молочных продуктов, сухофруктов, жира </w:t>
            </w:r>
          </w:p>
        </w:tc>
        <w:tc>
          <w:tcPr>
            <w:tcW w:w="1177" w:type="dxa"/>
            <w:tcBorders>
              <w:top w:val="single" w:sz="6" w:space="0" w:color="auto"/>
              <w:left w:val="single" w:sz="6" w:space="0" w:color="auto"/>
              <w:bottom w:val="single" w:sz="6" w:space="0" w:color="auto"/>
              <w:right w:val="single" w:sz="6" w:space="0" w:color="auto"/>
            </w:tcBorders>
          </w:tcPr>
          <w:p w14:paraId="0FAD0BCB" w14:textId="77777777" w:rsidR="00000000" w:rsidRDefault="00000000">
            <w:pPr>
              <w:rPr>
                <w:color w:val="000000"/>
                <w:sz w:val="20"/>
                <w:szCs w:val="20"/>
              </w:rPr>
            </w:pPr>
            <w:r>
              <w:rPr>
                <w:color w:val="000000"/>
                <w:sz w:val="20"/>
                <w:szCs w:val="20"/>
              </w:rPr>
              <w:t xml:space="preserve"> 300   500 200</w:t>
            </w:r>
          </w:p>
        </w:tc>
        <w:tc>
          <w:tcPr>
            <w:tcW w:w="1197" w:type="dxa"/>
            <w:tcBorders>
              <w:top w:val="single" w:sz="6" w:space="0" w:color="auto"/>
              <w:left w:val="single" w:sz="6" w:space="0" w:color="auto"/>
              <w:bottom w:val="single" w:sz="6" w:space="0" w:color="auto"/>
              <w:right w:val="single" w:sz="6" w:space="0" w:color="auto"/>
            </w:tcBorders>
          </w:tcPr>
          <w:p w14:paraId="7CAA3453" w14:textId="77777777" w:rsidR="00000000" w:rsidRDefault="00000000">
            <w:pPr>
              <w:rPr>
                <w:color w:val="000000"/>
                <w:sz w:val="20"/>
                <w:szCs w:val="20"/>
              </w:rPr>
            </w:pPr>
            <w:r>
              <w:rPr>
                <w:color w:val="000000"/>
                <w:sz w:val="20"/>
                <w:szCs w:val="20"/>
              </w:rPr>
              <w:t xml:space="preserve"> 500   500 500</w:t>
            </w:r>
          </w:p>
        </w:tc>
        <w:tc>
          <w:tcPr>
            <w:tcW w:w="1289" w:type="dxa"/>
            <w:tcBorders>
              <w:top w:val="single" w:sz="6" w:space="0" w:color="auto"/>
              <w:left w:val="single" w:sz="6" w:space="0" w:color="auto"/>
              <w:bottom w:val="single" w:sz="6" w:space="0" w:color="auto"/>
              <w:right w:val="single" w:sz="6" w:space="0" w:color="auto"/>
            </w:tcBorders>
          </w:tcPr>
          <w:p w14:paraId="28A63C3B" w14:textId="77777777" w:rsidR="00000000" w:rsidRDefault="00000000">
            <w:pPr>
              <w:rPr>
                <w:color w:val="000000"/>
                <w:sz w:val="20"/>
                <w:szCs w:val="20"/>
              </w:rPr>
            </w:pPr>
            <w:r>
              <w:rPr>
                <w:color w:val="000000"/>
                <w:sz w:val="20"/>
                <w:szCs w:val="20"/>
              </w:rPr>
              <w:t xml:space="preserve"> 1000   500 1000</w:t>
            </w:r>
          </w:p>
        </w:tc>
        <w:tc>
          <w:tcPr>
            <w:tcW w:w="1133" w:type="dxa"/>
            <w:tcBorders>
              <w:top w:val="single" w:sz="6" w:space="0" w:color="auto"/>
              <w:left w:val="single" w:sz="6" w:space="0" w:color="auto"/>
              <w:bottom w:val="single" w:sz="6" w:space="0" w:color="auto"/>
              <w:right w:val="single" w:sz="6" w:space="0" w:color="auto"/>
            </w:tcBorders>
          </w:tcPr>
          <w:p w14:paraId="0C616274" w14:textId="77777777" w:rsidR="00000000" w:rsidRDefault="00000000">
            <w:pPr>
              <w:rPr>
                <w:color w:val="000000"/>
                <w:sz w:val="20"/>
                <w:szCs w:val="20"/>
              </w:rPr>
            </w:pPr>
            <w:r>
              <w:rPr>
                <w:color w:val="000000"/>
                <w:sz w:val="20"/>
                <w:szCs w:val="20"/>
              </w:rPr>
              <w:t xml:space="preserve"> 2000   2000 1000</w:t>
            </w:r>
          </w:p>
        </w:tc>
      </w:tr>
      <w:tr w:rsidR="00000000" w14:paraId="54AC3BAD" w14:textId="77777777">
        <w:tblPrEx>
          <w:tblCellMar>
            <w:top w:w="0" w:type="dxa"/>
            <w:bottom w:w="0" w:type="dxa"/>
          </w:tblCellMar>
        </w:tblPrEx>
        <w:trPr>
          <w:jc w:val="center"/>
        </w:trPr>
        <w:tc>
          <w:tcPr>
            <w:tcW w:w="4296" w:type="dxa"/>
            <w:tcBorders>
              <w:top w:val="single" w:sz="6" w:space="0" w:color="auto"/>
              <w:left w:val="single" w:sz="6" w:space="0" w:color="auto"/>
              <w:bottom w:val="single" w:sz="6" w:space="0" w:color="auto"/>
              <w:right w:val="single" w:sz="6" w:space="0" w:color="auto"/>
            </w:tcBorders>
          </w:tcPr>
          <w:p w14:paraId="269E81FB" w14:textId="77777777" w:rsidR="00000000" w:rsidRDefault="00000000">
            <w:pPr>
              <w:rPr>
                <w:color w:val="000000"/>
                <w:sz w:val="20"/>
                <w:szCs w:val="20"/>
              </w:rPr>
            </w:pPr>
            <w:r>
              <w:rPr>
                <w:color w:val="000000"/>
                <w:sz w:val="20"/>
                <w:szCs w:val="20"/>
              </w:rPr>
              <w:t xml:space="preserve">Жевательная резинка без сахара </w:t>
            </w:r>
          </w:p>
        </w:tc>
        <w:tc>
          <w:tcPr>
            <w:tcW w:w="1177" w:type="dxa"/>
            <w:tcBorders>
              <w:top w:val="single" w:sz="6" w:space="0" w:color="auto"/>
              <w:left w:val="single" w:sz="6" w:space="0" w:color="auto"/>
              <w:bottom w:val="single" w:sz="6" w:space="0" w:color="auto"/>
              <w:right w:val="single" w:sz="6" w:space="0" w:color="auto"/>
            </w:tcBorders>
          </w:tcPr>
          <w:p w14:paraId="29ED3561" w14:textId="77777777" w:rsidR="00000000" w:rsidRDefault="00000000">
            <w:pPr>
              <w:rPr>
                <w:color w:val="000000"/>
                <w:sz w:val="20"/>
                <w:szCs w:val="20"/>
              </w:rPr>
            </w:pPr>
            <w:r>
              <w:rPr>
                <w:color w:val="000000"/>
                <w:sz w:val="20"/>
                <w:szCs w:val="20"/>
              </w:rPr>
              <w:t>1200</w:t>
            </w:r>
          </w:p>
        </w:tc>
        <w:tc>
          <w:tcPr>
            <w:tcW w:w="1197" w:type="dxa"/>
            <w:tcBorders>
              <w:top w:val="single" w:sz="6" w:space="0" w:color="auto"/>
              <w:left w:val="single" w:sz="6" w:space="0" w:color="auto"/>
              <w:bottom w:val="single" w:sz="6" w:space="0" w:color="auto"/>
              <w:right w:val="single" w:sz="6" w:space="0" w:color="auto"/>
            </w:tcBorders>
          </w:tcPr>
          <w:p w14:paraId="0C2590C0" w14:textId="77777777" w:rsidR="00000000" w:rsidRDefault="00000000">
            <w:pPr>
              <w:rPr>
                <w:color w:val="000000"/>
                <w:sz w:val="20"/>
                <w:szCs w:val="20"/>
              </w:rPr>
            </w:pPr>
            <w:r>
              <w:rPr>
                <w:color w:val="000000"/>
                <w:sz w:val="20"/>
                <w:szCs w:val="20"/>
              </w:rPr>
              <w:t>1500</w:t>
            </w:r>
          </w:p>
        </w:tc>
        <w:tc>
          <w:tcPr>
            <w:tcW w:w="1289" w:type="dxa"/>
            <w:tcBorders>
              <w:top w:val="single" w:sz="6" w:space="0" w:color="auto"/>
              <w:left w:val="single" w:sz="6" w:space="0" w:color="auto"/>
              <w:bottom w:val="single" w:sz="6" w:space="0" w:color="auto"/>
              <w:right w:val="single" w:sz="6" w:space="0" w:color="auto"/>
            </w:tcBorders>
          </w:tcPr>
          <w:p w14:paraId="182EC64E" w14:textId="77777777" w:rsidR="00000000" w:rsidRDefault="00000000">
            <w:pPr>
              <w:rPr>
                <w:color w:val="000000"/>
                <w:sz w:val="20"/>
                <w:szCs w:val="20"/>
              </w:rPr>
            </w:pPr>
            <w:r>
              <w:rPr>
                <w:color w:val="000000"/>
                <w:sz w:val="20"/>
                <w:szCs w:val="20"/>
              </w:rPr>
              <w:t>2000</w:t>
            </w:r>
          </w:p>
        </w:tc>
        <w:tc>
          <w:tcPr>
            <w:tcW w:w="1133" w:type="dxa"/>
            <w:tcBorders>
              <w:top w:val="single" w:sz="6" w:space="0" w:color="auto"/>
              <w:left w:val="single" w:sz="6" w:space="0" w:color="auto"/>
              <w:bottom w:val="single" w:sz="6" w:space="0" w:color="auto"/>
              <w:right w:val="single" w:sz="6" w:space="0" w:color="auto"/>
            </w:tcBorders>
          </w:tcPr>
          <w:p w14:paraId="557A6CC9" w14:textId="77777777" w:rsidR="00000000" w:rsidRDefault="00000000">
            <w:pPr>
              <w:rPr>
                <w:color w:val="000000"/>
                <w:sz w:val="20"/>
                <w:szCs w:val="20"/>
              </w:rPr>
            </w:pPr>
            <w:r>
              <w:rPr>
                <w:color w:val="000000"/>
                <w:sz w:val="20"/>
                <w:szCs w:val="20"/>
              </w:rPr>
              <w:t>5500</w:t>
            </w:r>
          </w:p>
        </w:tc>
      </w:tr>
      <w:tr w:rsidR="00000000" w14:paraId="62433FC9" w14:textId="77777777">
        <w:tblPrEx>
          <w:tblCellMar>
            <w:top w:w="0" w:type="dxa"/>
            <w:bottom w:w="0" w:type="dxa"/>
          </w:tblCellMar>
        </w:tblPrEx>
        <w:trPr>
          <w:jc w:val="center"/>
        </w:trPr>
        <w:tc>
          <w:tcPr>
            <w:tcW w:w="4296" w:type="dxa"/>
            <w:tcBorders>
              <w:top w:val="single" w:sz="6" w:space="0" w:color="auto"/>
              <w:left w:val="single" w:sz="6" w:space="0" w:color="auto"/>
              <w:bottom w:val="single" w:sz="6" w:space="0" w:color="auto"/>
              <w:right w:val="single" w:sz="6" w:space="0" w:color="auto"/>
            </w:tcBorders>
          </w:tcPr>
          <w:p w14:paraId="6E7A41D3" w14:textId="77777777" w:rsidR="00000000" w:rsidRDefault="00000000">
            <w:pPr>
              <w:rPr>
                <w:color w:val="000000"/>
                <w:sz w:val="20"/>
                <w:szCs w:val="20"/>
              </w:rPr>
            </w:pPr>
            <w:r>
              <w:rPr>
                <w:color w:val="000000"/>
                <w:sz w:val="20"/>
                <w:szCs w:val="20"/>
              </w:rPr>
              <w:t xml:space="preserve">Мороженое со сниженной калорийностью или без сахара. </w:t>
            </w:r>
          </w:p>
        </w:tc>
        <w:tc>
          <w:tcPr>
            <w:tcW w:w="1177" w:type="dxa"/>
            <w:tcBorders>
              <w:top w:val="single" w:sz="6" w:space="0" w:color="auto"/>
              <w:left w:val="single" w:sz="6" w:space="0" w:color="auto"/>
              <w:bottom w:val="single" w:sz="6" w:space="0" w:color="auto"/>
              <w:right w:val="single" w:sz="6" w:space="0" w:color="auto"/>
            </w:tcBorders>
          </w:tcPr>
          <w:p w14:paraId="633C1DA8" w14:textId="77777777" w:rsidR="00000000" w:rsidRDefault="00000000">
            <w:pPr>
              <w:rPr>
                <w:color w:val="000000"/>
                <w:sz w:val="20"/>
                <w:szCs w:val="20"/>
              </w:rPr>
            </w:pPr>
            <w:r>
              <w:rPr>
                <w:color w:val="000000"/>
                <w:sz w:val="20"/>
                <w:szCs w:val="20"/>
              </w:rPr>
              <w:t>100</w:t>
            </w:r>
          </w:p>
        </w:tc>
        <w:tc>
          <w:tcPr>
            <w:tcW w:w="1197" w:type="dxa"/>
            <w:tcBorders>
              <w:top w:val="single" w:sz="6" w:space="0" w:color="auto"/>
              <w:left w:val="single" w:sz="6" w:space="0" w:color="auto"/>
              <w:bottom w:val="single" w:sz="6" w:space="0" w:color="auto"/>
              <w:right w:val="single" w:sz="6" w:space="0" w:color="auto"/>
            </w:tcBorders>
          </w:tcPr>
          <w:p w14:paraId="144AA65A" w14:textId="77777777" w:rsidR="00000000" w:rsidRDefault="00000000">
            <w:pPr>
              <w:rPr>
                <w:color w:val="000000"/>
                <w:sz w:val="20"/>
                <w:szCs w:val="20"/>
              </w:rPr>
            </w:pPr>
            <w:r>
              <w:rPr>
                <w:color w:val="000000"/>
                <w:sz w:val="20"/>
                <w:szCs w:val="20"/>
              </w:rPr>
              <w:t>250</w:t>
            </w:r>
          </w:p>
        </w:tc>
        <w:tc>
          <w:tcPr>
            <w:tcW w:w="1289" w:type="dxa"/>
            <w:tcBorders>
              <w:top w:val="single" w:sz="6" w:space="0" w:color="auto"/>
              <w:left w:val="single" w:sz="6" w:space="0" w:color="auto"/>
              <w:bottom w:val="single" w:sz="6" w:space="0" w:color="auto"/>
              <w:right w:val="single" w:sz="6" w:space="0" w:color="auto"/>
            </w:tcBorders>
          </w:tcPr>
          <w:p w14:paraId="0EDC88E4" w14:textId="77777777" w:rsidR="00000000" w:rsidRDefault="00000000">
            <w:pPr>
              <w:rPr>
                <w:color w:val="000000"/>
                <w:sz w:val="20"/>
                <w:szCs w:val="20"/>
              </w:rPr>
            </w:pPr>
            <w:r>
              <w:rPr>
                <w:color w:val="000000"/>
                <w:sz w:val="20"/>
                <w:szCs w:val="20"/>
              </w:rPr>
              <w:t>800</w:t>
            </w:r>
          </w:p>
        </w:tc>
        <w:tc>
          <w:tcPr>
            <w:tcW w:w="1133" w:type="dxa"/>
            <w:tcBorders>
              <w:top w:val="single" w:sz="6" w:space="0" w:color="auto"/>
              <w:left w:val="single" w:sz="6" w:space="0" w:color="auto"/>
              <w:bottom w:val="single" w:sz="6" w:space="0" w:color="auto"/>
              <w:right w:val="single" w:sz="6" w:space="0" w:color="auto"/>
            </w:tcBorders>
          </w:tcPr>
          <w:p w14:paraId="3D7C3D2A" w14:textId="77777777" w:rsidR="00000000" w:rsidRDefault="00000000">
            <w:pPr>
              <w:rPr>
                <w:color w:val="000000"/>
                <w:sz w:val="20"/>
                <w:szCs w:val="20"/>
              </w:rPr>
            </w:pPr>
            <w:r>
              <w:rPr>
                <w:color w:val="000000"/>
                <w:sz w:val="20"/>
                <w:szCs w:val="20"/>
              </w:rPr>
              <w:t>800</w:t>
            </w:r>
          </w:p>
        </w:tc>
      </w:tr>
      <w:tr w:rsidR="00000000" w14:paraId="1E5B9B30" w14:textId="77777777">
        <w:tblPrEx>
          <w:tblCellMar>
            <w:top w:w="0" w:type="dxa"/>
            <w:bottom w:w="0" w:type="dxa"/>
          </w:tblCellMar>
        </w:tblPrEx>
        <w:trPr>
          <w:jc w:val="center"/>
        </w:trPr>
        <w:tc>
          <w:tcPr>
            <w:tcW w:w="4296" w:type="dxa"/>
            <w:tcBorders>
              <w:top w:val="single" w:sz="6" w:space="0" w:color="auto"/>
              <w:left w:val="single" w:sz="6" w:space="0" w:color="auto"/>
              <w:bottom w:val="single" w:sz="6" w:space="0" w:color="auto"/>
              <w:right w:val="single" w:sz="6" w:space="0" w:color="auto"/>
            </w:tcBorders>
          </w:tcPr>
          <w:p w14:paraId="48F2DF74" w14:textId="77777777" w:rsidR="00000000" w:rsidRDefault="00000000">
            <w:pPr>
              <w:rPr>
                <w:color w:val="000000"/>
                <w:sz w:val="20"/>
                <w:szCs w:val="20"/>
              </w:rPr>
            </w:pPr>
            <w:r>
              <w:rPr>
                <w:color w:val="000000"/>
                <w:sz w:val="20"/>
                <w:szCs w:val="20"/>
              </w:rPr>
              <w:t xml:space="preserve">Джемы, варенье </w:t>
            </w:r>
          </w:p>
        </w:tc>
        <w:tc>
          <w:tcPr>
            <w:tcW w:w="1177" w:type="dxa"/>
            <w:tcBorders>
              <w:top w:val="single" w:sz="6" w:space="0" w:color="auto"/>
              <w:left w:val="single" w:sz="6" w:space="0" w:color="auto"/>
              <w:bottom w:val="single" w:sz="6" w:space="0" w:color="auto"/>
              <w:right w:val="single" w:sz="6" w:space="0" w:color="auto"/>
            </w:tcBorders>
          </w:tcPr>
          <w:p w14:paraId="28735263" w14:textId="77777777" w:rsidR="00000000" w:rsidRDefault="00000000">
            <w:pPr>
              <w:rPr>
                <w:color w:val="000000"/>
                <w:sz w:val="20"/>
                <w:szCs w:val="20"/>
              </w:rPr>
            </w:pPr>
            <w:r>
              <w:rPr>
                <w:color w:val="000000"/>
                <w:sz w:val="20"/>
                <w:szCs w:val="20"/>
              </w:rPr>
              <w:t>200</w:t>
            </w:r>
          </w:p>
        </w:tc>
        <w:tc>
          <w:tcPr>
            <w:tcW w:w="1197" w:type="dxa"/>
            <w:tcBorders>
              <w:top w:val="single" w:sz="6" w:space="0" w:color="auto"/>
              <w:left w:val="single" w:sz="6" w:space="0" w:color="auto"/>
              <w:bottom w:val="single" w:sz="6" w:space="0" w:color="auto"/>
              <w:right w:val="single" w:sz="6" w:space="0" w:color="auto"/>
            </w:tcBorders>
          </w:tcPr>
          <w:p w14:paraId="6B2C735C" w14:textId="77777777" w:rsidR="00000000" w:rsidRDefault="00000000">
            <w:pPr>
              <w:rPr>
                <w:color w:val="000000"/>
                <w:sz w:val="20"/>
                <w:szCs w:val="20"/>
              </w:rPr>
            </w:pPr>
            <w:r>
              <w:rPr>
                <w:color w:val="000000"/>
                <w:sz w:val="20"/>
                <w:szCs w:val="20"/>
              </w:rPr>
              <w:t>100</w:t>
            </w:r>
          </w:p>
        </w:tc>
        <w:tc>
          <w:tcPr>
            <w:tcW w:w="1289" w:type="dxa"/>
            <w:tcBorders>
              <w:top w:val="single" w:sz="6" w:space="0" w:color="auto"/>
              <w:left w:val="single" w:sz="6" w:space="0" w:color="auto"/>
              <w:bottom w:val="single" w:sz="6" w:space="0" w:color="auto"/>
              <w:right w:val="single" w:sz="6" w:space="0" w:color="auto"/>
            </w:tcBorders>
          </w:tcPr>
          <w:p w14:paraId="235270A2" w14:textId="77777777" w:rsidR="00000000" w:rsidRDefault="00000000">
            <w:pPr>
              <w:rPr>
                <w:color w:val="000000"/>
                <w:sz w:val="20"/>
                <w:szCs w:val="20"/>
              </w:rPr>
            </w:pPr>
            <w:r>
              <w:rPr>
                <w:color w:val="000000"/>
                <w:sz w:val="20"/>
                <w:szCs w:val="20"/>
              </w:rPr>
              <w:t>350</w:t>
            </w:r>
          </w:p>
        </w:tc>
        <w:tc>
          <w:tcPr>
            <w:tcW w:w="1133" w:type="dxa"/>
            <w:tcBorders>
              <w:top w:val="single" w:sz="6" w:space="0" w:color="auto"/>
              <w:left w:val="single" w:sz="6" w:space="0" w:color="auto"/>
              <w:bottom w:val="single" w:sz="6" w:space="0" w:color="auto"/>
              <w:right w:val="single" w:sz="6" w:space="0" w:color="auto"/>
            </w:tcBorders>
          </w:tcPr>
          <w:p w14:paraId="2CB7B305" w14:textId="77777777" w:rsidR="00000000" w:rsidRDefault="00000000">
            <w:pPr>
              <w:rPr>
                <w:color w:val="000000"/>
                <w:sz w:val="20"/>
                <w:szCs w:val="20"/>
              </w:rPr>
            </w:pPr>
            <w:r>
              <w:rPr>
                <w:color w:val="000000"/>
                <w:sz w:val="20"/>
                <w:szCs w:val="20"/>
              </w:rPr>
              <w:t>1000</w:t>
            </w:r>
          </w:p>
        </w:tc>
      </w:tr>
      <w:tr w:rsidR="00000000" w14:paraId="53AB6D60" w14:textId="77777777">
        <w:tblPrEx>
          <w:tblCellMar>
            <w:top w:w="0" w:type="dxa"/>
            <w:bottom w:w="0" w:type="dxa"/>
          </w:tblCellMar>
        </w:tblPrEx>
        <w:trPr>
          <w:jc w:val="center"/>
        </w:trPr>
        <w:tc>
          <w:tcPr>
            <w:tcW w:w="4296" w:type="dxa"/>
            <w:tcBorders>
              <w:top w:val="single" w:sz="6" w:space="0" w:color="auto"/>
              <w:left w:val="single" w:sz="6" w:space="0" w:color="auto"/>
              <w:bottom w:val="single" w:sz="6" w:space="0" w:color="auto"/>
              <w:right w:val="single" w:sz="6" w:space="0" w:color="auto"/>
            </w:tcBorders>
          </w:tcPr>
          <w:p w14:paraId="3B5D4825" w14:textId="77777777" w:rsidR="00000000" w:rsidRDefault="00000000">
            <w:pPr>
              <w:rPr>
                <w:color w:val="000000"/>
                <w:sz w:val="20"/>
                <w:szCs w:val="20"/>
              </w:rPr>
            </w:pPr>
            <w:r>
              <w:rPr>
                <w:color w:val="000000"/>
                <w:sz w:val="20"/>
                <w:szCs w:val="20"/>
              </w:rPr>
              <w:t xml:space="preserve">Мармелад со сниженной калорийностью </w:t>
            </w:r>
          </w:p>
        </w:tc>
        <w:tc>
          <w:tcPr>
            <w:tcW w:w="1177" w:type="dxa"/>
            <w:tcBorders>
              <w:top w:val="single" w:sz="6" w:space="0" w:color="auto"/>
              <w:left w:val="single" w:sz="6" w:space="0" w:color="auto"/>
              <w:bottom w:val="single" w:sz="6" w:space="0" w:color="auto"/>
              <w:right w:val="single" w:sz="6" w:space="0" w:color="auto"/>
            </w:tcBorders>
          </w:tcPr>
          <w:p w14:paraId="04A586C4" w14:textId="77777777" w:rsidR="00000000" w:rsidRDefault="00000000">
            <w:pPr>
              <w:rPr>
                <w:color w:val="000000"/>
                <w:sz w:val="20"/>
                <w:szCs w:val="20"/>
              </w:rPr>
            </w:pPr>
            <w:r>
              <w:rPr>
                <w:color w:val="000000"/>
                <w:sz w:val="20"/>
                <w:szCs w:val="20"/>
              </w:rPr>
              <w:t>200</w:t>
            </w:r>
          </w:p>
        </w:tc>
        <w:tc>
          <w:tcPr>
            <w:tcW w:w="1197" w:type="dxa"/>
            <w:tcBorders>
              <w:top w:val="single" w:sz="6" w:space="0" w:color="auto"/>
              <w:left w:val="single" w:sz="6" w:space="0" w:color="auto"/>
              <w:bottom w:val="single" w:sz="6" w:space="0" w:color="auto"/>
              <w:right w:val="single" w:sz="6" w:space="0" w:color="auto"/>
            </w:tcBorders>
          </w:tcPr>
          <w:p w14:paraId="5D2FC014" w14:textId="77777777" w:rsidR="00000000" w:rsidRDefault="00000000">
            <w:pPr>
              <w:rPr>
                <w:color w:val="000000"/>
                <w:sz w:val="20"/>
                <w:szCs w:val="20"/>
              </w:rPr>
            </w:pPr>
            <w:r>
              <w:rPr>
                <w:color w:val="000000"/>
                <w:sz w:val="20"/>
                <w:szCs w:val="20"/>
              </w:rPr>
              <w:t>1000</w:t>
            </w:r>
          </w:p>
        </w:tc>
        <w:tc>
          <w:tcPr>
            <w:tcW w:w="1289" w:type="dxa"/>
            <w:tcBorders>
              <w:top w:val="single" w:sz="6" w:space="0" w:color="auto"/>
              <w:left w:val="single" w:sz="6" w:space="0" w:color="auto"/>
              <w:bottom w:val="single" w:sz="6" w:space="0" w:color="auto"/>
              <w:right w:val="single" w:sz="6" w:space="0" w:color="auto"/>
            </w:tcBorders>
          </w:tcPr>
          <w:p w14:paraId="0BE8A5EC" w14:textId="77777777" w:rsidR="00000000" w:rsidRDefault="00000000">
            <w:pPr>
              <w:rPr>
                <w:color w:val="000000"/>
                <w:sz w:val="20"/>
                <w:szCs w:val="20"/>
              </w:rPr>
            </w:pPr>
            <w:r>
              <w:rPr>
                <w:color w:val="000000"/>
                <w:sz w:val="20"/>
                <w:szCs w:val="20"/>
              </w:rPr>
              <w:t>1000</w:t>
            </w:r>
          </w:p>
        </w:tc>
        <w:tc>
          <w:tcPr>
            <w:tcW w:w="1133" w:type="dxa"/>
            <w:tcBorders>
              <w:top w:val="single" w:sz="6" w:space="0" w:color="auto"/>
              <w:left w:val="single" w:sz="6" w:space="0" w:color="auto"/>
              <w:bottom w:val="single" w:sz="6" w:space="0" w:color="auto"/>
              <w:right w:val="single" w:sz="6" w:space="0" w:color="auto"/>
            </w:tcBorders>
          </w:tcPr>
          <w:p w14:paraId="7731FC5D" w14:textId="77777777" w:rsidR="00000000" w:rsidRDefault="00000000">
            <w:pPr>
              <w:rPr>
                <w:color w:val="000000"/>
                <w:sz w:val="20"/>
                <w:szCs w:val="20"/>
              </w:rPr>
            </w:pPr>
            <w:r>
              <w:rPr>
                <w:color w:val="000000"/>
                <w:sz w:val="20"/>
                <w:szCs w:val="20"/>
              </w:rPr>
              <w:t>1000</w:t>
            </w:r>
          </w:p>
        </w:tc>
      </w:tr>
      <w:tr w:rsidR="00000000" w14:paraId="7890B5FA" w14:textId="77777777">
        <w:tblPrEx>
          <w:tblCellMar>
            <w:top w:w="0" w:type="dxa"/>
            <w:bottom w:w="0" w:type="dxa"/>
          </w:tblCellMar>
        </w:tblPrEx>
        <w:trPr>
          <w:jc w:val="center"/>
        </w:trPr>
        <w:tc>
          <w:tcPr>
            <w:tcW w:w="4296" w:type="dxa"/>
            <w:tcBorders>
              <w:top w:val="single" w:sz="6" w:space="0" w:color="auto"/>
              <w:left w:val="single" w:sz="6" w:space="0" w:color="auto"/>
              <w:bottom w:val="single" w:sz="6" w:space="0" w:color="auto"/>
              <w:right w:val="single" w:sz="6" w:space="0" w:color="auto"/>
            </w:tcBorders>
          </w:tcPr>
          <w:p w14:paraId="728FE3CC" w14:textId="77777777" w:rsidR="00000000" w:rsidRDefault="00000000">
            <w:pPr>
              <w:rPr>
                <w:color w:val="000000"/>
                <w:sz w:val="20"/>
                <w:szCs w:val="20"/>
              </w:rPr>
            </w:pPr>
            <w:r>
              <w:rPr>
                <w:color w:val="000000"/>
                <w:sz w:val="20"/>
                <w:szCs w:val="20"/>
              </w:rPr>
              <w:t xml:space="preserve">Фруктовые и овощные консервы со сниженной калорийностью </w:t>
            </w:r>
          </w:p>
        </w:tc>
        <w:tc>
          <w:tcPr>
            <w:tcW w:w="1177" w:type="dxa"/>
            <w:tcBorders>
              <w:top w:val="single" w:sz="6" w:space="0" w:color="auto"/>
              <w:left w:val="single" w:sz="6" w:space="0" w:color="auto"/>
              <w:bottom w:val="single" w:sz="6" w:space="0" w:color="auto"/>
              <w:right w:val="single" w:sz="6" w:space="0" w:color="auto"/>
            </w:tcBorders>
          </w:tcPr>
          <w:p w14:paraId="152306D8" w14:textId="77777777" w:rsidR="00000000" w:rsidRDefault="00000000">
            <w:pPr>
              <w:rPr>
                <w:color w:val="000000"/>
                <w:sz w:val="20"/>
                <w:szCs w:val="20"/>
              </w:rPr>
            </w:pPr>
            <w:r>
              <w:rPr>
                <w:color w:val="000000"/>
                <w:sz w:val="20"/>
                <w:szCs w:val="20"/>
              </w:rPr>
              <w:t>200</w:t>
            </w:r>
          </w:p>
        </w:tc>
        <w:tc>
          <w:tcPr>
            <w:tcW w:w="1197" w:type="dxa"/>
            <w:tcBorders>
              <w:top w:val="single" w:sz="6" w:space="0" w:color="auto"/>
              <w:left w:val="single" w:sz="6" w:space="0" w:color="auto"/>
              <w:bottom w:val="single" w:sz="6" w:space="0" w:color="auto"/>
              <w:right w:val="single" w:sz="6" w:space="0" w:color="auto"/>
            </w:tcBorders>
          </w:tcPr>
          <w:p w14:paraId="7BCA3826" w14:textId="77777777" w:rsidR="00000000" w:rsidRDefault="00000000">
            <w:pPr>
              <w:rPr>
                <w:color w:val="000000"/>
                <w:sz w:val="20"/>
                <w:szCs w:val="20"/>
              </w:rPr>
            </w:pPr>
            <w:r>
              <w:rPr>
                <w:color w:val="000000"/>
                <w:sz w:val="20"/>
                <w:szCs w:val="20"/>
              </w:rPr>
              <w:t>250</w:t>
            </w:r>
          </w:p>
        </w:tc>
        <w:tc>
          <w:tcPr>
            <w:tcW w:w="1289" w:type="dxa"/>
            <w:tcBorders>
              <w:top w:val="single" w:sz="6" w:space="0" w:color="auto"/>
              <w:left w:val="single" w:sz="6" w:space="0" w:color="auto"/>
              <w:bottom w:val="single" w:sz="6" w:space="0" w:color="auto"/>
              <w:right w:val="single" w:sz="6" w:space="0" w:color="auto"/>
            </w:tcBorders>
          </w:tcPr>
          <w:p w14:paraId="17D9060A" w14:textId="77777777" w:rsidR="00000000" w:rsidRDefault="00000000">
            <w:pPr>
              <w:rPr>
                <w:color w:val="000000"/>
                <w:sz w:val="20"/>
                <w:szCs w:val="20"/>
              </w:rPr>
            </w:pPr>
            <w:r>
              <w:rPr>
                <w:color w:val="000000"/>
                <w:sz w:val="20"/>
                <w:szCs w:val="20"/>
              </w:rPr>
              <w:t>350</w:t>
            </w:r>
          </w:p>
        </w:tc>
        <w:tc>
          <w:tcPr>
            <w:tcW w:w="1133" w:type="dxa"/>
            <w:tcBorders>
              <w:top w:val="single" w:sz="6" w:space="0" w:color="auto"/>
              <w:left w:val="single" w:sz="6" w:space="0" w:color="auto"/>
              <w:bottom w:val="single" w:sz="6" w:space="0" w:color="auto"/>
              <w:right w:val="single" w:sz="6" w:space="0" w:color="auto"/>
            </w:tcBorders>
          </w:tcPr>
          <w:p w14:paraId="7BC96766" w14:textId="77777777" w:rsidR="00000000" w:rsidRDefault="00000000">
            <w:pPr>
              <w:rPr>
                <w:color w:val="000000"/>
                <w:sz w:val="20"/>
                <w:szCs w:val="20"/>
              </w:rPr>
            </w:pPr>
            <w:r>
              <w:rPr>
                <w:color w:val="000000"/>
                <w:sz w:val="20"/>
                <w:szCs w:val="20"/>
              </w:rPr>
              <w:t>1000</w:t>
            </w:r>
          </w:p>
        </w:tc>
      </w:tr>
      <w:tr w:rsidR="00000000" w14:paraId="68FEE36C" w14:textId="77777777">
        <w:tblPrEx>
          <w:tblCellMar>
            <w:top w:w="0" w:type="dxa"/>
            <w:bottom w:w="0" w:type="dxa"/>
          </w:tblCellMar>
        </w:tblPrEx>
        <w:trPr>
          <w:jc w:val="center"/>
        </w:trPr>
        <w:tc>
          <w:tcPr>
            <w:tcW w:w="4296" w:type="dxa"/>
            <w:tcBorders>
              <w:top w:val="single" w:sz="6" w:space="0" w:color="auto"/>
              <w:left w:val="single" w:sz="6" w:space="0" w:color="auto"/>
              <w:bottom w:val="single" w:sz="6" w:space="0" w:color="auto"/>
              <w:right w:val="single" w:sz="6" w:space="0" w:color="auto"/>
            </w:tcBorders>
          </w:tcPr>
          <w:p w14:paraId="62A236D2" w14:textId="77777777" w:rsidR="00000000" w:rsidRDefault="00000000">
            <w:pPr>
              <w:rPr>
                <w:color w:val="000000"/>
                <w:sz w:val="20"/>
                <w:szCs w:val="20"/>
              </w:rPr>
            </w:pPr>
            <w:r>
              <w:rPr>
                <w:color w:val="000000"/>
                <w:sz w:val="20"/>
                <w:szCs w:val="20"/>
              </w:rPr>
              <w:t xml:space="preserve">Фруктовые и овощные кисло-сладкие пресервы </w:t>
            </w:r>
          </w:p>
        </w:tc>
        <w:tc>
          <w:tcPr>
            <w:tcW w:w="1177" w:type="dxa"/>
            <w:tcBorders>
              <w:top w:val="single" w:sz="6" w:space="0" w:color="auto"/>
              <w:left w:val="single" w:sz="6" w:space="0" w:color="auto"/>
              <w:bottom w:val="single" w:sz="6" w:space="0" w:color="auto"/>
              <w:right w:val="single" w:sz="6" w:space="0" w:color="auto"/>
            </w:tcBorders>
          </w:tcPr>
          <w:p w14:paraId="041E1200" w14:textId="77777777" w:rsidR="00000000" w:rsidRDefault="00000000">
            <w:pPr>
              <w:rPr>
                <w:color w:val="000000"/>
                <w:sz w:val="20"/>
                <w:szCs w:val="20"/>
              </w:rPr>
            </w:pPr>
            <w:r>
              <w:rPr>
                <w:color w:val="000000"/>
                <w:sz w:val="20"/>
                <w:szCs w:val="20"/>
              </w:rPr>
              <w:t>160</w:t>
            </w:r>
          </w:p>
        </w:tc>
        <w:tc>
          <w:tcPr>
            <w:tcW w:w="1197" w:type="dxa"/>
            <w:tcBorders>
              <w:top w:val="single" w:sz="6" w:space="0" w:color="auto"/>
              <w:left w:val="single" w:sz="6" w:space="0" w:color="auto"/>
              <w:bottom w:val="single" w:sz="6" w:space="0" w:color="auto"/>
              <w:right w:val="single" w:sz="6" w:space="0" w:color="auto"/>
            </w:tcBorders>
          </w:tcPr>
          <w:p w14:paraId="10A53935" w14:textId="77777777" w:rsidR="00000000" w:rsidRDefault="00000000">
            <w:pPr>
              <w:rPr>
                <w:color w:val="000000"/>
                <w:sz w:val="20"/>
                <w:szCs w:val="20"/>
              </w:rPr>
            </w:pPr>
            <w:r>
              <w:rPr>
                <w:color w:val="000000"/>
                <w:sz w:val="20"/>
                <w:szCs w:val="20"/>
              </w:rPr>
              <w:t>-</w:t>
            </w:r>
          </w:p>
        </w:tc>
        <w:tc>
          <w:tcPr>
            <w:tcW w:w="1289" w:type="dxa"/>
            <w:tcBorders>
              <w:top w:val="single" w:sz="6" w:space="0" w:color="auto"/>
              <w:left w:val="single" w:sz="6" w:space="0" w:color="auto"/>
              <w:bottom w:val="single" w:sz="6" w:space="0" w:color="auto"/>
              <w:right w:val="single" w:sz="6" w:space="0" w:color="auto"/>
            </w:tcBorders>
          </w:tcPr>
          <w:p w14:paraId="2D906A5D" w14:textId="77777777" w:rsidR="00000000" w:rsidRDefault="00000000">
            <w:pPr>
              <w:rPr>
                <w:color w:val="000000"/>
                <w:sz w:val="20"/>
                <w:szCs w:val="20"/>
              </w:rPr>
            </w:pPr>
            <w:r>
              <w:rPr>
                <w:color w:val="000000"/>
                <w:sz w:val="20"/>
                <w:szCs w:val="20"/>
              </w:rPr>
              <w:t>200</w:t>
            </w:r>
          </w:p>
        </w:tc>
        <w:tc>
          <w:tcPr>
            <w:tcW w:w="1133" w:type="dxa"/>
            <w:tcBorders>
              <w:top w:val="single" w:sz="6" w:space="0" w:color="auto"/>
              <w:left w:val="single" w:sz="6" w:space="0" w:color="auto"/>
              <w:bottom w:val="single" w:sz="6" w:space="0" w:color="auto"/>
              <w:right w:val="single" w:sz="6" w:space="0" w:color="auto"/>
            </w:tcBorders>
          </w:tcPr>
          <w:p w14:paraId="184D4FE6" w14:textId="77777777" w:rsidR="00000000" w:rsidRDefault="00000000">
            <w:pPr>
              <w:rPr>
                <w:color w:val="000000"/>
                <w:sz w:val="20"/>
                <w:szCs w:val="20"/>
              </w:rPr>
            </w:pPr>
            <w:r>
              <w:rPr>
                <w:color w:val="000000"/>
                <w:sz w:val="20"/>
                <w:szCs w:val="20"/>
              </w:rPr>
              <w:t>300</w:t>
            </w:r>
          </w:p>
        </w:tc>
      </w:tr>
      <w:tr w:rsidR="00000000" w14:paraId="591B4226" w14:textId="77777777">
        <w:tblPrEx>
          <w:tblCellMar>
            <w:top w:w="0" w:type="dxa"/>
            <w:bottom w:w="0" w:type="dxa"/>
          </w:tblCellMar>
        </w:tblPrEx>
        <w:trPr>
          <w:jc w:val="center"/>
        </w:trPr>
        <w:tc>
          <w:tcPr>
            <w:tcW w:w="4296" w:type="dxa"/>
            <w:tcBorders>
              <w:top w:val="single" w:sz="6" w:space="0" w:color="auto"/>
              <w:left w:val="single" w:sz="6" w:space="0" w:color="auto"/>
              <w:bottom w:val="single" w:sz="6" w:space="0" w:color="auto"/>
              <w:right w:val="single" w:sz="6" w:space="0" w:color="auto"/>
            </w:tcBorders>
          </w:tcPr>
          <w:p w14:paraId="1567A145" w14:textId="77777777" w:rsidR="00000000" w:rsidRDefault="00000000">
            <w:pPr>
              <w:rPr>
                <w:color w:val="000000"/>
                <w:sz w:val="20"/>
                <w:szCs w:val="20"/>
              </w:rPr>
            </w:pPr>
            <w:r>
              <w:rPr>
                <w:color w:val="000000"/>
                <w:sz w:val="20"/>
                <w:szCs w:val="20"/>
              </w:rPr>
              <w:t xml:space="preserve">Соусы </w:t>
            </w:r>
          </w:p>
        </w:tc>
        <w:tc>
          <w:tcPr>
            <w:tcW w:w="1177" w:type="dxa"/>
            <w:tcBorders>
              <w:top w:val="single" w:sz="6" w:space="0" w:color="auto"/>
              <w:left w:val="single" w:sz="6" w:space="0" w:color="auto"/>
              <w:bottom w:val="single" w:sz="6" w:space="0" w:color="auto"/>
              <w:right w:val="single" w:sz="6" w:space="0" w:color="auto"/>
            </w:tcBorders>
          </w:tcPr>
          <w:p w14:paraId="43A29148" w14:textId="77777777" w:rsidR="00000000" w:rsidRDefault="00000000">
            <w:pPr>
              <w:rPr>
                <w:color w:val="000000"/>
                <w:sz w:val="20"/>
                <w:szCs w:val="20"/>
              </w:rPr>
            </w:pPr>
            <w:r>
              <w:rPr>
                <w:color w:val="000000"/>
                <w:sz w:val="20"/>
                <w:szCs w:val="20"/>
              </w:rPr>
              <w:t>160</w:t>
            </w:r>
          </w:p>
        </w:tc>
        <w:tc>
          <w:tcPr>
            <w:tcW w:w="1197" w:type="dxa"/>
            <w:tcBorders>
              <w:top w:val="single" w:sz="6" w:space="0" w:color="auto"/>
              <w:left w:val="single" w:sz="6" w:space="0" w:color="auto"/>
              <w:bottom w:val="single" w:sz="6" w:space="0" w:color="auto"/>
              <w:right w:val="single" w:sz="6" w:space="0" w:color="auto"/>
            </w:tcBorders>
          </w:tcPr>
          <w:p w14:paraId="4EAC605B" w14:textId="77777777" w:rsidR="00000000" w:rsidRDefault="00000000">
            <w:pPr>
              <w:rPr>
                <w:color w:val="000000"/>
                <w:sz w:val="20"/>
                <w:szCs w:val="20"/>
              </w:rPr>
            </w:pPr>
            <w:r>
              <w:rPr>
                <w:color w:val="000000"/>
                <w:sz w:val="20"/>
                <w:szCs w:val="20"/>
              </w:rPr>
              <w:t>-</w:t>
            </w:r>
          </w:p>
        </w:tc>
        <w:tc>
          <w:tcPr>
            <w:tcW w:w="1289" w:type="dxa"/>
            <w:tcBorders>
              <w:top w:val="single" w:sz="6" w:space="0" w:color="auto"/>
              <w:left w:val="single" w:sz="6" w:space="0" w:color="auto"/>
              <w:bottom w:val="single" w:sz="6" w:space="0" w:color="auto"/>
              <w:right w:val="single" w:sz="6" w:space="0" w:color="auto"/>
            </w:tcBorders>
          </w:tcPr>
          <w:p w14:paraId="45F95DCC" w14:textId="77777777" w:rsidR="00000000" w:rsidRDefault="00000000">
            <w:pPr>
              <w:rPr>
                <w:color w:val="000000"/>
                <w:sz w:val="20"/>
                <w:szCs w:val="20"/>
              </w:rPr>
            </w:pPr>
            <w:r>
              <w:rPr>
                <w:color w:val="000000"/>
                <w:sz w:val="20"/>
                <w:szCs w:val="20"/>
              </w:rPr>
              <w:t>350</w:t>
            </w:r>
          </w:p>
        </w:tc>
        <w:tc>
          <w:tcPr>
            <w:tcW w:w="1133" w:type="dxa"/>
            <w:tcBorders>
              <w:top w:val="single" w:sz="6" w:space="0" w:color="auto"/>
              <w:left w:val="single" w:sz="6" w:space="0" w:color="auto"/>
              <w:bottom w:val="single" w:sz="6" w:space="0" w:color="auto"/>
              <w:right w:val="single" w:sz="6" w:space="0" w:color="auto"/>
            </w:tcBorders>
          </w:tcPr>
          <w:p w14:paraId="0A9033AE" w14:textId="77777777" w:rsidR="00000000" w:rsidRDefault="00000000">
            <w:pPr>
              <w:rPr>
                <w:color w:val="000000"/>
                <w:sz w:val="20"/>
                <w:szCs w:val="20"/>
              </w:rPr>
            </w:pPr>
            <w:r>
              <w:rPr>
                <w:color w:val="000000"/>
                <w:sz w:val="20"/>
                <w:szCs w:val="20"/>
              </w:rPr>
              <w:t>300</w:t>
            </w:r>
          </w:p>
        </w:tc>
      </w:tr>
      <w:tr w:rsidR="00000000" w14:paraId="209106A6" w14:textId="77777777">
        <w:tblPrEx>
          <w:tblCellMar>
            <w:top w:w="0" w:type="dxa"/>
            <w:bottom w:w="0" w:type="dxa"/>
          </w:tblCellMar>
        </w:tblPrEx>
        <w:trPr>
          <w:jc w:val="center"/>
        </w:trPr>
        <w:tc>
          <w:tcPr>
            <w:tcW w:w="4296" w:type="dxa"/>
            <w:tcBorders>
              <w:top w:val="single" w:sz="6" w:space="0" w:color="auto"/>
              <w:left w:val="single" w:sz="6" w:space="0" w:color="auto"/>
              <w:bottom w:val="single" w:sz="6" w:space="0" w:color="auto"/>
              <w:right w:val="single" w:sz="6" w:space="0" w:color="auto"/>
            </w:tcBorders>
          </w:tcPr>
          <w:p w14:paraId="05C57E88" w14:textId="77777777" w:rsidR="00000000" w:rsidRDefault="00000000">
            <w:pPr>
              <w:rPr>
                <w:color w:val="000000"/>
                <w:sz w:val="20"/>
                <w:szCs w:val="20"/>
              </w:rPr>
            </w:pPr>
            <w:r>
              <w:rPr>
                <w:color w:val="000000"/>
                <w:sz w:val="20"/>
                <w:szCs w:val="20"/>
              </w:rPr>
              <w:t xml:space="preserve">Горчица </w:t>
            </w:r>
          </w:p>
        </w:tc>
        <w:tc>
          <w:tcPr>
            <w:tcW w:w="1177" w:type="dxa"/>
            <w:tcBorders>
              <w:top w:val="single" w:sz="6" w:space="0" w:color="auto"/>
              <w:left w:val="single" w:sz="6" w:space="0" w:color="auto"/>
              <w:bottom w:val="single" w:sz="6" w:space="0" w:color="auto"/>
              <w:right w:val="single" w:sz="6" w:space="0" w:color="auto"/>
            </w:tcBorders>
          </w:tcPr>
          <w:p w14:paraId="0493C8E7" w14:textId="77777777" w:rsidR="00000000" w:rsidRDefault="00000000">
            <w:pPr>
              <w:rPr>
                <w:color w:val="000000"/>
                <w:sz w:val="20"/>
                <w:szCs w:val="20"/>
              </w:rPr>
            </w:pPr>
            <w:r>
              <w:rPr>
                <w:color w:val="000000"/>
                <w:sz w:val="20"/>
                <w:szCs w:val="20"/>
              </w:rPr>
              <w:t>320</w:t>
            </w:r>
          </w:p>
        </w:tc>
        <w:tc>
          <w:tcPr>
            <w:tcW w:w="1197" w:type="dxa"/>
            <w:tcBorders>
              <w:top w:val="single" w:sz="6" w:space="0" w:color="auto"/>
              <w:left w:val="single" w:sz="6" w:space="0" w:color="auto"/>
              <w:bottom w:val="single" w:sz="6" w:space="0" w:color="auto"/>
              <w:right w:val="single" w:sz="6" w:space="0" w:color="auto"/>
            </w:tcBorders>
          </w:tcPr>
          <w:p w14:paraId="348F00D0" w14:textId="77777777" w:rsidR="00000000" w:rsidRDefault="00000000">
            <w:pPr>
              <w:rPr>
                <w:color w:val="000000"/>
                <w:sz w:val="20"/>
                <w:szCs w:val="20"/>
              </w:rPr>
            </w:pPr>
            <w:r>
              <w:rPr>
                <w:color w:val="000000"/>
                <w:sz w:val="20"/>
                <w:szCs w:val="20"/>
              </w:rPr>
              <w:t>-</w:t>
            </w:r>
          </w:p>
        </w:tc>
        <w:tc>
          <w:tcPr>
            <w:tcW w:w="1289" w:type="dxa"/>
            <w:tcBorders>
              <w:top w:val="single" w:sz="6" w:space="0" w:color="auto"/>
              <w:left w:val="single" w:sz="6" w:space="0" w:color="auto"/>
              <w:bottom w:val="single" w:sz="6" w:space="0" w:color="auto"/>
              <w:right w:val="single" w:sz="6" w:space="0" w:color="auto"/>
            </w:tcBorders>
          </w:tcPr>
          <w:p w14:paraId="6D1EFC8F" w14:textId="77777777" w:rsidR="00000000" w:rsidRDefault="00000000">
            <w:pPr>
              <w:rPr>
                <w:color w:val="000000"/>
                <w:sz w:val="20"/>
                <w:szCs w:val="20"/>
              </w:rPr>
            </w:pPr>
            <w:r>
              <w:rPr>
                <w:color w:val="000000"/>
                <w:sz w:val="20"/>
                <w:szCs w:val="20"/>
              </w:rPr>
              <w:t>350</w:t>
            </w:r>
          </w:p>
        </w:tc>
        <w:tc>
          <w:tcPr>
            <w:tcW w:w="1133" w:type="dxa"/>
            <w:tcBorders>
              <w:top w:val="single" w:sz="6" w:space="0" w:color="auto"/>
              <w:left w:val="single" w:sz="6" w:space="0" w:color="auto"/>
              <w:bottom w:val="single" w:sz="6" w:space="0" w:color="auto"/>
              <w:right w:val="single" w:sz="6" w:space="0" w:color="auto"/>
            </w:tcBorders>
          </w:tcPr>
          <w:p w14:paraId="58CBE159" w14:textId="77777777" w:rsidR="00000000" w:rsidRDefault="00000000">
            <w:pPr>
              <w:rPr>
                <w:color w:val="000000"/>
                <w:sz w:val="20"/>
                <w:szCs w:val="20"/>
              </w:rPr>
            </w:pPr>
            <w:r>
              <w:rPr>
                <w:color w:val="000000"/>
                <w:sz w:val="20"/>
                <w:szCs w:val="20"/>
              </w:rPr>
              <w:t>350</w:t>
            </w:r>
          </w:p>
        </w:tc>
      </w:tr>
      <w:tr w:rsidR="00000000" w14:paraId="5D657642" w14:textId="77777777">
        <w:tblPrEx>
          <w:tblCellMar>
            <w:top w:w="0" w:type="dxa"/>
            <w:bottom w:w="0" w:type="dxa"/>
          </w:tblCellMar>
        </w:tblPrEx>
        <w:trPr>
          <w:jc w:val="center"/>
        </w:trPr>
        <w:tc>
          <w:tcPr>
            <w:tcW w:w="4296" w:type="dxa"/>
            <w:tcBorders>
              <w:top w:val="single" w:sz="6" w:space="0" w:color="auto"/>
              <w:left w:val="single" w:sz="6" w:space="0" w:color="auto"/>
              <w:bottom w:val="single" w:sz="6" w:space="0" w:color="auto"/>
              <w:right w:val="single" w:sz="6" w:space="0" w:color="auto"/>
            </w:tcBorders>
          </w:tcPr>
          <w:p w14:paraId="76B8D6AF" w14:textId="77777777" w:rsidR="00000000" w:rsidRDefault="00000000">
            <w:pPr>
              <w:rPr>
                <w:color w:val="000000"/>
                <w:sz w:val="20"/>
                <w:szCs w:val="20"/>
              </w:rPr>
            </w:pPr>
            <w:r>
              <w:rPr>
                <w:color w:val="000000"/>
                <w:sz w:val="20"/>
                <w:szCs w:val="20"/>
              </w:rPr>
              <w:t xml:space="preserve">Хлебобулочные изделия диетические </w:t>
            </w:r>
          </w:p>
        </w:tc>
        <w:tc>
          <w:tcPr>
            <w:tcW w:w="1177" w:type="dxa"/>
            <w:tcBorders>
              <w:top w:val="single" w:sz="6" w:space="0" w:color="auto"/>
              <w:left w:val="single" w:sz="6" w:space="0" w:color="auto"/>
              <w:bottom w:val="single" w:sz="6" w:space="0" w:color="auto"/>
              <w:right w:val="single" w:sz="6" w:space="0" w:color="auto"/>
            </w:tcBorders>
          </w:tcPr>
          <w:p w14:paraId="2C10E33F" w14:textId="77777777" w:rsidR="00000000" w:rsidRDefault="00000000">
            <w:pPr>
              <w:rPr>
                <w:color w:val="000000"/>
                <w:sz w:val="20"/>
                <w:szCs w:val="20"/>
              </w:rPr>
            </w:pPr>
            <w:r>
              <w:rPr>
                <w:color w:val="000000"/>
                <w:sz w:val="20"/>
                <w:szCs w:val="20"/>
              </w:rPr>
              <w:t>170</w:t>
            </w:r>
          </w:p>
        </w:tc>
        <w:tc>
          <w:tcPr>
            <w:tcW w:w="1197" w:type="dxa"/>
            <w:tcBorders>
              <w:top w:val="single" w:sz="6" w:space="0" w:color="auto"/>
              <w:left w:val="single" w:sz="6" w:space="0" w:color="auto"/>
              <w:bottom w:val="single" w:sz="6" w:space="0" w:color="auto"/>
              <w:right w:val="single" w:sz="6" w:space="0" w:color="auto"/>
            </w:tcBorders>
          </w:tcPr>
          <w:p w14:paraId="1EEAC27A" w14:textId="77777777" w:rsidR="00000000" w:rsidRDefault="00000000">
            <w:pPr>
              <w:rPr>
                <w:color w:val="000000"/>
                <w:sz w:val="20"/>
                <w:szCs w:val="20"/>
              </w:rPr>
            </w:pPr>
            <w:r>
              <w:rPr>
                <w:color w:val="000000"/>
                <w:sz w:val="20"/>
                <w:szCs w:val="20"/>
              </w:rPr>
              <w:t>1600</w:t>
            </w:r>
          </w:p>
        </w:tc>
        <w:tc>
          <w:tcPr>
            <w:tcW w:w="1289" w:type="dxa"/>
            <w:tcBorders>
              <w:top w:val="single" w:sz="6" w:space="0" w:color="auto"/>
              <w:left w:val="single" w:sz="6" w:space="0" w:color="auto"/>
              <w:bottom w:val="single" w:sz="6" w:space="0" w:color="auto"/>
              <w:right w:val="single" w:sz="6" w:space="0" w:color="auto"/>
            </w:tcBorders>
          </w:tcPr>
          <w:p w14:paraId="2F338CF3" w14:textId="77777777" w:rsidR="00000000" w:rsidRDefault="00000000">
            <w:pPr>
              <w:rPr>
                <w:color w:val="000000"/>
                <w:sz w:val="20"/>
                <w:szCs w:val="20"/>
              </w:rPr>
            </w:pPr>
            <w:r>
              <w:rPr>
                <w:color w:val="000000"/>
                <w:sz w:val="20"/>
                <w:szCs w:val="20"/>
              </w:rPr>
              <w:t>1000</w:t>
            </w:r>
          </w:p>
        </w:tc>
        <w:tc>
          <w:tcPr>
            <w:tcW w:w="1133" w:type="dxa"/>
            <w:tcBorders>
              <w:top w:val="single" w:sz="6" w:space="0" w:color="auto"/>
              <w:left w:val="single" w:sz="6" w:space="0" w:color="auto"/>
              <w:bottom w:val="single" w:sz="6" w:space="0" w:color="auto"/>
              <w:right w:val="single" w:sz="6" w:space="0" w:color="auto"/>
            </w:tcBorders>
          </w:tcPr>
          <w:p w14:paraId="67B31CD1" w14:textId="77777777" w:rsidR="00000000" w:rsidRDefault="00000000">
            <w:pPr>
              <w:rPr>
                <w:color w:val="000000"/>
                <w:sz w:val="20"/>
                <w:szCs w:val="20"/>
              </w:rPr>
            </w:pPr>
            <w:r>
              <w:rPr>
                <w:color w:val="000000"/>
                <w:sz w:val="20"/>
                <w:szCs w:val="20"/>
              </w:rPr>
              <w:t>1700</w:t>
            </w:r>
          </w:p>
        </w:tc>
      </w:tr>
    </w:tbl>
    <w:p w14:paraId="1876B73E" w14:textId="77777777" w:rsidR="00000000" w:rsidRDefault="00000000">
      <w:pPr>
        <w:shd w:val="clear" w:color="auto" w:fill="FFFFFF"/>
        <w:tabs>
          <w:tab w:val="left" w:pos="726"/>
        </w:tabs>
        <w:spacing w:line="360" w:lineRule="auto"/>
        <w:ind w:firstLine="709"/>
        <w:jc w:val="both"/>
        <w:rPr>
          <w:color w:val="000000"/>
          <w:sz w:val="28"/>
          <w:szCs w:val="28"/>
        </w:rPr>
      </w:pPr>
    </w:p>
    <w:p w14:paraId="1D608344" w14:textId="77777777" w:rsidR="00000000" w:rsidRDefault="00000000">
      <w:pPr>
        <w:shd w:val="clear" w:color="auto" w:fill="FFFFFF"/>
        <w:tabs>
          <w:tab w:val="left" w:pos="726"/>
        </w:tabs>
        <w:spacing w:line="360" w:lineRule="auto"/>
        <w:ind w:firstLine="709"/>
        <w:jc w:val="both"/>
        <w:rPr>
          <w:color w:val="000000"/>
          <w:sz w:val="28"/>
          <w:szCs w:val="28"/>
        </w:rPr>
      </w:pPr>
      <w:r>
        <w:rPr>
          <w:color w:val="000000"/>
          <w:sz w:val="28"/>
          <w:szCs w:val="28"/>
        </w:rPr>
        <w:t>*В пересчете на сахарин имид (1г сахарина имида эквивалентен 1,33 г сахарина натрия дигидрата, или 1,24 г сахарина натрия моногидрата).</w:t>
      </w:r>
    </w:p>
    <w:p w14:paraId="1A9894F5" w14:textId="77777777" w:rsidR="00000000" w:rsidRDefault="00000000">
      <w:pPr>
        <w:shd w:val="clear" w:color="auto" w:fill="FFFFFF"/>
        <w:tabs>
          <w:tab w:val="left" w:pos="726"/>
        </w:tabs>
        <w:spacing w:line="360" w:lineRule="auto"/>
        <w:ind w:firstLine="709"/>
        <w:jc w:val="both"/>
        <w:rPr>
          <w:color w:val="000000"/>
          <w:sz w:val="28"/>
          <w:szCs w:val="28"/>
        </w:rPr>
      </w:pPr>
      <w:r>
        <w:rPr>
          <w:color w:val="000000"/>
          <w:sz w:val="28"/>
          <w:szCs w:val="28"/>
        </w:rPr>
        <w:lastRenderedPageBreak/>
        <w:t>**В пересчете на циклогексиламиновую кислоту (1 г циклогексиламиновой кислоты эквивалентен 1,12 г натрия цикламата).</w:t>
      </w:r>
    </w:p>
    <w:p w14:paraId="6A9738E4" w14:textId="77777777" w:rsidR="00000000" w:rsidRDefault="00000000">
      <w:pPr>
        <w:shd w:val="clear" w:color="auto" w:fill="FFFFFF"/>
        <w:tabs>
          <w:tab w:val="left" w:pos="726"/>
        </w:tabs>
        <w:spacing w:line="360" w:lineRule="auto"/>
        <w:ind w:firstLine="709"/>
        <w:jc w:val="both"/>
        <w:rPr>
          <w:color w:val="000000"/>
          <w:sz w:val="28"/>
          <w:szCs w:val="28"/>
        </w:rPr>
      </w:pPr>
      <w:r>
        <w:rPr>
          <w:color w:val="000000"/>
          <w:sz w:val="28"/>
          <w:szCs w:val="28"/>
        </w:rPr>
        <w:t>Интенсивные подсластители, за исключении специально оговоренных, нельзя применять в продуктах для детского питания.</w:t>
      </w:r>
    </w:p>
    <w:p w14:paraId="466E8461" w14:textId="77777777" w:rsidR="00000000" w:rsidRDefault="00000000">
      <w:pPr>
        <w:shd w:val="clear" w:color="auto" w:fill="FFFFFF"/>
        <w:tabs>
          <w:tab w:val="left" w:pos="726"/>
        </w:tabs>
        <w:spacing w:line="360" w:lineRule="auto"/>
        <w:ind w:firstLine="709"/>
        <w:jc w:val="both"/>
        <w:rPr>
          <w:color w:val="000000"/>
          <w:sz w:val="28"/>
          <w:szCs w:val="28"/>
        </w:rPr>
      </w:pPr>
      <w:r>
        <w:rPr>
          <w:color w:val="000000"/>
          <w:sz w:val="28"/>
          <w:szCs w:val="28"/>
        </w:rPr>
        <w:t>В то же время необходимо отметить, что исключение сахарозы из рецептур мучных кондитерских изделий в технологическом отношении является часто сложной задачей, так как она не только выполняет роль подсластителя, но и влияет на структурно-механические свойства тестовой заготовки, является пластификатором, ограничивает набухаемость белков муки, влияет на органолептические показатели готовой продукции.</w:t>
      </w:r>
    </w:p>
    <w:p w14:paraId="18D95941" w14:textId="77777777" w:rsidR="00000000" w:rsidRDefault="00000000">
      <w:pPr>
        <w:shd w:val="clear" w:color="auto" w:fill="FFFFFF"/>
        <w:tabs>
          <w:tab w:val="left" w:pos="726"/>
        </w:tabs>
        <w:spacing w:line="360" w:lineRule="auto"/>
        <w:ind w:firstLine="709"/>
        <w:jc w:val="both"/>
        <w:rPr>
          <w:color w:val="000000"/>
          <w:sz w:val="28"/>
          <w:szCs w:val="28"/>
        </w:rPr>
      </w:pPr>
      <w:r>
        <w:rPr>
          <w:color w:val="000000"/>
          <w:sz w:val="28"/>
          <w:szCs w:val="28"/>
        </w:rPr>
        <w:t xml:space="preserve">Рассмотрение отдельных подсластителей начнем с природных продуктов, в том числе содержащих белок. Внимание к последним возросло с 60-х годов </w:t>
      </w:r>
      <w:r>
        <w:rPr>
          <w:color w:val="000000"/>
          <w:sz w:val="28"/>
          <w:szCs w:val="28"/>
          <w:lang w:val="en-US"/>
        </w:rPr>
        <w:t>XX</w:t>
      </w:r>
      <w:r>
        <w:rPr>
          <w:color w:val="000000"/>
          <w:sz w:val="28"/>
          <w:szCs w:val="28"/>
        </w:rPr>
        <w:t xml:space="preserve"> в. из-за их высокой сладости, низкой калорийности и возможной безопасности. Остановимся только на отдельных представителях этой группы.</w:t>
      </w:r>
    </w:p>
    <w:p w14:paraId="6541C82F" w14:textId="77777777" w:rsidR="00000000" w:rsidRDefault="00000000">
      <w:pPr>
        <w:shd w:val="clear" w:color="auto" w:fill="FFFFFF"/>
        <w:tabs>
          <w:tab w:val="left" w:pos="726"/>
        </w:tabs>
        <w:spacing w:line="360" w:lineRule="auto"/>
        <w:ind w:firstLine="709"/>
        <w:jc w:val="both"/>
        <w:rPr>
          <w:color w:val="000000"/>
          <w:sz w:val="28"/>
          <w:szCs w:val="28"/>
        </w:rPr>
      </w:pPr>
      <w:r>
        <w:rPr>
          <w:b/>
          <w:bCs/>
          <w:color w:val="000000"/>
          <w:sz w:val="28"/>
          <w:szCs w:val="28"/>
        </w:rPr>
        <w:t>Миракулин</w:t>
      </w:r>
      <w:r>
        <w:rPr>
          <w:color w:val="000000"/>
          <w:sz w:val="28"/>
          <w:szCs w:val="28"/>
        </w:rPr>
        <w:t xml:space="preserve">. Гликопротеид, белковый компонент, построен из 373 остатков 18 аминокислот; углеводный компонент содержит остатки глюкозы, фруктозы, арабинозы, ксилозы и других моноз. Источник получения - плоды африканского растения </w:t>
      </w:r>
      <w:r>
        <w:rPr>
          <w:color w:val="000000"/>
          <w:sz w:val="28"/>
          <w:szCs w:val="28"/>
          <w:lang w:val="en-US"/>
        </w:rPr>
        <w:t>Richazdella</w:t>
      </w:r>
      <w:r>
        <w:rPr>
          <w:color w:val="000000"/>
          <w:sz w:val="28"/>
          <w:szCs w:val="28"/>
        </w:rPr>
        <w:t xml:space="preserve"> </w:t>
      </w:r>
      <w:r>
        <w:rPr>
          <w:color w:val="000000"/>
          <w:sz w:val="28"/>
          <w:szCs w:val="28"/>
          <w:lang w:val="en-US"/>
        </w:rPr>
        <w:t>dulcifia</w:t>
      </w:r>
      <w:r>
        <w:rPr>
          <w:color w:val="000000"/>
          <w:sz w:val="28"/>
          <w:szCs w:val="28"/>
        </w:rPr>
        <w:t>. Термостабилен при рН 3-12,</w:t>
      </w:r>
      <w:r>
        <w:rPr>
          <w:b/>
          <w:bCs/>
          <w:color w:val="000000"/>
          <w:sz w:val="28"/>
          <w:szCs w:val="28"/>
        </w:rPr>
        <w:t>Монелин</w:t>
      </w:r>
      <w:r>
        <w:rPr>
          <w:color w:val="000000"/>
          <w:sz w:val="28"/>
          <w:szCs w:val="28"/>
        </w:rPr>
        <w:t xml:space="preserve">. Белок, построенный из двух полипептидных цепей, содержащих соответственно 50 и 44 остатка аминокислот. Источник - ягода </w:t>
      </w:r>
      <w:r>
        <w:rPr>
          <w:color w:val="000000"/>
          <w:sz w:val="28"/>
          <w:szCs w:val="28"/>
          <w:lang w:val="en-US"/>
        </w:rPr>
        <w:t>Dioscoreophyllum</w:t>
      </w:r>
      <w:r>
        <w:rPr>
          <w:color w:val="000000"/>
          <w:sz w:val="28"/>
          <w:szCs w:val="28"/>
        </w:rPr>
        <w:t xml:space="preserve"> </w:t>
      </w:r>
      <w:r>
        <w:rPr>
          <w:color w:val="000000"/>
          <w:sz w:val="28"/>
          <w:szCs w:val="28"/>
          <w:lang w:val="en-US"/>
        </w:rPr>
        <w:t>cumminsii</w:t>
      </w:r>
      <w:r>
        <w:rPr>
          <w:color w:val="000000"/>
          <w:sz w:val="28"/>
          <w:szCs w:val="28"/>
        </w:rPr>
        <w:t xml:space="preserve"> (Африка) В 1500-3000 раз слаще сахарозы. Стабилен при рН 2-9. При нагревании, особенно при других значениях рН, неустойчив и теряет сладкий вкус.</w:t>
      </w:r>
    </w:p>
    <w:p w14:paraId="27A9AE68" w14:textId="77777777" w:rsidR="00000000" w:rsidRDefault="00000000">
      <w:pPr>
        <w:shd w:val="clear" w:color="auto" w:fill="FFFFFF"/>
        <w:tabs>
          <w:tab w:val="left" w:pos="726"/>
        </w:tabs>
        <w:spacing w:line="360" w:lineRule="auto"/>
        <w:ind w:firstLine="709"/>
        <w:jc w:val="both"/>
        <w:rPr>
          <w:color w:val="000000"/>
          <w:sz w:val="28"/>
          <w:szCs w:val="28"/>
        </w:rPr>
      </w:pPr>
      <w:r>
        <w:rPr>
          <w:color w:val="000000"/>
          <w:sz w:val="28"/>
          <w:szCs w:val="28"/>
        </w:rPr>
        <w:t xml:space="preserve">Тауматин (Е957). Подсластитель, усилитель вкуса и аромата. Белковый продукт, выделенный из плодов </w:t>
      </w:r>
      <w:r>
        <w:rPr>
          <w:color w:val="000000"/>
          <w:sz w:val="28"/>
          <w:szCs w:val="28"/>
          <w:lang w:val="en-US"/>
        </w:rPr>
        <w:t>Thaumatococus</w:t>
      </w:r>
      <w:r>
        <w:rPr>
          <w:color w:val="000000"/>
          <w:sz w:val="28"/>
          <w:szCs w:val="28"/>
        </w:rPr>
        <w:t xml:space="preserve"> </w:t>
      </w:r>
      <w:r>
        <w:rPr>
          <w:color w:val="000000"/>
          <w:sz w:val="28"/>
          <w:szCs w:val="28"/>
          <w:lang w:val="en-US"/>
        </w:rPr>
        <w:t>danielli</w:t>
      </w:r>
      <w:r>
        <w:rPr>
          <w:color w:val="000000"/>
          <w:sz w:val="28"/>
          <w:szCs w:val="28"/>
        </w:rPr>
        <w:t xml:space="preserve"> - растения, произрастающего в Западной Африке. Самое сладкое из известных природных веществ. Слаще сахарозы в 1600-2500 раз. Определяющим фактором сладкого вкуса служит четвертичная структура белка. Влияние температуры на степень </w:t>
      </w:r>
      <w:r>
        <w:rPr>
          <w:color w:val="000000"/>
          <w:sz w:val="28"/>
          <w:szCs w:val="28"/>
        </w:rPr>
        <w:lastRenderedPageBreak/>
        <w:t>сладости белка неоднозначно и зависит от рН среды, наличия солей и кислорода. Очень сильное влияние на степень сладости тауматинов оказывает присутствие в его молекуле ионов алюминия. Ионный аддукт таумин-алюминий обладает сладостью, в 3500 раз превышающей сладость сахарозы, К</w:t>
      </w:r>
      <w:r>
        <w:rPr>
          <w:color w:val="000000"/>
          <w:sz w:val="28"/>
          <w:szCs w:val="28"/>
          <w:vertAlign w:val="subscript"/>
        </w:rPr>
        <w:t>сл</w:t>
      </w:r>
      <w:r>
        <w:rPr>
          <w:color w:val="000000"/>
          <w:sz w:val="28"/>
          <w:szCs w:val="28"/>
        </w:rPr>
        <w:t>=3500.</w:t>
      </w:r>
    </w:p>
    <w:p w14:paraId="3394A4DF" w14:textId="77777777" w:rsidR="00000000" w:rsidRDefault="00000000">
      <w:pPr>
        <w:shd w:val="clear" w:color="auto" w:fill="FFFFFF"/>
        <w:tabs>
          <w:tab w:val="left" w:pos="726"/>
        </w:tabs>
        <w:spacing w:line="360" w:lineRule="auto"/>
        <w:ind w:firstLine="709"/>
        <w:jc w:val="both"/>
        <w:rPr>
          <w:color w:val="000000"/>
          <w:sz w:val="28"/>
          <w:szCs w:val="28"/>
        </w:rPr>
      </w:pPr>
      <w:r>
        <w:rPr>
          <w:color w:val="000000"/>
          <w:sz w:val="28"/>
          <w:szCs w:val="28"/>
        </w:rPr>
        <w:t>Сладкий вкус тауматина ощущается с некоторым запозданием, но остается надолго. При использовании тауматина для выпечки и жарения его сладость ослабевает, но эффект, усиливающий аромат, остается без изменения.</w:t>
      </w:r>
    </w:p>
    <w:p w14:paraId="6885D7BA" w14:textId="77777777" w:rsidR="00000000" w:rsidRDefault="00000000">
      <w:pPr>
        <w:shd w:val="clear" w:color="auto" w:fill="FFFFFF"/>
        <w:tabs>
          <w:tab w:val="left" w:pos="726"/>
        </w:tabs>
        <w:spacing w:line="360" w:lineRule="auto"/>
        <w:ind w:firstLine="709"/>
        <w:jc w:val="both"/>
        <w:rPr>
          <w:color w:val="000000"/>
          <w:sz w:val="28"/>
          <w:szCs w:val="28"/>
          <w:lang w:val="en-US"/>
        </w:rPr>
      </w:pPr>
      <w:r>
        <w:rPr>
          <w:b/>
          <w:bCs/>
          <w:color w:val="000000"/>
          <w:sz w:val="28"/>
          <w:szCs w:val="28"/>
        </w:rPr>
        <w:t>Стевиозид</w:t>
      </w:r>
      <w:r>
        <w:rPr>
          <w:color w:val="000000"/>
          <w:sz w:val="28"/>
          <w:szCs w:val="28"/>
        </w:rPr>
        <w:t xml:space="preserve">. Сладкий кристаллический гликозид, выделяемый из листьев растения </w:t>
      </w:r>
      <w:r>
        <w:rPr>
          <w:color w:val="000000"/>
          <w:sz w:val="28"/>
          <w:szCs w:val="28"/>
          <w:lang w:val="en-US"/>
        </w:rPr>
        <w:t>Stevia</w:t>
      </w:r>
      <w:r>
        <w:rPr>
          <w:color w:val="000000"/>
          <w:sz w:val="28"/>
          <w:szCs w:val="28"/>
        </w:rPr>
        <w:t xml:space="preserve"> </w:t>
      </w:r>
      <w:r>
        <w:rPr>
          <w:color w:val="000000"/>
          <w:sz w:val="28"/>
          <w:szCs w:val="28"/>
          <w:lang w:val="en-US"/>
        </w:rPr>
        <w:t>rebaudiana</w:t>
      </w:r>
      <w:r>
        <w:rPr>
          <w:color w:val="000000"/>
          <w:sz w:val="28"/>
          <w:szCs w:val="28"/>
        </w:rPr>
        <w:t xml:space="preserve"> (Парагвай, Китай, Япония, Корея). Хорошо растворим в воде, </w:t>
      </w:r>
      <w:r>
        <w:rPr>
          <w:i/>
          <w:iCs/>
          <w:color w:val="000000"/>
          <w:sz w:val="28"/>
          <w:szCs w:val="28"/>
        </w:rPr>
        <w:t>К</w:t>
      </w:r>
      <w:r>
        <w:rPr>
          <w:color w:val="000000"/>
          <w:sz w:val="28"/>
          <w:szCs w:val="28"/>
          <w:vertAlign w:val="subscript"/>
        </w:rPr>
        <w:t>сл</w:t>
      </w:r>
      <w:r>
        <w:rPr>
          <w:i/>
          <w:iCs/>
          <w:color w:val="000000"/>
          <w:sz w:val="28"/>
          <w:szCs w:val="28"/>
        </w:rPr>
        <w:t xml:space="preserve"> = </w:t>
      </w:r>
      <w:r>
        <w:rPr>
          <w:color w:val="000000"/>
          <w:sz w:val="28"/>
          <w:szCs w:val="28"/>
        </w:rPr>
        <w:t xml:space="preserve">300. Термолабилен. Небольшие количества вызывают ощущение приятного сладкого вкуса, в больших количествах обладает горьким вкусом. </w:t>
      </w:r>
      <w:r>
        <w:rPr>
          <w:color w:val="000000"/>
          <w:sz w:val="28"/>
          <w:szCs w:val="28"/>
          <w:lang w:val="en-US"/>
        </w:rPr>
        <w:t>Химическая природа стевиозида представлена ниже.</w:t>
      </w:r>
    </w:p>
    <w:p w14:paraId="71B1D6CE" w14:textId="77777777" w:rsidR="00000000" w:rsidRDefault="00000000">
      <w:pPr>
        <w:tabs>
          <w:tab w:val="left" w:pos="726"/>
        </w:tabs>
        <w:spacing w:line="360" w:lineRule="auto"/>
        <w:ind w:firstLine="709"/>
        <w:jc w:val="both"/>
        <w:rPr>
          <w:color w:val="000000"/>
          <w:sz w:val="28"/>
          <w:szCs w:val="28"/>
        </w:rPr>
      </w:pPr>
    </w:p>
    <w:p w14:paraId="4E8A8DAD" w14:textId="11371082" w:rsidR="00000000" w:rsidRDefault="00864670">
      <w:pPr>
        <w:tabs>
          <w:tab w:val="left" w:pos="726"/>
        </w:tabs>
        <w:spacing w:line="360" w:lineRule="auto"/>
        <w:ind w:firstLine="709"/>
        <w:jc w:val="both"/>
        <w:rPr>
          <w:color w:val="000000"/>
          <w:sz w:val="28"/>
          <w:szCs w:val="28"/>
          <w:lang w:val="en-US"/>
        </w:rPr>
      </w:pPr>
      <w:r>
        <w:rPr>
          <w:rFonts w:ascii="Microsoft Sans Serif" w:hAnsi="Microsoft Sans Serif" w:cs="Microsoft Sans Serif"/>
          <w:noProof/>
          <w:sz w:val="17"/>
          <w:szCs w:val="17"/>
        </w:rPr>
        <w:drawing>
          <wp:inline distT="0" distB="0" distL="0" distR="0" wp14:anchorId="58E231C0" wp14:editId="06CA1292">
            <wp:extent cx="1798320" cy="1493520"/>
            <wp:effectExtent l="0" t="0" r="0" b="0"/>
            <wp:docPr id="3"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98320" cy="1493520"/>
                    </a:xfrm>
                    <a:prstGeom prst="rect">
                      <a:avLst/>
                    </a:prstGeom>
                    <a:noFill/>
                    <a:ln>
                      <a:noFill/>
                    </a:ln>
                  </pic:spPr>
                </pic:pic>
              </a:graphicData>
            </a:graphic>
          </wp:inline>
        </w:drawing>
      </w:r>
    </w:p>
    <w:p w14:paraId="346A14F8" w14:textId="77777777" w:rsidR="00000000" w:rsidRDefault="00000000">
      <w:pPr>
        <w:shd w:val="clear" w:color="auto" w:fill="FFFFFF"/>
        <w:tabs>
          <w:tab w:val="left" w:pos="726"/>
        </w:tabs>
        <w:spacing w:line="360" w:lineRule="auto"/>
        <w:ind w:firstLine="709"/>
        <w:jc w:val="both"/>
        <w:rPr>
          <w:color w:val="000000"/>
          <w:sz w:val="28"/>
          <w:szCs w:val="28"/>
          <w:lang w:val="en-US"/>
        </w:rPr>
      </w:pPr>
      <w:r>
        <w:rPr>
          <w:color w:val="000000"/>
          <w:sz w:val="28"/>
          <w:szCs w:val="28"/>
          <w:lang w:val="en-US"/>
        </w:rPr>
        <w:t>Стевиозид</w:t>
      </w:r>
      <w:r>
        <w:rPr>
          <w:color w:val="000000"/>
          <w:sz w:val="28"/>
          <w:szCs w:val="28"/>
          <w:vertAlign w:val="superscript"/>
          <w:lang w:val="en-US"/>
        </w:rPr>
        <w:t>1</w:t>
      </w:r>
      <w:r>
        <w:rPr>
          <w:color w:val="000000"/>
          <w:sz w:val="28"/>
          <w:szCs w:val="28"/>
          <w:lang w:val="en-US"/>
        </w:rPr>
        <w:t xml:space="preserve"> - </w:t>
      </w:r>
      <w:r>
        <w:rPr>
          <w:rFonts w:ascii="Times New Roman" w:hAnsi="Times New Roman" w:cs="Times New Roman"/>
          <w:color w:val="000000"/>
          <w:sz w:val="28"/>
          <w:szCs w:val="28"/>
          <w:lang w:val="en-US"/>
        </w:rPr>
        <w:t>β-D-</w:t>
      </w:r>
      <w:r>
        <w:rPr>
          <w:color w:val="000000"/>
          <w:sz w:val="28"/>
          <w:szCs w:val="28"/>
          <w:lang w:val="en-US"/>
        </w:rPr>
        <w:t>глюкопиранозил; R</w:t>
      </w:r>
      <w:r>
        <w:rPr>
          <w:color w:val="000000"/>
          <w:sz w:val="28"/>
          <w:szCs w:val="28"/>
          <w:vertAlign w:val="superscript"/>
          <w:lang w:val="en-US"/>
        </w:rPr>
        <w:t>2</w:t>
      </w:r>
      <w:r>
        <w:rPr>
          <w:color w:val="000000"/>
          <w:sz w:val="28"/>
          <w:szCs w:val="28"/>
          <w:lang w:val="en-US"/>
        </w:rPr>
        <w:t xml:space="preserve"> - </w:t>
      </w:r>
      <w:r>
        <w:rPr>
          <w:rFonts w:ascii="Times New Roman" w:hAnsi="Times New Roman" w:cs="Times New Roman"/>
          <w:color w:val="000000"/>
          <w:sz w:val="28"/>
          <w:szCs w:val="28"/>
          <w:lang w:val="en-US"/>
        </w:rPr>
        <w:t>β-D-</w:t>
      </w:r>
      <w:r>
        <w:rPr>
          <w:color w:val="000000"/>
          <w:sz w:val="28"/>
          <w:szCs w:val="28"/>
          <w:lang w:val="en-US"/>
        </w:rPr>
        <w:t>сафорозил.</w:t>
      </w:r>
    </w:p>
    <w:p w14:paraId="64B32FE1" w14:textId="77777777" w:rsidR="00000000" w:rsidRDefault="00000000">
      <w:pPr>
        <w:shd w:val="clear" w:color="auto" w:fill="FFFFFF"/>
        <w:tabs>
          <w:tab w:val="left" w:pos="726"/>
        </w:tabs>
        <w:spacing w:line="360" w:lineRule="auto"/>
        <w:ind w:firstLine="709"/>
        <w:jc w:val="both"/>
        <w:rPr>
          <w:color w:val="000000"/>
          <w:sz w:val="28"/>
          <w:szCs w:val="28"/>
          <w:lang w:val="en-US"/>
        </w:rPr>
      </w:pPr>
    </w:p>
    <w:p w14:paraId="4940B702" w14:textId="77777777" w:rsidR="00000000" w:rsidRDefault="00000000">
      <w:pPr>
        <w:shd w:val="clear" w:color="auto" w:fill="FFFFFF"/>
        <w:tabs>
          <w:tab w:val="left" w:pos="726"/>
        </w:tabs>
        <w:spacing w:line="360" w:lineRule="auto"/>
        <w:ind w:firstLine="709"/>
        <w:jc w:val="both"/>
        <w:rPr>
          <w:color w:val="000000"/>
          <w:sz w:val="28"/>
          <w:szCs w:val="28"/>
        </w:rPr>
      </w:pPr>
      <w:r>
        <w:rPr>
          <w:color w:val="000000"/>
          <w:sz w:val="28"/>
          <w:szCs w:val="28"/>
        </w:rPr>
        <w:t xml:space="preserve">Лист и стебли растения </w:t>
      </w:r>
      <w:r>
        <w:rPr>
          <w:color w:val="000000"/>
          <w:sz w:val="28"/>
          <w:szCs w:val="28"/>
          <w:lang w:val="en-US"/>
        </w:rPr>
        <w:t>Stevia</w:t>
      </w:r>
      <w:r>
        <w:rPr>
          <w:color w:val="000000"/>
          <w:sz w:val="28"/>
          <w:szCs w:val="28"/>
        </w:rPr>
        <w:t xml:space="preserve"> </w:t>
      </w:r>
      <w:r>
        <w:rPr>
          <w:color w:val="000000"/>
          <w:sz w:val="28"/>
          <w:szCs w:val="28"/>
          <w:lang w:val="en-US"/>
        </w:rPr>
        <w:t>rebaudiana</w:t>
      </w:r>
      <w:r>
        <w:rPr>
          <w:color w:val="000000"/>
          <w:sz w:val="28"/>
          <w:szCs w:val="28"/>
        </w:rPr>
        <w:t xml:space="preserve"> используют в технологии получения мучных кондитерских изделий, мармелада, желейных и сбивных конфет.</w:t>
      </w:r>
    </w:p>
    <w:p w14:paraId="52B9B39F" w14:textId="77777777" w:rsidR="00000000" w:rsidRDefault="00000000">
      <w:pPr>
        <w:shd w:val="clear" w:color="auto" w:fill="FFFFFF"/>
        <w:tabs>
          <w:tab w:val="left" w:pos="726"/>
        </w:tabs>
        <w:spacing w:line="360" w:lineRule="auto"/>
        <w:ind w:firstLine="709"/>
        <w:jc w:val="both"/>
        <w:rPr>
          <w:color w:val="000000"/>
          <w:sz w:val="28"/>
          <w:szCs w:val="28"/>
        </w:rPr>
      </w:pPr>
      <w:r>
        <w:rPr>
          <w:b/>
          <w:bCs/>
          <w:color w:val="000000"/>
          <w:sz w:val="28"/>
          <w:szCs w:val="28"/>
        </w:rPr>
        <w:t>Глицирризин</w:t>
      </w:r>
      <w:r>
        <w:rPr>
          <w:color w:val="000000"/>
          <w:sz w:val="28"/>
          <w:szCs w:val="28"/>
        </w:rPr>
        <w:t xml:space="preserve"> (Е958). Подсластитель, усилитель вкуса и аромата (сладкое вещество лакрицы). Одно из самых древних природных подслащивающих веществ в Европе. Получают из корней сладкого дерева, произрастающего на юге Европы и в Средней Азии. Корень содержит 6-14 </w:t>
      </w:r>
      <w:r>
        <w:rPr>
          <w:i/>
          <w:iCs/>
          <w:color w:val="000000"/>
          <w:sz w:val="28"/>
          <w:szCs w:val="28"/>
        </w:rPr>
        <w:t xml:space="preserve">% </w:t>
      </w:r>
      <w:r>
        <w:rPr>
          <w:color w:val="000000"/>
          <w:sz w:val="28"/>
          <w:szCs w:val="28"/>
        </w:rPr>
        <w:t xml:space="preserve">глицирризина, крахмал, сахара, белок, флавоны и соли. Основной сладкий компонент - глицирризиновая </w:t>
      </w:r>
      <w:r>
        <w:rPr>
          <w:color w:val="000000"/>
          <w:sz w:val="28"/>
          <w:szCs w:val="28"/>
        </w:rPr>
        <w:lastRenderedPageBreak/>
        <w:t xml:space="preserve">кислота [гликозид тритерпенглициретиновой кислоты, связанной с О - </w:t>
      </w:r>
      <w:r>
        <w:rPr>
          <w:rFonts w:ascii="Times New Roman" w:hAnsi="Times New Roman" w:cs="Times New Roman"/>
          <w:color w:val="000000"/>
          <w:sz w:val="28"/>
          <w:szCs w:val="28"/>
          <w:lang w:val="en-US"/>
        </w:rPr>
        <w:t>β</w:t>
      </w:r>
      <w:r>
        <w:rPr>
          <w:color w:val="000000"/>
          <w:sz w:val="28"/>
          <w:szCs w:val="28"/>
        </w:rPr>
        <w:t xml:space="preserve"> - </w:t>
      </w:r>
      <w:r>
        <w:rPr>
          <w:color w:val="000000"/>
          <w:sz w:val="28"/>
          <w:szCs w:val="28"/>
          <w:lang w:val="en-US"/>
        </w:rPr>
        <w:t>D</w:t>
      </w:r>
      <w:r>
        <w:rPr>
          <w:color w:val="000000"/>
          <w:sz w:val="28"/>
          <w:szCs w:val="28"/>
        </w:rPr>
        <w:t xml:space="preserve">-глюкуроно-зил- (1,2) - </w:t>
      </w:r>
      <w:r>
        <w:rPr>
          <w:rFonts w:ascii="Times New Roman" w:hAnsi="Times New Roman" w:cs="Times New Roman"/>
          <w:color w:val="000000"/>
          <w:sz w:val="28"/>
          <w:szCs w:val="28"/>
          <w:lang w:val="en-US"/>
        </w:rPr>
        <w:t>β</w:t>
      </w:r>
      <w:r>
        <w:rPr>
          <w:color w:val="000000"/>
          <w:sz w:val="28"/>
          <w:szCs w:val="28"/>
        </w:rPr>
        <w:t xml:space="preserve"> - </w:t>
      </w:r>
      <w:r>
        <w:rPr>
          <w:color w:val="000000"/>
          <w:sz w:val="28"/>
          <w:szCs w:val="28"/>
          <w:lang w:val="en-US"/>
        </w:rPr>
        <w:t>D</w:t>
      </w:r>
      <w:r>
        <w:rPr>
          <w:color w:val="000000"/>
          <w:sz w:val="28"/>
          <w:szCs w:val="28"/>
        </w:rPr>
        <w:t>-глюкуроновой кислотой].</w:t>
      </w:r>
    </w:p>
    <w:p w14:paraId="392CCA2E" w14:textId="77777777" w:rsidR="00000000" w:rsidRDefault="00000000">
      <w:pPr>
        <w:shd w:val="clear" w:color="auto" w:fill="FFFFFF"/>
        <w:tabs>
          <w:tab w:val="left" w:pos="726"/>
        </w:tabs>
        <w:spacing w:line="360" w:lineRule="auto"/>
        <w:ind w:firstLine="709"/>
        <w:jc w:val="both"/>
        <w:rPr>
          <w:color w:val="000000"/>
          <w:sz w:val="28"/>
          <w:szCs w:val="28"/>
        </w:rPr>
      </w:pPr>
    </w:p>
    <w:p w14:paraId="06552460" w14:textId="322E974A" w:rsidR="00000000" w:rsidRDefault="00864670">
      <w:pPr>
        <w:tabs>
          <w:tab w:val="left" w:pos="726"/>
        </w:tabs>
        <w:spacing w:line="360" w:lineRule="auto"/>
        <w:ind w:firstLine="709"/>
        <w:jc w:val="both"/>
        <w:rPr>
          <w:color w:val="000000"/>
          <w:sz w:val="28"/>
          <w:szCs w:val="28"/>
          <w:lang w:val="en-US"/>
        </w:rPr>
      </w:pPr>
      <w:r>
        <w:rPr>
          <w:rFonts w:ascii="Microsoft Sans Serif" w:hAnsi="Microsoft Sans Serif" w:cs="Microsoft Sans Serif"/>
          <w:noProof/>
          <w:sz w:val="17"/>
          <w:szCs w:val="17"/>
        </w:rPr>
        <w:drawing>
          <wp:inline distT="0" distB="0" distL="0" distR="0" wp14:anchorId="789B71E8" wp14:editId="7DD3674B">
            <wp:extent cx="2918460" cy="2903220"/>
            <wp:effectExtent l="0" t="0" r="0" b="0"/>
            <wp:docPr id="4"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918460" cy="2903220"/>
                    </a:xfrm>
                    <a:prstGeom prst="rect">
                      <a:avLst/>
                    </a:prstGeom>
                    <a:noFill/>
                    <a:ln>
                      <a:noFill/>
                    </a:ln>
                  </pic:spPr>
                </pic:pic>
              </a:graphicData>
            </a:graphic>
          </wp:inline>
        </w:drawing>
      </w:r>
    </w:p>
    <w:p w14:paraId="0B612C4D" w14:textId="77777777" w:rsidR="00000000" w:rsidRDefault="00000000">
      <w:pPr>
        <w:spacing w:line="360" w:lineRule="auto"/>
        <w:ind w:firstLine="709"/>
        <w:jc w:val="both"/>
        <w:rPr>
          <w:color w:val="000000"/>
          <w:sz w:val="28"/>
          <w:szCs w:val="28"/>
        </w:rPr>
      </w:pPr>
      <w:r>
        <w:rPr>
          <w:color w:val="000000"/>
          <w:sz w:val="28"/>
          <w:szCs w:val="28"/>
        </w:rPr>
        <w:t>Глицирриэин (Е958)</w:t>
      </w:r>
    </w:p>
    <w:p w14:paraId="29ED4D02" w14:textId="77777777" w:rsidR="00000000" w:rsidRDefault="00000000">
      <w:pPr>
        <w:shd w:val="clear" w:color="auto" w:fill="FFFFFF"/>
        <w:tabs>
          <w:tab w:val="left" w:pos="726"/>
        </w:tabs>
        <w:spacing w:line="360" w:lineRule="auto"/>
        <w:ind w:firstLine="709"/>
        <w:jc w:val="both"/>
        <w:rPr>
          <w:color w:val="000000"/>
          <w:sz w:val="28"/>
          <w:szCs w:val="28"/>
        </w:rPr>
      </w:pPr>
    </w:p>
    <w:p w14:paraId="0FB000B3" w14:textId="77777777" w:rsidR="00000000" w:rsidRDefault="00000000">
      <w:pPr>
        <w:shd w:val="clear" w:color="auto" w:fill="FFFFFF"/>
        <w:tabs>
          <w:tab w:val="left" w:pos="726"/>
        </w:tabs>
        <w:spacing w:line="360" w:lineRule="auto"/>
        <w:ind w:firstLine="709"/>
        <w:jc w:val="both"/>
        <w:rPr>
          <w:color w:val="000000"/>
          <w:sz w:val="28"/>
          <w:szCs w:val="28"/>
        </w:rPr>
      </w:pPr>
      <w:r>
        <w:rPr>
          <w:color w:val="000000"/>
          <w:sz w:val="28"/>
          <w:szCs w:val="28"/>
        </w:rPr>
        <w:t>Глицирризин (глицирризиновая кислота) - бесцветное кристаллическое вещество, нерастворимое в холодной, но хорошо растворимое в горячей воде и этиловом спирте. Выделяется после обработки этиловым спиртом или уксусной кислотой в виде глицирризиновой кислоты, калиевых или аммониевых солей.</w:t>
      </w:r>
    </w:p>
    <w:p w14:paraId="6E1784A1" w14:textId="77777777" w:rsidR="00000000" w:rsidRDefault="00000000">
      <w:pPr>
        <w:shd w:val="clear" w:color="auto" w:fill="FFFFFF"/>
        <w:tabs>
          <w:tab w:val="left" w:pos="726"/>
        </w:tabs>
        <w:spacing w:line="360" w:lineRule="auto"/>
        <w:ind w:firstLine="709"/>
        <w:jc w:val="both"/>
        <w:rPr>
          <w:color w:val="000000"/>
          <w:sz w:val="28"/>
          <w:szCs w:val="28"/>
        </w:rPr>
      </w:pPr>
      <w:r>
        <w:rPr>
          <w:color w:val="000000"/>
          <w:sz w:val="28"/>
          <w:szCs w:val="28"/>
        </w:rPr>
        <w:t>Глицирризин в 50-100 раз слаще сахарозы (</w:t>
      </w:r>
      <w:r>
        <w:rPr>
          <w:i/>
          <w:iCs/>
          <w:color w:val="000000"/>
          <w:sz w:val="28"/>
          <w:szCs w:val="28"/>
        </w:rPr>
        <w:t>К</w:t>
      </w:r>
      <w:r>
        <w:rPr>
          <w:color w:val="000000"/>
          <w:sz w:val="28"/>
          <w:szCs w:val="28"/>
          <w:vertAlign w:val="subscript"/>
        </w:rPr>
        <w:t>сл</w:t>
      </w:r>
      <w:r>
        <w:rPr>
          <w:i/>
          <w:iCs/>
          <w:color w:val="000000"/>
          <w:sz w:val="28"/>
          <w:szCs w:val="28"/>
        </w:rPr>
        <w:t xml:space="preserve"> = </w:t>
      </w:r>
      <w:r>
        <w:rPr>
          <w:color w:val="000000"/>
          <w:sz w:val="28"/>
          <w:szCs w:val="28"/>
        </w:rPr>
        <w:t>50-100), но не имеет ярко выраженного сладкого вкуса, обладает специфическим привкусом и длительным послевкусием (лакричный вкус) и запахом. В присутствии сахарозы проявляет синергический эффект. Экстракты из корней сладкого дерева применяются в кондитерской и табачной промышленности.</w:t>
      </w:r>
    </w:p>
    <w:p w14:paraId="1747F7C5" w14:textId="77777777" w:rsidR="00000000" w:rsidRDefault="00000000">
      <w:pPr>
        <w:shd w:val="clear" w:color="auto" w:fill="FFFFFF"/>
        <w:tabs>
          <w:tab w:val="left" w:pos="726"/>
        </w:tabs>
        <w:spacing w:line="360" w:lineRule="auto"/>
        <w:ind w:firstLine="709"/>
        <w:jc w:val="both"/>
        <w:rPr>
          <w:color w:val="000000"/>
          <w:sz w:val="28"/>
          <w:szCs w:val="28"/>
        </w:rPr>
      </w:pPr>
      <w:r>
        <w:rPr>
          <w:b/>
          <w:bCs/>
          <w:color w:val="000000"/>
          <w:sz w:val="28"/>
          <w:szCs w:val="28"/>
        </w:rPr>
        <w:t>Неогесперидин дигидрохалкон (Е959).</w:t>
      </w:r>
      <w:r>
        <w:rPr>
          <w:color w:val="000000"/>
          <w:sz w:val="28"/>
          <w:szCs w:val="28"/>
        </w:rPr>
        <w:t xml:space="preserve"> Подсластитель из кожуры цитрусовых. </w:t>
      </w:r>
    </w:p>
    <w:p w14:paraId="3EF90DF8" w14:textId="77777777" w:rsidR="00000000" w:rsidRDefault="00000000">
      <w:pPr>
        <w:shd w:val="clear" w:color="auto" w:fill="FFFFFF"/>
        <w:tabs>
          <w:tab w:val="left" w:pos="726"/>
        </w:tabs>
        <w:spacing w:line="360" w:lineRule="auto"/>
        <w:ind w:firstLine="709"/>
        <w:jc w:val="both"/>
        <w:rPr>
          <w:color w:val="000000"/>
          <w:sz w:val="28"/>
          <w:szCs w:val="28"/>
        </w:rPr>
      </w:pPr>
      <w:r>
        <w:rPr>
          <w:color w:val="000000"/>
          <w:sz w:val="28"/>
          <w:szCs w:val="28"/>
        </w:rPr>
        <w:t xml:space="preserve">Получают модификацией нарингина, выделенного из кожуры грейпфрутов. </w:t>
      </w:r>
    </w:p>
    <w:p w14:paraId="7399AEEB" w14:textId="77777777" w:rsidR="00000000" w:rsidRDefault="00000000">
      <w:pPr>
        <w:shd w:val="clear" w:color="auto" w:fill="FFFFFF"/>
        <w:tabs>
          <w:tab w:val="left" w:pos="726"/>
        </w:tabs>
        <w:spacing w:line="360" w:lineRule="auto"/>
        <w:ind w:firstLine="709"/>
        <w:jc w:val="both"/>
        <w:rPr>
          <w:color w:val="000000"/>
          <w:sz w:val="28"/>
          <w:szCs w:val="28"/>
        </w:rPr>
      </w:pPr>
      <w:r>
        <w:rPr>
          <w:color w:val="000000"/>
          <w:sz w:val="28"/>
          <w:szCs w:val="28"/>
        </w:rPr>
        <w:lastRenderedPageBreak/>
        <w:t>Ограниченно растворим в воде, хорошо - в спирте. Высокая степень сладости (К</w:t>
      </w:r>
      <w:r>
        <w:rPr>
          <w:color w:val="000000"/>
          <w:sz w:val="28"/>
          <w:szCs w:val="28"/>
          <w:vertAlign w:val="subscript"/>
        </w:rPr>
        <w:t>сл</w:t>
      </w:r>
      <w:r>
        <w:rPr>
          <w:color w:val="000000"/>
          <w:sz w:val="28"/>
          <w:szCs w:val="28"/>
        </w:rPr>
        <w:t xml:space="preserve"> = 1800-2500) неогесперидин дигидрохалкона позволяет использовать его в значительно меньших количествах, чем остальные подслащивающие вещества, применять с другими подслащивающими веществами; при этом его подслащивающая способность значительно возрастает Рамноза-глюкоза - </w:t>
      </w:r>
    </w:p>
    <w:p w14:paraId="69D866AE" w14:textId="77777777" w:rsidR="00000000" w:rsidRDefault="00000000">
      <w:pPr>
        <w:shd w:val="clear" w:color="auto" w:fill="FFFFFF"/>
        <w:tabs>
          <w:tab w:val="left" w:pos="726"/>
        </w:tabs>
        <w:spacing w:line="360" w:lineRule="auto"/>
        <w:ind w:firstLine="709"/>
        <w:jc w:val="both"/>
        <w:rPr>
          <w:color w:val="000000"/>
          <w:sz w:val="28"/>
          <w:szCs w:val="28"/>
        </w:rPr>
      </w:pPr>
    </w:p>
    <w:p w14:paraId="2DE7FE0C" w14:textId="77777777" w:rsidR="00000000" w:rsidRDefault="00000000">
      <w:pPr>
        <w:ind w:firstLine="709"/>
        <w:rPr>
          <w:color w:val="000000"/>
          <w:sz w:val="28"/>
          <w:szCs w:val="28"/>
        </w:rPr>
      </w:pPr>
      <w:r>
        <w:rPr>
          <w:rFonts w:ascii="Microsoft Sans Serif" w:hAnsi="Microsoft Sans Serif" w:cs="Microsoft Sans Serif"/>
          <w:sz w:val="17"/>
          <w:szCs w:val="17"/>
        </w:rPr>
        <w:object w:dxaOrig="3179" w:dyaOrig="1395" w14:anchorId="7E6DC55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59pt;height:69.6pt" o:ole="">
            <v:imagedata r:id="rId8" o:title=""/>
          </v:shape>
          <o:OLEObject Type="Embed" ProgID="Word.Picture.8" ShapeID="_x0000_i1029" DrawAspect="Content" ObjectID="_1829326832" r:id="rId9"/>
        </w:object>
      </w:r>
      <w:r>
        <w:rPr>
          <w:color w:val="000000"/>
          <w:sz w:val="28"/>
          <w:szCs w:val="28"/>
        </w:rPr>
        <w:t>.</w:t>
      </w:r>
    </w:p>
    <w:p w14:paraId="3809EE39" w14:textId="77777777" w:rsidR="00000000" w:rsidRDefault="00000000">
      <w:pPr>
        <w:ind w:firstLine="709"/>
        <w:rPr>
          <w:color w:val="000000"/>
          <w:sz w:val="28"/>
          <w:szCs w:val="28"/>
        </w:rPr>
      </w:pPr>
      <w:r>
        <w:rPr>
          <w:color w:val="000000"/>
          <w:sz w:val="28"/>
          <w:szCs w:val="28"/>
        </w:rPr>
        <w:t>Неогесперидин</w:t>
      </w:r>
      <w:r>
        <w:rPr>
          <w:b/>
          <w:bCs/>
          <w:color w:val="000000"/>
          <w:sz w:val="28"/>
          <w:szCs w:val="28"/>
        </w:rPr>
        <w:t xml:space="preserve"> </w:t>
      </w:r>
      <w:r>
        <w:rPr>
          <w:color w:val="000000"/>
          <w:sz w:val="28"/>
          <w:szCs w:val="28"/>
        </w:rPr>
        <w:t>дигидрохалхон (Е959)</w:t>
      </w:r>
    </w:p>
    <w:p w14:paraId="7004CEB4" w14:textId="77777777" w:rsidR="00000000" w:rsidRDefault="00000000">
      <w:pPr>
        <w:ind w:firstLine="709"/>
        <w:rPr>
          <w:color w:val="000000"/>
          <w:sz w:val="28"/>
          <w:szCs w:val="28"/>
        </w:rPr>
      </w:pPr>
    </w:p>
    <w:p w14:paraId="037AD2F8" w14:textId="77777777" w:rsidR="00000000" w:rsidRDefault="00000000">
      <w:pPr>
        <w:ind w:firstLine="709"/>
        <w:rPr>
          <w:color w:val="000000"/>
          <w:sz w:val="28"/>
          <w:szCs w:val="28"/>
        </w:rPr>
      </w:pPr>
      <w:r>
        <w:rPr>
          <w:color w:val="000000"/>
          <w:sz w:val="28"/>
          <w:szCs w:val="28"/>
        </w:rPr>
        <w:t>Он менее токсичен, чем некоторые синтетические подсластители (сахарин и цикломаты), и рекомендуется для применения в смеси с другими подсластителями. Применяется при производстве алкогольных налитков (50 мг/кг), жевательной резинки (20 мг/кг).</w:t>
      </w:r>
    </w:p>
    <w:p w14:paraId="19FC2613" w14:textId="77777777" w:rsidR="00000000" w:rsidRDefault="00000000">
      <w:pPr>
        <w:shd w:val="clear" w:color="auto" w:fill="FFFFFF"/>
        <w:tabs>
          <w:tab w:val="left" w:pos="726"/>
        </w:tabs>
        <w:spacing w:line="360" w:lineRule="auto"/>
        <w:ind w:firstLine="709"/>
        <w:jc w:val="both"/>
        <w:rPr>
          <w:b/>
          <w:bCs/>
          <w:color w:val="000000"/>
          <w:sz w:val="28"/>
          <w:szCs w:val="28"/>
        </w:rPr>
      </w:pPr>
    </w:p>
    <w:p w14:paraId="794D604B" w14:textId="77777777" w:rsidR="00000000" w:rsidRDefault="00000000">
      <w:pPr>
        <w:pStyle w:val="1"/>
        <w:spacing w:line="360" w:lineRule="auto"/>
        <w:jc w:val="center"/>
        <w:rPr>
          <w:b/>
          <w:bCs/>
          <w:i/>
          <w:iCs/>
          <w:smallCaps/>
          <w:noProof/>
          <w:sz w:val="28"/>
          <w:szCs w:val="28"/>
        </w:rPr>
      </w:pPr>
      <w:r>
        <w:rPr>
          <w:b/>
          <w:bCs/>
          <w:i/>
          <w:iCs/>
          <w:smallCaps/>
          <w:noProof/>
          <w:sz w:val="28"/>
          <w:szCs w:val="28"/>
        </w:rPr>
        <w:t>3. Синтетические (интенсивные) подсластители</w:t>
      </w:r>
    </w:p>
    <w:p w14:paraId="287422B2" w14:textId="77777777" w:rsidR="00000000" w:rsidRDefault="00000000">
      <w:pPr>
        <w:spacing w:line="360" w:lineRule="auto"/>
        <w:ind w:firstLine="709"/>
        <w:jc w:val="both"/>
        <w:rPr>
          <w:color w:val="000000"/>
          <w:sz w:val="28"/>
          <w:szCs w:val="28"/>
        </w:rPr>
      </w:pPr>
    </w:p>
    <w:p w14:paraId="0A63CD7A" w14:textId="77777777" w:rsidR="00000000" w:rsidRDefault="00000000">
      <w:pPr>
        <w:shd w:val="clear" w:color="auto" w:fill="FFFFFF"/>
        <w:tabs>
          <w:tab w:val="left" w:pos="726"/>
        </w:tabs>
        <w:spacing w:line="360" w:lineRule="auto"/>
        <w:ind w:firstLine="709"/>
        <w:jc w:val="both"/>
        <w:rPr>
          <w:color w:val="000000"/>
          <w:sz w:val="28"/>
          <w:szCs w:val="28"/>
        </w:rPr>
      </w:pPr>
      <w:r>
        <w:rPr>
          <w:b/>
          <w:bCs/>
          <w:color w:val="000000"/>
          <w:sz w:val="28"/>
          <w:szCs w:val="28"/>
        </w:rPr>
        <w:t xml:space="preserve">Ацесульфам калия (Е950). </w:t>
      </w:r>
      <w:r>
        <w:rPr>
          <w:color w:val="000000"/>
          <w:sz w:val="28"/>
          <w:szCs w:val="28"/>
        </w:rPr>
        <w:t>Другое его название - Сунетт. Ацесуль-фам калия относится к группе оксатиацинондиоксидов, синтезированных в 1973 г. Клаусом и Йенсеном. Кристаллическое вещество, хорошо растворимое в воде, термически и химически устойчивое соединение.</w:t>
      </w:r>
    </w:p>
    <w:p w14:paraId="31CE6763" w14:textId="77777777" w:rsidR="00000000" w:rsidRDefault="00000000">
      <w:pPr>
        <w:shd w:val="clear" w:color="auto" w:fill="FFFFFF"/>
        <w:tabs>
          <w:tab w:val="left" w:pos="726"/>
        </w:tabs>
        <w:spacing w:line="360" w:lineRule="auto"/>
        <w:ind w:firstLine="709"/>
        <w:jc w:val="both"/>
        <w:rPr>
          <w:color w:val="000000"/>
          <w:sz w:val="28"/>
          <w:szCs w:val="28"/>
        </w:rPr>
      </w:pPr>
    </w:p>
    <w:p w14:paraId="5660FEEE" w14:textId="58D0D54E" w:rsidR="00000000" w:rsidRDefault="00864670">
      <w:pPr>
        <w:tabs>
          <w:tab w:val="left" w:pos="726"/>
        </w:tabs>
        <w:spacing w:line="360" w:lineRule="auto"/>
        <w:ind w:firstLine="709"/>
        <w:jc w:val="both"/>
        <w:rPr>
          <w:color w:val="000000"/>
          <w:sz w:val="28"/>
          <w:szCs w:val="28"/>
        </w:rPr>
      </w:pPr>
      <w:r>
        <w:rPr>
          <w:rFonts w:ascii="Microsoft Sans Serif" w:hAnsi="Microsoft Sans Serif" w:cs="Microsoft Sans Serif"/>
          <w:noProof/>
          <w:sz w:val="17"/>
          <w:szCs w:val="17"/>
        </w:rPr>
        <w:drawing>
          <wp:inline distT="0" distB="0" distL="0" distR="0" wp14:anchorId="5438A8BE" wp14:editId="636C9D06">
            <wp:extent cx="1379220" cy="838200"/>
            <wp:effectExtent l="0" t="0" r="0" b="0"/>
            <wp:docPr id="6"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79220" cy="838200"/>
                    </a:xfrm>
                    <a:prstGeom prst="rect">
                      <a:avLst/>
                    </a:prstGeom>
                    <a:noFill/>
                    <a:ln>
                      <a:noFill/>
                    </a:ln>
                  </pic:spPr>
                </pic:pic>
              </a:graphicData>
            </a:graphic>
          </wp:inline>
        </w:drawing>
      </w:r>
    </w:p>
    <w:p w14:paraId="6220D29E" w14:textId="77777777" w:rsidR="00000000" w:rsidRDefault="00000000">
      <w:pPr>
        <w:shd w:val="clear" w:color="auto" w:fill="FFFFFF"/>
        <w:tabs>
          <w:tab w:val="left" w:pos="726"/>
        </w:tabs>
        <w:spacing w:line="360" w:lineRule="auto"/>
        <w:ind w:firstLine="709"/>
        <w:jc w:val="both"/>
        <w:rPr>
          <w:color w:val="000000"/>
          <w:sz w:val="28"/>
          <w:szCs w:val="28"/>
        </w:rPr>
      </w:pPr>
      <w:r>
        <w:rPr>
          <w:color w:val="000000"/>
          <w:sz w:val="28"/>
          <w:szCs w:val="28"/>
        </w:rPr>
        <w:t>Ацесульфам калия (Е950)</w:t>
      </w:r>
    </w:p>
    <w:p w14:paraId="203CCF4B" w14:textId="77777777" w:rsidR="00000000" w:rsidRDefault="00000000">
      <w:pPr>
        <w:shd w:val="clear" w:color="auto" w:fill="FFFFFF"/>
        <w:tabs>
          <w:tab w:val="left" w:pos="726"/>
        </w:tabs>
        <w:spacing w:line="360" w:lineRule="auto"/>
        <w:ind w:firstLine="709"/>
        <w:jc w:val="both"/>
        <w:rPr>
          <w:color w:val="000000"/>
          <w:sz w:val="28"/>
          <w:szCs w:val="28"/>
        </w:rPr>
      </w:pPr>
    </w:p>
    <w:p w14:paraId="57E92631" w14:textId="77777777" w:rsidR="00000000" w:rsidRDefault="00000000">
      <w:pPr>
        <w:shd w:val="clear" w:color="auto" w:fill="FFFFFF"/>
        <w:tabs>
          <w:tab w:val="left" w:pos="726"/>
        </w:tabs>
        <w:spacing w:line="360" w:lineRule="auto"/>
        <w:ind w:firstLine="709"/>
        <w:jc w:val="both"/>
        <w:rPr>
          <w:color w:val="000000"/>
          <w:sz w:val="28"/>
          <w:szCs w:val="28"/>
        </w:rPr>
      </w:pPr>
      <w:r>
        <w:rPr>
          <w:color w:val="000000"/>
          <w:sz w:val="28"/>
          <w:szCs w:val="28"/>
        </w:rPr>
        <w:t xml:space="preserve">Ацесульфам калия нетоксичен, неканцерогенен, не обнаружены его </w:t>
      </w:r>
      <w:r>
        <w:rPr>
          <w:color w:val="000000"/>
          <w:sz w:val="28"/>
          <w:szCs w:val="28"/>
        </w:rPr>
        <w:lastRenderedPageBreak/>
        <w:t>мутагенное и тератогенное действие. Не усваивается организмом человека, не накапливается и выводится с мочой даже при многократном применении в первоначальной форме. ДОС - 15 мг/кг массы тела человека. К</w:t>
      </w:r>
      <w:r>
        <w:rPr>
          <w:color w:val="000000"/>
          <w:sz w:val="28"/>
          <w:szCs w:val="28"/>
          <w:vertAlign w:val="subscript"/>
        </w:rPr>
        <w:t>сл</w:t>
      </w:r>
      <w:r>
        <w:rPr>
          <w:color w:val="000000"/>
          <w:sz w:val="28"/>
          <w:szCs w:val="28"/>
        </w:rPr>
        <w:t xml:space="preserve"> = 200. Применяется при производстве кондитерских изделий, безалкогольных напитков, диетических хлебобулочных изделий, мороженого. Максимальная концентрация в зависимости от вида пищевого продукта колеблется от 200 до 800 мг/кг готовой продукции.</w:t>
      </w:r>
    </w:p>
    <w:p w14:paraId="266B1D9D" w14:textId="77777777" w:rsidR="00000000" w:rsidRDefault="00000000">
      <w:pPr>
        <w:shd w:val="clear" w:color="auto" w:fill="FFFFFF"/>
        <w:tabs>
          <w:tab w:val="left" w:pos="726"/>
        </w:tabs>
        <w:spacing w:line="360" w:lineRule="auto"/>
        <w:ind w:firstLine="709"/>
        <w:jc w:val="both"/>
        <w:rPr>
          <w:color w:val="000000"/>
          <w:sz w:val="28"/>
          <w:szCs w:val="28"/>
        </w:rPr>
      </w:pPr>
      <w:r>
        <w:rPr>
          <w:b/>
          <w:bCs/>
          <w:color w:val="000000"/>
          <w:sz w:val="28"/>
          <w:szCs w:val="28"/>
        </w:rPr>
        <w:t xml:space="preserve">Аспартам (Е951). </w:t>
      </w:r>
      <w:r>
        <w:rPr>
          <w:color w:val="000000"/>
          <w:sz w:val="28"/>
          <w:szCs w:val="28"/>
        </w:rPr>
        <w:t xml:space="preserve">Один из наиболее рекламируемых в последнее время подсластителей. Дипептид - соединение, молекула которого состоит из двух остатков аминокислот. Синонимы: Нутрасвит, Сла-декс. </w:t>
      </w:r>
      <w:r>
        <w:rPr>
          <w:color w:val="000000"/>
          <w:sz w:val="28"/>
          <w:szCs w:val="28"/>
          <w:lang w:val="en-US"/>
        </w:rPr>
        <w:t>Открыт Джеймсом Шлаттером в 1965 г.</w:t>
      </w:r>
    </w:p>
    <w:p w14:paraId="765BD484" w14:textId="77777777" w:rsidR="00000000" w:rsidRDefault="00000000">
      <w:pPr>
        <w:shd w:val="clear" w:color="auto" w:fill="FFFFFF"/>
        <w:tabs>
          <w:tab w:val="left" w:pos="726"/>
        </w:tabs>
        <w:spacing w:line="360" w:lineRule="auto"/>
        <w:ind w:firstLine="709"/>
        <w:jc w:val="both"/>
        <w:rPr>
          <w:color w:val="000000"/>
          <w:sz w:val="28"/>
          <w:szCs w:val="28"/>
        </w:rPr>
      </w:pPr>
    </w:p>
    <w:p w14:paraId="3BF4CCE8" w14:textId="319903BB" w:rsidR="00000000" w:rsidRDefault="00864670">
      <w:pPr>
        <w:tabs>
          <w:tab w:val="left" w:pos="726"/>
        </w:tabs>
        <w:spacing w:line="360" w:lineRule="auto"/>
        <w:ind w:firstLine="709"/>
        <w:jc w:val="both"/>
        <w:rPr>
          <w:color w:val="000000"/>
          <w:sz w:val="28"/>
          <w:szCs w:val="28"/>
        </w:rPr>
      </w:pPr>
      <w:r>
        <w:rPr>
          <w:rFonts w:ascii="Microsoft Sans Serif" w:hAnsi="Microsoft Sans Serif" w:cs="Microsoft Sans Serif"/>
          <w:noProof/>
          <w:sz w:val="17"/>
          <w:szCs w:val="17"/>
        </w:rPr>
        <w:drawing>
          <wp:inline distT="0" distB="0" distL="0" distR="0" wp14:anchorId="1CAE70E5" wp14:editId="5056EB98">
            <wp:extent cx="2484120" cy="792480"/>
            <wp:effectExtent l="0" t="0" r="0" b="0"/>
            <wp:docPr id="7"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84120" cy="792480"/>
                    </a:xfrm>
                    <a:prstGeom prst="rect">
                      <a:avLst/>
                    </a:prstGeom>
                    <a:noFill/>
                    <a:ln>
                      <a:noFill/>
                    </a:ln>
                  </pic:spPr>
                </pic:pic>
              </a:graphicData>
            </a:graphic>
          </wp:inline>
        </w:drawing>
      </w:r>
    </w:p>
    <w:p w14:paraId="3965AAFC" w14:textId="77777777" w:rsidR="00000000" w:rsidRDefault="00000000">
      <w:pPr>
        <w:tabs>
          <w:tab w:val="left" w:pos="726"/>
        </w:tabs>
        <w:spacing w:line="360" w:lineRule="auto"/>
        <w:ind w:firstLine="709"/>
        <w:jc w:val="both"/>
        <w:rPr>
          <w:color w:val="000000"/>
          <w:sz w:val="28"/>
          <w:szCs w:val="28"/>
        </w:rPr>
      </w:pPr>
    </w:p>
    <w:p w14:paraId="0C5D6310" w14:textId="77777777" w:rsidR="00000000" w:rsidRDefault="00000000">
      <w:pPr>
        <w:shd w:val="clear" w:color="auto" w:fill="FFFFFF"/>
        <w:tabs>
          <w:tab w:val="left" w:pos="726"/>
        </w:tabs>
        <w:spacing w:line="360" w:lineRule="auto"/>
        <w:ind w:firstLine="709"/>
        <w:jc w:val="both"/>
        <w:rPr>
          <w:color w:val="000000"/>
          <w:sz w:val="28"/>
          <w:szCs w:val="28"/>
        </w:rPr>
      </w:pPr>
      <w:r>
        <w:rPr>
          <w:color w:val="000000"/>
          <w:sz w:val="28"/>
          <w:szCs w:val="28"/>
        </w:rPr>
        <w:t xml:space="preserve">Аспартам, метиловый эфир </w:t>
      </w:r>
      <w:r>
        <w:rPr>
          <w:color w:val="000000"/>
          <w:sz w:val="28"/>
          <w:szCs w:val="28"/>
          <w:lang w:val="en-US"/>
        </w:rPr>
        <w:t>L</w:t>
      </w:r>
      <w:r>
        <w:rPr>
          <w:color w:val="000000"/>
          <w:sz w:val="28"/>
          <w:szCs w:val="28"/>
        </w:rPr>
        <w:t>-</w:t>
      </w:r>
      <w:r>
        <w:rPr>
          <w:rFonts w:ascii="Times New Roman" w:hAnsi="Times New Roman" w:cs="Times New Roman"/>
          <w:color w:val="000000"/>
          <w:sz w:val="28"/>
          <w:szCs w:val="28"/>
          <w:lang w:val="en-US"/>
        </w:rPr>
        <w:t>α</w:t>
      </w:r>
      <w:r>
        <w:rPr>
          <w:color w:val="000000"/>
          <w:sz w:val="28"/>
          <w:szCs w:val="28"/>
        </w:rPr>
        <w:t>-аспартил-</w:t>
      </w:r>
      <w:r>
        <w:rPr>
          <w:color w:val="000000"/>
          <w:sz w:val="28"/>
          <w:szCs w:val="28"/>
          <w:lang w:val="en-US"/>
        </w:rPr>
        <w:t>L</w:t>
      </w:r>
      <w:r>
        <w:rPr>
          <w:color w:val="000000"/>
          <w:sz w:val="28"/>
          <w:szCs w:val="28"/>
        </w:rPr>
        <w:t>-фенилаланина (Е951)</w:t>
      </w:r>
    </w:p>
    <w:p w14:paraId="75AE044C" w14:textId="77777777" w:rsidR="00000000" w:rsidRDefault="00000000">
      <w:pPr>
        <w:shd w:val="clear" w:color="auto" w:fill="FFFFFF"/>
        <w:tabs>
          <w:tab w:val="left" w:pos="726"/>
        </w:tabs>
        <w:spacing w:line="360" w:lineRule="auto"/>
        <w:ind w:firstLine="709"/>
        <w:jc w:val="both"/>
        <w:rPr>
          <w:color w:val="000000"/>
          <w:sz w:val="28"/>
          <w:szCs w:val="28"/>
        </w:rPr>
      </w:pPr>
    </w:p>
    <w:p w14:paraId="2FE7CD40" w14:textId="77777777" w:rsidR="00000000" w:rsidRDefault="00000000">
      <w:pPr>
        <w:shd w:val="clear" w:color="auto" w:fill="FFFFFF"/>
        <w:tabs>
          <w:tab w:val="left" w:pos="726"/>
        </w:tabs>
        <w:spacing w:line="360" w:lineRule="auto"/>
        <w:ind w:firstLine="709"/>
        <w:jc w:val="both"/>
        <w:rPr>
          <w:color w:val="000000"/>
          <w:sz w:val="28"/>
          <w:szCs w:val="28"/>
        </w:rPr>
      </w:pPr>
      <w:r>
        <w:rPr>
          <w:color w:val="000000"/>
          <w:sz w:val="28"/>
          <w:szCs w:val="28"/>
        </w:rPr>
        <w:t xml:space="preserve">В состав аспартама входят остатки аспарагиновой кислоты и фенилаланина. </w:t>
      </w:r>
      <w:r>
        <w:rPr>
          <w:i/>
          <w:iCs/>
          <w:color w:val="000000"/>
          <w:sz w:val="28"/>
          <w:szCs w:val="28"/>
        </w:rPr>
        <w:t>К</w:t>
      </w:r>
      <w:r>
        <w:rPr>
          <w:color w:val="000000"/>
          <w:sz w:val="28"/>
          <w:szCs w:val="28"/>
          <w:vertAlign w:val="subscript"/>
        </w:rPr>
        <w:t>сл</w:t>
      </w:r>
      <w:r>
        <w:rPr>
          <w:i/>
          <w:iCs/>
          <w:color w:val="000000"/>
          <w:sz w:val="28"/>
          <w:szCs w:val="28"/>
        </w:rPr>
        <w:t xml:space="preserve"> = </w:t>
      </w:r>
      <w:r>
        <w:rPr>
          <w:color w:val="000000"/>
          <w:sz w:val="28"/>
          <w:szCs w:val="28"/>
        </w:rPr>
        <w:t xml:space="preserve">200. Усилитель вкуса и аромата. В процессе получения пищевых продуктов (в присутствии влаги и при температуре 150°С) аспартам частично превращается в дикетопиперазин. Тщательная проверка на токсичность и канцерогенность установила его безвредность. Учитывая, что аспартам содержит остаток аминокислоты фенилаланина, он противопоказан больным фенилкетонурией. Не способствует развитию кариеса зубов. ДСД - 40 мг/кг массы тела. </w:t>
      </w:r>
    </w:p>
    <w:p w14:paraId="6AB9CA9E" w14:textId="77777777" w:rsidR="00000000" w:rsidRDefault="00000000">
      <w:pPr>
        <w:shd w:val="clear" w:color="auto" w:fill="FFFFFF"/>
        <w:tabs>
          <w:tab w:val="left" w:pos="726"/>
        </w:tabs>
        <w:spacing w:line="360" w:lineRule="auto"/>
        <w:ind w:firstLine="709"/>
        <w:jc w:val="both"/>
        <w:rPr>
          <w:color w:val="000000"/>
          <w:sz w:val="28"/>
          <w:szCs w:val="28"/>
        </w:rPr>
      </w:pPr>
      <w:r>
        <w:rPr>
          <w:color w:val="000000"/>
          <w:sz w:val="28"/>
          <w:szCs w:val="28"/>
        </w:rPr>
        <w:t xml:space="preserve">Он удобен для подслащивания пищевых продуктов (например, кремов, мороженого), сырье которых не требует тепловой обработки, напитков, соков, а </w:t>
      </w:r>
      <w:r>
        <w:rPr>
          <w:color w:val="000000"/>
          <w:sz w:val="28"/>
          <w:szCs w:val="28"/>
        </w:rPr>
        <w:lastRenderedPageBreak/>
        <w:t>также продуктов лечебного назначения.</w:t>
      </w:r>
    </w:p>
    <w:p w14:paraId="749EFC57" w14:textId="77777777" w:rsidR="00000000" w:rsidRDefault="00000000">
      <w:pPr>
        <w:shd w:val="clear" w:color="auto" w:fill="FFFFFF"/>
        <w:tabs>
          <w:tab w:val="left" w:pos="726"/>
        </w:tabs>
        <w:spacing w:line="360" w:lineRule="auto"/>
        <w:ind w:firstLine="709"/>
        <w:jc w:val="both"/>
        <w:rPr>
          <w:color w:val="000000"/>
          <w:sz w:val="28"/>
          <w:szCs w:val="28"/>
        </w:rPr>
      </w:pPr>
      <w:r>
        <w:rPr>
          <w:color w:val="000000"/>
          <w:sz w:val="28"/>
          <w:szCs w:val="28"/>
        </w:rPr>
        <w:t>В продуктах, при получении которых сырье подвергается тепловой обработке, а готовый продукт - длительному хранению, его применение нецелесообразно из-за снижения степени сладости.</w:t>
      </w:r>
    </w:p>
    <w:p w14:paraId="124399DB" w14:textId="77777777" w:rsidR="00000000" w:rsidRDefault="00000000">
      <w:pPr>
        <w:shd w:val="clear" w:color="auto" w:fill="FFFFFF"/>
        <w:tabs>
          <w:tab w:val="left" w:pos="726"/>
        </w:tabs>
        <w:spacing w:line="360" w:lineRule="auto"/>
        <w:ind w:firstLine="709"/>
        <w:jc w:val="both"/>
        <w:rPr>
          <w:b/>
          <w:bCs/>
          <w:color w:val="000000"/>
          <w:sz w:val="28"/>
          <w:szCs w:val="28"/>
        </w:rPr>
      </w:pPr>
      <w:r>
        <w:rPr>
          <w:b/>
          <w:bCs/>
          <w:color w:val="000000"/>
          <w:sz w:val="28"/>
          <w:szCs w:val="28"/>
        </w:rPr>
        <w:t>Цикламовая кислота и ее натриевая, калиевая и кальциевая соли - цикламаты (Е952).</w:t>
      </w:r>
    </w:p>
    <w:p w14:paraId="467230F6" w14:textId="77777777" w:rsidR="00000000" w:rsidRDefault="00000000">
      <w:pPr>
        <w:shd w:val="clear" w:color="auto" w:fill="FFFFFF"/>
        <w:tabs>
          <w:tab w:val="left" w:pos="726"/>
        </w:tabs>
        <w:spacing w:line="360" w:lineRule="auto"/>
        <w:ind w:firstLine="709"/>
        <w:jc w:val="both"/>
        <w:rPr>
          <w:b/>
          <w:bCs/>
          <w:color w:val="000000"/>
          <w:sz w:val="28"/>
          <w:szCs w:val="28"/>
        </w:rPr>
      </w:pPr>
    </w:p>
    <w:p w14:paraId="25CD355F" w14:textId="7AB15722" w:rsidR="00000000" w:rsidRDefault="00864670">
      <w:pPr>
        <w:tabs>
          <w:tab w:val="left" w:pos="726"/>
        </w:tabs>
        <w:spacing w:line="360" w:lineRule="auto"/>
        <w:ind w:firstLine="709"/>
        <w:jc w:val="both"/>
        <w:rPr>
          <w:color w:val="000000"/>
          <w:sz w:val="28"/>
          <w:szCs w:val="28"/>
        </w:rPr>
      </w:pPr>
      <w:r>
        <w:rPr>
          <w:rFonts w:ascii="Microsoft Sans Serif" w:hAnsi="Microsoft Sans Serif" w:cs="Microsoft Sans Serif"/>
          <w:noProof/>
          <w:sz w:val="17"/>
          <w:szCs w:val="17"/>
        </w:rPr>
        <w:drawing>
          <wp:inline distT="0" distB="0" distL="0" distR="0" wp14:anchorId="6B2DBBEF" wp14:editId="55F6DE0C">
            <wp:extent cx="1516380" cy="47244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16380" cy="472440"/>
                    </a:xfrm>
                    <a:prstGeom prst="rect">
                      <a:avLst/>
                    </a:prstGeom>
                    <a:noFill/>
                    <a:ln>
                      <a:noFill/>
                    </a:ln>
                  </pic:spPr>
                </pic:pic>
              </a:graphicData>
            </a:graphic>
          </wp:inline>
        </w:drawing>
      </w:r>
    </w:p>
    <w:p w14:paraId="4C85357C" w14:textId="77777777" w:rsidR="00000000" w:rsidRDefault="00000000">
      <w:pPr>
        <w:shd w:val="clear" w:color="auto" w:fill="FFFFFF"/>
        <w:tabs>
          <w:tab w:val="left" w:pos="726"/>
        </w:tabs>
        <w:spacing w:line="360" w:lineRule="auto"/>
        <w:ind w:firstLine="709"/>
        <w:jc w:val="both"/>
        <w:rPr>
          <w:color w:val="000000"/>
          <w:sz w:val="28"/>
          <w:szCs w:val="28"/>
        </w:rPr>
      </w:pPr>
      <w:r>
        <w:rPr>
          <w:color w:val="000000"/>
          <w:sz w:val="28"/>
          <w:szCs w:val="28"/>
        </w:rPr>
        <w:t>Цикламовая кислота, цшиогексиламино-</w:t>
      </w:r>
      <w:r>
        <w:rPr>
          <w:color w:val="000000"/>
          <w:sz w:val="28"/>
          <w:szCs w:val="28"/>
          <w:lang w:val="en-US"/>
        </w:rPr>
        <w:t>N</w:t>
      </w:r>
      <w:r>
        <w:rPr>
          <w:color w:val="000000"/>
          <w:sz w:val="28"/>
          <w:szCs w:val="28"/>
        </w:rPr>
        <w:t>-сульфамовая кислота</w:t>
      </w:r>
    </w:p>
    <w:p w14:paraId="2D61A3D3" w14:textId="77777777" w:rsidR="00000000" w:rsidRDefault="00000000">
      <w:pPr>
        <w:shd w:val="clear" w:color="auto" w:fill="FFFFFF"/>
        <w:tabs>
          <w:tab w:val="left" w:pos="726"/>
        </w:tabs>
        <w:spacing w:line="360" w:lineRule="auto"/>
        <w:ind w:firstLine="709"/>
        <w:jc w:val="both"/>
        <w:rPr>
          <w:color w:val="000000"/>
          <w:sz w:val="28"/>
          <w:szCs w:val="28"/>
        </w:rPr>
      </w:pPr>
    </w:p>
    <w:p w14:paraId="15D69DF6" w14:textId="53E42319" w:rsidR="00000000" w:rsidRDefault="00864670">
      <w:pPr>
        <w:tabs>
          <w:tab w:val="left" w:pos="726"/>
        </w:tabs>
        <w:spacing w:line="360" w:lineRule="auto"/>
        <w:ind w:firstLine="709"/>
        <w:jc w:val="both"/>
        <w:rPr>
          <w:color w:val="000000"/>
          <w:sz w:val="28"/>
          <w:szCs w:val="28"/>
        </w:rPr>
      </w:pPr>
      <w:r>
        <w:rPr>
          <w:rFonts w:ascii="Microsoft Sans Serif" w:hAnsi="Microsoft Sans Serif" w:cs="Microsoft Sans Serif"/>
          <w:noProof/>
          <w:sz w:val="17"/>
          <w:szCs w:val="17"/>
        </w:rPr>
        <w:drawing>
          <wp:inline distT="0" distB="0" distL="0" distR="0" wp14:anchorId="548FA93F" wp14:editId="7C43E639">
            <wp:extent cx="1920240" cy="1059180"/>
            <wp:effectExtent l="0" t="0" r="0" b="0"/>
            <wp:docPr id="9"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920240" cy="1059180"/>
                    </a:xfrm>
                    <a:prstGeom prst="rect">
                      <a:avLst/>
                    </a:prstGeom>
                    <a:noFill/>
                    <a:ln>
                      <a:noFill/>
                    </a:ln>
                  </pic:spPr>
                </pic:pic>
              </a:graphicData>
            </a:graphic>
          </wp:inline>
        </w:drawing>
      </w:r>
    </w:p>
    <w:p w14:paraId="6576A4B5" w14:textId="77777777" w:rsidR="00000000" w:rsidRDefault="00000000">
      <w:pPr>
        <w:shd w:val="clear" w:color="auto" w:fill="FFFFFF"/>
        <w:tabs>
          <w:tab w:val="left" w:pos="726"/>
        </w:tabs>
        <w:spacing w:line="360" w:lineRule="auto"/>
        <w:ind w:firstLine="709"/>
        <w:jc w:val="both"/>
        <w:rPr>
          <w:color w:val="000000"/>
          <w:sz w:val="28"/>
          <w:szCs w:val="28"/>
        </w:rPr>
      </w:pPr>
      <w:r>
        <w:rPr>
          <w:color w:val="000000"/>
          <w:sz w:val="28"/>
          <w:szCs w:val="28"/>
          <w:lang w:val="en-US"/>
        </w:rPr>
        <w:t>Цикламат кальция (Е952)</w:t>
      </w:r>
    </w:p>
    <w:p w14:paraId="13999264" w14:textId="77777777" w:rsidR="00000000" w:rsidRDefault="00000000">
      <w:pPr>
        <w:shd w:val="clear" w:color="auto" w:fill="FFFFFF"/>
        <w:tabs>
          <w:tab w:val="left" w:pos="726"/>
        </w:tabs>
        <w:spacing w:line="360" w:lineRule="auto"/>
        <w:ind w:firstLine="709"/>
        <w:jc w:val="both"/>
        <w:rPr>
          <w:color w:val="000000"/>
          <w:sz w:val="28"/>
          <w:szCs w:val="28"/>
        </w:rPr>
      </w:pPr>
    </w:p>
    <w:p w14:paraId="0591C99E" w14:textId="0322A774" w:rsidR="00000000" w:rsidRDefault="00864670">
      <w:pPr>
        <w:tabs>
          <w:tab w:val="left" w:pos="726"/>
        </w:tabs>
        <w:spacing w:line="360" w:lineRule="auto"/>
        <w:ind w:firstLine="709"/>
        <w:jc w:val="both"/>
        <w:rPr>
          <w:color w:val="000000"/>
          <w:sz w:val="28"/>
          <w:szCs w:val="28"/>
        </w:rPr>
      </w:pPr>
      <w:r>
        <w:rPr>
          <w:rFonts w:ascii="Microsoft Sans Serif" w:hAnsi="Microsoft Sans Serif" w:cs="Microsoft Sans Serif"/>
          <w:noProof/>
          <w:sz w:val="17"/>
          <w:szCs w:val="17"/>
        </w:rPr>
        <w:drawing>
          <wp:inline distT="0" distB="0" distL="0" distR="0" wp14:anchorId="265CC59B" wp14:editId="3381518F">
            <wp:extent cx="1524000" cy="586740"/>
            <wp:effectExtent l="0" t="0" r="0" b="0"/>
            <wp:docPr id="10"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24000" cy="586740"/>
                    </a:xfrm>
                    <a:prstGeom prst="rect">
                      <a:avLst/>
                    </a:prstGeom>
                    <a:noFill/>
                    <a:ln>
                      <a:noFill/>
                    </a:ln>
                  </pic:spPr>
                </pic:pic>
              </a:graphicData>
            </a:graphic>
          </wp:inline>
        </w:drawing>
      </w:r>
    </w:p>
    <w:p w14:paraId="44F06A38" w14:textId="77777777" w:rsidR="00000000" w:rsidRDefault="00000000">
      <w:pPr>
        <w:shd w:val="clear" w:color="auto" w:fill="FFFFFF"/>
        <w:tabs>
          <w:tab w:val="left" w:pos="726"/>
        </w:tabs>
        <w:spacing w:line="360" w:lineRule="auto"/>
        <w:ind w:firstLine="709"/>
        <w:jc w:val="both"/>
        <w:rPr>
          <w:color w:val="000000"/>
          <w:sz w:val="28"/>
          <w:szCs w:val="28"/>
        </w:rPr>
      </w:pPr>
      <w:r>
        <w:rPr>
          <w:color w:val="000000"/>
          <w:sz w:val="28"/>
          <w:szCs w:val="28"/>
        </w:rPr>
        <w:t>Цикламат натрия (Е952)</w:t>
      </w:r>
    </w:p>
    <w:p w14:paraId="5627CC8B" w14:textId="77777777" w:rsidR="00000000" w:rsidRDefault="00000000">
      <w:pPr>
        <w:shd w:val="clear" w:color="auto" w:fill="FFFFFF"/>
        <w:tabs>
          <w:tab w:val="left" w:pos="726"/>
        </w:tabs>
        <w:spacing w:line="360" w:lineRule="auto"/>
        <w:ind w:firstLine="709"/>
        <w:jc w:val="both"/>
        <w:rPr>
          <w:color w:val="000000"/>
          <w:sz w:val="28"/>
          <w:szCs w:val="28"/>
        </w:rPr>
      </w:pPr>
    </w:p>
    <w:p w14:paraId="4FDEE768" w14:textId="77777777" w:rsidR="00000000" w:rsidRDefault="00000000">
      <w:pPr>
        <w:shd w:val="clear" w:color="auto" w:fill="FFFFFF"/>
        <w:tabs>
          <w:tab w:val="left" w:pos="726"/>
        </w:tabs>
        <w:spacing w:line="360" w:lineRule="auto"/>
        <w:ind w:firstLine="709"/>
        <w:jc w:val="both"/>
        <w:rPr>
          <w:color w:val="000000"/>
          <w:sz w:val="28"/>
          <w:szCs w:val="28"/>
        </w:rPr>
      </w:pPr>
      <w:r>
        <w:rPr>
          <w:color w:val="000000"/>
          <w:sz w:val="28"/>
          <w:szCs w:val="28"/>
        </w:rPr>
        <w:t xml:space="preserve">Соединения с приятным вкусом, без привкуса горечи, стабильны при варке, выпечке, хорошо растворимы в воде. Сладость в 30 раз выше, чем у сахарозы. </w:t>
      </w:r>
      <w:r>
        <w:rPr>
          <w:i/>
          <w:iCs/>
          <w:color w:val="000000"/>
          <w:sz w:val="28"/>
          <w:szCs w:val="28"/>
        </w:rPr>
        <w:t>К</w:t>
      </w:r>
      <w:r>
        <w:rPr>
          <w:i/>
          <w:iCs/>
          <w:color w:val="000000"/>
          <w:sz w:val="28"/>
          <w:szCs w:val="28"/>
          <w:vertAlign w:val="subscript"/>
        </w:rPr>
        <w:t>сл</w:t>
      </w:r>
      <w:r>
        <w:rPr>
          <w:i/>
          <w:iCs/>
          <w:color w:val="000000"/>
          <w:sz w:val="28"/>
          <w:szCs w:val="28"/>
        </w:rPr>
        <w:t xml:space="preserve"> = </w:t>
      </w:r>
      <w:r>
        <w:rPr>
          <w:color w:val="000000"/>
          <w:sz w:val="28"/>
          <w:szCs w:val="28"/>
        </w:rPr>
        <w:t>30. Применяется в кондитерской промышленности, при производстве напитков и некоторых других пищевых продуктов. ДСД - 11 мг/кг массы тела человека (в пересчете на цикламовую кислоту).</w:t>
      </w:r>
    </w:p>
    <w:p w14:paraId="356064BD" w14:textId="77777777" w:rsidR="00000000" w:rsidRDefault="00000000">
      <w:pPr>
        <w:shd w:val="clear" w:color="auto" w:fill="FFFFFF"/>
        <w:tabs>
          <w:tab w:val="left" w:pos="726"/>
        </w:tabs>
        <w:spacing w:line="360" w:lineRule="auto"/>
        <w:ind w:firstLine="709"/>
        <w:jc w:val="both"/>
        <w:rPr>
          <w:color w:val="000000"/>
          <w:sz w:val="28"/>
          <w:szCs w:val="28"/>
        </w:rPr>
      </w:pPr>
      <w:r>
        <w:rPr>
          <w:color w:val="000000"/>
          <w:sz w:val="28"/>
          <w:szCs w:val="28"/>
        </w:rPr>
        <w:t xml:space="preserve">Цикламаты относятся к подсластителям "старого" поколения, были открыты в 1937 г. Сведой и Одрисом в США. Улучшают вкус классического </w:t>
      </w:r>
      <w:r>
        <w:rPr>
          <w:color w:val="000000"/>
          <w:sz w:val="28"/>
          <w:szCs w:val="28"/>
        </w:rPr>
        <w:lastRenderedPageBreak/>
        <w:t>подсластителя сахарина (10 частей цикламата на 1 часть сахарина). Исследование острой и хронической токсичности цикламатов показали, что потенциальной токсичностью обладают метаболиты цикламатов - циклогексамины. Они образуются в результате бактериальной деятельности в тонком кишечнике, но лишь после того как кишечная микрофлора претерпела изменения, поэтому циклогексамины появляются лишь после более или менее длительного латентного периода. Лишь у очень небольшого количества людей могут быть обнаружены незамедлительные превращения. После продолжительной полемики о его безопасности цикламат разрешен для использования в продуктах питания, при этом подчеркивается необходимость дальнейшего изучения превращений цикламатов в организме.</w:t>
      </w:r>
    </w:p>
    <w:p w14:paraId="4E0565F9" w14:textId="77777777" w:rsidR="00000000" w:rsidRDefault="00000000">
      <w:pPr>
        <w:shd w:val="clear" w:color="auto" w:fill="FFFFFF"/>
        <w:tabs>
          <w:tab w:val="left" w:pos="726"/>
        </w:tabs>
        <w:spacing w:line="360" w:lineRule="auto"/>
        <w:ind w:firstLine="709"/>
        <w:jc w:val="both"/>
        <w:rPr>
          <w:color w:val="000000"/>
          <w:sz w:val="28"/>
          <w:szCs w:val="28"/>
        </w:rPr>
      </w:pPr>
      <w:r>
        <w:rPr>
          <w:b/>
          <w:bCs/>
          <w:color w:val="000000"/>
          <w:sz w:val="28"/>
          <w:szCs w:val="28"/>
        </w:rPr>
        <w:t xml:space="preserve">Сахарин, его натриевая, калиевая и кальциевая соли (Е954). Из </w:t>
      </w:r>
      <w:r>
        <w:rPr>
          <w:color w:val="000000"/>
          <w:sz w:val="28"/>
          <w:szCs w:val="28"/>
        </w:rPr>
        <w:t xml:space="preserve">синтетических подсластителей значительное применение находят сахарин - </w:t>
      </w:r>
      <w:r>
        <w:rPr>
          <w:i/>
          <w:iCs/>
          <w:color w:val="000000"/>
          <w:sz w:val="28"/>
          <w:szCs w:val="28"/>
        </w:rPr>
        <w:t xml:space="preserve">орто - </w:t>
      </w:r>
      <w:r>
        <w:rPr>
          <w:color w:val="000000"/>
          <w:sz w:val="28"/>
          <w:szCs w:val="28"/>
        </w:rPr>
        <w:t>сульфамид бензойной кислоты (белое кристаллическое вещество с температурой плавления 228-229°С) и его натриевая, калиевая и кальциевая соли. Подсластитель "старого" поколения. Обладает горьковатым привкусом, это неудобство может быть устранено путем смешивания его с цикламатами.</w:t>
      </w:r>
    </w:p>
    <w:p w14:paraId="4025EDF4" w14:textId="77777777" w:rsidR="00000000" w:rsidRDefault="00000000">
      <w:pPr>
        <w:shd w:val="clear" w:color="auto" w:fill="FFFFFF"/>
        <w:tabs>
          <w:tab w:val="left" w:pos="726"/>
        </w:tabs>
        <w:spacing w:line="360" w:lineRule="auto"/>
        <w:ind w:firstLine="709"/>
        <w:jc w:val="both"/>
        <w:rPr>
          <w:color w:val="000000"/>
          <w:sz w:val="28"/>
          <w:szCs w:val="28"/>
        </w:rPr>
      </w:pPr>
    </w:p>
    <w:p w14:paraId="0A268415" w14:textId="459CB3B8" w:rsidR="00000000" w:rsidRDefault="00864670">
      <w:pPr>
        <w:tabs>
          <w:tab w:val="left" w:pos="726"/>
        </w:tabs>
        <w:spacing w:line="360" w:lineRule="auto"/>
        <w:ind w:firstLine="709"/>
        <w:jc w:val="both"/>
        <w:rPr>
          <w:color w:val="000000"/>
          <w:sz w:val="28"/>
          <w:szCs w:val="28"/>
          <w:lang w:val="en-US"/>
        </w:rPr>
      </w:pPr>
      <w:r>
        <w:rPr>
          <w:rFonts w:ascii="Microsoft Sans Serif" w:hAnsi="Microsoft Sans Serif" w:cs="Microsoft Sans Serif"/>
          <w:noProof/>
          <w:sz w:val="17"/>
          <w:szCs w:val="17"/>
        </w:rPr>
        <w:drawing>
          <wp:inline distT="0" distB="0" distL="0" distR="0" wp14:anchorId="50159E7A" wp14:editId="4FC4A28C">
            <wp:extent cx="1379220" cy="906780"/>
            <wp:effectExtent l="0" t="0" r="0" b="0"/>
            <wp:docPr id="11"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379220" cy="906780"/>
                    </a:xfrm>
                    <a:prstGeom prst="rect">
                      <a:avLst/>
                    </a:prstGeom>
                    <a:noFill/>
                    <a:ln>
                      <a:noFill/>
                    </a:ln>
                  </pic:spPr>
                </pic:pic>
              </a:graphicData>
            </a:graphic>
          </wp:inline>
        </w:drawing>
      </w:r>
    </w:p>
    <w:p w14:paraId="02A5D653" w14:textId="77777777" w:rsidR="00000000" w:rsidRDefault="00000000">
      <w:pPr>
        <w:shd w:val="clear" w:color="auto" w:fill="FFFFFF"/>
        <w:tabs>
          <w:tab w:val="left" w:pos="726"/>
        </w:tabs>
        <w:spacing w:line="360" w:lineRule="auto"/>
        <w:ind w:firstLine="709"/>
        <w:jc w:val="both"/>
        <w:rPr>
          <w:color w:val="000000"/>
          <w:sz w:val="28"/>
          <w:szCs w:val="28"/>
          <w:lang w:val="en-US"/>
        </w:rPr>
      </w:pPr>
      <w:r>
        <w:rPr>
          <w:color w:val="000000"/>
          <w:sz w:val="28"/>
          <w:szCs w:val="28"/>
          <w:lang w:val="en-US"/>
        </w:rPr>
        <w:t>Сахарин (Е954)</w:t>
      </w:r>
    </w:p>
    <w:p w14:paraId="2F1BE693" w14:textId="02AFB2B5" w:rsidR="00000000" w:rsidRDefault="00864670">
      <w:pPr>
        <w:tabs>
          <w:tab w:val="left" w:pos="726"/>
        </w:tabs>
        <w:spacing w:line="360" w:lineRule="auto"/>
        <w:ind w:firstLine="709"/>
        <w:jc w:val="both"/>
        <w:rPr>
          <w:color w:val="000000"/>
          <w:sz w:val="28"/>
          <w:szCs w:val="28"/>
        </w:rPr>
      </w:pPr>
      <w:r>
        <w:rPr>
          <w:rFonts w:ascii="Microsoft Sans Serif" w:hAnsi="Microsoft Sans Serif" w:cs="Microsoft Sans Serif"/>
          <w:noProof/>
          <w:sz w:val="17"/>
          <w:szCs w:val="17"/>
        </w:rPr>
        <w:drawing>
          <wp:inline distT="0" distB="0" distL="0" distR="0" wp14:anchorId="686D9FFC" wp14:editId="7152706B">
            <wp:extent cx="1699260" cy="982980"/>
            <wp:effectExtent l="0" t="0" r="0" b="0"/>
            <wp:docPr id="12"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699260" cy="982980"/>
                    </a:xfrm>
                    <a:prstGeom prst="rect">
                      <a:avLst/>
                    </a:prstGeom>
                    <a:noFill/>
                    <a:ln>
                      <a:noFill/>
                    </a:ln>
                  </pic:spPr>
                </pic:pic>
              </a:graphicData>
            </a:graphic>
          </wp:inline>
        </w:drawing>
      </w:r>
    </w:p>
    <w:p w14:paraId="5C6966A0" w14:textId="77777777" w:rsidR="00000000" w:rsidRDefault="00000000">
      <w:pPr>
        <w:shd w:val="clear" w:color="auto" w:fill="FFFFFF"/>
        <w:tabs>
          <w:tab w:val="left" w:pos="726"/>
        </w:tabs>
        <w:spacing w:line="360" w:lineRule="auto"/>
        <w:ind w:firstLine="709"/>
        <w:jc w:val="both"/>
        <w:rPr>
          <w:color w:val="000000"/>
          <w:sz w:val="28"/>
          <w:szCs w:val="28"/>
        </w:rPr>
      </w:pPr>
      <w:r>
        <w:rPr>
          <w:color w:val="000000"/>
          <w:sz w:val="28"/>
          <w:szCs w:val="28"/>
        </w:rPr>
        <w:t>Натриевая</w:t>
      </w:r>
      <w:r>
        <w:rPr>
          <w:b/>
          <w:bCs/>
          <w:color w:val="000000"/>
          <w:sz w:val="28"/>
          <w:szCs w:val="28"/>
        </w:rPr>
        <w:t xml:space="preserve"> </w:t>
      </w:r>
      <w:r>
        <w:rPr>
          <w:color w:val="000000"/>
          <w:sz w:val="28"/>
          <w:szCs w:val="28"/>
        </w:rPr>
        <w:t>соль сахарина</w:t>
      </w:r>
      <w:r>
        <w:rPr>
          <w:b/>
          <w:bCs/>
          <w:i/>
          <w:iCs/>
          <w:color w:val="000000"/>
          <w:sz w:val="28"/>
          <w:szCs w:val="28"/>
        </w:rPr>
        <w:t xml:space="preserve"> (</w:t>
      </w:r>
      <w:r>
        <w:rPr>
          <w:color w:val="000000"/>
          <w:sz w:val="28"/>
          <w:szCs w:val="28"/>
        </w:rPr>
        <w:t>Е954)</w:t>
      </w:r>
    </w:p>
    <w:p w14:paraId="5292F512" w14:textId="77777777" w:rsidR="00000000" w:rsidRDefault="00000000">
      <w:pPr>
        <w:shd w:val="clear" w:color="auto" w:fill="FFFFFF"/>
        <w:tabs>
          <w:tab w:val="left" w:pos="726"/>
        </w:tabs>
        <w:spacing w:line="360" w:lineRule="auto"/>
        <w:ind w:firstLine="709"/>
        <w:jc w:val="both"/>
        <w:rPr>
          <w:color w:val="000000"/>
          <w:sz w:val="28"/>
          <w:szCs w:val="28"/>
        </w:rPr>
      </w:pPr>
    </w:p>
    <w:p w14:paraId="6AD0916C" w14:textId="77777777" w:rsidR="00000000" w:rsidRDefault="00000000">
      <w:pPr>
        <w:shd w:val="clear" w:color="auto" w:fill="FFFFFF"/>
        <w:tabs>
          <w:tab w:val="left" w:pos="726"/>
        </w:tabs>
        <w:spacing w:line="360" w:lineRule="auto"/>
        <w:ind w:firstLine="709"/>
        <w:jc w:val="both"/>
        <w:rPr>
          <w:color w:val="000000"/>
          <w:sz w:val="28"/>
          <w:szCs w:val="28"/>
        </w:rPr>
      </w:pPr>
      <w:r>
        <w:rPr>
          <w:color w:val="000000"/>
          <w:sz w:val="28"/>
          <w:szCs w:val="28"/>
        </w:rPr>
        <w:lastRenderedPageBreak/>
        <w:t xml:space="preserve">Слаще сахарозы в 300-500 раз. </w:t>
      </w:r>
      <w:r>
        <w:rPr>
          <w:i/>
          <w:iCs/>
          <w:color w:val="000000"/>
          <w:sz w:val="28"/>
          <w:szCs w:val="28"/>
        </w:rPr>
        <w:t>К</w:t>
      </w:r>
      <w:r>
        <w:rPr>
          <w:color w:val="000000"/>
          <w:sz w:val="28"/>
          <w:szCs w:val="28"/>
          <w:vertAlign w:val="subscript"/>
        </w:rPr>
        <w:t>сл</w:t>
      </w:r>
      <w:r>
        <w:rPr>
          <w:i/>
          <w:iCs/>
          <w:color w:val="000000"/>
          <w:sz w:val="28"/>
          <w:szCs w:val="28"/>
        </w:rPr>
        <w:t xml:space="preserve"> = </w:t>
      </w:r>
      <w:r>
        <w:rPr>
          <w:color w:val="000000"/>
          <w:sz w:val="28"/>
          <w:szCs w:val="28"/>
        </w:rPr>
        <w:t>500. Обычно употребляется в виде солей, сладость которых в 500 раз выше сахарозы. Поэтому его дозировка может быть очень низкой. Сахарин быстро проходит через пищеварительный тракт, 98 % его выделяется с мочой, обладает слабым мочегонным действием. Временная ДСД - 5 мг/кг массы тела человека в пересчете на сахарин. Однако его безвредность требует дальнейшего изучения и ежедневное применение нежелательно. При варке, особенно при рН ниже 7, сахарин частично разлагается с отщеплением имидогруппы и образованием орто-судьфобензойной кислоты, имеющей неприятный привкус фенола. Стабилен при замораживании и нагревании. Используется при производстве пищевых продуктов для больных сахарным диабетом, напитков, жевательной резинки и т.д.</w:t>
      </w:r>
    </w:p>
    <w:p w14:paraId="5E67CCED" w14:textId="77777777" w:rsidR="00000000" w:rsidRDefault="00000000">
      <w:pPr>
        <w:shd w:val="clear" w:color="auto" w:fill="FFFFFF"/>
        <w:tabs>
          <w:tab w:val="left" w:pos="726"/>
        </w:tabs>
        <w:spacing w:line="360" w:lineRule="auto"/>
        <w:ind w:firstLine="709"/>
        <w:jc w:val="both"/>
        <w:rPr>
          <w:color w:val="000000"/>
          <w:sz w:val="28"/>
          <w:szCs w:val="28"/>
        </w:rPr>
      </w:pPr>
      <w:r>
        <w:rPr>
          <w:b/>
          <w:bCs/>
          <w:color w:val="000000"/>
          <w:sz w:val="28"/>
          <w:szCs w:val="28"/>
        </w:rPr>
        <w:t>Сукралоза (трихлоргалактосахароза) (Е955).1</w:t>
      </w:r>
      <w:r>
        <w:rPr>
          <w:color w:val="000000"/>
          <w:sz w:val="28"/>
          <w:szCs w:val="28"/>
        </w:rPr>
        <w:t>,6-Дихлор- (</w:t>
      </w:r>
      <w:r>
        <w:rPr>
          <w:rFonts w:ascii="Times New Roman" w:hAnsi="Times New Roman" w:cs="Times New Roman"/>
          <w:color w:val="000000"/>
          <w:sz w:val="28"/>
          <w:szCs w:val="28"/>
          <w:lang w:val="en-US"/>
        </w:rPr>
        <w:t>β</w:t>
      </w:r>
      <w:r>
        <w:rPr>
          <w:color w:val="000000"/>
          <w:sz w:val="28"/>
          <w:szCs w:val="28"/>
        </w:rPr>
        <w:t>-</w:t>
      </w:r>
      <w:r>
        <w:rPr>
          <w:color w:val="000000"/>
          <w:sz w:val="28"/>
          <w:szCs w:val="28"/>
          <w:lang w:val="en-US"/>
        </w:rPr>
        <w:t>D</w:t>
      </w:r>
      <w:r>
        <w:rPr>
          <w:color w:val="000000"/>
          <w:sz w:val="28"/>
          <w:szCs w:val="28"/>
        </w:rPr>
        <w:t>-фруктофуранозил-4-дезокси-4-хлор-</w:t>
      </w:r>
      <w:r>
        <w:rPr>
          <w:rFonts w:ascii="Times New Roman" w:hAnsi="Times New Roman" w:cs="Times New Roman"/>
          <w:color w:val="000000"/>
          <w:sz w:val="28"/>
          <w:szCs w:val="28"/>
          <w:lang w:val="en-US"/>
        </w:rPr>
        <w:t>α</w:t>
      </w:r>
      <w:r>
        <w:rPr>
          <w:color w:val="000000"/>
          <w:sz w:val="28"/>
          <w:szCs w:val="28"/>
        </w:rPr>
        <w:t>-</w:t>
      </w:r>
      <w:r>
        <w:rPr>
          <w:color w:val="000000"/>
          <w:sz w:val="28"/>
          <w:szCs w:val="28"/>
          <w:lang w:val="en-US"/>
        </w:rPr>
        <w:t>D</w:t>
      </w:r>
      <w:r>
        <w:rPr>
          <w:color w:val="000000"/>
          <w:sz w:val="28"/>
          <w:szCs w:val="28"/>
        </w:rPr>
        <w:t>-галактопиранозид. Интенсивный подсластитель "нового" поколения.</w:t>
      </w:r>
    </w:p>
    <w:p w14:paraId="4F2D8121" w14:textId="77777777" w:rsidR="00000000" w:rsidRDefault="00000000">
      <w:pPr>
        <w:shd w:val="clear" w:color="auto" w:fill="FFFFFF"/>
        <w:tabs>
          <w:tab w:val="left" w:pos="726"/>
        </w:tabs>
        <w:spacing w:line="360" w:lineRule="auto"/>
        <w:ind w:firstLine="709"/>
        <w:jc w:val="both"/>
        <w:rPr>
          <w:color w:val="000000"/>
          <w:sz w:val="28"/>
          <w:szCs w:val="28"/>
        </w:rPr>
      </w:pPr>
      <w:r>
        <w:rPr>
          <w:color w:val="000000"/>
          <w:sz w:val="28"/>
          <w:szCs w:val="28"/>
        </w:rPr>
        <w:t>Сладость сукралозы в 500-600 раз выше сахарозы, подсластитель устойчив к температуре и действию кислот.</w:t>
      </w:r>
    </w:p>
    <w:p w14:paraId="1FBFB172" w14:textId="77777777" w:rsidR="00000000" w:rsidRDefault="00000000">
      <w:pPr>
        <w:shd w:val="clear" w:color="auto" w:fill="FFFFFF"/>
        <w:tabs>
          <w:tab w:val="left" w:pos="726"/>
        </w:tabs>
        <w:spacing w:line="360" w:lineRule="auto"/>
        <w:ind w:firstLine="709"/>
        <w:jc w:val="both"/>
        <w:rPr>
          <w:color w:val="000000"/>
          <w:sz w:val="28"/>
          <w:szCs w:val="28"/>
        </w:rPr>
      </w:pPr>
    </w:p>
    <w:p w14:paraId="18072FD1" w14:textId="69ADA344" w:rsidR="00000000" w:rsidRDefault="00864670">
      <w:pPr>
        <w:tabs>
          <w:tab w:val="left" w:pos="726"/>
        </w:tabs>
        <w:spacing w:line="360" w:lineRule="auto"/>
        <w:ind w:firstLine="709"/>
        <w:jc w:val="both"/>
        <w:rPr>
          <w:color w:val="000000"/>
          <w:sz w:val="28"/>
          <w:szCs w:val="28"/>
          <w:lang w:val="en-US"/>
        </w:rPr>
      </w:pPr>
      <w:r>
        <w:rPr>
          <w:rFonts w:ascii="Microsoft Sans Serif" w:hAnsi="Microsoft Sans Serif" w:cs="Microsoft Sans Serif"/>
          <w:noProof/>
          <w:sz w:val="17"/>
          <w:szCs w:val="17"/>
        </w:rPr>
        <w:drawing>
          <wp:inline distT="0" distB="0" distL="0" distR="0" wp14:anchorId="509F7571" wp14:editId="0967AEE8">
            <wp:extent cx="1821180" cy="1028700"/>
            <wp:effectExtent l="0" t="0" r="0" b="0"/>
            <wp:docPr id="1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821180" cy="1028700"/>
                    </a:xfrm>
                    <a:prstGeom prst="rect">
                      <a:avLst/>
                    </a:prstGeom>
                    <a:noFill/>
                    <a:ln>
                      <a:noFill/>
                    </a:ln>
                  </pic:spPr>
                </pic:pic>
              </a:graphicData>
            </a:graphic>
          </wp:inline>
        </w:drawing>
      </w:r>
    </w:p>
    <w:p w14:paraId="66C230C0" w14:textId="77777777" w:rsidR="00000000" w:rsidRDefault="00000000">
      <w:pPr>
        <w:shd w:val="clear" w:color="auto" w:fill="FFFFFF"/>
        <w:tabs>
          <w:tab w:val="left" w:pos="726"/>
        </w:tabs>
        <w:spacing w:line="360" w:lineRule="auto"/>
        <w:ind w:firstLine="709"/>
        <w:jc w:val="both"/>
        <w:rPr>
          <w:color w:val="000000"/>
          <w:sz w:val="28"/>
          <w:szCs w:val="28"/>
          <w:lang w:val="en-US"/>
        </w:rPr>
      </w:pPr>
      <w:r>
        <w:rPr>
          <w:color w:val="000000"/>
          <w:sz w:val="28"/>
          <w:szCs w:val="28"/>
          <w:lang w:val="en-US"/>
        </w:rPr>
        <w:t>Сукралоза (Е955)</w:t>
      </w:r>
    </w:p>
    <w:p w14:paraId="42D52F0F" w14:textId="77777777" w:rsidR="00000000" w:rsidRDefault="00000000">
      <w:pPr>
        <w:shd w:val="clear" w:color="auto" w:fill="FFFFFF"/>
        <w:tabs>
          <w:tab w:val="left" w:pos="726"/>
        </w:tabs>
        <w:spacing w:line="360" w:lineRule="auto"/>
        <w:ind w:firstLine="709"/>
        <w:jc w:val="both"/>
        <w:rPr>
          <w:color w:val="000000"/>
          <w:sz w:val="28"/>
          <w:szCs w:val="28"/>
          <w:lang w:val="en-US"/>
        </w:rPr>
      </w:pPr>
      <w:r>
        <w:rPr>
          <w:color w:val="000000"/>
          <w:sz w:val="28"/>
          <w:szCs w:val="28"/>
          <w:lang w:val="en-US"/>
        </w:rPr>
        <w:t>(1,6-</w:t>
      </w:r>
      <w:r>
        <w:rPr>
          <w:color w:val="000000"/>
          <w:sz w:val="28"/>
          <w:szCs w:val="28"/>
        </w:rPr>
        <w:t>дихлор</w:t>
      </w:r>
      <w:r>
        <w:rPr>
          <w:color w:val="000000"/>
          <w:sz w:val="28"/>
          <w:szCs w:val="28"/>
          <w:lang w:val="en-US"/>
        </w:rPr>
        <w:t>-</w:t>
      </w:r>
      <w:r>
        <w:rPr>
          <w:rFonts w:ascii="Times New Roman" w:hAnsi="Times New Roman" w:cs="Times New Roman"/>
          <w:color w:val="000000"/>
          <w:sz w:val="28"/>
          <w:szCs w:val="28"/>
          <w:lang w:val="en-US"/>
        </w:rPr>
        <w:t>β</w:t>
      </w:r>
      <w:r>
        <w:rPr>
          <w:color w:val="000000"/>
          <w:sz w:val="28"/>
          <w:szCs w:val="28"/>
          <w:lang w:val="en-US"/>
        </w:rPr>
        <w:t>-D-</w:t>
      </w:r>
      <w:r>
        <w:rPr>
          <w:color w:val="000000"/>
          <w:sz w:val="28"/>
          <w:szCs w:val="28"/>
        </w:rPr>
        <w:t>фруктофуранозил</w:t>
      </w:r>
      <w:r>
        <w:rPr>
          <w:color w:val="000000"/>
          <w:sz w:val="28"/>
          <w:szCs w:val="28"/>
          <w:lang w:val="en-US"/>
        </w:rPr>
        <w:t>-4-</w:t>
      </w:r>
      <w:r>
        <w:rPr>
          <w:color w:val="000000"/>
          <w:sz w:val="28"/>
          <w:szCs w:val="28"/>
        </w:rPr>
        <w:t>дезокси</w:t>
      </w:r>
      <w:r>
        <w:rPr>
          <w:color w:val="000000"/>
          <w:sz w:val="28"/>
          <w:szCs w:val="28"/>
          <w:lang w:val="en-US"/>
        </w:rPr>
        <w:t>-4-</w:t>
      </w:r>
      <w:r>
        <w:rPr>
          <w:color w:val="000000"/>
          <w:sz w:val="28"/>
          <w:szCs w:val="28"/>
        </w:rPr>
        <w:t>хлор</w:t>
      </w:r>
      <w:r>
        <w:rPr>
          <w:color w:val="000000"/>
          <w:sz w:val="28"/>
          <w:szCs w:val="28"/>
          <w:lang w:val="en-US"/>
        </w:rPr>
        <w:t>-</w:t>
      </w:r>
      <w:r>
        <w:rPr>
          <w:rFonts w:ascii="Times New Roman" w:hAnsi="Times New Roman" w:cs="Times New Roman"/>
          <w:color w:val="000000"/>
          <w:sz w:val="28"/>
          <w:szCs w:val="28"/>
          <w:lang w:val="en-US"/>
        </w:rPr>
        <w:t>α</w:t>
      </w:r>
      <w:r>
        <w:rPr>
          <w:color w:val="000000"/>
          <w:sz w:val="28"/>
          <w:szCs w:val="28"/>
          <w:lang w:val="en-US"/>
        </w:rPr>
        <w:t>-D-</w:t>
      </w:r>
      <w:r>
        <w:rPr>
          <w:color w:val="000000"/>
          <w:sz w:val="28"/>
          <w:szCs w:val="28"/>
        </w:rPr>
        <w:t>галактопиранозид</w:t>
      </w:r>
      <w:r>
        <w:rPr>
          <w:color w:val="000000"/>
          <w:sz w:val="28"/>
          <w:szCs w:val="28"/>
          <w:lang w:val="en-US"/>
        </w:rPr>
        <w:t>)</w:t>
      </w:r>
    </w:p>
    <w:p w14:paraId="077B2F37" w14:textId="77777777" w:rsidR="00000000" w:rsidRDefault="00000000">
      <w:pPr>
        <w:shd w:val="clear" w:color="auto" w:fill="FFFFFF"/>
        <w:tabs>
          <w:tab w:val="left" w:pos="726"/>
        </w:tabs>
        <w:spacing w:line="360" w:lineRule="auto"/>
        <w:ind w:firstLine="709"/>
        <w:jc w:val="both"/>
        <w:rPr>
          <w:color w:val="000000"/>
          <w:sz w:val="28"/>
          <w:szCs w:val="28"/>
        </w:rPr>
      </w:pPr>
    </w:p>
    <w:p w14:paraId="1BCEFF83" w14:textId="77777777" w:rsidR="00000000" w:rsidRDefault="00000000">
      <w:pPr>
        <w:shd w:val="clear" w:color="auto" w:fill="FFFFFF"/>
        <w:tabs>
          <w:tab w:val="left" w:pos="726"/>
        </w:tabs>
        <w:spacing w:line="360" w:lineRule="auto"/>
        <w:ind w:firstLine="709"/>
        <w:jc w:val="both"/>
        <w:rPr>
          <w:color w:val="000000"/>
          <w:sz w:val="28"/>
          <w:szCs w:val="28"/>
        </w:rPr>
      </w:pPr>
      <w:r>
        <w:rPr>
          <w:color w:val="000000"/>
          <w:sz w:val="28"/>
          <w:szCs w:val="28"/>
        </w:rPr>
        <w:t>После многочисленных исследований признан безопасным для организма человека. ДСД - 15 мг/кг массы тела.</w:t>
      </w:r>
    </w:p>
    <w:p w14:paraId="6F2D16B5" w14:textId="77777777" w:rsidR="00000000" w:rsidRDefault="00000000">
      <w:pPr>
        <w:shd w:val="clear" w:color="auto" w:fill="FFFFFF"/>
        <w:tabs>
          <w:tab w:val="left" w:pos="726"/>
        </w:tabs>
        <w:spacing w:line="360" w:lineRule="auto"/>
        <w:ind w:firstLine="709"/>
        <w:jc w:val="both"/>
        <w:rPr>
          <w:color w:val="000000"/>
          <w:sz w:val="28"/>
          <w:szCs w:val="28"/>
        </w:rPr>
      </w:pPr>
      <w:r>
        <w:rPr>
          <w:color w:val="000000"/>
          <w:sz w:val="28"/>
          <w:szCs w:val="28"/>
        </w:rPr>
        <w:lastRenderedPageBreak/>
        <w:t>Свойства некоторых индивидуальных подсластителей приведены в табл.4.4.</w:t>
      </w:r>
    </w:p>
    <w:p w14:paraId="2FCD20F4" w14:textId="77777777" w:rsidR="00000000" w:rsidRDefault="00000000">
      <w:pPr>
        <w:shd w:val="clear" w:color="auto" w:fill="FFFFFF"/>
        <w:tabs>
          <w:tab w:val="left" w:pos="726"/>
        </w:tabs>
        <w:spacing w:line="360" w:lineRule="auto"/>
        <w:ind w:firstLine="709"/>
        <w:jc w:val="both"/>
        <w:rPr>
          <w:color w:val="000000"/>
          <w:sz w:val="28"/>
          <w:szCs w:val="28"/>
        </w:rPr>
      </w:pPr>
    </w:p>
    <w:p w14:paraId="6B760C93" w14:textId="77777777" w:rsidR="00000000" w:rsidRDefault="00000000">
      <w:pPr>
        <w:shd w:val="clear" w:color="auto" w:fill="FFFFFF"/>
        <w:tabs>
          <w:tab w:val="left" w:pos="726"/>
        </w:tabs>
        <w:spacing w:line="360" w:lineRule="auto"/>
        <w:ind w:firstLine="709"/>
        <w:jc w:val="both"/>
        <w:rPr>
          <w:color w:val="000000"/>
          <w:sz w:val="28"/>
          <w:szCs w:val="28"/>
          <w:lang w:val="en-US"/>
        </w:rPr>
      </w:pPr>
      <w:r>
        <w:rPr>
          <w:color w:val="000000"/>
          <w:sz w:val="28"/>
          <w:szCs w:val="28"/>
          <w:lang w:val="en-US"/>
        </w:rPr>
        <w:t>Таблица 4.4</w:t>
      </w:r>
    </w:p>
    <w:p w14:paraId="2ACD5EBC" w14:textId="77777777" w:rsidR="00000000" w:rsidRDefault="00000000">
      <w:pPr>
        <w:shd w:val="clear" w:color="auto" w:fill="FFFFFF"/>
        <w:tabs>
          <w:tab w:val="left" w:pos="726"/>
        </w:tabs>
        <w:spacing w:line="360" w:lineRule="auto"/>
        <w:ind w:firstLine="709"/>
        <w:jc w:val="both"/>
        <w:rPr>
          <w:color w:val="000000"/>
          <w:sz w:val="28"/>
          <w:szCs w:val="28"/>
          <w:lang w:val="en-US"/>
        </w:rPr>
      </w:pPr>
      <w:r>
        <w:rPr>
          <w:b/>
          <w:bCs/>
          <w:color w:val="000000"/>
          <w:sz w:val="28"/>
          <w:szCs w:val="28"/>
          <w:lang w:val="en-US"/>
        </w:rPr>
        <w:t>Свойства некоторых индивидуальных подсластителей</w:t>
      </w:r>
    </w:p>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40" w:type="dxa"/>
          <w:right w:w="40" w:type="dxa"/>
        </w:tblCellMar>
        <w:tblLook w:val="0000" w:firstRow="0" w:lastRow="0" w:firstColumn="0" w:lastColumn="0" w:noHBand="0" w:noVBand="0"/>
      </w:tblPr>
      <w:tblGrid>
        <w:gridCol w:w="911"/>
        <w:gridCol w:w="3355"/>
        <w:gridCol w:w="798"/>
        <w:gridCol w:w="1488"/>
        <w:gridCol w:w="1399"/>
        <w:gridCol w:w="1141"/>
      </w:tblGrid>
      <w:tr w:rsidR="00000000" w14:paraId="498116A1" w14:textId="77777777">
        <w:tblPrEx>
          <w:tblCellMar>
            <w:top w:w="0" w:type="dxa"/>
            <w:bottom w:w="0" w:type="dxa"/>
          </w:tblCellMar>
        </w:tblPrEx>
        <w:trPr>
          <w:jc w:val="center"/>
        </w:trPr>
        <w:tc>
          <w:tcPr>
            <w:tcW w:w="911" w:type="dxa"/>
            <w:tcBorders>
              <w:top w:val="single" w:sz="6" w:space="0" w:color="auto"/>
              <w:left w:val="single" w:sz="6" w:space="0" w:color="auto"/>
              <w:bottom w:val="single" w:sz="6" w:space="0" w:color="auto"/>
              <w:right w:val="single" w:sz="6" w:space="0" w:color="auto"/>
            </w:tcBorders>
          </w:tcPr>
          <w:p w14:paraId="23B82B8A" w14:textId="77777777" w:rsidR="00000000" w:rsidRDefault="00000000">
            <w:pPr>
              <w:rPr>
                <w:color w:val="000000"/>
                <w:sz w:val="20"/>
                <w:szCs w:val="20"/>
              </w:rPr>
            </w:pPr>
            <w:r>
              <w:rPr>
                <w:color w:val="000000"/>
                <w:sz w:val="20"/>
                <w:szCs w:val="20"/>
              </w:rPr>
              <w:t xml:space="preserve">Е-номер </w:t>
            </w:r>
          </w:p>
        </w:tc>
        <w:tc>
          <w:tcPr>
            <w:tcW w:w="3355" w:type="dxa"/>
            <w:tcBorders>
              <w:top w:val="single" w:sz="6" w:space="0" w:color="auto"/>
              <w:left w:val="single" w:sz="6" w:space="0" w:color="auto"/>
              <w:bottom w:val="single" w:sz="6" w:space="0" w:color="auto"/>
              <w:right w:val="single" w:sz="6" w:space="0" w:color="auto"/>
            </w:tcBorders>
          </w:tcPr>
          <w:p w14:paraId="6B6B0D6B" w14:textId="77777777" w:rsidR="00000000" w:rsidRDefault="00000000">
            <w:pPr>
              <w:rPr>
                <w:color w:val="000000"/>
                <w:sz w:val="20"/>
                <w:szCs w:val="20"/>
              </w:rPr>
            </w:pPr>
            <w:r>
              <w:rPr>
                <w:color w:val="000000"/>
                <w:sz w:val="20"/>
                <w:szCs w:val="20"/>
              </w:rPr>
              <w:t>Подсластитель</w:t>
            </w:r>
          </w:p>
        </w:tc>
        <w:tc>
          <w:tcPr>
            <w:tcW w:w="798" w:type="dxa"/>
            <w:tcBorders>
              <w:top w:val="single" w:sz="6" w:space="0" w:color="auto"/>
              <w:left w:val="single" w:sz="6" w:space="0" w:color="auto"/>
              <w:bottom w:val="single" w:sz="6" w:space="0" w:color="auto"/>
              <w:right w:val="single" w:sz="6" w:space="0" w:color="auto"/>
            </w:tcBorders>
          </w:tcPr>
          <w:p w14:paraId="04EEBC3C" w14:textId="77777777" w:rsidR="00000000" w:rsidRDefault="00000000">
            <w:pPr>
              <w:rPr>
                <w:color w:val="000000"/>
                <w:sz w:val="20"/>
                <w:szCs w:val="20"/>
              </w:rPr>
            </w:pPr>
            <w:r>
              <w:rPr>
                <w:color w:val="000000"/>
                <w:sz w:val="20"/>
                <w:szCs w:val="20"/>
              </w:rPr>
              <w:t xml:space="preserve"> </w:t>
            </w:r>
          </w:p>
        </w:tc>
        <w:tc>
          <w:tcPr>
            <w:tcW w:w="1488" w:type="dxa"/>
            <w:tcBorders>
              <w:top w:val="single" w:sz="6" w:space="0" w:color="auto"/>
              <w:left w:val="single" w:sz="6" w:space="0" w:color="auto"/>
              <w:bottom w:val="single" w:sz="6" w:space="0" w:color="auto"/>
              <w:right w:val="single" w:sz="6" w:space="0" w:color="auto"/>
            </w:tcBorders>
          </w:tcPr>
          <w:p w14:paraId="55B7EEBC" w14:textId="77777777" w:rsidR="00000000" w:rsidRDefault="00000000">
            <w:pPr>
              <w:rPr>
                <w:color w:val="000000"/>
                <w:sz w:val="20"/>
                <w:szCs w:val="20"/>
              </w:rPr>
            </w:pPr>
            <w:r>
              <w:rPr>
                <w:color w:val="000000"/>
                <w:sz w:val="20"/>
                <w:szCs w:val="20"/>
              </w:rPr>
              <w:t>Растворимость в воде при 20°С, г/л</w:t>
            </w:r>
          </w:p>
        </w:tc>
        <w:tc>
          <w:tcPr>
            <w:tcW w:w="1399" w:type="dxa"/>
            <w:tcBorders>
              <w:top w:val="single" w:sz="6" w:space="0" w:color="auto"/>
              <w:left w:val="single" w:sz="6" w:space="0" w:color="auto"/>
              <w:bottom w:val="single" w:sz="6" w:space="0" w:color="auto"/>
              <w:right w:val="single" w:sz="6" w:space="0" w:color="auto"/>
            </w:tcBorders>
          </w:tcPr>
          <w:p w14:paraId="0C4E9132" w14:textId="77777777" w:rsidR="00000000" w:rsidRDefault="00000000">
            <w:pPr>
              <w:rPr>
                <w:color w:val="000000"/>
                <w:sz w:val="20"/>
                <w:szCs w:val="20"/>
              </w:rPr>
            </w:pPr>
            <w:r>
              <w:rPr>
                <w:color w:val="000000"/>
                <w:sz w:val="20"/>
                <w:szCs w:val="20"/>
              </w:rPr>
              <w:t>Оптимальные значения рН</w:t>
            </w:r>
          </w:p>
        </w:tc>
        <w:tc>
          <w:tcPr>
            <w:tcW w:w="1141" w:type="dxa"/>
            <w:tcBorders>
              <w:top w:val="single" w:sz="6" w:space="0" w:color="auto"/>
              <w:left w:val="single" w:sz="6" w:space="0" w:color="auto"/>
              <w:bottom w:val="single" w:sz="6" w:space="0" w:color="auto"/>
              <w:right w:val="single" w:sz="6" w:space="0" w:color="auto"/>
            </w:tcBorders>
          </w:tcPr>
          <w:p w14:paraId="3D24D80C" w14:textId="77777777" w:rsidR="00000000" w:rsidRDefault="00000000">
            <w:pPr>
              <w:rPr>
                <w:color w:val="000000"/>
                <w:sz w:val="20"/>
                <w:szCs w:val="20"/>
              </w:rPr>
            </w:pPr>
            <w:r>
              <w:rPr>
                <w:color w:val="000000"/>
                <w:sz w:val="20"/>
                <w:szCs w:val="20"/>
              </w:rPr>
              <w:t>ДСД, мг/кг массы тела человека</w:t>
            </w:r>
          </w:p>
        </w:tc>
      </w:tr>
      <w:tr w:rsidR="00000000" w14:paraId="612A2B5B" w14:textId="77777777">
        <w:tblPrEx>
          <w:tblCellMar>
            <w:top w:w="0" w:type="dxa"/>
            <w:bottom w:w="0" w:type="dxa"/>
          </w:tblCellMar>
        </w:tblPrEx>
        <w:trPr>
          <w:jc w:val="center"/>
        </w:trPr>
        <w:tc>
          <w:tcPr>
            <w:tcW w:w="911" w:type="dxa"/>
            <w:tcBorders>
              <w:top w:val="single" w:sz="6" w:space="0" w:color="auto"/>
              <w:left w:val="single" w:sz="6" w:space="0" w:color="auto"/>
              <w:bottom w:val="single" w:sz="6" w:space="0" w:color="auto"/>
              <w:right w:val="single" w:sz="6" w:space="0" w:color="auto"/>
            </w:tcBorders>
          </w:tcPr>
          <w:p w14:paraId="784E0942" w14:textId="77777777" w:rsidR="00000000" w:rsidRDefault="00000000">
            <w:pPr>
              <w:rPr>
                <w:color w:val="000000"/>
                <w:sz w:val="20"/>
                <w:szCs w:val="20"/>
              </w:rPr>
            </w:pPr>
            <w:r>
              <w:rPr>
                <w:color w:val="000000"/>
                <w:sz w:val="20"/>
                <w:szCs w:val="20"/>
              </w:rPr>
              <w:t xml:space="preserve">Е950 </w:t>
            </w:r>
          </w:p>
        </w:tc>
        <w:tc>
          <w:tcPr>
            <w:tcW w:w="3355" w:type="dxa"/>
            <w:tcBorders>
              <w:top w:val="single" w:sz="6" w:space="0" w:color="auto"/>
              <w:left w:val="single" w:sz="6" w:space="0" w:color="auto"/>
              <w:bottom w:val="single" w:sz="6" w:space="0" w:color="auto"/>
              <w:right w:val="single" w:sz="6" w:space="0" w:color="auto"/>
            </w:tcBorders>
          </w:tcPr>
          <w:p w14:paraId="64C622F5" w14:textId="77777777" w:rsidR="00000000" w:rsidRDefault="00000000">
            <w:pPr>
              <w:rPr>
                <w:color w:val="000000"/>
                <w:sz w:val="20"/>
                <w:szCs w:val="20"/>
              </w:rPr>
            </w:pPr>
            <w:r>
              <w:rPr>
                <w:color w:val="000000"/>
                <w:sz w:val="20"/>
                <w:szCs w:val="20"/>
              </w:rPr>
              <w:t xml:space="preserve">Ацесульфам К (Сунетт) </w:t>
            </w:r>
          </w:p>
        </w:tc>
        <w:tc>
          <w:tcPr>
            <w:tcW w:w="798" w:type="dxa"/>
            <w:tcBorders>
              <w:top w:val="single" w:sz="6" w:space="0" w:color="auto"/>
              <w:left w:val="single" w:sz="6" w:space="0" w:color="auto"/>
              <w:bottom w:val="single" w:sz="6" w:space="0" w:color="auto"/>
              <w:right w:val="single" w:sz="6" w:space="0" w:color="auto"/>
            </w:tcBorders>
          </w:tcPr>
          <w:p w14:paraId="2038061E" w14:textId="77777777" w:rsidR="00000000" w:rsidRDefault="00000000">
            <w:pPr>
              <w:rPr>
                <w:color w:val="000000"/>
                <w:sz w:val="20"/>
                <w:szCs w:val="20"/>
              </w:rPr>
            </w:pPr>
            <w:r>
              <w:rPr>
                <w:color w:val="000000"/>
                <w:sz w:val="20"/>
                <w:szCs w:val="20"/>
              </w:rPr>
              <w:t>200</w:t>
            </w:r>
          </w:p>
        </w:tc>
        <w:tc>
          <w:tcPr>
            <w:tcW w:w="1488" w:type="dxa"/>
            <w:tcBorders>
              <w:top w:val="single" w:sz="6" w:space="0" w:color="auto"/>
              <w:left w:val="single" w:sz="6" w:space="0" w:color="auto"/>
              <w:bottom w:val="single" w:sz="6" w:space="0" w:color="auto"/>
              <w:right w:val="single" w:sz="6" w:space="0" w:color="auto"/>
            </w:tcBorders>
          </w:tcPr>
          <w:p w14:paraId="204F8311" w14:textId="77777777" w:rsidR="00000000" w:rsidRDefault="00000000">
            <w:pPr>
              <w:rPr>
                <w:color w:val="000000"/>
                <w:sz w:val="20"/>
                <w:szCs w:val="20"/>
              </w:rPr>
            </w:pPr>
            <w:r>
              <w:rPr>
                <w:color w:val="000000"/>
                <w:sz w:val="20"/>
                <w:szCs w:val="20"/>
              </w:rPr>
              <w:t>270</w:t>
            </w:r>
          </w:p>
        </w:tc>
        <w:tc>
          <w:tcPr>
            <w:tcW w:w="1399" w:type="dxa"/>
            <w:tcBorders>
              <w:top w:val="single" w:sz="6" w:space="0" w:color="auto"/>
              <w:left w:val="single" w:sz="6" w:space="0" w:color="auto"/>
              <w:bottom w:val="single" w:sz="6" w:space="0" w:color="auto"/>
              <w:right w:val="single" w:sz="6" w:space="0" w:color="auto"/>
            </w:tcBorders>
          </w:tcPr>
          <w:p w14:paraId="2563F8AC" w14:textId="77777777" w:rsidR="00000000" w:rsidRDefault="00000000">
            <w:pPr>
              <w:rPr>
                <w:color w:val="000000"/>
                <w:sz w:val="20"/>
                <w:szCs w:val="20"/>
              </w:rPr>
            </w:pPr>
            <w:r>
              <w:rPr>
                <w:color w:val="000000"/>
                <w:sz w:val="20"/>
                <w:szCs w:val="20"/>
              </w:rPr>
              <w:t>3-7</w:t>
            </w:r>
          </w:p>
        </w:tc>
        <w:tc>
          <w:tcPr>
            <w:tcW w:w="1141" w:type="dxa"/>
            <w:tcBorders>
              <w:top w:val="single" w:sz="6" w:space="0" w:color="auto"/>
              <w:left w:val="single" w:sz="6" w:space="0" w:color="auto"/>
              <w:bottom w:val="single" w:sz="6" w:space="0" w:color="auto"/>
              <w:right w:val="single" w:sz="6" w:space="0" w:color="auto"/>
            </w:tcBorders>
          </w:tcPr>
          <w:p w14:paraId="07479BA1" w14:textId="77777777" w:rsidR="00000000" w:rsidRDefault="00000000">
            <w:pPr>
              <w:rPr>
                <w:color w:val="000000"/>
                <w:sz w:val="20"/>
                <w:szCs w:val="20"/>
              </w:rPr>
            </w:pPr>
            <w:r>
              <w:rPr>
                <w:color w:val="000000"/>
                <w:sz w:val="20"/>
                <w:szCs w:val="20"/>
              </w:rPr>
              <w:t>15</w:t>
            </w:r>
          </w:p>
        </w:tc>
      </w:tr>
      <w:tr w:rsidR="00000000" w14:paraId="22D155F3" w14:textId="77777777">
        <w:tblPrEx>
          <w:tblCellMar>
            <w:top w:w="0" w:type="dxa"/>
            <w:bottom w:w="0" w:type="dxa"/>
          </w:tblCellMar>
        </w:tblPrEx>
        <w:trPr>
          <w:jc w:val="center"/>
        </w:trPr>
        <w:tc>
          <w:tcPr>
            <w:tcW w:w="911" w:type="dxa"/>
            <w:tcBorders>
              <w:top w:val="single" w:sz="6" w:space="0" w:color="auto"/>
              <w:left w:val="single" w:sz="6" w:space="0" w:color="auto"/>
              <w:bottom w:val="single" w:sz="6" w:space="0" w:color="auto"/>
              <w:right w:val="single" w:sz="6" w:space="0" w:color="auto"/>
            </w:tcBorders>
          </w:tcPr>
          <w:p w14:paraId="29CE20EB" w14:textId="77777777" w:rsidR="00000000" w:rsidRDefault="00000000">
            <w:pPr>
              <w:rPr>
                <w:color w:val="000000"/>
                <w:sz w:val="20"/>
                <w:szCs w:val="20"/>
              </w:rPr>
            </w:pPr>
            <w:r>
              <w:rPr>
                <w:color w:val="000000"/>
                <w:sz w:val="20"/>
                <w:szCs w:val="20"/>
              </w:rPr>
              <w:t xml:space="preserve">Е951 </w:t>
            </w:r>
          </w:p>
        </w:tc>
        <w:tc>
          <w:tcPr>
            <w:tcW w:w="3355" w:type="dxa"/>
            <w:tcBorders>
              <w:top w:val="single" w:sz="6" w:space="0" w:color="auto"/>
              <w:left w:val="single" w:sz="6" w:space="0" w:color="auto"/>
              <w:bottom w:val="single" w:sz="6" w:space="0" w:color="auto"/>
              <w:right w:val="single" w:sz="6" w:space="0" w:color="auto"/>
            </w:tcBorders>
          </w:tcPr>
          <w:p w14:paraId="63D1AF8F" w14:textId="77777777" w:rsidR="00000000" w:rsidRDefault="00000000">
            <w:pPr>
              <w:rPr>
                <w:color w:val="000000"/>
                <w:sz w:val="20"/>
                <w:szCs w:val="20"/>
              </w:rPr>
            </w:pPr>
            <w:r>
              <w:rPr>
                <w:color w:val="000000"/>
                <w:sz w:val="20"/>
                <w:szCs w:val="20"/>
              </w:rPr>
              <w:t xml:space="preserve">Аспартам (Санекга, Нутрасвит) </w:t>
            </w:r>
          </w:p>
        </w:tc>
        <w:tc>
          <w:tcPr>
            <w:tcW w:w="798" w:type="dxa"/>
            <w:tcBorders>
              <w:top w:val="single" w:sz="6" w:space="0" w:color="auto"/>
              <w:left w:val="single" w:sz="6" w:space="0" w:color="auto"/>
              <w:bottom w:val="single" w:sz="6" w:space="0" w:color="auto"/>
              <w:right w:val="single" w:sz="6" w:space="0" w:color="auto"/>
            </w:tcBorders>
          </w:tcPr>
          <w:p w14:paraId="7E48F921" w14:textId="77777777" w:rsidR="00000000" w:rsidRDefault="00000000">
            <w:pPr>
              <w:rPr>
                <w:color w:val="000000"/>
                <w:sz w:val="20"/>
                <w:szCs w:val="20"/>
              </w:rPr>
            </w:pPr>
            <w:r>
              <w:rPr>
                <w:color w:val="000000"/>
                <w:sz w:val="20"/>
                <w:szCs w:val="20"/>
              </w:rPr>
              <w:t>200</w:t>
            </w:r>
          </w:p>
        </w:tc>
        <w:tc>
          <w:tcPr>
            <w:tcW w:w="1488" w:type="dxa"/>
            <w:tcBorders>
              <w:top w:val="single" w:sz="6" w:space="0" w:color="auto"/>
              <w:left w:val="single" w:sz="6" w:space="0" w:color="auto"/>
              <w:bottom w:val="single" w:sz="6" w:space="0" w:color="auto"/>
              <w:right w:val="single" w:sz="6" w:space="0" w:color="auto"/>
            </w:tcBorders>
          </w:tcPr>
          <w:p w14:paraId="508A74AD" w14:textId="77777777" w:rsidR="00000000" w:rsidRDefault="00000000">
            <w:pPr>
              <w:rPr>
                <w:color w:val="000000"/>
                <w:sz w:val="20"/>
                <w:szCs w:val="20"/>
              </w:rPr>
            </w:pPr>
            <w:r>
              <w:rPr>
                <w:color w:val="000000"/>
                <w:sz w:val="20"/>
                <w:szCs w:val="20"/>
              </w:rPr>
              <w:t>&gt;10</w:t>
            </w:r>
          </w:p>
        </w:tc>
        <w:tc>
          <w:tcPr>
            <w:tcW w:w="1399" w:type="dxa"/>
            <w:tcBorders>
              <w:top w:val="single" w:sz="6" w:space="0" w:color="auto"/>
              <w:left w:val="single" w:sz="6" w:space="0" w:color="auto"/>
              <w:bottom w:val="single" w:sz="6" w:space="0" w:color="auto"/>
              <w:right w:val="single" w:sz="6" w:space="0" w:color="auto"/>
            </w:tcBorders>
          </w:tcPr>
          <w:p w14:paraId="6AAAFD44" w14:textId="77777777" w:rsidR="00000000" w:rsidRDefault="00000000">
            <w:pPr>
              <w:rPr>
                <w:color w:val="000000"/>
                <w:sz w:val="20"/>
                <w:szCs w:val="20"/>
              </w:rPr>
            </w:pPr>
            <w:r>
              <w:rPr>
                <w:color w:val="000000"/>
                <w:sz w:val="20"/>
                <w:szCs w:val="20"/>
              </w:rPr>
              <w:t>3-5</w:t>
            </w:r>
          </w:p>
        </w:tc>
        <w:tc>
          <w:tcPr>
            <w:tcW w:w="1141" w:type="dxa"/>
            <w:tcBorders>
              <w:top w:val="single" w:sz="6" w:space="0" w:color="auto"/>
              <w:left w:val="single" w:sz="6" w:space="0" w:color="auto"/>
              <w:bottom w:val="single" w:sz="6" w:space="0" w:color="auto"/>
              <w:right w:val="single" w:sz="6" w:space="0" w:color="auto"/>
            </w:tcBorders>
          </w:tcPr>
          <w:p w14:paraId="3CC31389" w14:textId="77777777" w:rsidR="00000000" w:rsidRDefault="00000000">
            <w:pPr>
              <w:rPr>
                <w:color w:val="000000"/>
                <w:sz w:val="20"/>
                <w:szCs w:val="20"/>
              </w:rPr>
            </w:pPr>
            <w:r>
              <w:rPr>
                <w:color w:val="000000"/>
                <w:sz w:val="20"/>
                <w:szCs w:val="20"/>
              </w:rPr>
              <w:t>40</w:t>
            </w:r>
          </w:p>
        </w:tc>
      </w:tr>
      <w:tr w:rsidR="00000000" w14:paraId="33AFEC68" w14:textId="77777777">
        <w:tblPrEx>
          <w:tblCellMar>
            <w:top w:w="0" w:type="dxa"/>
            <w:bottom w:w="0" w:type="dxa"/>
          </w:tblCellMar>
        </w:tblPrEx>
        <w:trPr>
          <w:jc w:val="center"/>
        </w:trPr>
        <w:tc>
          <w:tcPr>
            <w:tcW w:w="911" w:type="dxa"/>
            <w:tcBorders>
              <w:top w:val="single" w:sz="6" w:space="0" w:color="auto"/>
              <w:left w:val="single" w:sz="6" w:space="0" w:color="auto"/>
              <w:bottom w:val="single" w:sz="6" w:space="0" w:color="auto"/>
              <w:right w:val="single" w:sz="6" w:space="0" w:color="auto"/>
            </w:tcBorders>
          </w:tcPr>
          <w:p w14:paraId="53DB0353" w14:textId="77777777" w:rsidR="00000000" w:rsidRDefault="00000000">
            <w:pPr>
              <w:rPr>
                <w:color w:val="000000"/>
                <w:sz w:val="20"/>
                <w:szCs w:val="20"/>
              </w:rPr>
            </w:pPr>
            <w:r>
              <w:rPr>
                <w:color w:val="000000"/>
                <w:sz w:val="20"/>
                <w:szCs w:val="20"/>
              </w:rPr>
              <w:t xml:space="preserve">Е952 </w:t>
            </w:r>
          </w:p>
        </w:tc>
        <w:tc>
          <w:tcPr>
            <w:tcW w:w="3355" w:type="dxa"/>
            <w:tcBorders>
              <w:top w:val="single" w:sz="6" w:space="0" w:color="auto"/>
              <w:left w:val="single" w:sz="6" w:space="0" w:color="auto"/>
              <w:bottom w:val="single" w:sz="6" w:space="0" w:color="auto"/>
              <w:right w:val="single" w:sz="6" w:space="0" w:color="auto"/>
            </w:tcBorders>
          </w:tcPr>
          <w:p w14:paraId="141B5BE6" w14:textId="77777777" w:rsidR="00000000" w:rsidRDefault="00000000">
            <w:pPr>
              <w:rPr>
                <w:color w:val="000000"/>
                <w:sz w:val="20"/>
                <w:szCs w:val="20"/>
              </w:rPr>
            </w:pPr>
            <w:r>
              <w:rPr>
                <w:color w:val="000000"/>
                <w:sz w:val="20"/>
                <w:szCs w:val="20"/>
              </w:rPr>
              <w:t xml:space="preserve">Цикламаты </w:t>
            </w:r>
          </w:p>
        </w:tc>
        <w:tc>
          <w:tcPr>
            <w:tcW w:w="798" w:type="dxa"/>
            <w:tcBorders>
              <w:top w:val="single" w:sz="6" w:space="0" w:color="auto"/>
              <w:left w:val="single" w:sz="6" w:space="0" w:color="auto"/>
              <w:bottom w:val="single" w:sz="6" w:space="0" w:color="auto"/>
              <w:right w:val="single" w:sz="6" w:space="0" w:color="auto"/>
            </w:tcBorders>
          </w:tcPr>
          <w:p w14:paraId="78A14ABC" w14:textId="77777777" w:rsidR="00000000" w:rsidRDefault="00000000">
            <w:pPr>
              <w:rPr>
                <w:color w:val="000000"/>
                <w:sz w:val="20"/>
                <w:szCs w:val="20"/>
              </w:rPr>
            </w:pPr>
            <w:r>
              <w:rPr>
                <w:color w:val="000000"/>
                <w:sz w:val="20"/>
                <w:szCs w:val="20"/>
              </w:rPr>
              <w:t>30</w:t>
            </w:r>
          </w:p>
        </w:tc>
        <w:tc>
          <w:tcPr>
            <w:tcW w:w="1488" w:type="dxa"/>
            <w:tcBorders>
              <w:top w:val="single" w:sz="6" w:space="0" w:color="auto"/>
              <w:left w:val="single" w:sz="6" w:space="0" w:color="auto"/>
              <w:bottom w:val="single" w:sz="6" w:space="0" w:color="auto"/>
              <w:right w:val="single" w:sz="6" w:space="0" w:color="auto"/>
            </w:tcBorders>
          </w:tcPr>
          <w:p w14:paraId="5EBD19BD" w14:textId="77777777" w:rsidR="00000000" w:rsidRDefault="00000000">
            <w:pPr>
              <w:rPr>
                <w:color w:val="000000"/>
                <w:sz w:val="20"/>
                <w:szCs w:val="20"/>
              </w:rPr>
            </w:pPr>
            <w:r>
              <w:rPr>
                <w:color w:val="000000"/>
                <w:sz w:val="20"/>
                <w:szCs w:val="20"/>
              </w:rPr>
              <w:t>200</w:t>
            </w:r>
          </w:p>
        </w:tc>
        <w:tc>
          <w:tcPr>
            <w:tcW w:w="1399" w:type="dxa"/>
            <w:tcBorders>
              <w:top w:val="single" w:sz="6" w:space="0" w:color="auto"/>
              <w:left w:val="single" w:sz="6" w:space="0" w:color="auto"/>
              <w:bottom w:val="single" w:sz="6" w:space="0" w:color="auto"/>
              <w:right w:val="single" w:sz="6" w:space="0" w:color="auto"/>
            </w:tcBorders>
          </w:tcPr>
          <w:p w14:paraId="179142DA" w14:textId="77777777" w:rsidR="00000000" w:rsidRDefault="00000000">
            <w:pPr>
              <w:rPr>
                <w:color w:val="000000"/>
                <w:sz w:val="20"/>
                <w:szCs w:val="20"/>
              </w:rPr>
            </w:pPr>
            <w:r>
              <w:rPr>
                <w:color w:val="000000"/>
                <w:sz w:val="20"/>
                <w:szCs w:val="20"/>
              </w:rPr>
              <w:t>3,5-8,0</w:t>
            </w:r>
          </w:p>
        </w:tc>
        <w:tc>
          <w:tcPr>
            <w:tcW w:w="1141" w:type="dxa"/>
            <w:tcBorders>
              <w:top w:val="single" w:sz="6" w:space="0" w:color="auto"/>
              <w:left w:val="single" w:sz="6" w:space="0" w:color="auto"/>
              <w:bottom w:val="single" w:sz="6" w:space="0" w:color="auto"/>
              <w:right w:val="single" w:sz="6" w:space="0" w:color="auto"/>
            </w:tcBorders>
          </w:tcPr>
          <w:p w14:paraId="3ABE5AD8" w14:textId="77777777" w:rsidR="00000000" w:rsidRDefault="00000000">
            <w:pPr>
              <w:rPr>
                <w:color w:val="000000"/>
                <w:sz w:val="20"/>
                <w:szCs w:val="20"/>
              </w:rPr>
            </w:pPr>
            <w:r>
              <w:rPr>
                <w:color w:val="000000"/>
                <w:sz w:val="20"/>
                <w:szCs w:val="20"/>
              </w:rPr>
              <w:t>11*</w:t>
            </w:r>
          </w:p>
        </w:tc>
      </w:tr>
      <w:tr w:rsidR="00000000" w14:paraId="6B84881A" w14:textId="77777777">
        <w:tblPrEx>
          <w:tblCellMar>
            <w:top w:w="0" w:type="dxa"/>
            <w:bottom w:w="0" w:type="dxa"/>
          </w:tblCellMar>
        </w:tblPrEx>
        <w:trPr>
          <w:jc w:val="center"/>
        </w:trPr>
        <w:tc>
          <w:tcPr>
            <w:tcW w:w="911" w:type="dxa"/>
            <w:tcBorders>
              <w:top w:val="single" w:sz="6" w:space="0" w:color="auto"/>
              <w:left w:val="single" w:sz="6" w:space="0" w:color="auto"/>
              <w:bottom w:val="single" w:sz="6" w:space="0" w:color="auto"/>
              <w:right w:val="single" w:sz="6" w:space="0" w:color="auto"/>
            </w:tcBorders>
          </w:tcPr>
          <w:p w14:paraId="7F0D26BF" w14:textId="77777777" w:rsidR="00000000" w:rsidRDefault="00000000">
            <w:pPr>
              <w:rPr>
                <w:color w:val="000000"/>
                <w:sz w:val="20"/>
                <w:szCs w:val="20"/>
              </w:rPr>
            </w:pPr>
            <w:r>
              <w:rPr>
                <w:color w:val="000000"/>
                <w:sz w:val="20"/>
                <w:szCs w:val="20"/>
              </w:rPr>
              <w:t xml:space="preserve">Е954 </w:t>
            </w:r>
          </w:p>
        </w:tc>
        <w:tc>
          <w:tcPr>
            <w:tcW w:w="3355" w:type="dxa"/>
            <w:tcBorders>
              <w:top w:val="single" w:sz="6" w:space="0" w:color="auto"/>
              <w:left w:val="single" w:sz="6" w:space="0" w:color="auto"/>
              <w:bottom w:val="single" w:sz="6" w:space="0" w:color="auto"/>
              <w:right w:val="single" w:sz="6" w:space="0" w:color="auto"/>
            </w:tcBorders>
          </w:tcPr>
          <w:p w14:paraId="36946CD7" w14:textId="77777777" w:rsidR="00000000" w:rsidRDefault="00000000">
            <w:pPr>
              <w:rPr>
                <w:color w:val="000000"/>
                <w:sz w:val="20"/>
                <w:szCs w:val="20"/>
              </w:rPr>
            </w:pPr>
            <w:r>
              <w:rPr>
                <w:color w:val="000000"/>
                <w:sz w:val="20"/>
                <w:szCs w:val="20"/>
              </w:rPr>
              <w:t xml:space="preserve">Сахарин и его натриевая соль </w:t>
            </w:r>
          </w:p>
        </w:tc>
        <w:tc>
          <w:tcPr>
            <w:tcW w:w="798" w:type="dxa"/>
            <w:tcBorders>
              <w:top w:val="single" w:sz="6" w:space="0" w:color="auto"/>
              <w:left w:val="single" w:sz="6" w:space="0" w:color="auto"/>
              <w:bottom w:val="single" w:sz="6" w:space="0" w:color="auto"/>
              <w:right w:val="single" w:sz="6" w:space="0" w:color="auto"/>
            </w:tcBorders>
          </w:tcPr>
          <w:p w14:paraId="77204CE4" w14:textId="77777777" w:rsidR="00000000" w:rsidRDefault="00000000">
            <w:pPr>
              <w:rPr>
                <w:color w:val="000000"/>
                <w:sz w:val="20"/>
                <w:szCs w:val="20"/>
              </w:rPr>
            </w:pPr>
            <w:r>
              <w:rPr>
                <w:color w:val="000000"/>
                <w:sz w:val="20"/>
                <w:szCs w:val="20"/>
              </w:rPr>
              <w:t>500</w:t>
            </w:r>
          </w:p>
        </w:tc>
        <w:tc>
          <w:tcPr>
            <w:tcW w:w="1488" w:type="dxa"/>
            <w:tcBorders>
              <w:top w:val="single" w:sz="6" w:space="0" w:color="auto"/>
              <w:left w:val="single" w:sz="6" w:space="0" w:color="auto"/>
              <w:bottom w:val="single" w:sz="6" w:space="0" w:color="auto"/>
              <w:right w:val="single" w:sz="6" w:space="0" w:color="auto"/>
            </w:tcBorders>
          </w:tcPr>
          <w:p w14:paraId="2D32D066" w14:textId="77777777" w:rsidR="00000000" w:rsidRDefault="00000000">
            <w:pPr>
              <w:rPr>
                <w:color w:val="000000"/>
                <w:sz w:val="20"/>
                <w:szCs w:val="20"/>
              </w:rPr>
            </w:pPr>
            <w:r>
              <w:rPr>
                <w:color w:val="000000"/>
                <w:sz w:val="20"/>
                <w:szCs w:val="20"/>
              </w:rPr>
              <w:t>660</w:t>
            </w:r>
          </w:p>
        </w:tc>
        <w:tc>
          <w:tcPr>
            <w:tcW w:w="1399" w:type="dxa"/>
            <w:tcBorders>
              <w:top w:val="single" w:sz="6" w:space="0" w:color="auto"/>
              <w:left w:val="single" w:sz="6" w:space="0" w:color="auto"/>
              <w:bottom w:val="single" w:sz="6" w:space="0" w:color="auto"/>
              <w:right w:val="single" w:sz="6" w:space="0" w:color="auto"/>
            </w:tcBorders>
          </w:tcPr>
          <w:p w14:paraId="11719F6A" w14:textId="77777777" w:rsidR="00000000" w:rsidRDefault="00000000">
            <w:pPr>
              <w:rPr>
                <w:color w:val="000000"/>
                <w:sz w:val="20"/>
                <w:szCs w:val="20"/>
              </w:rPr>
            </w:pPr>
            <w:r>
              <w:rPr>
                <w:color w:val="000000"/>
                <w:sz w:val="20"/>
                <w:szCs w:val="20"/>
              </w:rPr>
              <w:t>3,3-9,0</w:t>
            </w:r>
          </w:p>
        </w:tc>
        <w:tc>
          <w:tcPr>
            <w:tcW w:w="1141" w:type="dxa"/>
            <w:tcBorders>
              <w:top w:val="single" w:sz="6" w:space="0" w:color="auto"/>
              <w:left w:val="single" w:sz="6" w:space="0" w:color="auto"/>
              <w:bottom w:val="single" w:sz="6" w:space="0" w:color="auto"/>
              <w:right w:val="single" w:sz="6" w:space="0" w:color="auto"/>
            </w:tcBorders>
          </w:tcPr>
          <w:p w14:paraId="4EFD6E7D" w14:textId="77777777" w:rsidR="00000000" w:rsidRDefault="00000000">
            <w:pPr>
              <w:rPr>
                <w:color w:val="000000"/>
                <w:sz w:val="20"/>
                <w:szCs w:val="20"/>
              </w:rPr>
            </w:pPr>
            <w:r>
              <w:rPr>
                <w:color w:val="000000"/>
                <w:sz w:val="20"/>
                <w:szCs w:val="20"/>
              </w:rPr>
              <w:t>5**</w:t>
            </w:r>
          </w:p>
        </w:tc>
      </w:tr>
      <w:tr w:rsidR="00000000" w14:paraId="2235FAE3" w14:textId="77777777">
        <w:tblPrEx>
          <w:tblCellMar>
            <w:top w:w="0" w:type="dxa"/>
            <w:bottom w:w="0" w:type="dxa"/>
          </w:tblCellMar>
        </w:tblPrEx>
        <w:trPr>
          <w:jc w:val="center"/>
        </w:trPr>
        <w:tc>
          <w:tcPr>
            <w:tcW w:w="911" w:type="dxa"/>
            <w:tcBorders>
              <w:top w:val="single" w:sz="6" w:space="0" w:color="auto"/>
              <w:left w:val="single" w:sz="6" w:space="0" w:color="auto"/>
              <w:bottom w:val="single" w:sz="6" w:space="0" w:color="auto"/>
              <w:right w:val="single" w:sz="6" w:space="0" w:color="auto"/>
            </w:tcBorders>
          </w:tcPr>
          <w:p w14:paraId="56662D5A" w14:textId="77777777" w:rsidR="00000000" w:rsidRDefault="00000000">
            <w:pPr>
              <w:rPr>
                <w:color w:val="000000"/>
                <w:sz w:val="20"/>
                <w:szCs w:val="20"/>
              </w:rPr>
            </w:pPr>
            <w:r>
              <w:rPr>
                <w:color w:val="000000"/>
                <w:sz w:val="20"/>
                <w:szCs w:val="20"/>
              </w:rPr>
              <w:t xml:space="preserve">Е955 </w:t>
            </w:r>
          </w:p>
        </w:tc>
        <w:tc>
          <w:tcPr>
            <w:tcW w:w="3355" w:type="dxa"/>
            <w:tcBorders>
              <w:top w:val="single" w:sz="6" w:space="0" w:color="auto"/>
              <w:left w:val="single" w:sz="6" w:space="0" w:color="auto"/>
              <w:bottom w:val="single" w:sz="6" w:space="0" w:color="auto"/>
              <w:right w:val="single" w:sz="6" w:space="0" w:color="auto"/>
            </w:tcBorders>
          </w:tcPr>
          <w:p w14:paraId="28E6C2B8" w14:textId="77777777" w:rsidR="00000000" w:rsidRDefault="00000000">
            <w:pPr>
              <w:rPr>
                <w:color w:val="000000"/>
                <w:sz w:val="20"/>
                <w:szCs w:val="20"/>
              </w:rPr>
            </w:pPr>
            <w:r>
              <w:rPr>
                <w:color w:val="000000"/>
                <w:sz w:val="20"/>
                <w:szCs w:val="20"/>
              </w:rPr>
              <w:t xml:space="preserve">Сукралоза </w:t>
            </w:r>
          </w:p>
        </w:tc>
        <w:tc>
          <w:tcPr>
            <w:tcW w:w="798" w:type="dxa"/>
            <w:tcBorders>
              <w:top w:val="single" w:sz="6" w:space="0" w:color="auto"/>
              <w:left w:val="single" w:sz="6" w:space="0" w:color="auto"/>
              <w:bottom w:val="single" w:sz="6" w:space="0" w:color="auto"/>
              <w:right w:val="single" w:sz="6" w:space="0" w:color="auto"/>
            </w:tcBorders>
          </w:tcPr>
          <w:p w14:paraId="37C8CB56" w14:textId="77777777" w:rsidR="00000000" w:rsidRDefault="00000000">
            <w:pPr>
              <w:rPr>
                <w:color w:val="000000"/>
                <w:sz w:val="20"/>
                <w:szCs w:val="20"/>
              </w:rPr>
            </w:pPr>
            <w:r>
              <w:rPr>
                <w:color w:val="000000"/>
                <w:sz w:val="20"/>
                <w:szCs w:val="20"/>
              </w:rPr>
              <w:t>600</w:t>
            </w:r>
          </w:p>
        </w:tc>
        <w:tc>
          <w:tcPr>
            <w:tcW w:w="1488" w:type="dxa"/>
            <w:tcBorders>
              <w:top w:val="single" w:sz="6" w:space="0" w:color="auto"/>
              <w:left w:val="single" w:sz="6" w:space="0" w:color="auto"/>
              <w:bottom w:val="single" w:sz="6" w:space="0" w:color="auto"/>
              <w:right w:val="single" w:sz="6" w:space="0" w:color="auto"/>
            </w:tcBorders>
          </w:tcPr>
          <w:p w14:paraId="2D2D6874" w14:textId="77777777" w:rsidR="00000000" w:rsidRDefault="00000000">
            <w:pPr>
              <w:rPr>
                <w:color w:val="000000"/>
                <w:sz w:val="20"/>
                <w:szCs w:val="20"/>
              </w:rPr>
            </w:pPr>
            <w:r>
              <w:rPr>
                <w:color w:val="000000"/>
                <w:sz w:val="20"/>
                <w:szCs w:val="20"/>
              </w:rPr>
              <w:t>120</w:t>
            </w:r>
          </w:p>
        </w:tc>
        <w:tc>
          <w:tcPr>
            <w:tcW w:w="1399" w:type="dxa"/>
            <w:tcBorders>
              <w:top w:val="single" w:sz="6" w:space="0" w:color="auto"/>
              <w:left w:val="single" w:sz="6" w:space="0" w:color="auto"/>
              <w:bottom w:val="single" w:sz="6" w:space="0" w:color="auto"/>
              <w:right w:val="single" w:sz="6" w:space="0" w:color="auto"/>
            </w:tcBorders>
          </w:tcPr>
          <w:p w14:paraId="420CE52F" w14:textId="77777777" w:rsidR="00000000" w:rsidRDefault="00000000">
            <w:pPr>
              <w:rPr>
                <w:color w:val="000000"/>
                <w:sz w:val="20"/>
                <w:szCs w:val="20"/>
              </w:rPr>
            </w:pPr>
            <w:r>
              <w:rPr>
                <w:color w:val="000000"/>
                <w:sz w:val="20"/>
                <w:szCs w:val="20"/>
              </w:rPr>
              <w:t>3-7</w:t>
            </w:r>
          </w:p>
        </w:tc>
        <w:tc>
          <w:tcPr>
            <w:tcW w:w="1141" w:type="dxa"/>
            <w:tcBorders>
              <w:top w:val="single" w:sz="6" w:space="0" w:color="auto"/>
              <w:left w:val="single" w:sz="6" w:space="0" w:color="auto"/>
              <w:bottom w:val="single" w:sz="6" w:space="0" w:color="auto"/>
              <w:right w:val="single" w:sz="6" w:space="0" w:color="auto"/>
            </w:tcBorders>
          </w:tcPr>
          <w:p w14:paraId="03C11B03" w14:textId="77777777" w:rsidR="00000000" w:rsidRDefault="00000000">
            <w:pPr>
              <w:rPr>
                <w:color w:val="000000"/>
                <w:sz w:val="20"/>
                <w:szCs w:val="20"/>
              </w:rPr>
            </w:pPr>
            <w:r>
              <w:rPr>
                <w:color w:val="000000"/>
                <w:sz w:val="20"/>
                <w:szCs w:val="20"/>
              </w:rPr>
              <w:t>15</w:t>
            </w:r>
          </w:p>
        </w:tc>
      </w:tr>
    </w:tbl>
    <w:p w14:paraId="0BE6A42B" w14:textId="77777777" w:rsidR="00000000" w:rsidRDefault="00000000">
      <w:pPr>
        <w:shd w:val="clear" w:color="auto" w:fill="FFFFFF"/>
        <w:tabs>
          <w:tab w:val="left" w:pos="726"/>
        </w:tabs>
        <w:spacing w:line="360" w:lineRule="auto"/>
        <w:ind w:firstLine="709"/>
        <w:jc w:val="both"/>
        <w:rPr>
          <w:color w:val="000000"/>
          <w:sz w:val="28"/>
          <w:szCs w:val="28"/>
        </w:rPr>
      </w:pPr>
    </w:p>
    <w:p w14:paraId="2A34C6F6" w14:textId="77777777" w:rsidR="00000000" w:rsidRDefault="00000000">
      <w:pPr>
        <w:shd w:val="clear" w:color="auto" w:fill="FFFFFF"/>
        <w:tabs>
          <w:tab w:val="left" w:pos="726"/>
        </w:tabs>
        <w:spacing w:line="360" w:lineRule="auto"/>
        <w:ind w:firstLine="709"/>
        <w:jc w:val="both"/>
        <w:rPr>
          <w:color w:val="000000"/>
          <w:sz w:val="28"/>
          <w:szCs w:val="28"/>
        </w:rPr>
      </w:pPr>
      <w:r>
        <w:rPr>
          <w:color w:val="000000"/>
          <w:sz w:val="28"/>
          <w:szCs w:val="28"/>
        </w:rPr>
        <w:t>* В пересчете на цикламовую кислоту.</w:t>
      </w:r>
    </w:p>
    <w:p w14:paraId="45C18DD4" w14:textId="77777777" w:rsidR="00000000" w:rsidRDefault="00000000">
      <w:pPr>
        <w:shd w:val="clear" w:color="auto" w:fill="FFFFFF"/>
        <w:tabs>
          <w:tab w:val="left" w:pos="726"/>
        </w:tabs>
        <w:spacing w:line="360" w:lineRule="auto"/>
        <w:ind w:firstLine="709"/>
        <w:jc w:val="both"/>
        <w:rPr>
          <w:color w:val="000000"/>
          <w:sz w:val="28"/>
          <w:szCs w:val="28"/>
        </w:rPr>
      </w:pPr>
      <w:r>
        <w:rPr>
          <w:color w:val="000000"/>
          <w:sz w:val="28"/>
          <w:szCs w:val="28"/>
        </w:rPr>
        <w:t>** В пересчете на сахарин.</w:t>
      </w:r>
    </w:p>
    <w:p w14:paraId="2D6ADC47" w14:textId="77777777" w:rsidR="00000000" w:rsidRDefault="00000000">
      <w:pPr>
        <w:tabs>
          <w:tab w:val="left" w:pos="726"/>
        </w:tabs>
        <w:spacing w:line="360" w:lineRule="auto"/>
        <w:ind w:firstLine="709"/>
        <w:jc w:val="both"/>
        <w:rPr>
          <w:b/>
          <w:bCs/>
          <w:color w:val="000000"/>
          <w:sz w:val="28"/>
          <w:szCs w:val="28"/>
        </w:rPr>
      </w:pPr>
    </w:p>
    <w:p w14:paraId="77915699" w14:textId="77777777" w:rsidR="00000000" w:rsidRDefault="00000000">
      <w:pPr>
        <w:pStyle w:val="1"/>
        <w:spacing w:line="360" w:lineRule="auto"/>
        <w:jc w:val="center"/>
        <w:rPr>
          <w:b/>
          <w:bCs/>
          <w:i/>
          <w:iCs/>
          <w:smallCaps/>
          <w:noProof/>
          <w:sz w:val="28"/>
          <w:szCs w:val="28"/>
        </w:rPr>
      </w:pPr>
      <w:r>
        <w:rPr>
          <w:b/>
          <w:bCs/>
          <w:i/>
          <w:iCs/>
          <w:smallCaps/>
          <w:noProof/>
          <w:sz w:val="28"/>
          <w:szCs w:val="28"/>
        </w:rPr>
        <w:t>4. Хлорофилл</w:t>
      </w:r>
    </w:p>
    <w:p w14:paraId="1DB41E60" w14:textId="77777777" w:rsidR="00000000" w:rsidRDefault="00000000">
      <w:pPr>
        <w:spacing w:line="360" w:lineRule="auto"/>
        <w:ind w:firstLine="709"/>
        <w:jc w:val="both"/>
        <w:rPr>
          <w:color w:val="000000"/>
          <w:sz w:val="28"/>
          <w:szCs w:val="28"/>
        </w:rPr>
      </w:pPr>
    </w:p>
    <w:p w14:paraId="21FE06D8" w14:textId="77777777" w:rsidR="00000000" w:rsidRDefault="00000000">
      <w:pPr>
        <w:shd w:val="clear" w:color="auto" w:fill="FFFFFF"/>
        <w:tabs>
          <w:tab w:val="left" w:pos="726"/>
        </w:tabs>
        <w:spacing w:line="360" w:lineRule="auto"/>
        <w:ind w:firstLine="709"/>
        <w:jc w:val="both"/>
        <w:rPr>
          <w:color w:val="000000"/>
          <w:sz w:val="28"/>
          <w:szCs w:val="28"/>
        </w:rPr>
      </w:pPr>
      <w:r>
        <w:rPr>
          <w:color w:val="000000"/>
          <w:sz w:val="28"/>
          <w:szCs w:val="28"/>
        </w:rPr>
        <w:t>Натуральные (природные) красители - естественные компоненты пищевых продуктов или биологических объектов, неупотребляемых обычно в качестве продуктов питания или составной их части.</w:t>
      </w:r>
    </w:p>
    <w:p w14:paraId="29594843" w14:textId="77777777" w:rsidR="00000000" w:rsidRDefault="00000000">
      <w:pPr>
        <w:shd w:val="clear" w:color="auto" w:fill="FFFFFF"/>
        <w:tabs>
          <w:tab w:val="left" w:pos="726"/>
        </w:tabs>
        <w:spacing w:line="360" w:lineRule="auto"/>
        <w:ind w:firstLine="709"/>
        <w:jc w:val="both"/>
        <w:rPr>
          <w:color w:val="000000"/>
          <w:sz w:val="28"/>
          <w:szCs w:val="28"/>
        </w:rPr>
      </w:pPr>
      <w:r>
        <w:rPr>
          <w:color w:val="000000"/>
          <w:sz w:val="28"/>
          <w:szCs w:val="28"/>
        </w:rPr>
        <w:t>Натуральные красители обычно выделяют из природных источников в виде смеси соединений, различных по своей химической природе, состав которой зависит от источника и технологии получения, в связи с чем обеспечить его постоянство обычно бывает трудно. Среди натуральных красителей можно выделить каротиноиды, антоцианы, флавоноиды, хлорофиллы и их медные комплексы и др. Они, как правило, не обладают токсичностью, но для многих из них установлены допустимые суточные дозы (ДСД). Некоторые натуральные пищевые красители или их смеси и композиции обладают биологической активностью, являются вкусовыми и ароматическими веществами, повышают пищевую ценность окрашиваемого продукта.</w:t>
      </w:r>
    </w:p>
    <w:p w14:paraId="61360A3B" w14:textId="77777777" w:rsidR="00000000" w:rsidRDefault="00000000">
      <w:pPr>
        <w:shd w:val="clear" w:color="auto" w:fill="FFFFFF"/>
        <w:tabs>
          <w:tab w:val="left" w:pos="726"/>
        </w:tabs>
        <w:spacing w:line="360" w:lineRule="auto"/>
        <w:ind w:firstLine="709"/>
        <w:jc w:val="both"/>
        <w:rPr>
          <w:color w:val="000000"/>
          <w:sz w:val="28"/>
          <w:szCs w:val="28"/>
        </w:rPr>
      </w:pPr>
      <w:r>
        <w:rPr>
          <w:color w:val="000000"/>
          <w:sz w:val="28"/>
          <w:szCs w:val="28"/>
        </w:rPr>
        <w:lastRenderedPageBreak/>
        <w:t>Сырьем для получения натуральных пищевых красителей служат различные части дикорастущих и культурных растений, отходы их переработки на винодельческих, сокодобывающих и консервных заводах. Кроме того, некоторые из них получают химическим или микробиологическим синтезом.</w:t>
      </w:r>
    </w:p>
    <w:p w14:paraId="713355BE" w14:textId="77777777" w:rsidR="00000000" w:rsidRDefault="00000000">
      <w:pPr>
        <w:shd w:val="clear" w:color="auto" w:fill="FFFFFF"/>
        <w:tabs>
          <w:tab w:val="left" w:pos="726"/>
        </w:tabs>
        <w:spacing w:line="360" w:lineRule="auto"/>
        <w:ind w:firstLine="709"/>
        <w:jc w:val="both"/>
        <w:rPr>
          <w:color w:val="000000"/>
          <w:sz w:val="28"/>
          <w:szCs w:val="28"/>
        </w:rPr>
      </w:pPr>
      <w:r>
        <w:rPr>
          <w:color w:val="000000"/>
          <w:sz w:val="28"/>
          <w:szCs w:val="28"/>
        </w:rPr>
        <w:t>Способы выделения натуральных пищевых красителей различны и зависят от вида использованного сырья, свойств основного извлекаемого пигмента, характера сопутствующих веществ. Чаще всего их получают из природного сырья в виде соков и экстрактов, извлекая пигменты соответствующим растворителем. Для экстракции водорастворимых пигментов (антоцианов) используют воду или этанол Липофильные пигменты (хлорофиллы, каротиноиды) выделяют с помощью неполярных растворителей, растительных масел. Содержание красящих веществ в исходном сырье часто низкое (1-4 %), поэтому используются специальные приемы для их очистки и концентрации. Природные красители, в том числе и модифицированные, чувствительны к действию кислорода воздуха (например, каротиноиды), кислот и щелочей (например, антоцианы), температуры, могут подвергаться микробиологической порче</w:t>
      </w:r>
    </w:p>
    <w:p w14:paraId="596D51D5" w14:textId="77777777" w:rsidR="00000000" w:rsidRDefault="00000000">
      <w:pPr>
        <w:shd w:val="clear" w:color="auto" w:fill="FFFFFF"/>
        <w:tabs>
          <w:tab w:val="left" w:pos="726"/>
        </w:tabs>
        <w:spacing w:line="360" w:lineRule="auto"/>
        <w:ind w:firstLine="709"/>
        <w:jc w:val="both"/>
        <w:rPr>
          <w:color w:val="000000"/>
          <w:sz w:val="28"/>
          <w:szCs w:val="28"/>
        </w:rPr>
      </w:pPr>
      <w:r>
        <w:rPr>
          <w:b/>
          <w:bCs/>
          <w:color w:val="000000"/>
          <w:sz w:val="28"/>
          <w:szCs w:val="28"/>
        </w:rPr>
        <w:t>Хлорофиллы</w:t>
      </w:r>
      <w:r>
        <w:rPr>
          <w:color w:val="000000"/>
          <w:sz w:val="28"/>
          <w:szCs w:val="28"/>
        </w:rPr>
        <w:t>. Магнийзамещенные производные порфирина - природные пигменты, придающие зеленую окраску многим растениям, овощам и плодам (салат, зеленые лук и перец, укроп и т.д.).</w:t>
      </w:r>
    </w:p>
    <w:p w14:paraId="51E9434D" w14:textId="77777777" w:rsidR="00000000" w:rsidRDefault="00000000">
      <w:pPr>
        <w:shd w:val="clear" w:color="auto" w:fill="FFFFFF"/>
        <w:tabs>
          <w:tab w:val="left" w:pos="726"/>
        </w:tabs>
        <w:spacing w:line="360" w:lineRule="auto"/>
        <w:ind w:firstLine="709"/>
        <w:jc w:val="both"/>
        <w:rPr>
          <w:color w:val="000000"/>
          <w:sz w:val="28"/>
          <w:szCs w:val="28"/>
        </w:rPr>
      </w:pPr>
    </w:p>
    <w:p w14:paraId="7CC7C287" w14:textId="2558A897" w:rsidR="00000000" w:rsidRDefault="00864670">
      <w:pPr>
        <w:tabs>
          <w:tab w:val="left" w:pos="726"/>
        </w:tabs>
        <w:spacing w:line="360" w:lineRule="auto"/>
        <w:ind w:firstLine="709"/>
        <w:jc w:val="both"/>
        <w:rPr>
          <w:color w:val="000000"/>
          <w:sz w:val="28"/>
          <w:szCs w:val="28"/>
        </w:rPr>
      </w:pPr>
      <w:r>
        <w:rPr>
          <w:rFonts w:ascii="Microsoft Sans Serif" w:hAnsi="Microsoft Sans Serif" w:cs="Microsoft Sans Serif"/>
          <w:noProof/>
          <w:sz w:val="17"/>
          <w:szCs w:val="17"/>
        </w:rPr>
        <w:lastRenderedPageBreak/>
        <w:drawing>
          <wp:inline distT="0" distB="0" distL="0" distR="0" wp14:anchorId="1069434D" wp14:editId="29907156">
            <wp:extent cx="4419600" cy="2430780"/>
            <wp:effectExtent l="0" t="0" r="0" b="0"/>
            <wp:docPr id="1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419600" cy="2430780"/>
                    </a:xfrm>
                    <a:prstGeom prst="rect">
                      <a:avLst/>
                    </a:prstGeom>
                    <a:noFill/>
                    <a:ln>
                      <a:noFill/>
                    </a:ln>
                  </pic:spPr>
                </pic:pic>
              </a:graphicData>
            </a:graphic>
          </wp:inline>
        </w:drawing>
      </w:r>
    </w:p>
    <w:p w14:paraId="167EA1EB" w14:textId="77777777" w:rsidR="00000000" w:rsidRDefault="00000000">
      <w:pPr>
        <w:shd w:val="clear" w:color="auto" w:fill="FFFFFF"/>
        <w:tabs>
          <w:tab w:val="left" w:pos="726"/>
        </w:tabs>
        <w:spacing w:line="360" w:lineRule="auto"/>
        <w:ind w:firstLine="709"/>
        <w:jc w:val="both"/>
        <w:rPr>
          <w:color w:val="000000"/>
          <w:sz w:val="28"/>
          <w:szCs w:val="28"/>
        </w:rPr>
      </w:pPr>
    </w:p>
    <w:p w14:paraId="13166501" w14:textId="77777777" w:rsidR="00000000" w:rsidRDefault="00000000">
      <w:pPr>
        <w:shd w:val="clear" w:color="auto" w:fill="FFFFFF"/>
        <w:tabs>
          <w:tab w:val="left" w:pos="726"/>
        </w:tabs>
        <w:spacing w:line="360" w:lineRule="auto"/>
        <w:ind w:firstLine="709"/>
        <w:jc w:val="both"/>
        <w:rPr>
          <w:color w:val="000000"/>
          <w:sz w:val="28"/>
          <w:szCs w:val="28"/>
        </w:rPr>
      </w:pPr>
      <w:r>
        <w:rPr>
          <w:color w:val="000000"/>
          <w:sz w:val="28"/>
          <w:szCs w:val="28"/>
        </w:rPr>
        <w:t xml:space="preserve">Хлорофилл состоит из сине-зеленого хлорофилла </w:t>
      </w:r>
      <w:r>
        <w:rPr>
          <w:i/>
          <w:iCs/>
          <w:color w:val="000000"/>
          <w:sz w:val="28"/>
          <w:szCs w:val="28"/>
          <w:lang w:val="en-US"/>
        </w:rPr>
        <w:t>a</w:t>
      </w:r>
      <w:r>
        <w:rPr>
          <w:i/>
          <w:iCs/>
          <w:color w:val="000000"/>
          <w:sz w:val="28"/>
          <w:szCs w:val="28"/>
        </w:rPr>
        <w:t xml:space="preserve"> </w:t>
      </w:r>
      <w:r>
        <w:rPr>
          <w:color w:val="000000"/>
          <w:sz w:val="28"/>
          <w:szCs w:val="28"/>
        </w:rPr>
        <w:t xml:space="preserve">и желто-зеленого хлорофилла </w:t>
      </w:r>
      <w:r>
        <w:rPr>
          <w:color w:val="000000"/>
          <w:sz w:val="28"/>
          <w:szCs w:val="28"/>
          <w:lang w:val="en-US"/>
        </w:rPr>
        <w:t>b</w:t>
      </w:r>
      <w:r>
        <w:rPr>
          <w:i/>
          <w:iCs/>
          <w:color w:val="000000"/>
          <w:sz w:val="28"/>
          <w:szCs w:val="28"/>
        </w:rPr>
        <w:t xml:space="preserve">, </w:t>
      </w:r>
      <w:r>
        <w:rPr>
          <w:color w:val="000000"/>
          <w:sz w:val="28"/>
          <w:szCs w:val="28"/>
        </w:rPr>
        <w:t>находящихся в соотношении 3:</w:t>
      </w:r>
    </w:p>
    <w:p w14:paraId="5D2D866B" w14:textId="77777777" w:rsidR="00000000" w:rsidRDefault="00000000">
      <w:pPr>
        <w:shd w:val="clear" w:color="auto" w:fill="FFFFFF"/>
        <w:tabs>
          <w:tab w:val="left" w:pos="726"/>
        </w:tabs>
        <w:spacing w:line="360" w:lineRule="auto"/>
        <w:ind w:firstLine="709"/>
        <w:jc w:val="both"/>
        <w:rPr>
          <w:color w:val="000000"/>
          <w:sz w:val="28"/>
          <w:szCs w:val="28"/>
        </w:rPr>
      </w:pPr>
      <w:r>
        <w:rPr>
          <w:color w:val="000000"/>
          <w:sz w:val="28"/>
          <w:szCs w:val="28"/>
        </w:rPr>
        <w:t>. Для извлечения хлорофилла используют петролейный эфир со спиртом. Применение их в качестве красителя (Е140) в пищевой промышленности сдерживается их нестойкостью: при повышенной температуре в кислых средах зеленый цвет переходит в оливковый, затем в грязно-желто-бурый вследствие образования феофитина. Большое практическое значение могут иметь медные комплексы хлорофилла (Е141</w:t>
      </w:r>
      <w:r>
        <w:rPr>
          <w:color w:val="000000"/>
          <w:sz w:val="28"/>
          <w:szCs w:val="28"/>
          <w:lang w:val="en-US"/>
        </w:rPr>
        <w:t>i</w:t>
      </w:r>
      <w:r>
        <w:rPr>
          <w:color w:val="000000"/>
          <w:sz w:val="28"/>
          <w:szCs w:val="28"/>
        </w:rPr>
        <w:t>), которые получают промыванием хлорофилла в растворе соли меди (медный хлорофилл сине-зеленого цвета), содержащем, как правило, медь в качестве центрального атома и имеющем интенсивную окраску, а также натриевые и калиевые соли медного комплекса хлорофиллина (Е14</w:t>
      </w:r>
      <w:r>
        <w:rPr>
          <w:color w:val="000000"/>
          <w:sz w:val="28"/>
          <w:szCs w:val="28"/>
          <w:lang w:val="en-US"/>
        </w:rPr>
        <w:t>lii</w:t>
      </w:r>
      <w:r>
        <w:rPr>
          <w:color w:val="000000"/>
          <w:sz w:val="28"/>
          <w:szCs w:val="28"/>
        </w:rPr>
        <w:t>) - продукты частичного гидролиза хлорофилла. Хлорофилл и его производные с медью растворимы в масле, хлорофиллины и его медные комплексы - в воде. Для окраски продуктов питания используют зеленые пигменты, выделенные из капусты, ботвы моркови, крапивы и т.д.</w:t>
      </w:r>
    </w:p>
    <w:p w14:paraId="368A9369" w14:textId="77777777" w:rsidR="00000000" w:rsidRDefault="00000000">
      <w:pPr>
        <w:tabs>
          <w:tab w:val="left" w:pos="726"/>
        </w:tabs>
        <w:spacing w:line="360" w:lineRule="auto"/>
        <w:ind w:firstLine="709"/>
        <w:jc w:val="both"/>
        <w:rPr>
          <w:color w:val="000000"/>
          <w:sz w:val="28"/>
          <w:szCs w:val="28"/>
        </w:rPr>
      </w:pPr>
    </w:p>
    <w:p w14:paraId="7D45E321" w14:textId="77777777" w:rsidR="00000000" w:rsidRDefault="00000000">
      <w:pPr>
        <w:tabs>
          <w:tab w:val="left" w:pos="726"/>
        </w:tabs>
        <w:spacing w:line="360" w:lineRule="auto"/>
        <w:ind w:firstLine="709"/>
        <w:jc w:val="both"/>
        <w:rPr>
          <w:color w:val="000000"/>
          <w:sz w:val="28"/>
          <w:szCs w:val="28"/>
        </w:rPr>
      </w:pPr>
      <w:r>
        <w:rPr>
          <w:color w:val="000000"/>
          <w:sz w:val="28"/>
          <w:szCs w:val="28"/>
        </w:rPr>
        <w:t xml:space="preserve">ПАСПОРТ на пищевую добавку </w:t>
      </w:r>
      <w:r>
        <w:rPr>
          <w:b/>
          <w:bCs/>
          <w:i/>
          <w:iCs/>
          <w:color w:val="000000"/>
          <w:sz w:val="28"/>
          <w:szCs w:val="28"/>
        </w:rPr>
        <w:t>Хлорофилл</w:t>
      </w: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16"/>
        <w:gridCol w:w="1687"/>
        <w:gridCol w:w="7172"/>
      </w:tblGrid>
      <w:tr w:rsidR="00000000" w14:paraId="4C4847F7" w14:textId="77777777">
        <w:tblPrEx>
          <w:tblCellMar>
            <w:top w:w="0" w:type="dxa"/>
            <w:bottom w:w="0" w:type="dxa"/>
          </w:tblCellMar>
        </w:tblPrEx>
        <w:trPr>
          <w:jc w:val="center"/>
        </w:trPr>
        <w:tc>
          <w:tcPr>
            <w:tcW w:w="416" w:type="dxa"/>
            <w:tcBorders>
              <w:top w:val="single" w:sz="6" w:space="0" w:color="auto"/>
              <w:left w:val="single" w:sz="6" w:space="0" w:color="auto"/>
              <w:bottom w:val="single" w:sz="6" w:space="0" w:color="auto"/>
              <w:right w:val="single" w:sz="6" w:space="0" w:color="auto"/>
            </w:tcBorders>
          </w:tcPr>
          <w:p w14:paraId="7D276DD5" w14:textId="77777777" w:rsidR="00000000" w:rsidRDefault="00000000">
            <w:pPr>
              <w:rPr>
                <w:color w:val="000000"/>
                <w:sz w:val="20"/>
                <w:szCs w:val="20"/>
              </w:rPr>
            </w:pPr>
            <w:r>
              <w:rPr>
                <w:color w:val="000000"/>
                <w:sz w:val="20"/>
                <w:szCs w:val="20"/>
              </w:rPr>
              <w:t>№</w:t>
            </w:r>
          </w:p>
        </w:tc>
        <w:tc>
          <w:tcPr>
            <w:tcW w:w="1687" w:type="dxa"/>
            <w:tcBorders>
              <w:top w:val="single" w:sz="6" w:space="0" w:color="auto"/>
              <w:left w:val="single" w:sz="6" w:space="0" w:color="auto"/>
              <w:bottom w:val="single" w:sz="6" w:space="0" w:color="auto"/>
              <w:right w:val="single" w:sz="6" w:space="0" w:color="auto"/>
            </w:tcBorders>
          </w:tcPr>
          <w:p w14:paraId="6CAD8687" w14:textId="77777777" w:rsidR="00000000" w:rsidRDefault="00000000">
            <w:pPr>
              <w:rPr>
                <w:color w:val="000000"/>
                <w:sz w:val="20"/>
                <w:szCs w:val="20"/>
              </w:rPr>
            </w:pPr>
            <w:r>
              <w:rPr>
                <w:color w:val="000000"/>
                <w:sz w:val="20"/>
                <w:szCs w:val="20"/>
              </w:rPr>
              <w:t>Наименование показателя</w:t>
            </w:r>
          </w:p>
        </w:tc>
        <w:tc>
          <w:tcPr>
            <w:tcW w:w="7172" w:type="dxa"/>
            <w:tcBorders>
              <w:top w:val="single" w:sz="6" w:space="0" w:color="auto"/>
              <w:left w:val="single" w:sz="6" w:space="0" w:color="auto"/>
              <w:bottom w:val="single" w:sz="6" w:space="0" w:color="auto"/>
              <w:right w:val="single" w:sz="6" w:space="0" w:color="auto"/>
            </w:tcBorders>
          </w:tcPr>
          <w:p w14:paraId="580ED683" w14:textId="77777777" w:rsidR="00000000" w:rsidRDefault="00000000">
            <w:pPr>
              <w:rPr>
                <w:color w:val="000000"/>
                <w:sz w:val="20"/>
                <w:szCs w:val="20"/>
              </w:rPr>
            </w:pPr>
            <w:r>
              <w:rPr>
                <w:color w:val="000000"/>
                <w:sz w:val="20"/>
                <w:szCs w:val="20"/>
              </w:rPr>
              <w:t>Характеристика</w:t>
            </w:r>
          </w:p>
        </w:tc>
      </w:tr>
      <w:tr w:rsidR="00000000" w14:paraId="3109A917" w14:textId="77777777">
        <w:tblPrEx>
          <w:tblCellMar>
            <w:top w:w="0" w:type="dxa"/>
            <w:bottom w:w="0" w:type="dxa"/>
          </w:tblCellMar>
        </w:tblPrEx>
        <w:trPr>
          <w:jc w:val="center"/>
        </w:trPr>
        <w:tc>
          <w:tcPr>
            <w:tcW w:w="416" w:type="dxa"/>
            <w:tcBorders>
              <w:top w:val="single" w:sz="6" w:space="0" w:color="auto"/>
              <w:left w:val="single" w:sz="6" w:space="0" w:color="auto"/>
              <w:bottom w:val="single" w:sz="6" w:space="0" w:color="auto"/>
              <w:right w:val="single" w:sz="6" w:space="0" w:color="auto"/>
            </w:tcBorders>
          </w:tcPr>
          <w:p w14:paraId="0BFDA98C" w14:textId="77777777" w:rsidR="00000000" w:rsidRDefault="00000000">
            <w:pPr>
              <w:rPr>
                <w:color w:val="000000"/>
                <w:sz w:val="20"/>
                <w:szCs w:val="20"/>
              </w:rPr>
            </w:pPr>
            <w:r>
              <w:rPr>
                <w:color w:val="000000"/>
                <w:sz w:val="20"/>
                <w:szCs w:val="20"/>
              </w:rPr>
              <w:t>1</w:t>
            </w:r>
          </w:p>
        </w:tc>
        <w:tc>
          <w:tcPr>
            <w:tcW w:w="1687" w:type="dxa"/>
            <w:tcBorders>
              <w:top w:val="single" w:sz="6" w:space="0" w:color="auto"/>
              <w:left w:val="single" w:sz="6" w:space="0" w:color="auto"/>
              <w:bottom w:val="single" w:sz="6" w:space="0" w:color="auto"/>
              <w:right w:val="single" w:sz="6" w:space="0" w:color="auto"/>
            </w:tcBorders>
          </w:tcPr>
          <w:p w14:paraId="1D5E1908" w14:textId="77777777" w:rsidR="00000000" w:rsidRDefault="00000000">
            <w:pPr>
              <w:rPr>
                <w:color w:val="000000"/>
                <w:sz w:val="20"/>
                <w:szCs w:val="20"/>
              </w:rPr>
            </w:pPr>
            <w:r>
              <w:rPr>
                <w:color w:val="000000"/>
                <w:sz w:val="20"/>
                <w:szCs w:val="20"/>
              </w:rPr>
              <w:t xml:space="preserve">Название </w:t>
            </w:r>
            <w:r>
              <w:rPr>
                <w:color w:val="000000"/>
                <w:sz w:val="20"/>
                <w:szCs w:val="20"/>
              </w:rPr>
              <w:lastRenderedPageBreak/>
              <w:t>пищевой добавки</w:t>
            </w:r>
          </w:p>
        </w:tc>
        <w:tc>
          <w:tcPr>
            <w:tcW w:w="7172" w:type="dxa"/>
            <w:tcBorders>
              <w:top w:val="single" w:sz="6" w:space="0" w:color="auto"/>
              <w:left w:val="single" w:sz="6" w:space="0" w:color="auto"/>
              <w:bottom w:val="single" w:sz="6" w:space="0" w:color="auto"/>
              <w:right w:val="single" w:sz="6" w:space="0" w:color="auto"/>
            </w:tcBorders>
          </w:tcPr>
          <w:p w14:paraId="3DF31216" w14:textId="77777777" w:rsidR="00000000" w:rsidRDefault="00000000">
            <w:pPr>
              <w:rPr>
                <w:color w:val="000000"/>
                <w:sz w:val="20"/>
                <w:szCs w:val="20"/>
              </w:rPr>
            </w:pPr>
            <w:r>
              <w:rPr>
                <w:color w:val="000000"/>
                <w:sz w:val="20"/>
                <w:szCs w:val="20"/>
              </w:rPr>
              <w:lastRenderedPageBreak/>
              <w:t>Хлорофилл (медные комплексы хлорофилла) С-120-ОS</w:t>
            </w:r>
          </w:p>
        </w:tc>
      </w:tr>
      <w:tr w:rsidR="00000000" w14:paraId="178FD763" w14:textId="77777777">
        <w:tblPrEx>
          <w:tblCellMar>
            <w:top w:w="0" w:type="dxa"/>
            <w:bottom w:w="0" w:type="dxa"/>
          </w:tblCellMar>
        </w:tblPrEx>
        <w:trPr>
          <w:jc w:val="center"/>
        </w:trPr>
        <w:tc>
          <w:tcPr>
            <w:tcW w:w="416" w:type="dxa"/>
            <w:tcBorders>
              <w:top w:val="single" w:sz="6" w:space="0" w:color="auto"/>
              <w:left w:val="single" w:sz="6" w:space="0" w:color="auto"/>
              <w:bottom w:val="single" w:sz="6" w:space="0" w:color="auto"/>
              <w:right w:val="single" w:sz="6" w:space="0" w:color="auto"/>
            </w:tcBorders>
          </w:tcPr>
          <w:p w14:paraId="5AA89BB0" w14:textId="77777777" w:rsidR="00000000" w:rsidRDefault="00000000">
            <w:pPr>
              <w:rPr>
                <w:color w:val="000000"/>
                <w:sz w:val="20"/>
                <w:szCs w:val="20"/>
              </w:rPr>
            </w:pPr>
            <w:r>
              <w:rPr>
                <w:color w:val="000000"/>
                <w:sz w:val="20"/>
                <w:szCs w:val="20"/>
              </w:rPr>
              <w:t>2</w:t>
            </w:r>
          </w:p>
        </w:tc>
        <w:tc>
          <w:tcPr>
            <w:tcW w:w="1687" w:type="dxa"/>
            <w:tcBorders>
              <w:top w:val="single" w:sz="6" w:space="0" w:color="auto"/>
              <w:left w:val="single" w:sz="6" w:space="0" w:color="auto"/>
              <w:bottom w:val="single" w:sz="6" w:space="0" w:color="auto"/>
              <w:right w:val="single" w:sz="6" w:space="0" w:color="auto"/>
            </w:tcBorders>
          </w:tcPr>
          <w:p w14:paraId="1169A1F5" w14:textId="77777777" w:rsidR="00000000" w:rsidRDefault="00000000">
            <w:pPr>
              <w:rPr>
                <w:color w:val="000000"/>
                <w:sz w:val="20"/>
                <w:szCs w:val="20"/>
              </w:rPr>
            </w:pPr>
            <w:r>
              <w:rPr>
                <w:color w:val="000000"/>
                <w:sz w:val="20"/>
                <w:szCs w:val="20"/>
              </w:rPr>
              <w:t>Е - индекс</w:t>
            </w:r>
          </w:p>
        </w:tc>
        <w:tc>
          <w:tcPr>
            <w:tcW w:w="7172" w:type="dxa"/>
            <w:tcBorders>
              <w:top w:val="single" w:sz="6" w:space="0" w:color="auto"/>
              <w:left w:val="single" w:sz="6" w:space="0" w:color="auto"/>
              <w:bottom w:val="single" w:sz="6" w:space="0" w:color="auto"/>
              <w:right w:val="single" w:sz="6" w:space="0" w:color="auto"/>
            </w:tcBorders>
          </w:tcPr>
          <w:p w14:paraId="1C76E084" w14:textId="77777777" w:rsidR="00000000" w:rsidRDefault="00000000">
            <w:pPr>
              <w:rPr>
                <w:color w:val="000000"/>
                <w:sz w:val="20"/>
                <w:szCs w:val="20"/>
              </w:rPr>
            </w:pPr>
            <w:r>
              <w:rPr>
                <w:color w:val="000000"/>
                <w:sz w:val="20"/>
                <w:szCs w:val="20"/>
              </w:rPr>
              <w:t xml:space="preserve">Е 140 (медные комплексы хлорофилла (Е 141i)) </w:t>
            </w:r>
          </w:p>
        </w:tc>
      </w:tr>
      <w:tr w:rsidR="00000000" w14:paraId="4CE24794" w14:textId="77777777">
        <w:tblPrEx>
          <w:tblCellMar>
            <w:top w:w="0" w:type="dxa"/>
            <w:bottom w:w="0" w:type="dxa"/>
          </w:tblCellMar>
        </w:tblPrEx>
        <w:trPr>
          <w:jc w:val="center"/>
        </w:trPr>
        <w:tc>
          <w:tcPr>
            <w:tcW w:w="416" w:type="dxa"/>
            <w:tcBorders>
              <w:top w:val="single" w:sz="6" w:space="0" w:color="auto"/>
              <w:left w:val="single" w:sz="6" w:space="0" w:color="auto"/>
              <w:bottom w:val="single" w:sz="6" w:space="0" w:color="auto"/>
              <w:right w:val="single" w:sz="6" w:space="0" w:color="auto"/>
            </w:tcBorders>
          </w:tcPr>
          <w:p w14:paraId="0446A39F" w14:textId="77777777" w:rsidR="00000000" w:rsidRDefault="00000000">
            <w:pPr>
              <w:rPr>
                <w:color w:val="000000"/>
                <w:sz w:val="20"/>
                <w:szCs w:val="20"/>
              </w:rPr>
            </w:pPr>
            <w:r>
              <w:rPr>
                <w:color w:val="000000"/>
                <w:sz w:val="20"/>
                <w:szCs w:val="20"/>
              </w:rPr>
              <w:t>3</w:t>
            </w:r>
          </w:p>
        </w:tc>
        <w:tc>
          <w:tcPr>
            <w:tcW w:w="1687" w:type="dxa"/>
            <w:tcBorders>
              <w:top w:val="single" w:sz="6" w:space="0" w:color="auto"/>
              <w:left w:val="single" w:sz="6" w:space="0" w:color="auto"/>
              <w:bottom w:val="single" w:sz="6" w:space="0" w:color="auto"/>
              <w:right w:val="single" w:sz="6" w:space="0" w:color="auto"/>
            </w:tcBorders>
          </w:tcPr>
          <w:p w14:paraId="24FFB626" w14:textId="77777777" w:rsidR="00000000" w:rsidRDefault="00000000">
            <w:pPr>
              <w:rPr>
                <w:color w:val="000000"/>
                <w:sz w:val="20"/>
                <w:szCs w:val="20"/>
              </w:rPr>
            </w:pPr>
            <w:r>
              <w:rPr>
                <w:color w:val="000000"/>
                <w:sz w:val="20"/>
                <w:szCs w:val="20"/>
              </w:rPr>
              <w:t>Состав</w:t>
            </w:r>
          </w:p>
        </w:tc>
        <w:tc>
          <w:tcPr>
            <w:tcW w:w="7172" w:type="dxa"/>
            <w:tcBorders>
              <w:top w:val="single" w:sz="6" w:space="0" w:color="auto"/>
              <w:left w:val="single" w:sz="6" w:space="0" w:color="auto"/>
              <w:bottom w:val="single" w:sz="6" w:space="0" w:color="auto"/>
              <w:right w:val="single" w:sz="6" w:space="0" w:color="auto"/>
            </w:tcBorders>
          </w:tcPr>
          <w:p w14:paraId="00FB89CE" w14:textId="77777777" w:rsidR="00000000" w:rsidRDefault="00000000">
            <w:pPr>
              <w:rPr>
                <w:color w:val="000000"/>
                <w:sz w:val="20"/>
                <w:szCs w:val="20"/>
              </w:rPr>
            </w:pPr>
            <w:r>
              <w:rPr>
                <w:color w:val="000000"/>
                <w:sz w:val="20"/>
                <w:szCs w:val="20"/>
              </w:rPr>
              <w:t>Состоит из сине - зеленого хлорофилла a и желто - зеленого хлорофилла b, находящихся в соотношении 3: 1</w:t>
            </w:r>
          </w:p>
        </w:tc>
      </w:tr>
      <w:tr w:rsidR="00000000" w14:paraId="006364CC" w14:textId="77777777">
        <w:tblPrEx>
          <w:tblCellMar>
            <w:top w:w="0" w:type="dxa"/>
            <w:bottom w:w="0" w:type="dxa"/>
          </w:tblCellMar>
        </w:tblPrEx>
        <w:trPr>
          <w:jc w:val="center"/>
        </w:trPr>
        <w:tc>
          <w:tcPr>
            <w:tcW w:w="416" w:type="dxa"/>
            <w:tcBorders>
              <w:top w:val="single" w:sz="6" w:space="0" w:color="auto"/>
              <w:left w:val="single" w:sz="6" w:space="0" w:color="auto"/>
              <w:bottom w:val="single" w:sz="6" w:space="0" w:color="auto"/>
              <w:right w:val="single" w:sz="6" w:space="0" w:color="auto"/>
            </w:tcBorders>
          </w:tcPr>
          <w:p w14:paraId="1FE0C4E5" w14:textId="77777777" w:rsidR="00000000" w:rsidRDefault="00000000">
            <w:pPr>
              <w:rPr>
                <w:color w:val="000000"/>
                <w:sz w:val="20"/>
                <w:szCs w:val="20"/>
              </w:rPr>
            </w:pPr>
            <w:r>
              <w:rPr>
                <w:color w:val="000000"/>
                <w:sz w:val="20"/>
                <w:szCs w:val="20"/>
              </w:rPr>
              <w:t>4</w:t>
            </w:r>
          </w:p>
        </w:tc>
        <w:tc>
          <w:tcPr>
            <w:tcW w:w="1687" w:type="dxa"/>
            <w:tcBorders>
              <w:top w:val="single" w:sz="6" w:space="0" w:color="auto"/>
              <w:left w:val="single" w:sz="6" w:space="0" w:color="auto"/>
              <w:bottom w:val="single" w:sz="6" w:space="0" w:color="auto"/>
              <w:right w:val="single" w:sz="6" w:space="0" w:color="auto"/>
            </w:tcBorders>
          </w:tcPr>
          <w:p w14:paraId="0CEE591D" w14:textId="77777777" w:rsidR="00000000" w:rsidRDefault="00000000">
            <w:pPr>
              <w:rPr>
                <w:color w:val="000000"/>
                <w:sz w:val="20"/>
                <w:szCs w:val="20"/>
              </w:rPr>
            </w:pPr>
            <w:r>
              <w:rPr>
                <w:color w:val="000000"/>
                <w:sz w:val="20"/>
                <w:szCs w:val="20"/>
              </w:rPr>
              <w:t>Структурная формула</w:t>
            </w:r>
          </w:p>
        </w:tc>
        <w:tc>
          <w:tcPr>
            <w:tcW w:w="7172" w:type="dxa"/>
            <w:tcBorders>
              <w:top w:val="single" w:sz="6" w:space="0" w:color="auto"/>
              <w:left w:val="single" w:sz="6" w:space="0" w:color="auto"/>
              <w:bottom w:val="single" w:sz="6" w:space="0" w:color="auto"/>
              <w:right w:val="single" w:sz="6" w:space="0" w:color="auto"/>
            </w:tcBorders>
          </w:tcPr>
          <w:p w14:paraId="2EDD71CC" w14:textId="77777777" w:rsidR="00000000" w:rsidRDefault="00000000">
            <w:pPr>
              <w:rPr>
                <w:color w:val="000000"/>
                <w:sz w:val="20"/>
                <w:szCs w:val="20"/>
              </w:rPr>
            </w:pPr>
          </w:p>
        </w:tc>
      </w:tr>
      <w:tr w:rsidR="00000000" w14:paraId="6238F23F" w14:textId="77777777">
        <w:tblPrEx>
          <w:tblCellMar>
            <w:top w:w="0" w:type="dxa"/>
            <w:bottom w:w="0" w:type="dxa"/>
          </w:tblCellMar>
        </w:tblPrEx>
        <w:trPr>
          <w:jc w:val="center"/>
        </w:trPr>
        <w:tc>
          <w:tcPr>
            <w:tcW w:w="416" w:type="dxa"/>
            <w:tcBorders>
              <w:top w:val="single" w:sz="6" w:space="0" w:color="auto"/>
              <w:left w:val="single" w:sz="6" w:space="0" w:color="auto"/>
              <w:bottom w:val="single" w:sz="6" w:space="0" w:color="auto"/>
              <w:right w:val="single" w:sz="6" w:space="0" w:color="auto"/>
            </w:tcBorders>
          </w:tcPr>
          <w:p w14:paraId="001E96BE" w14:textId="77777777" w:rsidR="00000000" w:rsidRDefault="00000000">
            <w:pPr>
              <w:rPr>
                <w:color w:val="000000"/>
                <w:sz w:val="20"/>
                <w:szCs w:val="20"/>
              </w:rPr>
            </w:pPr>
            <w:r>
              <w:rPr>
                <w:color w:val="000000"/>
                <w:sz w:val="20"/>
                <w:szCs w:val="20"/>
              </w:rPr>
              <w:t>5</w:t>
            </w:r>
          </w:p>
        </w:tc>
        <w:tc>
          <w:tcPr>
            <w:tcW w:w="1687" w:type="dxa"/>
            <w:tcBorders>
              <w:top w:val="single" w:sz="6" w:space="0" w:color="auto"/>
              <w:left w:val="single" w:sz="6" w:space="0" w:color="auto"/>
              <w:bottom w:val="single" w:sz="6" w:space="0" w:color="auto"/>
              <w:right w:val="single" w:sz="6" w:space="0" w:color="auto"/>
            </w:tcBorders>
          </w:tcPr>
          <w:p w14:paraId="3089A615" w14:textId="77777777" w:rsidR="00000000" w:rsidRDefault="00000000">
            <w:pPr>
              <w:rPr>
                <w:color w:val="000000"/>
                <w:sz w:val="20"/>
                <w:szCs w:val="20"/>
              </w:rPr>
            </w:pPr>
            <w:r>
              <w:rPr>
                <w:color w:val="000000"/>
                <w:sz w:val="20"/>
                <w:szCs w:val="20"/>
              </w:rPr>
              <w:t>Химическое название</w:t>
            </w:r>
          </w:p>
        </w:tc>
        <w:tc>
          <w:tcPr>
            <w:tcW w:w="7172" w:type="dxa"/>
            <w:tcBorders>
              <w:top w:val="single" w:sz="6" w:space="0" w:color="auto"/>
              <w:left w:val="single" w:sz="6" w:space="0" w:color="auto"/>
              <w:bottom w:val="single" w:sz="6" w:space="0" w:color="auto"/>
              <w:right w:val="single" w:sz="6" w:space="0" w:color="auto"/>
            </w:tcBorders>
          </w:tcPr>
          <w:p w14:paraId="2BB5382D" w14:textId="77777777" w:rsidR="00000000" w:rsidRDefault="00000000">
            <w:pPr>
              <w:rPr>
                <w:color w:val="000000"/>
                <w:sz w:val="20"/>
                <w:szCs w:val="20"/>
              </w:rPr>
            </w:pPr>
            <w:r>
              <w:rPr>
                <w:color w:val="000000"/>
                <w:sz w:val="20"/>
                <w:szCs w:val="20"/>
              </w:rPr>
              <w:t>Магнийзамещенные производные порфирина</w:t>
            </w:r>
          </w:p>
        </w:tc>
      </w:tr>
      <w:tr w:rsidR="00000000" w14:paraId="5697A3A9" w14:textId="77777777">
        <w:tblPrEx>
          <w:tblCellMar>
            <w:top w:w="0" w:type="dxa"/>
            <w:bottom w:w="0" w:type="dxa"/>
          </w:tblCellMar>
        </w:tblPrEx>
        <w:trPr>
          <w:jc w:val="center"/>
        </w:trPr>
        <w:tc>
          <w:tcPr>
            <w:tcW w:w="416" w:type="dxa"/>
            <w:tcBorders>
              <w:top w:val="single" w:sz="6" w:space="0" w:color="auto"/>
              <w:left w:val="single" w:sz="6" w:space="0" w:color="auto"/>
              <w:bottom w:val="single" w:sz="6" w:space="0" w:color="auto"/>
              <w:right w:val="single" w:sz="6" w:space="0" w:color="auto"/>
            </w:tcBorders>
          </w:tcPr>
          <w:p w14:paraId="3DB23F8E" w14:textId="77777777" w:rsidR="00000000" w:rsidRDefault="00000000">
            <w:pPr>
              <w:rPr>
                <w:color w:val="000000"/>
                <w:sz w:val="20"/>
                <w:szCs w:val="20"/>
              </w:rPr>
            </w:pPr>
            <w:r>
              <w:rPr>
                <w:color w:val="000000"/>
                <w:sz w:val="20"/>
                <w:szCs w:val="20"/>
              </w:rPr>
              <w:t>6</w:t>
            </w:r>
          </w:p>
        </w:tc>
        <w:tc>
          <w:tcPr>
            <w:tcW w:w="1687" w:type="dxa"/>
            <w:tcBorders>
              <w:top w:val="single" w:sz="6" w:space="0" w:color="auto"/>
              <w:left w:val="single" w:sz="6" w:space="0" w:color="auto"/>
              <w:bottom w:val="single" w:sz="6" w:space="0" w:color="auto"/>
              <w:right w:val="single" w:sz="6" w:space="0" w:color="auto"/>
            </w:tcBorders>
          </w:tcPr>
          <w:p w14:paraId="7A3CF284" w14:textId="77777777" w:rsidR="00000000" w:rsidRDefault="00000000">
            <w:pPr>
              <w:rPr>
                <w:color w:val="000000"/>
                <w:sz w:val="20"/>
                <w:szCs w:val="20"/>
              </w:rPr>
            </w:pPr>
            <w:r>
              <w:rPr>
                <w:color w:val="000000"/>
                <w:sz w:val="20"/>
                <w:szCs w:val="20"/>
              </w:rPr>
              <w:t>Эмпирическая формула</w:t>
            </w:r>
          </w:p>
        </w:tc>
        <w:tc>
          <w:tcPr>
            <w:tcW w:w="7172" w:type="dxa"/>
            <w:tcBorders>
              <w:top w:val="single" w:sz="6" w:space="0" w:color="auto"/>
              <w:left w:val="single" w:sz="6" w:space="0" w:color="auto"/>
              <w:bottom w:val="single" w:sz="6" w:space="0" w:color="auto"/>
              <w:right w:val="single" w:sz="6" w:space="0" w:color="auto"/>
            </w:tcBorders>
          </w:tcPr>
          <w:p w14:paraId="0F309A2F" w14:textId="4ADC81A7" w:rsidR="00000000" w:rsidRDefault="00864670">
            <w:pPr>
              <w:rPr>
                <w:color w:val="000000"/>
                <w:sz w:val="20"/>
                <w:szCs w:val="20"/>
              </w:rPr>
            </w:pPr>
            <w:r>
              <w:rPr>
                <w:rFonts w:ascii="Microsoft Sans Serif" w:hAnsi="Microsoft Sans Serif" w:cs="Microsoft Sans Serif"/>
                <w:noProof/>
                <w:sz w:val="17"/>
                <w:szCs w:val="17"/>
              </w:rPr>
              <w:drawing>
                <wp:inline distT="0" distB="0" distL="0" distR="0" wp14:anchorId="31478CE2" wp14:editId="3B306697">
                  <wp:extent cx="4419600" cy="2430780"/>
                  <wp:effectExtent l="0" t="0" r="0" b="0"/>
                  <wp:docPr id="1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419600" cy="2430780"/>
                          </a:xfrm>
                          <a:prstGeom prst="rect">
                            <a:avLst/>
                          </a:prstGeom>
                          <a:noFill/>
                          <a:ln>
                            <a:noFill/>
                          </a:ln>
                        </pic:spPr>
                      </pic:pic>
                    </a:graphicData>
                  </a:graphic>
                </wp:inline>
              </w:drawing>
            </w:r>
          </w:p>
        </w:tc>
      </w:tr>
      <w:tr w:rsidR="00000000" w14:paraId="76437957" w14:textId="77777777">
        <w:tblPrEx>
          <w:tblCellMar>
            <w:top w:w="0" w:type="dxa"/>
            <w:bottom w:w="0" w:type="dxa"/>
          </w:tblCellMar>
        </w:tblPrEx>
        <w:trPr>
          <w:jc w:val="center"/>
        </w:trPr>
        <w:tc>
          <w:tcPr>
            <w:tcW w:w="416" w:type="dxa"/>
            <w:tcBorders>
              <w:top w:val="single" w:sz="6" w:space="0" w:color="auto"/>
              <w:left w:val="single" w:sz="6" w:space="0" w:color="auto"/>
              <w:bottom w:val="single" w:sz="6" w:space="0" w:color="auto"/>
              <w:right w:val="single" w:sz="6" w:space="0" w:color="auto"/>
            </w:tcBorders>
          </w:tcPr>
          <w:p w14:paraId="126E7924" w14:textId="77777777" w:rsidR="00000000" w:rsidRDefault="00000000">
            <w:pPr>
              <w:rPr>
                <w:color w:val="000000"/>
                <w:sz w:val="20"/>
                <w:szCs w:val="20"/>
              </w:rPr>
            </w:pPr>
            <w:r>
              <w:rPr>
                <w:color w:val="000000"/>
                <w:sz w:val="20"/>
                <w:szCs w:val="20"/>
              </w:rPr>
              <w:t>7</w:t>
            </w:r>
          </w:p>
        </w:tc>
        <w:tc>
          <w:tcPr>
            <w:tcW w:w="1687" w:type="dxa"/>
            <w:tcBorders>
              <w:top w:val="single" w:sz="6" w:space="0" w:color="auto"/>
              <w:left w:val="single" w:sz="6" w:space="0" w:color="auto"/>
              <w:bottom w:val="single" w:sz="6" w:space="0" w:color="auto"/>
              <w:right w:val="single" w:sz="6" w:space="0" w:color="auto"/>
            </w:tcBorders>
          </w:tcPr>
          <w:p w14:paraId="332A1F63" w14:textId="77777777" w:rsidR="00000000" w:rsidRDefault="00000000">
            <w:pPr>
              <w:rPr>
                <w:color w:val="000000"/>
                <w:sz w:val="20"/>
                <w:szCs w:val="20"/>
              </w:rPr>
            </w:pPr>
            <w:r>
              <w:rPr>
                <w:color w:val="000000"/>
                <w:sz w:val="20"/>
                <w:szCs w:val="20"/>
              </w:rPr>
              <w:t>Молекулярная масса</w:t>
            </w:r>
          </w:p>
        </w:tc>
        <w:tc>
          <w:tcPr>
            <w:tcW w:w="7172" w:type="dxa"/>
            <w:tcBorders>
              <w:top w:val="single" w:sz="6" w:space="0" w:color="auto"/>
              <w:left w:val="single" w:sz="6" w:space="0" w:color="auto"/>
              <w:bottom w:val="single" w:sz="6" w:space="0" w:color="auto"/>
              <w:right w:val="single" w:sz="6" w:space="0" w:color="auto"/>
            </w:tcBorders>
          </w:tcPr>
          <w:p w14:paraId="7202F37A" w14:textId="77777777" w:rsidR="00000000" w:rsidRDefault="00000000">
            <w:pPr>
              <w:rPr>
                <w:color w:val="000000"/>
                <w:sz w:val="20"/>
                <w:szCs w:val="20"/>
              </w:rPr>
            </w:pPr>
          </w:p>
        </w:tc>
      </w:tr>
      <w:tr w:rsidR="00000000" w14:paraId="679519F7" w14:textId="77777777">
        <w:tblPrEx>
          <w:tblCellMar>
            <w:top w:w="0" w:type="dxa"/>
            <w:bottom w:w="0" w:type="dxa"/>
          </w:tblCellMar>
        </w:tblPrEx>
        <w:trPr>
          <w:jc w:val="center"/>
        </w:trPr>
        <w:tc>
          <w:tcPr>
            <w:tcW w:w="416" w:type="dxa"/>
            <w:tcBorders>
              <w:top w:val="single" w:sz="6" w:space="0" w:color="auto"/>
              <w:left w:val="single" w:sz="6" w:space="0" w:color="auto"/>
              <w:bottom w:val="single" w:sz="6" w:space="0" w:color="auto"/>
              <w:right w:val="single" w:sz="6" w:space="0" w:color="auto"/>
            </w:tcBorders>
          </w:tcPr>
          <w:p w14:paraId="1592FFB6" w14:textId="77777777" w:rsidR="00000000" w:rsidRDefault="00000000">
            <w:pPr>
              <w:rPr>
                <w:color w:val="000000"/>
                <w:sz w:val="20"/>
                <w:szCs w:val="20"/>
              </w:rPr>
            </w:pPr>
            <w:r>
              <w:rPr>
                <w:color w:val="000000"/>
                <w:sz w:val="20"/>
                <w:szCs w:val="20"/>
              </w:rPr>
              <w:t>8</w:t>
            </w:r>
          </w:p>
        </w:tc>
        <w:tc>
          <w:tcPr>
            <w:tcW w:w="1687" w:type="dxa"/>
            <w:tcBorders>
              <w:top w:val="single" w:sz="6" w:space="0" w:color="auto"/>
              <w:left w:val="single" w:sz="6" w:space="0" w:color="auto"/>
              <w:bottom w:val="single" w:sz="6" w:space="0" w:color="auto"/>
              <w:right w:val="single" w:sz="6" w:space="0" w:color="auto"/>
            </w:tcBorders>
          </w:tcPr>
          <w:p w14:paraId="43689B65" w14:textId="77777777" w:rsidR="00000000" w:rsidRDefault="00000000">
            <w:pPr>
              <w:rPr>
                <w:color w:val="000000"/>
                <w:sz w:val="20"/>
                <w:szCs w:val="20"/>
              </w:rPr>
            </w:pPr>
            <w:r>
              <w:rPr>
                <w:color w:val="000000"/>
                <w:sz w:val="20"/>
                <w:szCs w:val="20"/>
              </w:rPr>
              <w:t>Внешний вид</w:t>
            </w:r>
          </w:p>
        </w:tc>
        <w:tc>
          <w:tcPr>
            <w:tcW w:w="7172" w:type="dxa"/>
            <w:tcBorders>
              <w:top w:val="single" w:sz="6" w:space="0" w:color="auto"/>
              <w:left w:val="single" w:sz="6" w:space="0" w:color="auto"/>
              <w:bottom w:val="single" w:sz="6" w:space="0" w:color="auto"/>
              <w:right w:val="single" w:sz="6" w:space="0" w:color="auto"/>
            </w:tcBorders>
          </w:tcPr>
          <w:p w14:paraId="1F1E46F6" w14:textId="77777777" w:rsidR="00000000" w:rsidRDefault="00000000">
            <w:pPr>
              <w:rPr>
                <w:color w:val="000000"/>
                <w:sz w:val="20"/>
                <w:szCs w:val="20"/>
              </w:rPr>
            </w:pPr>
            <w:r>
              <w:rPr>
                <w:color w:val="000000"/>
                <w:sz w:val="20"/>
                <w:szCs w:val="20"/>
              </w:rPr>
              <w:t>Природные пигменты придающие зеленую окраску многим растениям</w:t>
            </w:r>
          </w:p>
        </w:tc>
      </w:tr>
      <w:tr w:rsidR="00000000" w14:paraId="09F1D0C5" w14:textId="77777777">
        <w:tblPrEx>
          <w:tblCellMar>
            <w:top w:w="0" w:type="dxa"/>
            <w:bottom w:w="0" w:type="dxa"/>
          </w:tblCellMar>
        </w:tblPrEx>
        <w:trPr>
          <w:jc w:val="center"/>
        </w:trPr>
        <w:tc>
          <w:tcPr>
            <w:tcW w:w="416" w:type="dxa"/>
            <w:tcBorders>
              <w:top w:val="single" w:sz="6" w:space="0" w:color="auto"/>
              <w:left w:val="single" w:sz="6" w:space="0" w:color="auto"/>
              <w:bottom w:val="single" w:sz="6" w:space="0" w:color="auto"/>
              <w:right w:val="single" w:sz="6" w:space="0" w:color="auto"/>
            </w:tcBorders>
          </w:tcPr>
          <w:p w14:paraId="5E120753" w14:textId="77777777" w:rsidR="00000000" w:rsidRDefault="00000000">
            <w:pPr>
              <w:rPr>
                <w:color w:val="000000"/>
                <w:sz w:val="20"/>
                <w:szCs w:val="20"/>
              </w:rPr>
            </w:pPr>
            <w:r>
              <w:rPr>
                <w:color w:val="000000"/>
                <w:sz w:val="20"/>
                <w:szCs w:val="20"/>
              </w:rPr>
              <w:t>9</w:t>
            </w:r>
          </w:p>
        </w:tc>
        <w:tc>
          <w:tcPr>
            <w:tcW w:w="1687" w:type="dxa"/>
            <w:tcBorders>
              <w:top w:val="single" w:sz="6" w:space="0" w:color="auto"/>
              <w:left w:val="single" w:sz="6" w:space="0" w:color="auto"/>
              <w:bottom w:val="single" w:sz="6" w:space="0" w:color="auto"/>
              <w:right w:val="single" w:sz="6" w:space="0" w:color="auto"/>
            </w:tcBorders>
          </w:tcPr>
          <w:p w14:paraId="74AFD8E2" w14:textId="77777777" w:rsidR="00000000" w:rsidRDefault="00000000">
            <w:pPr>
              <w:rPr>
                <w:color w:val="000000"/>
                <w:sz w:val="20"/>
                <w:szCs w:val="20"/>
              </w:rPr>
            </w:pPr>
            <w:r>
              <w:rPr>
                <w:color w:val="000000"/>
                <w:sz w:val="20"/>
                <w:szCs w:val="20"/>
              </w:rPr>
              <w:t>Физико - химические свойства</w:t>
            </w:r>
          </w:p>
        </w:tc>
        <w:tc>
          <w:tcPr>
            <w:tcW w:w="7172" w:type="dxa"/>
            <w:tcBorders>
              <w:top w:val="single" w:sz="6" w:space="0" w:color="auto"/>
              <w:left w:val="single" w:sz="6" w:space="0" w:color="auto"/>
              <w:bottom w:val="single" w:sz="6" w:space="0" w:color="auto"/>
              <w:right w:val="single" w:sz="6" w:space="0" w:color="auto"/>
            </w:tcBorders>
          </w:tcPr>
          <w:p w14:paraId="19205F39" w14:textId="77777777" w:rsidR="00000000" w:rsidRDefault="00000000">
            <w:pPr>
              <w:rPr>
                <w:color w:val="000000"/>
                <w:sz w:val="20"/>
                <w:szCs w:val="20"/>
              </w:rPr>
            </w:pPr>
            <w:r>
              <w:rPr>
                <w:color w:val="000000"/>
                <w:sz w:val="20"/>
                <w:szCs w:val="20"/>
              </w:rPr>
              <w:t xml:space="preserve">Является источником магния, нестойкие к высоким температурам, теряют окраску при кислых значениях рН, в взаимодействии с металами меняют цвет. С медью дают стабыльные зеленые комплексы,растворимы в спирте. </w:t>
            </w:r>
          </w:p>
        </w:tc>
      </w:tr>
      <w:tr w:rsidR="00000000" w14:paraId="0B7BEBD3" w14:textId="77777777">
        <w:tblPrEx>
          <w:tblCellMar>
            <w:top w:w="0" w:type="dxa"/>
            <w:bottom w:w="0" w:type="dxa"/>
          </w:tblCellMar>
        </w:tblPrEx>
        <w:trPr>
          <w:jc w:val="center"/>
        </w:trPr>
        <w:tc>
          <w:tcPr>
            <w:tcW w:w="416" w:type="dxa"/>
            <w:tcBorders>
              <w:top w:val="single" w:sz="6" w:space="0" w:color="auto"/>
              <w:left w:val="single" w:sz="6" w:space="0" w:color="auto"/>
              <w:bottom w:val="single" w:sz="6" w:space="0" w:color="auto"/>
              <w:right w:val="single" w:sz="6" w:space="0" w:color="auto"/>
            </w:tcBorders>
          </w:tcPr>
          <w:p w14:paraId="1CE2DED9" w14:textId="77777777" w:rsidR="00000000" w:rsidRDefault="00000000">
            <w:pPr>
              <w:rPr>
                <w:color w:val="000000"/>
                <w:sz w:val="20"/>
                <w:szCs w:val="20"/>
              </w:rPr>
            </w:pPr>
            <w:r>
              <w:rPr>
                <w:color w:val="000000"/>
                <w:sz w:val="20"/>
                <w:szCs w:val="20"/>
              </w:rPr>
              <w:t>10</w:t>
            </w:r>
          </w:p>
        </w:tc>
        <w:tc>
          <w:tcPr>
            <w:tcW w:w="1687" w:type="dxa"/>
            <w:tcBorders>
              <w:top w:val="single" w:sz="6" w:space="0" w:color="auto"/>
              <w:left w:val="single" w:sz="6" w:space="0" w:color="auto"/>
              <w:bottom w:val="single" w:sz="6" w:space="0" w:color="auto"/>
              <w:right w:val="single" w:sz="6" w:space="0" w:color="auto"/>
            </w:tcBorders>
          </w:tcPr>
          <w:p w14:paraId="468BF709" w14:textId="77777777" w:rsidR="00000000" w:rsidRDefault="00000000">
            <w:pPr>
              <w:rPr>
                <w:color w:val="000000"/>
                <w:sz w:val="20"/>
                <w:szCs w:val="20"/>
              </w:rPr>
            </w:pPr>
            <w:r>
              <w:rPr>
                <w:color w:val="000000"/>
                <w:sz w:val="20"/>
                <w:szCs w:val="20"/>
              </w:rPr>
              <w:t>Гигиенические нормативы</w:t>
            </w:r>
          </w:p>
        </w:tc>
        <w:tc>
          <w:tcPr>
            <w:tcW w:w="7172" w:type="dxa"/>
            <w:tcBorders>
              <w:top w:val="single" w:sz="6" w:space="0" w:color="auto"/>
              <w:left w:val="single" w:sz="6" w:space="0" w:color="auto"/>
              <w:bottom w:val="single" w:sz="6" w:space="0" w:color="auto"/>
              <w:right w:val="single" w:sz="6" w:space="0" w:color="auto"/>
            </w:tcBorders>
          </w:tcPr>
          <w:p w14:paraId="0290E3B3" w14:textId="77777777" w:rsidR="00000000" w:rsidRDefault="00000000">
            <w:pPr>
              <w:rPr>
                <w:color w:val="000000"/>
                <w:sz w:val="20"/>
                <w:szCs w:val="20"/>
              </w:rPr>
            </w:pPr>
          </w:p>
        </w:tc>
      </w:tr>
      <w:tr w:rsidR="00000000" w14:paraId="008F2C14" w14:textId="77777777">
        <w:tblPrEx>
          <w:tblCellMar>
            <w:top w:w="0" w:type="dxa"/>
            <w:bottom w:w="0" w:type="dxa"/>
          </w:tblCellMar>
        </w:tblPrEx>
        <w:trPr>
          <w:jc w:val="center"/>
        </w:trPr>
        <w:tc>
          <w:tcPr>
            <w:tcW w:w="416" w:type="dxa"/>
            <w:tcBorders>
              <w:top w:val="single" w:sz="6" w:space="0" w:color="auto"/>
              <w:left w:val="single" w:sz="6" w:space="0" w:color="auto"/>
              <w:bottom w:val="single" w:sz="6" w:space="0" w:color="auto"/>
              <w:right w:val="single" w:sz="6" w:space="0" w:color="auto"/>
            </w:tcBorders>
          </w:tcPr>
          <w:p w14:paraId="2C12AE0F" w14:textId="77777777" w:rsidR="00000000" w:rsidRDefault="00000000">
            <w:pPr>
              <w:rPr>
                <w:color w:val="000000"/>
                <w:sz w:val="20"/>
                <w:szCs w:val="20"/>
              </w:rPr>
            </w:pPr>
            <w:r>
              <w:rPr>
                <w:color w:val="000000"/>
                <w:sz w:val="20"/>
                <w:szCs w:val="20"/>
              </w:rPr>
              <w:t>11</w:t>
            </w:r>
          </w:p>
        </w:tc>
        <w:tc>
          <w:tcPr>
            <w:tcW w:w="1687" w:type="dxa"/>
            <w:tcBorders>
              <w:top w:val="single" w:sz="6" w:space="0" w:color="auto"/>
              <w:left w:val="single" w:sz="6" w:space="0" w:color="auto"/>
              <w:bottom w:val="single" w:sz="6" w:space="0" w:color="auto"/>
              <w:right w:val="single" w:sz="6" w:space="0" w:color="auto"/>
            </w:tcBorders>
          </w:tcPr>
          <w:p w14:paraId="63AC4CF4" w14:textId="77777777" w:rsidR="00000000" w:rsidRDefault="00000000">
            <w:pPr>
              <w:rPr>
                <w:color w:val="000000"/>
                <w:sz w:val="20"/>
                <w:szCs w:val="20"/>
              </w:rPr>
            </w:pPr>
            <w:r>
              <w:rPr>
                <w:color w:val="000000"/>
                <w:sz w:val="20"/>
                <w:szCs w:val="20"/>
              </w:rPr>
              <w:t>Технология получения</w:t>
            </w:r>
          </w:p>
        </w:tc>
        <w:tc>
          <w:tcPr>
            <w:tcW w:w="7172" w:type="dxa"/>
            <w:tcBorders>
              <w:top w:val="single" w:sz="6" w:space="0" w:color="auto"/>
              <w:left w:val="single" w:sz="6" w:space="0" w:color="auto"/>
              <w:bottom w:val="single" w:sz="6" w:space="0" w:color="auto"/>
              <w:right w:val="single" w:sz="6" w:space="0" w:color="auto"/>
            </w:tcBorders>
          </w:tcPr>
          <w:p w14:paraId="64112396" w14:textId="77777777" w:rsidR="00000000" w:rsidRDefault="00000000">
            <w:pPr>
              <w:rPr>
                <w:color w:val="000000"/>
                <w:sz w:val="20"/>
                <w:szCs w:val="20"/>
              </w:rPr>
            </w:pPr>
            <w:r>
              <w:rPr>
                <w:color w:val="000000"/>
                <w:sz w:val="20"/>
                <w:szCs w:val="20"/>
              </w:rPr>
              <w:t>Для извлечения хлорофилла используют петролейный эфир со спиртом,</w:t>
            </w:r>
          </w:p>
        </w:tc>
      </w:tr>
      <w:tr w:rsidR="00000000" w14:paraId="0214A289" w14:textId="77777777">
        <w:tblPrEx>
          <w:tblCellMar>
            <w:top w:w="0" w:type="dxa"/>
            <w:bottom w:w="0" w:type="dxa"/>
          </w:tblCellMar>
        </w:tblPrEx>
        <w:trPr>
          <w:jc w:val="center"/>
        </w:trPr>
        <w:tc>
          <w:tcPr>
            <w:tcW w:w="416" w:type="dxa"/>
            <w:tcBorders>
              <w:top w:val="single" w:sz="6" w:space="0" w:color="auto"/>
              <w:left w:val="single" w:sz="6" w:space="0" w:color="auto"/>
              <w:bottom w:val="single" w:sz="6" w:space="0" w:color="auto"/>
              <w:right w:val="single" w:sz="6" w:space="0" w:color="auto"/>
            </w:tcBorders>
          </w:tcPr>
          <w:p w14:paraId="0F9AB50A" w14:textId="77777777" w:rsidR="00000000" w:rsidRDefault="00000000">
            <w:pPr>
              <w:rPr>
                <w:color w:val="000000"/>
                <w:sz w:val="20"/>
                <w:szCs w:val="20"/>
              </w:rPr>
            </w:pPr>
            <w:r>
              <w:rPr>
                <w:color w:val="000000"/>
                <w:sz w:val="20"/>
                <w:szCs w:val="20"/>
              </w:rPr>
              <w:t>12</w:t>
            </w:r>
          </w:p>
        </w:tc>
        <w:tc>
          <w:tcPr>
            <w:tcW w:w="1687" w:type="dxa"/>
            <w:tcBorders>
              <w:top w:val="single" w:sz="6" w:space="0" w:color="auto"/>
              <w:left w:val="single" w:sz="6" w:space="0" w:color="auto"/>
              <w:bottom w:val="single" w:sz="6" w:space="0" w:color="auto"/>
              <w:right w:val="single" w:sz="6" w:space="0" w:color="auto"/>
            </w:tcBorders>
          </w:tcPr>
          <w:p w14:paraId="3D1FF5D5" w14:textId="77777777" w:rsidR="00000000" w:rsidRDefault="00000000">
            <w:pPr>
              <w:rPr>
                <w:color w:val="000000"/>
                <w:sz w:val="20"/>
                <w:szCs w:val="20"/>
              </w:rPr>
            </w:pPr>
            <w:r>
              <w:rPr>
                <w:color w:val="000000"/>
                <w:sz w:val="20"/>
                <w:szCs w:val="20"/>
              </w:rPr>
              <w:t>Технологическое использование</w:t>
            </w:r>
          </w:p>
        </w:tc>
        <w:tc>
          <w:tcPr>
            <w:tcW w:w="7172" w:type="dxa"/>
            <w:tcBorders>
              <w:top w:val="single" w:sz="6" w:space="0" w:color="auto"/>
              <w:left w:val="single" w:sz="6" w:space="0" w:color="auto"/>
              <w:bottom w:val="single" w:sz="6" w:space="0" w:color="auto"/>
              <w:right w:val="single" w:sz="6" w:space="0" w:color="auto"/>
            </w:tcBorders>
          </w:tcPr>
          <w:p w14:paraId="0E26D060" w14:textId="77777777" w:rsidR="00000000" w:rsidRDefault="00000000">
            <w:pPr>
              <w:rPr>
                <w:color w:val="000000"/>
                <w:sz w:val="20"/>
                <w:szCs w:val="20"/>
              </w:rPr>
            </w:pPr>
            <w:r>
              <w:rPr>
                <w:color w:val="000000"/>
                <w:sz w:val="20"/>
                <w:szCs w:val="20"/>
              </w:rPr>
              <w:t xml:space="preserve">Естественный краситель зеленого цвета, использують в кондитерском производстве (помадка) </w:t>
            </w:r>
          </w:p>
        </w:tc>
      </w:tr>
      <w:tr w:rsidR="00000000" w14:paraId="3BC8C486" w14:textId="77777777">
        <w:tblPrEx>
          <w:tblCellMar>
            <w:top w:w="0" w:type="dxa"/>
            <w:bottom w:w="0" w:type="dxa"/>
          </w:tblCellMar>
        </w:tblPrEx>
        <w:trPr>
          <w:jc w:val="center"/>
        </w:trPr>
        <w:tc>
          <w:tcPr>
            <w:tcW w:w="416" w:type="dxa"/>
            <w:tcBorders>
              <w:top w:val="single" w:sz="6" w:space="0" w:color="auto"/>
              <w:left w:val="single" w:sz="6" w:space="0" w:color="auto"/>
              <w:bottom w:val="single" w:sz="6" w:space="0" w:color="auto"/>
              <w:right w:val="single" w:sz="6" w:space="0" w:color="auto"/>
            </w:tcBorders>
          </w:tcPr>
          <w:p w14:paraId="6CAC02F6" w14:textId="77777777" w:rsidR="00000000" w:rsidRDefault="00000000">
            <w:pPr>
              <w:rPr>
                <w:color w:val="000000"/>
                <w:sz w:val="20"/>
                <w:szCs w:val="20"/>
              </w:rPr>
            </w:pPr>
            <w:r>
              <w:rPr>
                <w:color w:val="000000"/>
                <w:sz w:val="20"/>
                <w:szCs w:val="20"/>
              </w:rPr>
              <w:t>13</w:t>
            </w:r>
          </w:p>
        </w:tc>
        <w:tc>
          <w:tcPr>
            <w:tcW w:w="1687" w:type="dxa"/>
            <w:tcBorders>
              <w:top w:val="single" w:sz="6" w:space="0" w:color="auto"/>
              <w:left w:val="single" w:sz="6" w:space="0" w:color="auto"/>
              <w:bottom w:val="single" w:sz="6" w:space="0" w:color="auto"/>
              <w:right w:val="single" w:sz="6" w:space="0" w:color="auto"/>
            </w:tcBorders>
          </w:tcPr>
          <w:p w14:paraId="1DFA831E" w14:textId="77777777" w:rsidR="00000000" w:rsidRDefault="00000000">
            <w:pPr>
              <w:rPr>
                <w:color w:val="000000"/>
                <w:sz w:val="20"/>
                <w:szCs w:val="20"/>
              </w:rPr>
            </w:pPr>
            <w:r>
              <w:rPr>
                <w:color w:val="000000"/>
                <w:sz w:val="20"/>
                <w:szCs w:val="20"/>
              </w:rPr>
              <w:t>Производители и поставщики</w:t>
            </w:r>
          </w:p>
        </w:tc>
        <w:tc>
          <w:tcPr>
            <w:tcW w:w="7172" w:type="dxa"/>
            <w:tcBorders>
              <w:top w:val="single" w:sz="6" w:space="0" w:color="auto"/>
              <w:left w:val="single" w:sz="6" w:space="0" w:color="auto"/>
              <w:bottom w:val="single" w:sz="6" w:space="0" w:color="auto"/>
              <w:right w:val="single" w:sz="6" w:space="0" w:color="auto"/>
            </w:tcBorders>
          </w:tcPr>
          <w:p w14:paraId="2E84E819" w14:textId="77777777" w:rsidR="00000000" w:rsidRDefault="00000000">
            <w:pPr>
              <w:rPr>
                <w:color w:val="000000"/>
                <w:sz w:val="20"/>
                <w:szCs w:val="20"/>
              </w:rPr>
            </w:pPr>
            <w:r>
              <w:rPr>
                <w:color w:val="000000"/>
                <w:sz w:val="20"/>
                <w:szCs w:val="20"/>
              </w:rPr>
              <w:t xml:space="preserve">Warner Jankinson (Великобритания) </w:t>
            </w:r>
          </w:p>
        </w:tc>
      </w:tr>
      <w:tr w:rsidR="00000000" w14:paraId="25340A86" w14:textId="77777777">
        <w:tblPrEx>
          <w:tblCellMar>
            <w:top w:w="0" w:type="dxa"/>
            <w:bottom w:w="0" w:type="dxa"/>
          </w:tblCellMar>
        </w:tblPrEx>
        <w:trPr>
          <w:jc w:val="center"/>
        </w:trPr>
        <w:tc>
          <w:tcPr>
            <w:tcW w:w="416" w:type="dxa"/>
            <w:tcBorders>
              <w:top w:val="single" w:sz="6" w:space="0" w:color="auto"/>
              <w:left w:val="single" w:sz="6" w:space="0" w:color="auto"/>
              <w:bottom w:val="single" w:sz="6" w:space="0" w:color="auto"/>
              <w:right w:val="single" w:sz="6" w:space="0" w:color="auto"/>
            </w:tcBorders>
          </w:tcPr>
          <w:p w14:paraId="2028206C" w14:textId="77777777" w:rsidR="00000000" w:rsidRDefault="00000000">
            <w:pPr>
              <w:rPr>
                <w:color w:val="000000"/>
                <w:sz w:val="20"/>
                <w:szCs w:val="20"/>
              </w:rPr>
            </w:pPr>
            <w:r>
              <w:rPr>
                <w:color w:val="000000"/>
                <w:sz w:val="20"/>
                <w:szCs w:val="20"/>
              </w:rPr>
              <w:t>14</w:t>
            </w:r>
          </w:p>
        </w:tc>
        <w:tc>
          <w:tcPr>
            <w:tcW w:w="1687" w:type="dxa"/>
            <w:tcBorders>
              <w:top w:val="single" w:sz="6" w:space="0" w:color="auto"/>
              <w:left w:val="single" w:sz="6" w:space="0" w:color="auto"/>
              <w:bottom w:val="single" w:sz="6" w:space="0" w:color="auto"/>
              <w:right w:val="single" w:sz="6" w:space="0" w:color="auto"/>
            </w:tcBorders>
          </w:tcPr>
          <w:p w14:paraId="3E709D9C" w14:textId="77777777" w:rsidR="00000000" w:rsidRDefault="00000000">
            <w:pPr>
              <w:rPr>
                <w:color w:val="000000"/>
                <w:sz w:val="20"/>
                <w:szCs w:val="20"/>
              </w:rPr>
            </w:pPr>
            <w:r>
              <w:rPr>
                <w:color w:val="000000"/>
                <w:sz w:val="20"/>
                <w:szCs w:val="20"/>
              </w:rPr>
              <w:t>Обозначение на этикетке</w:t>
            </w:r>
          </w:p>
        </w:tc>
        <w:tc>
          <w:tcPr>
            <w:tcW w:w="7172" w:type="dxa"/>
            <w:tcBorders>
              <w:top w:val="single" w:sz="6" w:space="0" w:color="auto"/>
              <w:left w:val="single" w:sz="6" w:space="0" w:color="auto"/>
              <w:bottom w:val="single" w:sz="6" w:space="0" w:color="auto"/>
              <w:right w:val="single" w:sz="6" w:space="0" w:color="auto"/>
            </w:tcBorders>
          </w:tcPr>
          <w:p w14:paraId="015B435D" w14:textId="77777777" w:rsidR="00000000" w:rsidRDefault="00000000">
            <w:pPr>
              <w:rPr>
                <w:color w:val="000000"/>
                <w:sz w:val="20"/>
                <w:szCs w:val="20"/>
              </w:rPr>
            </w:pPr>
          </w:p>
        </w:tc>
      </w:tr>
    </w:tbl>
    <w:p w14:paraId="588471F3" w14:textId="77777777" w:rsidR="00017BA8" w:rsidRDefault="00017BA8"/>
    <w:sectPr w:rsidR="00017BA8">
      <w:pgSz w:w="12240" w:h="15840"/>
      <w:pgMar w:top="1134" w:right="850" w:bottom="1134" w:left="170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709"/>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4670"/>
    <w:rsid w:val="00017BA8"/>
    <w:rsid w:val="00864670"/>
    <w:rsid w:val="00F032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AE9CD52"/>
  <w14:defaultImageDpi w14:val="0"/>
  <w15:docId w15:val="{9F521AD7-2C2D-4BB7-A96A-AE492FA70A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ru-RU" w:eastAsia="ru-R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autoSpaceDE w:val="0"/>
      <w:autoSpaceDN w:val="0"/>
      <w:adjustRightInd w:val="0"/>
      <w:spacing w:after="0" w:line="240" w:lineRule="auto"/>
    </w:pPr>
    <w:rPr>
      <w:rFonts w:ascii="Times New Roman CYR" w:hAnsi="Times New Roman CYR" w:cs="Times New Roman CYR"/>
      <w:kern w:val="0"/>
    </w:rPr>
  </w:style>
  <w:style w:type="paragraph" w:styleId="1">
    <w:name w:val="heading 1"/>
    <w:basedOn w:val="a"/>
    <w:next w:val="a"/>
    <w:link w:val="10"/>
    <w:uiPriority w:val="99"/>
    <w:qFormat/>
    <w:pPr>
      <w:outlineLv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Theme="majorHAnsi" w:eastAsiaTheme="majorEastAsia" w:hAnsiTheme="majorHAnsi" w:cstheme="majorBidi"/>
      <w:b/>
      <w:bCs/>
      <w:kern w:val="3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5.wmf"/><Relationship Id="rId13" Type="http://schemas.openxmlformats.org/officeDocument/2006/relationships/image" Target="media/image9.wmf"/><Relationship Id="rId18" Type="http://schemas.openxmlformats.org/officeDocument/2006/relationships/image" Target="media/image14.wmf"/><Relationship Id="rId3" Type="http://schemas.openxmlformats.org/officeDocument/2006/relationships/webSettings" Target="webSettings.xml"/><Relationship Id="rId7" Type="http://schemas.openxmlformats.org/officeDocument/2006/relationships/image" Target="media/image4.wmf"/><Relationship Id="rId12" Type="http://schemas.openxmlformats.org/officeDocument/2006/relationships/image" Target="media/image8.wmf"/><Relationship Id="rId17" Type="http://schemas.openxmlformats.org/officeDocument/2006/relationships/image" Target="media/image13.wmf"/><Relationship Id="rId2" Type="http://schemas.openxmlformats.org/officeDocument/2006/relationships/settings" Target="settings.xml"/><Relationship Id="rId16" Type="http://schemas.openxmlformats.org/officeDocument/2006/relationships/image" Target="media/image12.wmf"/><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3.wmf"/><Relationship Id="rId11" Type="http://schemas.openxmlformats.org/officeDocument/2006/relationships/image" Target="media/image7.wmf"/><Relationship Id="rId5" Type="http://schemas.openxmlformats.org/officeDocument/2006/relationships/image" Target="media/image2.wmf"/><Relationship Id="rId15" Type="http://schemas.openxmlformats.org/officeDocument/2006/relationships/image" Target="media/image11.wmf"/><Relationship Id="rId10" Type="http://schemas.openxmlformats.org/officeDocument/2006/relationships/image" Target="media/image6.wmf"/><Relationship Id="rId19" Type="http://schemas.openxmlformats.org/officeDocument/2006/relationships/fontTable" Target="fontTable.xml"/><Relationship Id="rId4" Type="http://schemas.openxmlformats.org/officeDocument/2006/relationships/image" Target="media/image1.wmf"/><Relationship Id="rId9" Type="http://schemas.openxmlformats.org/officeDocument/2006/relationships/oleObject" Target="embeddings/oleObject1.bin"/><Relationship Id="rId14" Type="http://schemas.openxmlformats.org/officeDocument/2006/relationships/image" Target="media/image10.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25</Pages>
  <Words>4912</Words>
  <Characters>28003</Characters>
  <Application>Microsoft Office Word</Application>
  <DocSecurity>0</DocSecurity>
  <Lines>233</Lines>
  <Paragraphs>65</Paragraphs>
  <ScaleCrop>false</ScaleCrop>
  <Company/>
  <LinksUpToDate>false</LinksUpToDate>
  <CharactersWithSpaces>32850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2026-01-07T18:34:00Z</dcterms:created>
  <dcterms:modified xsi:type="dcterms:W3CDTF">2026-01-07T18:34:00Z</dcterms:modified>
</cp:coreProperties>
</file>