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DCC0" w14:textId="77777777" w:rsidR="00000000" w:rsidRDefault="00000000">
      <w:pPr>
        <w:ind w:left="568" w:right="568" w:firstLine="568"/>
        <w:rPr>
          <w:rFonts w:ascii="Times New Roman" w:hAnsi="Times New Roman"/>
          <w:lang w:val="ru-RU"/>
        </w:rPr>
      </w:pPr>
    </w:p>
    <w:p w14:paraId="7B7B9D1E" w14:textId="77777777" w:rsidR="00000000" w:rsidRDefault="00000000">
      <w:pPr>
        <w:ind w:left="568" w:right="568" w:firstLine="568"/>
        <w:rPr>
          <w:rFonts w:ascii="Times New Roman" w:hAnsi="Times New Roman"/>
          <w:lang w:val="ru-RU"/>
        </w:rPr>
      </w:pPr>
    </w:p>
    <w:p w14:paraId="50479344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32"/>
          <w:lang w:val="ru-RU"/>
        </w:rPr>
        <w:t xml:space="preserve">                       Полисахариды.</w:t>
      </w:r>
    </w:p>
    <w:p w14:paraId="64E96BD8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</w:t>
      </w:r>
      <w:r>
        <w:rPr>
          <w:rFonts w:ascii="Times New Roman" w:hAnsi="Times New Roman"/>
          <w:b/>
          <w:sz w:val="24"/>
          <w:lang w:val="ru-RU"/>
        </w:rPr>
        <w:t>КРАХМАЛ.</w:t>
      </w:r>
    </w:p>
    <w:p w14:paraId="69DB3CFF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Крахмал является главным запасным питательным веществом. По составу он неоднороден и представляет собой смесь нескольких полиса-харидов. Все они образуются из </w:t>
      </w:r>
      <w:r>
        <w:rPr>
          <w:rFonts w:ascii="Times New Roman" w:hAnsi="Times New Roman"/>
          <w:i/>
          <w:sz w:val="24"/>
          <w:lang w:val="ru-RU"/>
        </w:rPr>
        <w:t>а</w:t>
      </w:r>
      <w:r>
        <w:rPr>
          <w:rFonts w:ascii="Times New Roman" w:hAnsi="Times New Roman"/>
          <w:sz w:val="24"/>
          <w:lang w:val="ru-RU"/>
        </w:rPr>
        <w:t xml:space="preserve"> - глюкозы и отличаются строением це-пи, числом входящих в их состав остатков глюкозы.</w:t>
      </w:r>
    </w:p>
    <w:p w14:paraId="1ABFE253" w14:textId="77777777" w:rsidR="00000000" w:rsidRDefault="00000000">
      <w:pPr>
        <w:ind w:left="568" w:right="568" w:firstLine="568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24"/>
          <w:lang w:val="ru-RU"/>
        </w:rPr>
        <w:t xml:space="preserve">В растениях образуется в результате процесса фотосинтеза из обра-зовавшейся глюкозы: </w:t>
      </w:r>
    </w:p>
    <w:p w14:paraId="4E5A3BE7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14"/>
        </w:rPr>
        <w:t>n</w:t>
      </w:r>
      <w:r>
        <w:rPr>
          <w:rFonts w:ascii="Times New Roman" w:hAnsi="Times New Roman"/>
          <w:sz w:val="24"/>
          <w:lang w:val="ru-RU"/>
        </w:rPr>
        <w:t>С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12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 xml:space="preserve"> ----- (  С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10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5</w:t>
      </w:r>
      <w:r>
        <w:rPr>
          <w:rFonts w:ascii="Times New Roman" w:hAnsi="Times New Roman"/>
          <w:sz w:val="24"/>
          <w:lang w:val="ru-RU"/>
        </w:rPr>
        <w:t xml:space="preserve"> )</w:t>
      </w:r>
      <w:r>
        <w:rPr>
          <w:rFonts w:ascii="Times New Roman" w:hAnsi="Times New Roman"/>
          <w:sz w:val="14"/>
        </w:rPr>
        <w:t xml:space="preserve">n      </w:t>
      </w:r>
      <w:r>
        <w:rPr>
          <w:rFonts w:ascii="Times New Roman" w:hAnsi="Times New Roman"/>
          <w:sz w:val="24"/>
        </w:rPr>
        <w:t xml:space="preserve">+    </w:t>
      </w:r>
      <w:r>
        <w:rPr>
          <w:rFonts w:ascii="Times New Roman" w:hAnsi="Times New Roman"/>
          <w:sz w:val="14"/>
        </w:rPr>
        <w:t>n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</w:rPr>
        <w:t xml:space="preserve"> </w:t>
      </w:r>
    </w:p>
    <w:p w14:paraId="76B8FE22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Структурная формула крахмала:</w:t>
      </w:r>
    </w:p>
    <w:p w14:paraId="31FA49CD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СН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>ОН                        СН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>ОН                         СН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 xml:space="preserve">ОН </w:t>
      </w:r>
    </w:p>
    <w:p w14:paraId="69EE033B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Н              О       Н        Н             О        Н        Н             О      Н</w:t>
      </w:r>
    </w:p>
    <w:p w14:paraId="6AFECC64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Н                                  Н                                  Н                 </w:t>
      </w:r>
    </w:p>
    <w:p w14:paraId="4BF40FFD" w14:textId="77777777" w:rsidR="00000000" w:rsidRDefault="00000000">
      <w:pPr>
        <w:tabs>
          <w:tab w:val="left" w:pos="710"/>
        </w:tabs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--     ОН     Н         --О--      ОН     Н          --О--      ОН     Н       --О--</w:t>
      </w:r>
    </w:p>
    <w:p w14:paraId="6D1639E5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Н       ОН                     Н       ОН                      Н       ОН   </w:t>
      </w:r>
    </w:p>
    <w:p w14:paraId="08B7EFFE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             </w:t>
      </w:r>
      <w:r>
        <w:rPr>
          <w:rFonts w:ascii="Times New Roman" w:hAnsi="Times New Roman"/>
          <w:sz w:val="18"/>
          <w:lang w:val="ru-RU"/>
        </w:rPr>
        <w:t xml:space="preserve">крахмал </w:t>
      </w:r>
    </w:p>
    <w:p w14:paraId="137EA909" w14:textId="77777777" w:rsidR="00000000" w:rsidRDefault="00000000">
      <w:pPr>
        <w:ind w:left="568" w:right="568" w:firstLine="568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Получение:</w:t>
      </w:r>
    </w:p>
    <w:p w14:paraId="7D2775DD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Получают из картофеля, кукурузы, риса. При этом картофель измель                 чают, промывают водой, взвесь отстаивают и сушат.</w:t>
      </w:r>
    </w:p>
    <w:p w14:paraId="6DE196F1" w14:textId="77777777" w:rsidR="00000000" w:rsidRDefault="00000000">
      <w:pPr>
        <w:ind w:left="568" w:right="568" w:firstLine="568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Физические свойства:</w:t>
      </w:r>
    </w:p>
    <w:p w14:paraId="02689EE7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Крахмал - белый порошок, нерастворимый в холодной воде. В горя               чей набухает, образуя клейстер.</w:t>
      </w:r>
    </w:p>
    <w:p w14:paraId="02A4C76F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Химические свойства:</w:t>
      </w:r>
      <w:r>
        <w:rPr>
          <w:rFonts w:ascii="Times New Roman" w:hAnsi="Times New Roman"/>
          <w:sz w:val="24"/>
          <w:lang w:val="ru-RU"/>
        </w:rPr>
        <w:t xml:space="preserve">                                                                                             1. Гидролиз: протекает ступенчато с постепенным расщеплением макро-                </w:t>
      </w:r>
    </w:p>
    <w:p w14:paraId="068393B2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молекул.</w:t>
      </w:r>
    </w:p>
    <w:p w14:paraId="00C5B7C7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(  С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10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5</w:t>
      </w:r>
      <w:r>
        <w:rPr>
          <w:rFonts w:ascii="Times New Roman" w:hAnsi="Times New Roman"/>
          <w:sz w:val="24"/>
          <w:lang w:val="ru-RU"/>
        </w:rPr>
        <w:t xml:space="preserve"> )</w:t>
      </w:r>
      <w:r>
        <w:rPr>
          <w:rFonts w:ascii="Times New Roman" w:hAnsi="Times New Roman"/>
          <w:sz w:val="14"/>
        </w:rPr>
        <w:t xml:space="preserve">n  </w:t>
      </w:r>
      <w:r>
        <w:rPr>
          <w:rFonts w:ascii="Times New Roman" w:hAnsi="Times New Roman"/>
          <w:sz w:val="24"/>
        </w:rPr>
        <w:t xml:space="preserve">----- 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imes New Roman" w:hAnsi="Times New Roman"/>
          <w:sz w:val="24"/>
          <w:lang w:val="ru-RU"/>
        </w:rPr>
        <w:t>(  С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10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5</w:t>
      </w:r>
      <w:r>
        <w:rPr>
          <w:rFonts w:ascii="Times New Roman" w:hAnsi="Times New Roman"/>
          <w:sz w:val="24"/>
          <w:lang w:val="ru-RU"/>
        </w:rPr>
        <w:t xml:space="preserve"> )</w:t>
      </w:r>
      <w:r>
        <w:rPr>
          <w:rFonts w:ascii="Times New Roman" w:hAnsi="Times New Roman"/>
          <w:sz w:val="14"/>
        </w:rPr>
        <w:t xml:space="preserve">m </w:t>
      </w:r>
      <w:r>
        <w:rPr>
          <w:rFonts w:ascii="Times New Roman" w:hAnsi="Times New Roman"/>
          <w:sz w:val="24"/>
          <w:lang w:val="ru-RU"/>
        </w:rPr>
        <w:t xml:space="preserve"> ----- </w:t>
      </w:r>
      <w:r>
        <w:rPr>
          <w:rFonts w:ascii="Times New Roman" w:hAnsi="Times New Roman"/>
          <w:sz w:val="14"/>
          <w:lang w:val="ru-RU"/>
        </w:rPr>
        <w:t>х</w:t>
      </w:r>
      <w:r>
        <w:rPr>
          <w:rFonts w:ascii="Times New Roman" w:hAnsi="Times New Roman"/>
          <w:sz w:val="24"/>
          <w:lang w:val="ru-RU"/>
        </w:rPr>
        <w:t>С</w:t>
      </w:r>
      <w:r>
        <w:rPr>
          <w:rFonts w:ascii="Times New Roman" w:hAnsi="Times New Roman"/>
          <w:sz w:val="14"/>
          <w:lang w:val="ru-RU"/>
        </w:rPr>
        <w:t>12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22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 xml:space="preserve">11 </w:t>
      </w:r>
      <w:r>
        <w:rPr>
          <w:rFonts w:ascii="Times New Roman" w:hAnsi="Times New Roman"/>
          <w:sz w:val="24"/>
          <w:lang w:val="ru-RU"/>
        </w:rPr>
        <w:t xml:space="preserve">----- </w:t>
      </w:r>
      <w:r>
        <w:rPr>
          <w:rFonts w:ascii="Times New Roman" w:hAnsi="Times New Roman"/>
          <w:sz w:val="14"/>
        </w:rPr>
        <w:t xml:space="preserve">     n</w:t>
      </w:r>
      <w:r>
        <w:rPr>
          <w:rFonts w:ascii="Times New Roman" w:hAnsi="Times New Roman"/>
          <w:sz w:val="24"/>
          <w:lang w:val="ru-RU"/>
        </w:rPr>
        <w:t>С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12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 xml:space="preserve"> </w:t>
      </w:r>
    </w:p>
    <w:p w14:paraId="3C280E45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18"/>
          <w:lang w:val="ru-RU"/>
        </w:rPr>
        <w:t xml:space="preserve">     крахмал                          дикстрины                      мальтоза                      глюкоза                                 </w:t>
      </w:r>
      <w:r>
        <w:rPr>
          <w:rFonts w:ascii="Times New Roman" w:hAnsi="Times New Roman"/>
          <w:sz w:val="24"/>
          <w:lang w:val="ru-RU"/>
        </w:rPr>
        <w:t>2. Взаимодействие с йодом - появляется синее пятно. Используется в ка-</w:t>
      </w:r>
    </w:p>
    <w:p w14:paraId="67B849EF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честве метода определения крахмала в продуктах питания.</w:t>
      </w:r>
    </w:p>
    <w:p w14:paraId="23F94C37" w14:textId="77777777" w:rsidR="00000000" w:rsidRDefault="00000000">
      <w:pPr>
        <w:tabs>
          <w:tab w:val="left" w:pos="710"/>
        </w:tabs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Приминение:</w:t>
      </w:r>
      <w:r>
        <w:rPr>
          <w:rFonts w:ascii="Times New Roman" w:hAnsi="Times New Roman"/>
          <w:sz w:val="24"/>
          <w:lang w:val="ru-RU"/>
        </w:rPr>
        <w:t xml:space="preserve">                                                                                                      - является ценным продуктом питанмя (для лучшего усвоения организ-мом крахмал подвергают действию высокой температуры),                                     - продукт гидролиза крахмала - патоку - используют в кондитерской про-мышленности,                                                                                                                  - получаючаемые из крахмала декстрины используют в качестве клея.</w:t>
      </w:r>
    </w:p>
    <w:p w14:paraId="2DED8D28" w14:textId="77777777" w:rsidR="00000000" w:rsidRDefault="00000000">
      <w:pPr>
        <w:tabs>
          <w:tab w:val="left" w:pos="710"/>
        </w:tabs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</w:t>
      </w:r>
      <w:r>
        <w:rPr>
          <w:rFonts w:ascii="Times New Roman" w:hAnsi="Times New Roman"/>
          <w:b/>
          <w:sz w:val="24"/>
          <w:lang w:val="ru-RU"/>
        </w:rPr>
        <w:t>ЦЕЛЛЮЛОЗА.</w:t>
      </w:r>
    </w:p>
    <w:p w14:paraId="0D4D13B2" w14:textId="77777777" w:rsidR="00000000" w:rsidRDefault="00000000">
      <w:pPr>
        <w:ind w:left="568" w:right="568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 (  С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10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5</w:t>
      </w:r>
      <w:r>
        <w:rPr>
          <w:rFonts w:ascii="Times New Roman" w:hAnsi="Times New Roman"/>
          <w:sz w:val="24"/>
          <w:lang w:val="ru-RU"/>
        </w:rPr>
        <w:t xml:space="preserve"> )</w:t>
      </w:r>
      <w:r>
        <w:rPr>
          <w:rFonts w:ascii="Times New Roman" w:hAnsi="Times New Roman"/>
          <w:sz w:val="14"/>
        </w:rPr>
        <w:t xml:space="preserve">n       </w:t>
      </w:r>
      <w:r>
        <w:rPr>
          <w:rFonts w:ascii="Times New Roman" w:hAnsi="Times New Roman"/>
          <w:sz w:val="24"/>
        </w:rPr>
        <w:t xml:space="preserve"> </w:t>
      </w:r>
    </w:p>
    <w:p w14:paraId="60F9572C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Цепочка целлюлозы имеет вид нити, спиралеобразно закрученн-ной вокруг своей оси и удерживаемой в таком положении водородны-ми связями гидроксилов остатков глюкозы. макромолекулы целлюло-зы распологаются в одном направлении и образуют волокна (лён, хло-пок, конопля).</w:t>
      </w:r>
    </w:p>
    <w:p w14:paraId="58922613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В каждом остатке молекулы глюкозы содержатся три гидроксиль               ные группы.</w:t>
      </w:r>
    </w:p>
    <w:p w14:paraId="79CB80BD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</w:p>
    <w:p w14:paraId="0F16CAB3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lastRenderedPageBreak/>
        <w:t xml:space="preserve">         СН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>ОН                        СН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>ОН                       СН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 xml:space="preserve">ОН </w:t>
      </w:r>
    </w:p>
    <w:p w14:paraId="786AE833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Н    Н       О                Н               О                  Н             О                                              </w:t>
      </w:r>
    </w:p>
    <w:p w14:paraId="385AEF0E" w14:textId="77777777" w:rsidR="00000000" w:rsidRDefault="00000000">
      <w:pPr>
        <w:tabs>
          <w:tab w:val="left" w:pos="710"/>
        </w:tabs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ОН    Н            О         ОН     Н           О        ОН     Н          О</w:t>
      </w:r>
    </w:p>
    <w:p w14:paraId="1391AFC0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Н       ОН    Н              Н       ОН    Н              Н       ОН   Н</w:t>
      </w:r>
    </w:p>
    <w:p w14:paraId="57100D0D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Целлюлоза является главной составной частью оболочек расти-тельных клеток, образуется в растениях в разультате реакции форосин-теза.</w:t>
      </w:r>
    </w:p>
    <w:p w14:paraId="1DD17D52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Наиболее чистая природная целлюлоза - хлопковое волокно (до                  98%), древесина хвойных деревьев содержит около 50%.</w:t>
      </w:r>
    </w:p>
    <w:p w14:paraId="08C18537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Получение:</w:t>
      </w:r>
    </w:p>
    <w:p w14:paraId="03203AF8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Существует сульфитный способ получения целлюлозы: измель-ченную древесину в присутствии раствора гидросульфида кальция  Са           (Н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3</w:t>
      </w:r>
      <w:r>
        <w:rPr>
          <w:rFonts w:ascii="Times New Roman" w:hAnsi="Times New Roman"/>
          <w:sz w:val="24"/>
          <w:lang w:val="ru-RU"/>
        </w:rPr>
        <w:t>)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 xml:space="preserve"> нагревают в автоклавах. При этом способе целлюлоу выделя-ют в сравнительно чистом виде. Её промывают водой, сушат и перера-батывают в бумагу.</w:t>
      </w:r>
    </w:p>
    <w:p w14:paraId="0682E11D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Физические свойства:</w:t>
      </w:r>
    </w:p>
    <w:p w14:paraId="6602BEAC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Целлюлоза - волокнистое вещество, нерастворимое в воде и орга-нических растворителях. Растворяется только в концентрированных со            ляной и фосфорной кислотах, в 72%-ной серной кислоте, реактиве Швейцера (раствор соли еди ( </w:t>
      </w:r>
      <w:r>
        <w:rPr>
          <w:rFonts w:ascii="Times New Roman" w:hAnsi="Times New Roman"/>
          <w:sz w:val="24"/>
        </w:rPr>
        <w:t xml:space="preserve">II </w:t>
      </w:r>
      <w:r>
        <w:rPr>
          <w:rFonts w:ascii="Times New Roman" w:hAnsi="Times New Roman"/>
          <w:sz w:val="24"/>
          <w:lang w:val="ru-RU"/>
        </w:rPr>
        <w:t>) в аммиаке).</w:t>
      </w:r>
    </w:p>
    <w:p w14:paraId="1259B29B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Химические свойства:                                              </w:t>
      </w:r>
      <w:r>
        <w:rPr>
          <w:rFonts w:ascii="Times New Roman" w:hAnsi="Times New Roman"/>
          <w:b/>
          <w:i/>
          <w:sz w:val="24"/>
          <w:lang w:val="ru-RU"/>
        </w:rPr>
        <w:t xml:space="preserve">       </w:t>
      </w:r>
      <w:r>
        <w:rPr>
          <w:rFonts w:ascii="Times New Roman" w:hAnsi="Times New Roman"/>
          <w:sz w:val="24"/>
          <w:lang w:val="ru-RU"/>
        </w:rPr>
        <w:t xml:space="preserve">                                 1. Гидролиз в присутствии кислот с образованием глюкозы (реакция </w:t>
      </w:r>
    </w:p>
    <w:p w14:paraId="16259E9B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протекает ступенчато):</w:t>
      </w:r>
    </w:p>
    <w:p w14:paraId="3C425FEC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(  С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10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5</w:t>
      </w:r>
      <w:r>
        <w:rPr>
          <w:rFonts w:ascii="Times New Roman" w:hAnsi="Times New Roman"/>
          <w:sz w:val="24"/>
          <w:lang w:val="ru-RU"/>
        </w:rPr>
        <w:t xml:space="preserve"> )</w:t>
      </w:r>
      <w:r>
        <w:rPr>
          <w:rFonts w:ascii="Times New Roman" w:hAnsi="Times New Roman"/>
          <w:sz w:val="14"/>
        </w:rPr>
        <w:t xml:space="preserve">n  </w:t>
      </w:r>
      <w:r>
        <w:rPr>
          <w:rFonts w:ascii="Times New Roman" w:hAnsi="Times New Roman"/>
          <w:sz w:val="24"/>
        </w:rPr>
        <w:t xml:space="preserve">+    </w:t>
      </w:r>
      <w:r>
        <w:rPr>
          <w:rFonts w:ascii="Times New Roman" w:hAnsi="Times New Roman"/>
          <w:sz w:val="14"/>
        </w:rPr>
        <w:t>n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</w:rPr>
        <w:t xml:space="preserve"> n </w:t>
      </w:r>
      <w:r>
        <w:rPr>
          <w:rFonts w:ascii="Times New Roman" w:hAnsi="Times New Roman"/>
          <w:sz w:val="24"/>
        </w:rPr>
        <w:t xml:space="preserve">  -------  </w:t>
      </w:r>
      <w:r>
        <w:rPr>
          <w:rFonts w:ascii="Times New Roman" w:hAnsi="Times New Roman"/>
          <w:sz w:val="24"/>
          <w:lang w:val="ru-RU"/>
        </w:rPr>
        <w:t>С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12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6</w:t>
      </w:r>
      <w:r>
        <w:rPr>
          <w:rFonts w:ascii="Times New Roman" w:hAnsi="Times New Roman"/>
          <w:sz w:val="24"/>
          <w:lang w:val="ru-RU"/>
        </w:rPr>
        <w:t xml:space="preserve"> </w:t>
      </w:r>
    </w:p>
    <w:p w14:paraId="5966C2BD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</w:t>
      </w:r>
      <w:r>
        <w:rPr>
          <w:rFonts w:ascii="Times New Roman" w:hAnsi="Times New Roman"/>
          <w:sz w:val="18"/>
          <w:lang w:val="ru-RU"/>
        </w:rPr>
        <w:t>целлюлоза</w:t>
      </w:r>
      <w:r>
        <w:rPr>
          <w:rFonts w:ascii="Times New Roman" w:hAnsi="Times New Roman"/>
          <w:sz w:val="24"/>
          <w:lang w:val="ru-RU"/>
        </w:rPr>
        <w:t xml:space="preserve">                                    </w:t>
      </w:r>
      <w:r>
        <w:rPr>
          <w:rFonts w:ascii="Times New Roman" w:hAnsi="Times New Roman"/>
          <w:sz w:val="18"/>
          <w:lang w:val="ru-RU"/>
        </w:rPr>
        <w:t xml:space="preserve">глюкоза                                                                                </w:t>
      </w:r>
      <w:r>
        <w:rPr>
          <w:rFonts w:ascii="Times New Roman" w:hAnsi="Times New Roman"/>
          <w:sz w:val="24"/>
          <w:lang w:val="ru-RU"/>
        </w:rPr>
        <w:t>2. реакция этерификации</w:t>
      </w:r>
    </w:p>
    <w:p w14:paraId="5649BCFA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взаимодействие с азотной кислотой в присутствии серной кис-</w:t>
      </w:r>
    </w:p>
    <w:p w14:paraId="65E3A75F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ты:</w:t>
      </w:r>
    </w:p>
    <w:p w14:paraId="6998DE92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СН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 xml:space="preserve">ОН </w:t>
      </w:r>
    </w:p>
    <w:p w14:paraId="289F78EF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Н    Н       О                                                   </w:t>
      </w:r>
    </w:p>
    <w:p w14:paraId="08EF1FE6" w14:textId="77777777" w:rsidR="00000000" w:rsidRDefault="00000000">
      <w:pPr>
        <w:ind w:left="568" w:right="568" w:firstLine="568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24"/>
          <w:lang w:val="ru-RU"/>
        </w:rPr>
        <w:t xml:space="preserve">         ОН    Н           О          + 3</w:t>
      </w:r>
      <w:r>
        <w:rPr>
          <w:rFonts w:ascii="Times New Roman" w:hAnsi="Times New Roman"/>
          <w:sz w:val="14"/>
        </w:rPr>
        <w:t>n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3</w:t>
      </w:r>
      <w:r>
        <w:rPr>
          <w:rFonts w:ascii="Times New Roman" w:hAnsi="Times New Roman"/>
          <w:sz w:val="24"/>
          <w:lang w:val="ru-RU"/>
        </w:rPr>
        <w:t xml:space="preserve"> -------</w:t>
      </w:r>
      <w:r>
        <w:rPr>
          <w:rFonts w:ascii="Times New Roman" w:hAnsi="Times New Roman"/>
          <w:sz w:val="14"/>
        </w:rPr>
        <w:t xml:space="preserve">    </w:t>
      </w:r>
    </w:p>
    <w:p w14:paraId="58A78170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Н       ОН    Н</w:t>
      </w:r>
    </w:p>
    <w:p w14:paraId="2D1D7916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</w:t>
      </w:r>
      <w:r>
        <w:rPr>
          <w:rFonts w:ascii="Times New Roman" w:hAnsi="Times New Roman"/>
          <w:sz w:val="18"/>
          <w:lang w:val="ru-RU"/>
        </w:rPr>
        <w:t>целлюлоза</w:t>
      </w:r>
      <w:r>
        <w:rPr>
          <w:rFonts w:ascii="Times New Roman" w:hAnsi="Times New Roman"/>
          <w:sz w:val="24"/>
          <w:lang w:val="ru-RU"/>
        </w:rPr>
        <w:t xml:space="preserve">               </w:t>
      </w:r>
      <w:r>
        <w:rPr>
          <w:rFonts w:ascii="Times New Roman" w:hAnsi="Times New Roman"/>
          <w:sz w:val="14"/>
        </w:rPr>
        <w:t xml:space="preserve">n </w:t>
      </w:r>
      <w:r>
        <w:rPr>
          <w:rFonts w:ascii="Times New Roman" w:hAnsi="Times New Roman"/>
          <w:sz w:val="24"/>
          <w:lang w:val="ru-RU"/>
        </w:rPr>
        <w:t xml:space="preserve">  </w:t>
      </w:r>
    </w:p>
    <w:p w14:paraId="5EBAFAD6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СН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>О-</w:t>
      </w: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2</w:t>
      </w:r>
    </w:p>
    <w:p w14:paraId="4635C646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Н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z w:val="24"/>
          <w:lang w:val="ru-RU"/>
        </w:rPr>
        <w:t>Н             О           О        +   3</w:t>
      </w:r>
      <w:r>
        <w:rPr>
          <w:rFonts w:ascii="Times New Roman" w:hAnsi="Times New Roman"/>
          <w:sz w:val="14"/>
        </w:rPr>
        <w:t>n</w:t>
      </w:r>
      <w:r>
        <w:rPr>
          <w:rFonts w:ascii="Times New Roman" w:hAnsi="Times New Roman"/>
          <w:sz w:val="24"/>
          <w:lang w:val="ru-RU"/>
        </w:rPr>
        <w:t>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>О</w:t>
      </w:r>
    </w:p>
    <w:p w14:paraId="18043FCD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О-</w:t>
      </w: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 xml:space="preserve">2  </w:t>
      </w:r>
      <w:r>
        <w:rPr>
          <w:rFonts w:ascii="Times New Roman" w:hAnsi="Times New Roman"/>
          <w:sz w:val="24"/>
          <w:lang w:val="ru-RU"/>
        </w:rPr>
        <w:t xml:space="preserve">   Н     Н    </w:t>
      </w:r>
    </w:p>
    <w:p w14:paraId="7610632D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Н             О-</w:t>
      </w: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 xml:space="preserve">  </w:t>
      </w:r>
    </w:p>
    <w:p w14:paraId="6DB9AF07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</w:t>
      </w:r>
      <w:r>
        <w:rPr>
          <w:rFonts w:ascii="Times New Roman" w:hAnsi="Times New Roman"/>
          <w:sz w:val="18"/>
          <w:lang w:val="ru-RU"/>
        </w:rPr>
        <w:t>тринитроцеллюлоза</w:t>
      </w:r>
      <w:r>
        <w:rPr>
          <w:rFonts w:ascii="Times New Roman" w:hAnsi="Times New Roman"/>
          <w:sz w:val="24"/>
          <w:lang w:val="ru-RU"/>
        </w:rPr>
        <w:t xml:space="preserve">              </w:t>
      </w:r>
      <w:r>
        <w:rPr>
          <w:rFonts w:ascii="Times New Roman" w:hAnsi="Times New Roman"/>
          <w:sz w:val="14"/>
        </w:rPr>
        <w:t xml:space="preserve">n </w:t>
      </w:r>
      <w:r>
        <w:rPr>
          <w:rFonts w:ascii="Times New Roman" w:hAnsi="Times New Roman"/>
          <w:sz w:val="24"/>
          <w:lang w:val="ru-RU"/>
        </w:rPr>
        <w:t xml:space="preserve">  </w:t>
      </w:r>
    </w:p>
    <w:p w14:paraId="077C9F26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Азотнокислые эфиры используются в качестве взрывчатых веще-ств.                                                                                                                                 - с уксусной кислотой в присутствии серной кислоты с образованием   триацетатацеллюлозы:</w:t>
      </w:r>
    </w:p>
    <w:p w14:paraId="52F2352B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</w:p>
    <w:p w14:paraId="30EE8D96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</w:p>
    <w:p w14:paraId="4ABA7A99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</w:p>
    <w:p w14:paraId="6EFE27E1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</w:p>
    <w:p w14:paraId="274CDCF3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</w:p>
    <w:p w14:paraId="4AC513A5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lastRenderedPageBreak/>
        <w:t xml:space="preserve">                                            О</w:t>
      </w:r>
    </w:p>
    <w:p w14:paraId="058F71B8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СН</w:t>
      </w:r>
      <w:r>
        <w:rPr>
          <w:rFonts w:ascii="Times New Roman" w:hAnsi="Times New Roman"/>
          <w:sz w:val="14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>О-С</w:t>
      </w:r>
    </w:p>
    <w:p w14:paraId="6B0A4BF9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Н      О   О   СН</w:t>
      </w:r>
      <w:r>
        <w:rPr>
          <w:rFonts w:ascii="Times New Roman" w:hAnsi="Times New Roman"/>
          <w:sz w:val="14"/>
          <w:lang w:val="ru-RU"/>
        </w:rPr>
        <w:t>3</w:t>
      </w:r>
      <w:r>
        <w:rPr>
          <w:rFonts w:ascii="Times New Roman" w:hAnsi="Times New Roman"/>
          <w:sz w:val="24"/>
          <w:lang w:val="ru-RU"/>
        </w:rPr>
        <w:t xml:space="preserve"> </w:t>
      </w:r>
    </w:p>
    <w:p w14:paraId="05118F24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Н  С-СН</w:t>
      </w:r>
      <w:r>
        <w:rPr>
          <w:rFonts w:ascii="Times New Roman" w:hAnsi="Times New Roman"/>
          <w:sz w:val="14"/>
          <w:lang w:val="ru-RU"/>
        </w:rPr>
        <w:t>3</w:t>
      </w:r>
      <w:r>
        <w:rPr>
          <w:rFonts w:ascii="Times New Roman" w:hAnsi="Times New Roman"/>
          <w:sz w:val="24"/>
          <w:lang w:val="ru-RU"/>
        </w:rPr>
        <w:t xml:space="preserve">                О</w:t>
      </w:r>
    </w:p>
    <w:p w14:paraId="0DACF8FA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О        Н      О    Н   </w:t>
      </w:r>
    </w:p>
    <w:p w14:paraId="3FD83855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Н        О-С    </w:t>
      </w:r>
    </w:p>
    <w:p w14:paraId="64F5E07B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              СН</w:t>
      </w:r>
      <w:r>
        <w:rPr>
          <w:rFonts w:ascii="Times New Roman" w:hAnsi="Times New Roman"/>
          <w:sz w:val="14"/>
          <w:lang w:val="ru-RU"/>
        </w:rPr>
        <w:t>3</w:t>
      </w:r>
      <w:r>
        <w:rPr>
          <w:rFonts w:ascii="Times New Roman" w:hAnsi="Times New Roman"/>
          <w:sz w:val="24"/>
          <w:lang w:val="ru-RU"/>
        </w:rPr>
        <w:t xml:space="preserve">           </w:t>
      </w:r>
      <w:r>
        <w:rPr>
          <w:rFonts w:ascii="Times New Roman" w:hAnsi="Times New Roman"/>
          <w:sz w:val="18"/>
        </w:rPr>
        <w:t>n</w:t>
      </w:r>
      <w:r>
        <w:rPr>
          <w:rFonts w:ascii="Times New Roman" w:hAnsi="Times New Roman"/>
          <w:sz w:val="24"/>
          <w:lang w:val="ru-RU"/>
        </w:rPr>
        <w:t xml:space="preserve"> </w:t>
      </w:r>
    </w:p>
    <w:p w14:paraId="47B1B316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Ацетаты целлюлозы используются в производстве искусствен- </w:t>
      </w:r>
    </w:p>
    <w:p w14:paraId="07303C1F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ных волокон.                                                                                              </w:t>
      </w:r>
    </w:p>
    <w:p w14:paraId="607F1EAB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3.  Разложение целлюлозы при нагревании древесины без досту-</w:t>
      </w:r>
    </w:p>
    <w:p w14:paraId="07C862D0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павоздуха.</w:t>
      </w:r>
    </w:p>
    <w:p w14:paraId="2D836D20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При этом полуают древестный уголь, метан, метиловый (дре-</w:t>
      </w:r>
    </w:p>
    <w:p w14:paraId="25FE3ADF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вестный) спирт, уксусную кислоту, ацетон и др.</w:t>
      </w:r>
    </w:p>
    <w:p w14:paraId="2525331D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     Применение:</w:t>
      </w:r>
    </w:p>
    <w:p w14:paraId="1F26988F" w14:textId="77777777" w:rsidR="00000000" w:rsidRDefault="00000000">
      <w:pPr>
        <w:ind w:left="568" w:right="568" w:firstLine="568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Целлюлоза используется для получения киноплёнки, скипидара, древестного угля, уксусной кислоты, метана, метанола, канифоли, смо-лы, глюкозы, кормовых дрожжей, бумаги, бездымного пороха и др.</w:t>
      </w:r>
    </w:p>
    <w:p w14:paraId="26B76232" w14:textId="77777777" w:rsidR="006070E8" w:rsidRDefault="006070E8">
      <w:pPr>
        <w:ind w:left="568" w:right="568" w:firstLine="568"/>
        <w:rPr>
          <w:rFonts w:ascii="Times New Roman" w:hAnsi="Times New Roman"/>
        </w:rPr>
      </w:pPr>
    </w:p>
    <w:sectPr w:rsidR="006070E8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D3"/>
    <w:rsid w:val="006070E8"/>
    <w:rsid w:val="007F1AD3"/>
    <w:rsid w:val="00F6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199DC"/>
  <w15:chartTrackingRefBased/>
  <w15:docId w15:val="{D98128B8-9DFE-4BC3-A8AF-75B9728D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Полисахариды</vt:lpstr>
    </vt:vector>
  </TitlesOfParts>
  <Company>дом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Полисахариды</dc:title>
  <dc:subject/>
  <dc:creator>дима</dc:creator>
  <cp:keywords/>
  <cp:lastModifiedBy>Пользователь</cp:lastModifiedBy>
  <cp:revision>2</cp:revision>
  <dcterms:created xsi:type="dcterms:W3CDTF">2026-01-08T18:09:00Z</dcterms:created>
  <dcterms:modified xsi:type="dcterms:W3CDTF">2026-01-08T18:09:00Z</dcterms:modified>
</cp:coreProperties>
</file>