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702E8"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b/>
          <w:bCs/>
          <w:sz w:val="28"/>
          <w:szCs w:val="28"/>
        </w:rPr>
        <w:t>1. Литературный обзор</w:t>
      </w:r>
    </w:p>
    <w:p w14:paraId="0AE71E6E"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p>
    <w:p w14:paraId="5F871284"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b/>
          <w:bCs/>
          <w:sz w:val="28"/>
          <w:szCs w:val="28"/>
        </w:rPr>
        <w:t>1.1 Свойства и применение ацетальдегида</w:t>
      </w:r>
    </w:p>
    <w:p w14:paraId="5BDE2EC7"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p>
    <w:p w14:paraId="75B57B3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Ацетальдегид (этаналь, уксусный альдегид) СНзСНО представляет собой бесцветную легкокипящую жидкость с резким удушливым запахом, с температурой кипения 20,2°С, температурой замерзания -123,5 °С и плотностью 783 кг/м</w:t>
      </w:r>
      <w:r w:rsidRPr="002146CF">
        <w:rPr>
          <w:sz w:val="28"/>
          <w:szCs w:val="28"/>
          <w:vertAlign w:val="superscript"/>
        </w:rPr>
        <w:t>3</w:t>
      </w:r>
      <w:r w:rsidRPr="002146CF">
        <w:rPr>
          <w:sz w:val="28"/>
          <w:szCs w:val="28"/>
        </w:rPr>
        <w:t>. Критическая температура ацетальдегида 188 °С, температура самовоспламенения 156°С. С воздухом ацетальдегид образует взрывчатые смеси с пределами воспламеняемости при 400°С 3,97 и 57,0% об. Смеси с кислородом воспламеняются при более низкой температуре - около 140 °С. Токсичен, пары ацетальдегида вызывают раздражении слизистых оболочек удушье, головную боль, ПДК составляет 5 мг/м</w:t>
      </w:r>
      <w:r w:rsidRPr="002146CF">
        <w:rPr>
          <w:sz w:val="28"/>
          <w:szCs w:val="28"/>
          <w:vertAlign w:val="superscript"/>
        </w:rPr>
        <w:t>3</w:t>
      </w:r>
      <w:r w:rsidRPr="002146CF">
        <w:rPr>
          <w:sz w:val="28"/>
          <w:szCs w:val="28"/>
        </w:rPr>
        <w:t>. Относится к</w:t>
      </w:r>
      <w:r w:rsidR="002146CF">
        <w:rPr>
          <w:sz w:val="28"/>
          <w:szCs w:val="28"/>
        </w:rPr>
        <w:t xml:space="preserve"> </w:t>
      </w:r>
      <w:r w:rsidRPr="002146CF">
        <w:rPr>
          <w:sz w:val="28"/>
          <w:szCs w:val="28"/>
        </w:rPr>
        <w:t>3-му классу опасности.</w:t>
      </w:r>
    </w:p>
    <w:p w14:paraId="4E4578B3"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Ацетальдегид смешивается во всех отношениях с водой, этанолом, диэтиловым эфиром и другими органическими растворителями, с некоторыми образует азеотропные смеси.[1, с. 299 ].</w:t>
      </w:r>
    </w:p>
    <w:p w14:paraId="5A34450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Ацетальдегид - это один из важнейших многотоннажных продуктов переработки ацетилена и этилена. Он применяется в широких масштабах в промышленности органического синтеза. Важнейшие направления использования ацетальдегида:</w:t>
      </w:r>
    </w:p>
    <w:p w14:paraId="22488A10" w14:textId="77777777" w:rsidR="00DA676F" w:rsidRPr="002146CF" w:rsidRDefault="00DA676F" w:rsidP="002146CF">
      <w:pPr>
        <w:widowControl w:val="0"/>
        <w:numPr>
          <w:ilvl w:val="0"/>
          <w:numId w:val="14"/>
        </w:numPr>
        <w:tabs>
          <w:tab w:val="left" w:pos="993"/>
          <w:tab w:val="left" w:pos="1620"/>
        </w:tabs>
        <w:autoSpaceDE w:val="0"/>
        <w:autoSpaceDN w:val="0"/>
        <w:adjustRightInd w:val="0"/>
        <w:spacing w:line="360" w:lineRule="auto"/>
        <w:ind w:left="0" w:firstLine="709"/>
        <w:jc w:val="both"/>
        <w:rPr>
          <w:sz w:val="28"/>
          <w:szCs w:val="28"/>
        </w:rPr>
      </w:pPr>
      <w:r w:rsidRPr="002146CF">
        <w:rPr>
          <w:sz w:val="28"/>
          <w:szCs w:val="28"/>
        </w:rPr>
        <w:t>окисление в уксусную кислоту и уксусный ангидрид;</w:t>
      </w:r>
    </w:p>
    <w:p w14:paraId="53E558F5" w14:textId="77777777" w:rsidR="00DA676F" w:rsidRPr="002146CF" w:rsidRDefault="00DA676F" w:rsidP="002146CF">
      <w:pPr>
        <w:widowControl w:val="0"/>
        <w:numPr>
          <w:ilvl w:val="0"/>
          <w:numId w:val="15"/>
        </w:numPr>
        <w:tabs>
          <w:tab w:val="left" w:pos="993"/>
          <w:tab w:val="left" w:pos="1620"/>
        </w:tabs>
        <w:autoSpaceDE w:val="0"/>
        <w:autoSpaceDN w:val="0"/>
        <w:adjustRightInd w:val="0"/>
        <w:spacing w:line="360" w:lineRule="auto"/>
        <w:ind w:left="0" w:firstLine="709"/>
        <w:jc w:val="both"/>
        <w:rPr>
          <w:sz w:val="28"/>
          <w:szCs w:val="28"/>
        </w:rPr>
      </w:pPr>
      <w:r w:rsidRPr="002146CF">
        <w:rPr>
          <w:sz w:val="28"/>
          <w:szCs w:val="28"/>
        </w:rPr>
        <w:t>получение циангидрина с последующей переработкой его в акрилонитрил, эфиры акриловой кислоты, молочную кислоту;</w:t>
      </w:r>
    </w:p>
    <w:p w14:paraId="2092A458" w14:textId="77777777" w:rsidR="00DA676F" w:rsidRPr="002146CF" w:rsidRDefault="00DA676F" w:rsidP="002146CF">
      <w:pPr>
        <w:widowControl w:val="0"/>
        <w:numPr>
          <w:ilvl w:val="0"/>
          <w:numId w:val="16"/>
        </w:numPr>
        <w:tabs>
          <w:tab w:val="left" w:pos="993"/>
          <w:tab w:val="left" w:pos="1620"/>
        </w:tabs>
        <w:autoSpaceDE w:val="0"/>
        <w:autoSpaceDN w:val="0"/>
        <w:adjustRightInd w:val="0"/>
        <w:spacing w:line="360" w:lineRule="auto"/>
        <w:ind w:left="0" w:firstLine="709"/>
        <w:jc w:val="both"/>
        <w:rPr>
          <w:sz w:val="28"/>
          <w:szCs w:val="28"/>
        </w:rPr>
      </w:pPr>
      <w:r w:rsidRPr="002146CF">
        <w:rPr>
          <w:sz w:val="28"/>
          <w:szCs w:val="28"/>
        </w:rPr>
        <w:t>альдольная конденсация и переработка альдоля в бутандиол-1,3 и бутадиен-1,3, н-бутанол, кротоновый альдегид;</w:t>
      </w:r>
    </w:p>
    <w:p w14:paraId="34B788AE" w14:textId="77777777" w:rsidR="00DA676F" w:rsidRPr="002146CF" w:rsidRDefault="00DA676F" w:rsidP="002146CF">
      <w:pPr>
        <w:widowControl w:val="0"/>
        <w:numPr>
          <w:ilvl w:val="0"/>
          <w:numId w:val="17"/>
        </w:numPr>
        <w:tabs>
          <w:tab w:val="left" w:pos="993"/>
          <w:tab w:val="left" w:pos="1620"/>
        </w:tabs>
        <w:autoSpaceDE w:val="0"/>
        <w:autoSpaceDN w:val="0"/>
        <w:adjustRightInd w:val="0"/>
        <w:spacing w:line="360" w:lineRule="auto"/>
        <w:ind w:left="0" w:firstLine="709"/>
        <w:jc w:val="both"/>
        <w:rPr>
          <w:sz w:val="28"/>
          <w:szCs w:val="28"/>
        </w:rPr>
      </w:pPr>
      <w:r w:rsidRPr="002146CF">
        <w:rPr>
          <w:sz w:val="28"/>
          <w:szCs w:val="28"/>
        </w:rPr>
        <w:t>конденсация с аммиаком с образованием гомологов пиридина и винилпиридинов;</w:t>
      </w:r>
    </w:p>
    <w:p w14:paraId="00034458" w14:textId="77777777" w:rsidR="00DA676F" w:rsidRPr="002146CF" w:rsidRDefault="00DA676F" w:rsidP="002146CF">
      <w:pPr>
        <w:widowControl w:val="0"/>
        <w:numPr>
          <w:ilvl w:val="0"/>
          <w:numId w:val="18"/>
        </w:numPr>
        <w:tabs>
          <w:tab w:val="left" w:pos="993"/>
          <w:tab w:val="left" w:pos="1620"/>
        </w:tabs>
        <w:autoSpaceDE w:val="0"/>
        <w:autoSpaceDN w:val="0"/>
        <w:adjustRightInd w:val="0"/>
        <w:spacing w:line="360" w:lineRule="auto"/>
        <w:ind w:left="0" w:firstLine="709"/>
        <w:jc w:val="both"/>
        <w:rPr>
          <w:sz w:val="28"/>
          <w:szCs w:val="28"/>
        </w:rPr>
      </w:pPr>
      <w:r w:rsidRPr="002146CF">
        <w:rPr>
          <w:sz w:val="28"/>
          <w:szCs w:val="28"/>
        </w:rPr>
        <w:t>конденсация с формальдегидом до пентаэритрита.</w:t>
      </w:r>
    </w:p>
    <w:p w14:paraId="1861A23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 xml:space="preserve">В настоящее время на производство уксусной кислоты и ее ангидрида, </w:t>
      </w:r>
      <w:r w:rsidRPr="002146CF">
        <w:rPr>
          <w:sz w:val="28"/>
          <w:szCs w:val="28"/>
        </w:rPr>
        <w:lastRenderedPageBreak/>
        <w:t>этилацетата и 2-этилгексанола расходуется в мире 95%, а в нашей стране 75% всего производимого ацетальдегида. [1, с. 300]</w:t>
      </w:r>
    </w:p>
    <w:p w14:paraId="7499AF76"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Помимо этого ацетальдегид или его триммер паральдегид применяют в производстве ацетатов целлюлозы, пероксиуксусной кислоты, этилацетата, глиоксаля, 2-этилгексанола, алкиламинов, алкилпиридинов,</w:t>
      </w:r>
      <w:r w:rsidR="002146CF">
        <w:rPr>
          <w:sz w:val="28"/>
          <w:szCs w:val="28"/>
        </w:rPr>
        <w:t xml:space="preserve"> </w:t>
      </w:r>
      <w:r w:rsidRPr="002146CF">
        <w:rPr>
          <w:sz w:val="28"/>
          <w:szCs w:val="28"/>
        </w:rPr>
        <w:t>хлораля; как восстановитель применяется в производстве зеркал.[2, с.224]</w:t>
      </w:r>
    </w:p>
    <w:p w14:paraId="46ED3D76"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165BB634"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b/>
          <w:bCs/>
          <w:sz w:val="28"/>
          <w:szCs w:val="28"/>
        </w:rPr>
        <w:t>1.2 Методы получения ацетальдегида</w:t>
      </w:r>
    </w:p>
    <w:p w14:paraId="5769B6AA"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p>
    <w:p w14:paraId="0D91866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Известен ряд методов получения ацетальдегида. Рассмотрим эти методы.</w:t>
      </w:r>
    </w:p>
    <w:p w14:paraId="22DEE84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5C82B09B"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iCs/>
          <w:sz w:val="28"/>
          <w:szCs w:val="28"/>
        </w:rPr>
      </w:pPr>
      <w:r w:rsidRPr="002146CF">
        <w:rPr>
          <w:b/>
          <w:sz w:val="28"/>
          <w:szCs w:val="28"/>
        </w:rPr>
        <w:t>1.2.1</w:t>
      </w:r>
      <w:r w:rsidRPr="002146CF">
        <w:rPr>
          <w:b/>
          <w:iCs/>
          <w:sz w:val="28"/>
          <w:szCs w:val="28"/>
        </w:rPr>
        <w:t xml:space="preserve"> Получение ацетальдегида гидратацией ацетилена на ртутных катализаторах</w:t>
      </w:r>
    </w:p>
    <w:p w14:paraId="1CBE13F6" w14:textId="77777777" w:rsidR="00DA676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Реакция гидратации ацетилена на ртутных катализаторах была открыта М.Г. Кучеровым в 1881 г. и использовалась в промышленности с целью получения ацетальдегида более 60 лет:</w:t>
      </w:r>
    </w:p>
    <w:p w14:paraId="43107C30" w14:textId="77777777" w:rsidR="002146CF" w:rsidRPr="002146CF" w:rsidRDefault="002146CF" w:rsidP="002146CF">
      <w:pPr>
        <w:widowControl w:val="0"/>
        <w:tabs>
          <w:tab w:val="left" w:pos="993"/>
        </w:tabs>
        <w:autoSpaceDE w:val="0"/>
        <w:autoSpaceDN w:val="0"/>
        <w:adjustRightInd w:val="0"/>
        <w:spacing w:line="360" w:lineRule="auto"/>
        <w:ind w:firstLine="709"/>
        <w:jc w:val="both"/>
        <w:rPr>
          <w:sz w:val="28"/>
          <w:szCs w:val="28"/>
        </w:rPr>
      </w:pPr>
    </w:p>
    <w:p w14:paraId="6A7923A3" w14:textId="77777777" w:rsidR="00DA676F" w:rsidRPr="002146CF" w:rsidRDefault="00F013DB" w:rsidP="002146CF">
      <w:pPr>
        <w:widowControl w:val="0"/>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1980D4F5" wp14:editId="7E768002">
            <wp:extent cx="3870960" cy="312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12000"/>
                      <a:extLst>
                        <a:ext uri="{28A0092B-C50C-407E-A947-70E740481C1C}">
                          <a14:useLocalDpi xmlns:a14="http://schemas.microsoft.com/office/drawing/2010/main" val="0"/>
                        </a:ext>
                      </a:extLst>
                    </a:blip>
                    <a:srcRect/>
                    <a:stretch>
                      <a:fillRect/>
                    </a:stretch>
                  </pic:blipFill>
                  <pic:spPr bwMode="auto">
                    <a:xfrm>
                      <a:off x="0" y="0"/>
                      <a:ext cx="3870960" cy="312420"/>
                    </a:xfrm>
                    <a:prstGeom prst="rect">
                      <a:avLst/>
                    </a:prstGeom>
                    <a:noFill/>
                    <a:ln>
                      <a:noFill/>
                    </a:ln>
                  </pic:spPr>
                </pic:pic>
              </a:graphicData>
            </a:graphic>
          </wp:inline>
        </w:drawing>
      </w:r>
    </w:p>
    <w:p w14:paraId="44591B2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29727E9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Реакция сильно экзотермична. До 300 °С она практически необратима, но с дальнейшим ростом температуры равновесие смещается в сторону разложения ацетальдегида. Она протекает в нужном направлении с приемлемой скоростью в присутствии катализаторного раствора (10-20%-ная H2SO4, содержащая 0,5-0,6% HgO в виде HgSO4). Реакция протекает через промежуточное образование комплекса ацетилена с Hg</w:t>
      </w:r>
      <w:r w:rsidRPr="002146CF">
        <w:rPr>
          <w:sz w:val="28"/>
          <w:szCs w:val="28"/>
          <w:vertAlign w:val="superscript"/>
        </w:rPr>
        <w:t>2+</w:t>
      </w:r>
      <w:r w:rsidRPr="002146CF">
        <w:rPr>
          <w:sz w:val="28"/>
          <w:szCs w:val="28"/>
        </w:rPr>
        <w:t>. Дальнейшее его разложение приводит к образованию ацетальдегида[3, с.440]:</w:t>
      </w:r>
    </w:p>
    <w:p w14:paraId="286ED972" w14:textId="77777777" w:rsidR="002146CF" w:rsidRPr="002146CF" w:rsidRDefault="002146C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 xml:space="preserve">Скорость реакции увеличивается с повышением концентрации H2SO4 и температуры процесса, однако при этом возрастает и выход побочных продуктов, прежде всего за счет кротоновой конденсации с образованием </w:t>
      </w:r>
      <w:r w:rsidRPr="002146CF">
        <w:rPr>
          <w:sz w:val="28"/>
          <w:szCs w:val="28"/>
        </w:rPr>
        <w:lastRenderedPageBreak/>
        <w:t>кротонового альдегида: и альдольной конденсации с образованием смол (в том числе и с последующей полимеризацией кротонового альдегида).</w:t>
      </w:r>
    </w:p>
    <w:p w14:paraId="3F98B08C" w14:textId="77777777" w:rsidR="002146CF" w:rsidRPr="002146CF" w:rsidRDefault="002146CF" w:rsidP="002146CF">
      <w:pPr>
        <w:widowControl w:val="0"/>
        <w:tabs>
          <w:tab w:val="left" w:pos="993"/>
        </w:tabs>
        <w:autoSpaceDE w:val="0"/>
        <w:autoSpaceDN w:val="0"/>
        <w:adjustRightInd w:val="0"/>
        <w:spacing w:line="360" w:lineRule="auto"/>
        <w:ind w:firstLine="709"/>
        <w:jc w:val="both"/>
        <w:rPr>
          <w:sz w:val="28"/>
          <w:szCs w:val="28"/>
        </w:rPr>
      </w:pPr>
    </w:p>
    <w:p w14:paraId="5FB9C54C" w14:textId="77777777" w:rsidR="00DA676F" w:rsidRPr="002146CF" w:rsidRDefault="00F013DB" w:rsidP="002146CF">
      <w:pPr>
        <w:widowControl w:val="0"/>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2319D818" wp14:editId="3183E4DD">
            <wp:extent cx="3314700" cy="1066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bright="14000"/>
                      <a:extLst>
                        <a:ext uri="{28A0092B-C50C-407E-A947-70E740481C1C}">
                          <a14:useLocalDpi xmlns:a14="http://schemas.microsoft.com/office/drawing/2010/main" val="0"/>
                        </a:ext>
                      </a:extLst>
                    </a:blip>
                    <a:srcRect/>
                    <a:stretch>
                      <a:fillRect/>
                    </a:stretch>
                  </pic:blipFill>
                  <pic:spPr bwMode="auto">
                    <a:xfrm>
                      <a:off x="0" y="0"/>
                      <a:ext cx="3314700" cy="1066800"/>
                    </a:xfrm>
                    <a:prstGeom prst="rect">
                      <a:avLst/>
                    </a:prstGeom>
                    <a:noFill/>
                    <a:ln>
                      <a:noFill/>
                    </a:ln>
                  </pic:spPr>
                </pic:pic>
              </a:graphicData>
            </a:graphic>
          </wp:inline>
        </w:drawing>
      </w:r>
    </w:p>
    <w:p w14:paraId="74D2D7A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57A8738A" w14:textId="77777777" w:rsidR="00DA676F" w:rsidRPr="002146CF" w:rsidRDefault="00F013DB" w:rsidP="002146CF">
      <w:pPr>
        <w:widowControl w:val="0"/>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2BEFCB74" wp14:editId="295CDA76">
            <wp:extent cx="2293620" cy="190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12000"/>
                      <a:extLst>
                        <a:ext uri="{28A0092B-C50C-407E-A947-70E740481C1C}">
                          <a14:useLocalDpi xmlns:a14="http://schemas.microsoft.com/office/drawing/2010/main" val="0"/>
                        </a:ext>
                      </a:extLst>
                    </a:blip>
                    <a:srcRect/>
                    <a:stretch>
                      <a:fillRect/>
                    </a:stretch>
                  </pic:blipFill>
                  <pic:spPr bwMode="auto">
                    <a:xfrm>
                      <a:off x="0" y="0"/>
                      <a:ext cx="2293620" cy="190500"/>
                    </a:xfrm>
                    <a:prstGeom prst="rect">
                      <a:avLst/>
                    </a:prstGeom>
                    <a:noFill/>
                    <a:ln>
                      <a:noFill/>
                    </a:ln>
                  </pic:spPr>
                </pic:pic>
              </a:graphicData>
            </a:graphic>
          </wp:inline>
        </w:drawing>
      </w:r>
    </w:p>
    <w:p w14:paraId="74656CCA" w14:textId="77777777" w:rsidR="002146CF" w:rsidRDefault="002146CF" w:rsidP="002146CF">
      <w:pPr>
        <w:widowControl w:val="0"/>
        <w:tabs>
          <w:tab w:val="left" w:pos="993"/>
        </w:tabs>
        <w:autoSpaceDE w:val="0"/>
        <w:autoSpaceDN w:val="0"/>
        <w:adjustRightInd w:val="0"/>
        <w:spacing w:line="360" w:lineRule="auto"/>
        <w:ind w:firstLine="709"/>
        <w:jc w:val="both"/>
        <w:rPr>
          <w:sz w:val="28"/>
          <w:szCs w:val="28"/>
        </w:rPr>
      </w:pPr>
    </w:p>
    <w:p w14:paraId="720B84A8"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 целью сокращения образования побочных продуктов в реакционную зону подается избыток ацетилена, с которым получающийся ацетальдегид уносится из зоны реакции. Это приводит и к увеличению производительности установки. Вместе с тем подача в избытке ацетилена приводит к уменьшению выхода ацетальдегида за один проход через катализаторный раствор и увеличению рециркуляционных потоков. Конверсия ацетилена в ацетальдегид за один проход составляет 30-50 %.</w:t>
      </w:r>
    </w:p>
    <w:p w14:paraId="3EED03D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 xml:space="preserve">Ацетальдегид является сильным восстановителем. В данном случае в его присутствии </w:t>
      </w:r>
      <w:r w:rsidRPr="002146CF">
        <w:rPr>
          <w:iCs/>
          <w:sz w:val="28"/>
          <w:szCs w:val="28"/>
          <w:lang w:val="en-US"/>
        </w:rPr>
        <w:t>Hg</w:t>
      </w:r>
      <w:r w:rsidRPr="002146CF">
        <w:rPr>
          <w:iCs/>
          <w:sz w:val="28"/>
          <w:szCs w:val="28"/>
          <w:vertAlign w:val="superscript"/>
        </w:rPr>
        <w:t>2+</w:t>
      </w:r>
      <w:r w:rsidRPr="002146CF">
        <w:rPr>
          <w:sz w:val="28"/>
          <w:szCs w:val="28"/>
        </w:rPr>
        <w:t xml:space="preserve"> вначале восстанавливается до </w:t>
      </w:r>
      <w:r w:rsidRPr="002146CF">
        <w:rPr>
          <w:iCs/>
          <w:sz w:val="28"/>
          <w:szCs w:val="28"/>
          <w:lang w:val="en-US"/>
        </w:rPr>
        <w:t>Hg</w:t>
      </w:r>
      <w:r w:rsidRPr="002146CF">
        <w:rPr>
          <w:iCs/>
          <w:sz w:val="28"/>
          <w:szCs w:val="28"/>
          <w:vertAlign w:val="superscript"/>
        </w:rPr>
        <w:t>+</w:t>
      </w:r>
      <w:r w:rsidRPr="002146CF">
        <w:rPr>
          <w:sz w:val="28"/>
          <w:szCs w:val="28"/>
        </w:rPr>
        <w:t>, а затем до металлической ртути:</w:t>
      </w:r>
    </w:p>
    <w:p w14:paraId="25B9FF3E" w14:textId="77777777" w:rsidR="002146CF" w:rsidRDefault="002146CF" w:rsidP="002146CF">
      <w:pPr>
        <w:widowControl w:val="0"/>
        <w:tabs>
          <w:tab w:val="left" w:pos="993"/>
        </w:tabs>
        <w:autoSpaceDE w:val="0"/>
        <w:autoSpaceDN w:val="0"/>
        <w:adjustRightInd w:val="0"/>
        <w:spacing w:line="360" w:lineRule="auto"/>
        <w:ind w:firstLine="709"/>
        <w:jc w:val="both"/>
        <w:rPr>
          <w:noProof/>
          <w:sz w:val="28"/>
          <w:szCs w:val="28"/>
        </w:rPr>
      </w:pPr>
    </w:p>
    <w:p w14:paraId="6B81ABB6" w14:textId="77777777" w:rsidR="00DA676F" w:rsidRPr="002146CF" w:rsidRDefault="00F013DB" w:rsidP="002146CF">
      <w:pPr>
        <w:widowControl w:val="0"/>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6A35B8FB" wp14:editId="2A066667">
            <wp:extent cx="3025140" cy="403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lum bright="12000"/>
                      <a:extLst>
                        <a:ext uri="{28A0092B-C50C-407E-A947-70E740481C1C}">
                          <a14:useLocalDpi xmlns:a14="http://schemas.microsoft.com/office/drawing/2010/main" val="0"/>
                        </a:ext>
                      </a:extLst>
                    </a:blip>
                    <a:srcRect/>
                    <a:stretch>
                      <a:fillRect/>
                    </a:stretch>
                  </pic:blipFill>
                  <pic:spPr bwMode="auto">
                    <a:xfrm>
                      <a:off x="0" y="0"/>
                      <a:ext cx="3025140" cy="403860"/>
                    </a:xfrm>
                    <a:prstGeom prst="rect">
                      <a:avLst/>
                    </a:prstGeom>
                    <a:noFill/>
                    <a:ln>
                      <a:noFill/>
                    </a:ln>
                  </pic:spPr>
                </pic:pic>
              </a:graphicData>
            </a:graphic>
          </wp:inline>
        </w:drawing>
      </w:r>
    </w:p>
    <w:p w14:paraId="68A55C2D"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ACE1C5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iCs/>
          <w:sz w:val="28"/>
          <w:szCs w:val="28"/>
        </w:rPr>
      </w:pPr>
      <w:r w:rsidRPr="002146CF">
        <w:rPr>
          <w:sz w:val="28"/>
          <w:szCs w:val="28"/>
        </w:rPr>
        <w:t>в результате образуется ртутный шлам. Восстановителями также могут выступать H2S, РН3</w:t>
      </w:r>
      <w:r w:rsidRPr="002146CF">
        <w:rPr>
          <w:iCs/>
          <w:sz w:val="28"/>
          <w:szCs w:val="28"/>
        </w:rPr>
        <w:t xml:space="preserve"> </w:t>
      </w:r>
      <w:r w:rsidRPr="002146CF">
        <w:rPr>
          <w:sz w:val="28"/>
          <w:szCs w:val="28"/>
        </w:rPr>
        <w:t>и др. Этот процесс является крайне нежелательным, поскольку металлическая ртуть имеет высокое давление насыщенных паров, которые уносятся с реакционными газами, дезактивируя катализатор и загрязняя окружающую среду. Для предотвращения восстановления ртути в катализаторный раствор добавляют соли трехвалентного железа (в избытке по сравнению с солями ртути). Этим обеспечивается протекание реакции</w:t>
      </w:r>
    </w:p>
    <w:p w14:paraId="40210D7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lastRenderedPageBreak/>
        <w:t>Fe</w:t>
      </w:r>
      <w:r w:rsidRPr="002146CF">
        <w:rPr>
          <w:sz w:val="28"/>
          <w:szCs w:val="28"/>
          <w:vertAlign w:val="superscript"/>
        </w:rPr>
        <w:t>3+</w:t>
      </w:r>
      <w:r w:rsidRPr="002146CF">
        <w:rPr>
          <w:sz w:val="28"/>
          <w:szCs w:val="28"/>
        </w:rPr>
        <w:t xml:space="preserve"> + </w:t>
      </w:r>
      <w:r w:rsidRPr="002146CF">
        <w:rPr>
          <w:sz w:val="28"/>
          <w:szCs w:val="28"/>
          <w:lang w:val="en-US"/>
        </w:rPr>
        <w:t>Hg</w:t>
      </w:r>
      <w:r w:rsidRPr="002146CF">
        <w:rPr>
          <w:sz w:val="28"/>
          <w:szCs w:val="28"/>
          <w:vertAlign w:val="superscript"/>
        </w:rPr>
        <w:t>+</w:t>
      </w:r>
      <w:r w:rsidRPr="002146CF">
        <w:rPr>
          <w:sz w:val="28"/>
          <w:szCs w:val="28"/>
        </w:rPr>
        <w:t xml:space="preserve"> </w:t>
      </w:r>
      <w:r w:rsidRPr="002146CF">
        <w:rPr>
          <w:sz w:val="28"/>
          <w:szCs w:val="28"/>
        </w:rPr>
        <w:object w:dxaOrig="880" w:dyaOrig="220" w14:anchorId="52934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3.8pt;height:10.8pt" o:ole="">
            <v:imagedata r:id="rId11" o:title=""/>
          </v:shape>
          <o:OLEObject Type="Embed" ProgID="Msxml2.SAXXMLReader.5.0" ShapeID="_x0000_i1029" DrawAspect="Content" ObjectID="_1829591575" r:id="rId12"/>
        </w:object>
      </w:r>
      <w:r w:rsidRPr="002146CF">
        <w:rPr>
          <w:sz w:val="28"/>
          <w:szCs w:val="28"/>
        </w:rPr>
        <w:t xml:space="preserve"> </w:t>
      </w:r>
      <w:r w:rsidRPr="002146CF">
        <w:rPr>
          <w:sz w:val="28"/>
          <w:szCs w:val="28"/>
          <w:lang w:val="en-US"/>
        </w:rPr>
        <w:t>Fe</w:t>
      </w:r>
      <w:r w:rsidRPr="002146CF">
        <w:rPr>
          <w:sz w:val="28"/>
          <w:szCs w:val="28"/>
          <w:vertAlign w:val="superscript"/>
        </w:rPr>
        <w:t>2+</w:t>
      </w:r>
      <w:r w:rsidRPr="002146CF">
        <w:rPr>
          <w:sz w:val="28"/>
          <w:szCs w:val="28"/>
        </w:rPr>
        <w:t xml:space="preserve"> + </w:t>
      </w:r>
      <w:r w:rsidRPr="002146CF">
        <w:rPr>
          <w:sz w:val="28"/>
          <w:szCs w:val="28"/>
          <w:lang w:val="en-US"/>
        </w:rPr>
        <w:t>Hg</w:t>
      </w:r>
      <w:r w:rsidRPr="002146CF">
        <w:rPr>
          <w:sz w:val="28"/>
          <w:szCs w:val="28"/>
          <w:vertAlign w:val="superscript"/>
        </w:rPr>
        <w:t>2+</w:t>
      </w:r>
    </w:p>
    <w:p w14:paraId="4F0E775B"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905B1D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iCs/>
          <w:sz w:val="28"/>
          <w:szCs w:val="28"/>
        </w:rPr>
      </w:pPr>
      <w:r w:rsidRPr="002146CF">
        <w:rPr>
          <w:sz w:val="28"/>
          <w:szCs w:val="28"/>
        </w:rPr>
        <w:t>поддерживающей ртуть в максимальной степени окисления.</w:t>
      </w:r>
    </w:p>
    <w:p w14:paraId="6A83EEB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Соль железа добавляют в избытке по отношению к ртути (~4%: в расчете на Fe2O3), поэтому катализаторный раствор работает достаточно длительное время. Однако в нем постепенно накапливаются соли двухвалентного железа, и раствор направляют на регенерацию, состоящую в окислении азотной кислотой. Несмотря на все эти мероприятия, ртуть все же теряется в виде шлама вместе с продуктами осмоления. Ее расход составляет 1-1,5 кг на 1 т ацетальдегида.[4, с. 195]</w:t>
      </w:r>
    </w:p>
    <w:p w14:paraId="62693D6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промышленности процесс проводят при температуре 75-100 °С, пропуская ацетилен через водный катализаторный раствор. При 50 % конверсии ацетилена выход альдегида составляет 92-93% от прореагировавшего ацетилена. Основную реакцию осуществляют в полой футерованной колонне, заполненной катализаторным раствором и имеющей расширение в верхней части (заполненной насадкой).[3, с. 442]</w:t>
      </w:r>
    </w:p>
    <w:p w14:paraId="7A65028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Большим недостатком процесса синтеза ацетальдегида по Кучерову является необходимость применения дорогостоящей и весьма токсичной металлической ртути и ее соединений. Металлическая ртуть летуча; несмотря на высокую температуру кипения (357°С), она испаряется уже при комнатной температуре. При повышенной температуре в условиях процесса гидратации ртуть проникает почти во все аппараты установки и в получаемые продукты. Следствием этого являются значительные потери ртути и возможность профессиональных заболеваний у обслуживающего персонала.[5, с. 489]</w:t>
      </w:r>
    </w:p>
    <w:p w14:paraId="101F407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Вместе с тем этот способ обладает многими преимуществами, которые могут быть успешно реализованы в других технологиях. В частности, этот процесс является одностадийным, обладает хорошей селективностью, может обеспечить одновременное получение двух целевых продуктов (ацетальдегид и кротоновый альдегид). Кроме того, реактор обеспечивает не только </w:t>
      </w:r>
      <w:r w:rsidRPr="002146CF">
        <w:rPr>
          <w:sz w:val="28"/>
          <w:szCs w:val="28"/>
        </w:rPr>
        <w:lastRenderedPageBreak/>
        <w:t>проведение собственно реакции, но и отделение продуктов от катализаторного раствора. Эффективное применение рециркуляции как по воде, так и ацетилену обеспечивает не только полное использование сырья, но и служит для подавления побочных реакций, повышая выход целевого продукта. Все это делает процесс достаточно привлекательным, однако высокотоксичная каталитическая система делает его бесперспективным.[3, с. 446]</w:t>
      </w:r>
    </w:p>
    <w:p w14:paraId="19F941C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A5DC87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iCs/>
          <w:sz w:val="28"/>
          <w:szCs w:val="28"/>
        </w:rPr>
      </w:pPr>
      <w:r w:rsidRPr="002146CF">
        <w:rPr>
          <w:b/>
          <w:sz w:val="28"/>
          <w:szCs w:val="28"/>
        </w:rPr>
        <w:t>1.2.2</w:t>
      </w:r>
      <w:r w:rsidRPr="002146CF">
        <w:rPr>
          <w:b/>
          <w:iCs/>
          <w:sz w:val="28"/>
          <w:szCs w:val="28"/>
        </w:rPr>
        <w:t xml:space="preserve"> Получение ацетальдегида гидратацией ацетилена в паровой фазе</w:t>
      </w:r>
    </w:p>
    <w:p w14:paraId="4ADF334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Для этого процесса в качестве катализатора предлагались различные оксиды металлов и соли, в том числе фосфаты, вольфраматы, ванадаты, молибдаты, хроматы. Наибольшую активность и стабильность показал кадмийкальцийфосфатный катализатор, разработанный Ю.А.Гориным и</w:t>
      </w:r>
      <w:r w:rsidR="002146CF">
        <w:rPr>
          <w:sz w:val="28"/>
          <w:szCs w:val="28"/>
        </w:rPr>
        <w:t xml:space="preserve"> </w:t>
      </w:r>
      <w:r w:rsidRPr="002146CF">
        <w:rPr>
          <w:sz w:val="28"/>
          <w:szCs w:val="28"/>
        </w:rPr>
        <w:t>С. М.</w:t>
      </w:r>
      <w:r w:rsidR="002146CF">
        <w:rPr>
          <w:sz w:val="28"/>
          <w:szCs w:val="28"/>
        </w:rPr>
        <w:t xml:space="preserve"> </w:t>
      </w:r>
      <w:r w:rsidRPr="002146CF">
        <w:rPr>
          <w:sz w:val="28"/>
          <w:szCs w:val="28"/>
        </w:rPr>
        <w:t>Момозоном, состава CdHPO4•Ca3(PO4)2, обладающий кислотными свойствами. Этот катализатор активен при 350-400 °С, регенерируется воздухом и водяным паром при 400-450°С [3, с. 446], не токсичен, однако быстро теряет активность и требует регенерации через каждые 100 часов работы.</w:t>
      </w:r>
    </w:p>
    <w:p w14:paraId="6FBFD6C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Гидратация ацетилена в паровой фазе представляет гетерогенно-каталитическую экзотермическую реакцию, протекающую по уравнению:</w:t>
      </w:r>
    </w:p>
    <w:p w14:paraId="2DA081C4"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19F097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С2Н2 + Н2О = СНзСНО</w:t>
      </w:r>
      <w:r w:rsidR="002146CF">
        <w:rPr>
          <w:sz w:val="28"/>
          <w:szCs w:val="28"/>
        </w:rPr>
        <w:t xml:space="preserve"> </w:t>
      </w:r>
      <w:r w:rsidRPr="002146CF">
        <w:rPr>
          <w:sz w:val="28"/>
          <w:szCs w:val="28"/>
        </w:rPr>
        <w:t>ΔН = –162,8 кДж</w:t>
      </w:r>
    </w:p>
    <w:p w14:paraId="4D3A8B65"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A027CE1"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Реакция гидратации протекает через образование промежуточного комплекса ацетилена с ионом кадмия, который затем разлагается с образованием ацетальдегида:</w:t>
      </w:r>
    </w:p>
    <w:p w14:paraId="2C7DAB37" w14:textId="77777777" w:rsidR="003B484E" w:rsidRDefault="003B484E"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C1E30E6"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766B1478" wp14:editId="04FD35FC">
            <wp:extent cx="3444240" cy="4800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4240" cy="480060"/>
                    </a:xfrm>
                    <a:prstGeom prst="rect">
                      <a:avLst/>
                    </a:prstGeom>
                    <a:noFill/>
                    <a:ln>
                      <a:noFill/>
                    </a:ln>
                  </pic:spPr>
                </pic:pic>
              </a:graphicData>
            </a:graphic>
          </wp:inline>
        </w:drawing>
      </w:r>
    </w:p>
    <w:p w14:paraId="5D46D22D"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Одновременно с основной реакцией гидратации протекают побочные реакции дезактивации катализатора за счет его восстановления:</w:t>
      </w:r>
    </w:p>
    <w:p w14:paraId="00F9F479" w14:textId="77777777" w:rsidR="002146CF" w:rsidRP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0247D8F"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010CB7BA" wp14:editId="5FF1105E">
            <wp:extent cx="3710940" cy="2819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lum bright="4000"/>
                      <a:extLst>
                        <a:ext uri="{28A0092B-C50C-407E-A947-70E740481C1C}">
                          <a14:useLocalDpi xmlns:a14="http://schemas.microsoft.com/office/drawing/2010/main" val="0"/>
                        </a:ext>
                      </a:extLst>
                    </a:blip>
                    <a:srcRect/>
                    <a:stretch>
                      <a:fillRect/>
                    </a:stretch>
                  </pic:blipFill>
                  <pic:spPr bwMode="auto">
                    <a:xfrm>
                      <a:off x="0" y="0"/>
                      <a:ext cx="3710940" cy="281940"/>
                    </a:xfrm>
                    <a:prstGeom prst="rect">
                      <a:avLst/>
                    </a:prstGeom>
                    <a:noFill/>
                    <a:ln>
                      <a:noFill/>
                    </a:ln>
                  </pic:spPr>
                </pic:pic>
              </a:graphicData>
            </a:graphic>
          </wp:inline>
        </w:drawing>
      </w:r>
    </w:p>
    <w:p w14:paraId="62F181E2"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610A383"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кротоновой конденсации:</w:t>
      </w:r>
    </w:p>
    <w:p w14:paraId="275DCA08" w14:textId="77777777" w:rsidR="002146CF" w:rsidRP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41C6EE5"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3E0DD006" wp14:editId="32F24E5F">
            <wp:extent cx="2956560" cy="2514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lum bright="10000"/>
                      <a:extLst>
                        <a:ext uri="{28A0092B-C50C-407E-A947-70E740481C1C}">
                          <a14:useLocalDpi xmlns:a14="http://schemas.microsoft.com/office/drawing/2010/main" val="0"/>
                        </a:ext>
                      </a:extLst>
                    </a:blip>
                    <a:srcRect/>
                    <a:stretch>
                      <a:fillRect/>
                    </a:stretch>
                  </pic:blipFill>
                  <pic:spPr bwMode="auto">
                    <a:xfrm>
                      <a:off x="0" y="0"/>
                      <a:ext cx="2956560" cy="251460"/>
                    </a:xfrm>
                    <a:prstGeom prst="rect">
                      <a:avLst/>
                    </a:prstGeom>
                    <a:noFill/>
                    <a:ln>
                      <a:noFill/>
                    </a:ln>
                  </pic:spPr>
                </pic:pic>
              </a:graphicData>
            </a:graphic>
          </wp:inline>
        </w:drawing>
      </w:r>
    </w:p>
    <w:p w14:paraId="61D726CC"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5F8579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и реакции последующего смолообразования.</w:t>
      </w:r>
    </w:p>
    <w:p w14:paraId="73463DB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 пар</w:t>
      </w:r>
      <w:r w:rsidR="002146CF">
        <w:rPr>
          <w:sz w:val="28"/>
          <w:szCs w:val="28"/>
        </w:rPr>
        <w:t>о</w:t>
      </w:r>
      <w:r w:rsidRPr="002146CF">
        <w:rPr>
          <w:sz w:val="28"/>
          <w:szCs w:val="28"/>
        </w:rPr>
        <w:t>фазной гидратации удаление ацетальдегида по мере его образования невозможно, а накопление его в реакционной зоне увеличивает вероятность побочных реакций, особенно кротоновой конденсации. Для подавления побочных реакций необходимо устранение местных перегревов, при которых развивается реакция кротоновой конденсации, имеющая более высокую энергию активации, применение избытка водяного пара, способствующего выводу ацетальдегида из сферы реакции, и проведение процесса при невысокой степени конверсии ацетилена.</w:t>
      </w:r>
    </w:p>
    <w:p w14:paraId="68BB405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Поэтому, процесс парофазной гидратации ацетилена проводят при объемном отношении водяного пара к ацетилену (7- 10): 1 и степени конверсии не выше 0,5. Образующийся ацетальдегид сорбируется из реакционной смеси водой. В этих условиях выход ацетальдегида чистотой до 99,5% мас. достигает 90%. В качестве побочных продуктов образуется 0,5-1,0% кротонового альдегида, 0,5-1,0% уксусной кислоты и 0,3% ацетона.[1, с. 302]</w:t>
      </w:r>
    </w:p>
    <w:p w14:paraId="72A145B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Активность катализатора снижается вследствие образования смолистых продуктов и зауглероживания. Поэтому к концу цикла (через 70-100 час) температуру увеличивают до 400-410°С, после чего катализатор подвергают регенерации.</w:t>
      </w:r>
    </w:p>
    <w:p w14:paraId="2FFC691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Непрореагировавший ацетилен возвращается на синтез, 15- 20% </w:t>
      </w:r>
      <w:r w:rsidRPr="002146CF">
        <w:rPr>
          <w:sz w:val="28"/>
          <w:szCs w:val="28"/>
        </w:rPr>
        <w:lastRenderedPageBreak/>
        <w:t>ацетилена отводят для очистки от инертных газов. Продукты, выходящие из реактора, конденсируют, отгоняют от воды и подвергают ректификации. В итоге получается 99,5%-ный ацетальдегид и 85%-ный кротоновый альдегид в виде азеотропа с водой.</w:t>
      </w:r>
    </w:p>
    <w:p w14:paraId="0157F7D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Вместе с тем этот процесс не нашел широкого распространения из-за небольшого срока службы катализатора без регенерации, его низкой механической прочности, токсичности (из-за наличия кадмия). С точки зрения принципов создания безотходных производств в нем плохо используется тепло реакции.[3, с. 446]</w:t>
      </w:r>
    </w:p>
    <w:p w14:paraId="26CAAE5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88F404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iCs/>
          <w:sz w:val="28"/>
          <w:szCs w:val="28"/>
        </w:rPr>
      </w:pPr>
      <w:r w:rsidRPr="002146CF">
        <w:rPr>
          <w:b/>
          <w:sz w:val="28"/>
          <w:szCs w:val="28"/>
        </w:rPr>
        <w:t>1.2.3</w:t>
      </w:r>
      <w:r w:rsidRPr="002146CF">
        <w:rPr>
          <w:b/>
          <w:iCs/>
          <w:sz w:val="28"/>
          <w:szCs w:val="28"/>
        </w:rPr>
        <w:t xml:space="preserve"> Получение ацетальдегида из ацетилена через бутилвиниловый эфир</w:t>
      </w:r>
    </w:p>
    <w:p w14:paraId="3AA1049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Производство ацетальдегида из ацетилена этим методомпредставляет двухстадийный процесс винилирования н-бутанола ацетиленом с образованием винилбутилового эфира (ВБЭ):</w:t>
      </w:r>
    </w:p>
    <w:p w14:paraId="4E3A30DB"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971222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С2Н2 + С4Н9ОН </w:t>
      </w:r>
      <w:r w:rsidRPr="002146CF">
        <w:rPr>
          <w:sz w:val="28"/>
          <w:szCs w:val="28"/>
        </w:rPr>
        <w:object w:dxaOrig="880" w:dyaOrig="220" w14:anchorId="14B56456">
          <v:shape id="_x0000_i1033" type="#_x0000_t75" style="width:43.8pt;height:10.8pt" o:ole="">
            <v:imagedata r:id="rId11" o:title=""/>
          </v:shape>
          <o:OLEObject Type="Embed" ProgID="Msxml2.SAXXMLReader.5.0" ShapeID="_x0000_i1033" DrawAspect="Content" ObjectID="_1829591576" r:id="rId16"/>
        </w:object>
      </w:r>
      <w:r w:rsidRPr="002146CF">
        <w:rPr>
          <w:sz w:val="28"/>
          <w:szCs w:val="28"/>
        </w:rPr>
        <w:t xml:space="preserve"> СН2=СН–О–С4Н9</w:t>
      </w:r>
    </w:p>
    <w:p w14:paraId="74379E16"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4B8981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и последующего гидролиза ВБЭ:</w:t>
      </w:r>
    </w:p>
    <w:p w14:paraId="08B0A6EC"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C004E0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СН</w:t>
      </w:r>
      <w:r w:rsidRPr="002146CF">
        <w:rPr>
          <w:sz w:val="28"/>
          <w:szCs w:val="28"/>
          <w:vertAlign w:val="subscript"/>
        </w:rPr>
        <w:t>2</w:t>
      </w:r>
      <w:r w:rsidRPr="002146CF">
        <w:rPr>
          <w:sz w:val="28"/>
          <w:szCs w:val="28"/>
        </w:rPr>
        <w:t>=СН–О–С</w:t>
      </w:r>
      <w:r w:rsidRPr="002146CF">
        <w:rPr>
          <w:sz w:val="28"/>
          <w:szCs w:val="28"/>
          <w:vertAlign w:val="subscript"/>
        </w:rPr>
        <w:t>4</w:t>
      </w:r>
      <w:r w:rsidRPr="002146CF">
        <w:rPr>
          <w:sz w:val="28"/>
          <w:szCs w:val="28"/>
        </w:rPr>
        <w:t>Н</w:t>
      </w:r>
      <w:r w:rsidRPr="002146CF">
        <w:rPr>
          <w:sz w:val="28"/>
          <w:szCs w:val="28"/>
          <w:vertAlign w:val="subscript"/>
        </w:rPr>
        <w:t>9</w:t>
      </w:r>
      <w:r w:rsidRPr="002146CF">
        <w:rPr>
          <w:sz w:val="28"/>
          <w:szCs w:val="28"/>
        </w:rPr>
        <w:t xml:space="preserve"> + Н</w:t>
      </w:r>
      <w:r w:rsidRPr="002146CF">
        <w:rPr>
          <w:sz w:val="28"/>
          <w:szCs w:val="28"/>
          <w:vertAlign w:val="subscript"/>
        </w:rPr>
        <w:t>2</w:t>
      </w:r>
      <w:r w:rsidRPr="002146CF">
        <w:rPr>
          <w:sz w:val="28"/>
          <w:szCs w:val="28"/>
        </w:rPr>
        <w:t>О</w:t>
      </w:r>
      <w:r w:rsidR="002146CF">
        <w:rPr>
          <w:sz w:val="28"/>
          <w:szCs w:val="28"/>
        </w:rPr>
        <w:t xml:space="preserve"> </w:t>
      </w:r>
      <w:r w:rsidRPr="002146CF">
        <w:rPr>
          <w:sz w:val="28"/>
          <w:szCs w:val="28"/>
        </w:rPr>
        <w:object w:dxaOrig="880" w:dyaOrig="220" w14:anchorId="0DD6F835">
          <v:shape id="_x0000_i1034" type="#_x0000_t75" style="width:43.8pt;height:10.8pt" o:ole="">
            <v:imagedata r:id="rId11" o:title=""/>
          </v:shape>
          <o:OLEObject Type="Embed" ProgID="Msxml2.SAXXMLReader.5.0" ShapeID="_x0000_i1034" DrawAspect="Content" ObjectID="_1829591577" r:id="rId17"/>
        </w:object>
      </w:r>
      <w:r w:rsidR="002146CF">
        <w:rPr>
          <w:sz w:val="28"/>
          <w:szCs w:val="28"/>
        </w:rPr>
        <w:t xml:space="preserve"> </w:t>
      </w:r>
      <w:r w:rsidRPr="002146CF">
        <w:rPr>
          <w:sz w:val="28"/>
          <w:szCs w:val="28"/>
        </w:rPr>
        <w:t>СН3СНО + С</w:t>
      </w:r>
      <w:r w:rsidRPr="002146CF">
        <w:rPr>
          <w:sz w:val="28"/>
          <w:szCs w:val="28"/>
          <w:vertAlign w:val="subscript"/>
        </w:rPr>
        <w:t>4</w:t>
      </w:r>
      <w:r w:rsidRPr="002146CF">
        <w:rPr>
          <w:sz w:val="28"/>
          <w:szCs w:val="28"/>
        </w:rPr>
        <w:t>Н</w:t>
      </w:r>
      <w:r w:rsidRPr="002146CF">
        <w:rPr>
          <w:sz w:val="28"/>
          <w:szCs w:val="28"/>
          <w:vertAlign w:val="subscript"/>
        </w:rPr>
        <w:t>9</w:t>
      </w:r>
      <w:r w:rsidRPr="002146CF">
        <w:rPr>
          <w:sz w:val="28"/>
          <w:szCs w:val="28"/>
        </w:rPr>
        <w:t>ОН</w:t>
      </w:r>
    </w:p>
    <w:p w14:paraId="32BF29E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AB7736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Таким образом, в этом процессе бутанол находится в рецикле и добавляется только для пополнения производственных потерь, а на получение ацетальдегида расходуется только ацетилен.</w:t>
      </w:r>
    </w:p>
    <w:p w14:paraId="1AD2691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Реакция винилирования протекает в присутствии гидроксида калия при температуре 400-440°С. Конверсия ацетилена составляет 0,6-0,8 при расходном коэффициенте по ацетилену 0,39-0,5 т/т ВБЭ. Реакционная смесь, содержащая 75- 80% ВБЭ, около 20% непрореагировавшего бутанола, воду и легкую фракцию, перед гидролизом разделяется методами ректификации или </w:t>
      </w:r>
      <w:r w:rsidRPr="002146CF">
        <w:rPr>
          <w:sz w:val="28"/>
          <w:szCs w:val="28"/>
        </w:rPr>
        <w:lastRenderedPageBreak/>
        <w:t>экстракции. На гидролиз направляется фракция, содержащая 99,5% винилбутилового эфира.</w:t>
      </w:r>
    </w:p>
    <w:p w14:paraId="1516862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Реакция гидролиза ВБЭ протекает в парожидкостной среде при температуре, близкой к температуре кипения смеси «ВБЭ-вода», в присутствии катионнообменного катализатора КУ-2ФПП, который обеспечивает степень конверсии ВБЭ, близкую к единице. В результате гидролиза образуется система «ацетальдегид-вода-бутанол», из которой ректификацией выделяется целевой продукт - ацетальдегид, а бутанол возвращается в процесс.[1, с.304]</w:t>
      </w:r>
    </w:p>
    <w:p w14:paraId="1C2638A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157288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iCs/>
          <w:sz w:val="28"/>
          <w:szCs w:val="28"/>
        </w:rPr>
      </w:pPr>
      <w:r w:rsidRPr="002146CF">
        <w:rPr>
          <w:b/>
          <w:sz w:val="28"/>
          <w:szCs w:val="28"/>
        </w:rPr>
        <w:t>1.2.4</w:t>
      </w:r>
      <w:r w:rsidRPr="002146CF">
        <w:rPr>
          <w:b/>
          <w:iCs/>
          <w:sz w:val="28"/>
          <w:szCs w:val="28"/>
        </w:rPr>
        <w:t xml:space="preserve"> Получение ацетальдегида окислительным дегидрированием этилового спирта</w:t>
      </w:r>
    </w:p>
    <w:p w14:paraId="07BA3A5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 окислительном дегидрировании этилового спирта протекают последовательно две реакции:</w:t>
      </w:r>
    </w:p>
    <w:p w14:paraId="0E5D65D7"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018B19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 xml:space="preserve">CH3 – CH2–OH </w:t>
      </w:r>
      <w:r w:rsidRPr="002146CF">
        <w:rPr>
          <w:sz w:val="28"/>
          <w:szCs w:val="28"/>
          <w:lang w:val="en-US"/>
        </w:rPr>
        <w:object w:dxaOrig="880" w:dyaOrig="220" w14:anchorId="0AFCCF3E">
          <v:shape id="_x0000_i1035" type="#_x0000_t75" style="width:43.8pt;height:10.8pt" o:ole="">
            <v:imagedata r:id="rId11" o:title=""/>
          </v:shape>
          <o:OLEObject Type="Embed" ProgID="Msxml2.SAXXMLReader.5.0" ShapeID="_x0000_i1035" DrawAspect="Content" ObjectID="_1829591578" r:id="rId18"/>
        </w:object>
      </w:r>
      <w:r w:rsidR="002146CF">
        <w:rPr>
          <w:sz w:val="28"/>
          <w:szCs w:val="28"/>
          <w:lang w:val="en-US"/>
        </w:rPr>
        <w:t xml:space="preserve"> </w:t>
      </w:r>
      <w:r w:rsidRPr="002146CF">
        <w:rPr>
          <w:sz w:val="28"/>
          <w:szCs w:val="28"/>
          <w:lang w:val="en-US"/>
        </w:rPr>
        <w:t>CH3–CHO + H2</w:t>
      </w:r>
      <w:r w:rsidR="002146CF">
        <w:rPr>
          <w:sz w:val="28"/>
          <w:szCs w:val="28"/>
          <w:lang w:val="en-US"/>
        </w:rPr>
        <w:t xml:space="preserve"> </w:t>
      </w:r>
      <w:r w:rsidRPr="002146CF">
        <w:rPr>
          <w:sz w:val="28"/>
          <w:szCs w:val="28"/>
        </w:rPr>
        <w:t>ΔН</w:t>
      </w:r>
      <w:r w:rsidRPr="002146CF">
        <w:rPr>
          <w:sz w:val="28"/>
          <w:szCs w:val="28"/>
          <w:lang w:val="en-US"/>
        </w:rPr>
        <w:t xml:space="preserve">=15 </w:t>
      </w:r>
      <w:r w:rsidRPr="002146CF">
        <w:rPr>
          <w:sz w:val="28"/>
          <w:szCs w:val="28"/>
        </w:rPr>
        <w:t>ккал</w:t>
      </w:r>
    </w:p>
    <w:p w14:paraId="3E621D8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H</w:t>
      </w:r>
      <w:r w:rsidRPr="002146CF">
        <w:rPr>
          <w:sz w:val="28"/>
          <w:szCs w:val="28"/>
        </w:rPr>
        <w:t>2 + 0,5</w:t>
      </w:r>
      <w:r w:rsidRPr="002146CF">
        <w:rPr>
          <w:sz w:val="28"/>
          <w:szCs w:val="28"/>
          <w:lang w:val="en-US"/>
        </w:rPr>
        <w:t>O</w:t>
      </w:r>
      <w:r w:rsidRPr="002146CF">
        <w:rPr>
          <w:sz w:val="28"/>
          <w:szCs w:val="28"/>
        </w:rPr>
        <w:t xml:space="preserve">2 </w:t>
      </w:r>
      <w:r w:rsidRPr="002146CF">
        <w:rPr>
          <w:sz w:val="28"/>
          <w:szCs w:val="28"/>
          <w:lang w:val="en-US"/>
        </w:rPr>
        <w:object w:dxaOrig="880" w:dyaOrig="220" w14:anchorId="1FA723AA">
          <v:shape id="_x0000_i1036" type="#_x0000_t75" style="width:43.8pt;height:10.8pt" o:ole="">
            <v:imagedata r:id="rId11" o:title=""/>
          </v:shape>
          <o:OLEObject Type="Embed" ProgID="Msxml2.SAXXMLReader.5.0" ShapeID="_x0000_i1036" DrawAspect="Content" ObjectID="_1829591579" r:id="rId19"/>
        </w:object>
      </w:r>
      <w:r w:rsidR="002146CF">
        <w:rPr>
          <w:sz w:val="28"/>
          <w:szCs w:val="28"/>
        </w:rPr>
        <w:t xml:space="preserve"> </w:t>
      </w:r>
      <w:r w:rsidRPr="002146CF">
        <w:rPr>
          <w:sz w:val="28"/>
          <w:szCs w:val="28"/>
          <w:lang w:val="en-US"/>
        </w:rPr>
        <w:t>H</w:t>
      </w:r>
      <w:r w:rsidRPr="002146CF">
        <w:rPr>
          <w:sz w:val="28"/>
          <w:szCs w:val="28"/>
        </w:rPr>
        <w:t>2</w:t>
      </w:r>
      <w:r w:rsidRPr="002146CF">
        <w:rPr>
          <w:sz w:val="28"/>
          <w:szCs w:val="28"/>
          <w:lang w:val="en-US"/>
        </w:rPr>
        <w:t>O</w:t>
      </w:r>
      <w:r w:rsidR="002146CF">
        <w:rPr>
          <w:sz w:val="28"/>
          <w:szCs w:val="28"/>
        </w:rPr>
        <w:t xml:space="preserve"> </w:t>
      </w:r>
      <w:r w:rsidRPr="002146CF">
        <w:rPr>
          <w:sz w:val="28"/>
          <w:szCs w:val="28"/>
        </w:rPr>
        <w:t>ΔН= –58 ккал</w:t>
      </w:r>
    </w:p>
    <w:p w14:paraId="55138531"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8E9935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Для уменьшения теплового эффекта процесса вводят меньше воздуха. Например, спирт можно смешивать с воздухом в отношении 1 : 1,1, что соответствует расходу кислорода 44% от теоретического. При пропускании такой смеси над серебряным катализатором при 450-550°С очень интенсивно протекает дегидрирование этилового спирта и выходящий из контактного аппарата газ содержит 10% водорода.[5, с.491]</w:t>
      </w:r>
    </w:p>
    <w:p w14:paraId="63C6A26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651714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iCs/>
          <w:sz w:val="28"/>
          <w:szCs w:val="28"/>
        </w:rPr>
      </w:pPr>
      <w:r w:rsidRPr="002146CF">
        <w:rPr>
          <w:b/>
          <w:sz w:val="28"/>
          <w:szCs w:val="28"/>
        </w:rPr>
        <w:t>1.2.5</w:t>
      </w:r>
      <w:r w:rsidRPr="002146CF">
        <w:rPr>
          <w:b/>
          <w:iCs/>
          <w:sz w:val="28"/>
          <w:szCs w:val="28"/>
        </w:rPr>
        <w:t xml:space="preserve"> Получение ацетальдегида дегидрированием этилового спирта</w:t>
      </w:r>
    </w:p>
    <w:p w14:paraId="0D72C60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 каталитическом дегидрировании этилового спирта образуется</w:t>
      </w:r>
      <w:r w:rsidR="002146CF">
        <w:rPr>
          <w:sz w:val="28"/>
          <w:szCs w:val="28"/>
        </w:rPr>
        <w:t xml:space="preserve"> </w:t>
      </w:r>
      <w:r w:rsidRPr="002146CF">
        <w:rPr>
          <w:sz w:val="28"/>
          <w:szCs w:val="28"/>
        </w:rPr>
        <w:t>уксусный альдегид:</w:t>
      </w:r>
    </w:p>
    <w:p w14:paraId="07238DE1"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A069EF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 xml:space="preserve">CH3 – CH2–OH </w:t>
      </w:r>
      <w:r w:rsidRPr="002146CF">
        <w:rPr>
          <w:sz w:val="28"/>
          <w:szCs w:val="28"/>
          <w:lang w:val="en-US"/>
        </w:rPr>
        <w:object w:dxaOrig="880" w:dyaOrig="220" w14:anchorId="6A0FF5B1">
          <v:shape id="_x0000_i1037" type="#_x0000_t75" style="width:43.8pt;height:10.8pt" o:ole="">
            <v:imagedata r:id="rId11" o:title=""/>
          </v:shape>
          <o:OLEObject Type="Embed" ProgID="Msxml2.SAXXMLReader.5.0" ShapeID="_x0000_i1037" DrawAspect="Content" ObjectID="_1829591580" r:id="rId20"/>
        </w:object>
      </w:r>
      <w:r w:rsidR="002146CF">
        <w:rPr>
          <w:sz w:val="28"/>
          <w:szCs w:val="28"/>
          <w:lang w:val="en-US"/>
        </w:rPr>
        <w:t xml:space="preserve"> </w:t>
      </w:r>
      <w:r w:rsidRPr="002146CF">
        <w:rPr>
          <w:sz w:val="28"/>
          <w:szCs w:val="28"/>
          <w:lang w:val="en-US"/>
        </w:rPr>
        <w:t>CH3–CHO + H2</w:t>
      </w:r>
    </w:p>
    <w:p w14:paraId="6B0D6CB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При получении</w:t>
      </w:r>
      <w:r w:rsidR="002146CF">
        <w:rPr>
          <w:sz w:val="28"/>
          <w:szCs w:val="28"/>
        </w:rPr>
        <w:t xml:space="preserve"> </w:t>
      </w:r>
      <w:r w:rsidRPr="002146CF">
        <w:rPr>
          <w:sz w:val="28"/>
          <w:szCs w:val="28"/>
        </w:rPr>
        <w:t>ацетальдегида</w:t>
      </w:r>
      <w:r w:rsidR="002146CF">
        <w:rPr>
          <w:sz w:val="28"/>
          <w:szCs w:val="28"/>
        </w:rPr>
        <w:t xml:space="preserve"> </w:t>
      </w:r>
      <w:r w:rsidRPr="002146CF">
        <w:rPr>
          <w:sz w:val="28"/>
          <w:szCs w:val="28"/>
        </w:rPr>
        <w:t>этим методом применяют медные или</w:t>
      </w:r>
      <w:r w:rsidR="002146CF">
        <w:rPr>
          <w:sz w:val="28"/>
          <w:szCs w:val="28"/>
        </w:rPr>
        <w:t xml:space="preserve"> </w:t>
      </w:r>
      <w:r w:rsidRPr="002146CF">
        <w:rPr>
          <w:sz w:val="28"/>
          <w:szCs w:val="28"/>
        </w:rPr>
        <w:t>медно-цинковые</w:t>
      </w:r>
      <w:r w:rsidR="002146CF">
        <w:rPr>
          <w:sz w:val="28"/>
          <w:szCs w:val="28"/>
        </w:rPr>
        <w:t xml:space="preserve"> </w:t>
      </w:r>
      <w:r w:rsidRPr="002146CF">
        <w:rPr>
          <w:sz w:val="28"/>
          <w:szCs w:val="28"/>
        </w:rPr>
        <w:t>катализаторы.</w:t>
      </w:r>
      <w:r w:rsidR="002146CF">
        <w:rPr>
          <w:sz w:val="28"/>
          <w:szCs w:val="28"/>
        </w:rPr>
        <w:t xml:space="preserve"> </w:t>
      </w:r>
      <w:r w:rsidRPr="002146CF">
        <w:rPr>
          <w:sz w:val="28"/>
          <w:szCs w:val="28"/>
        </w:rPr>
        <w:t>Медь</w:t>
      </w:r>
      <w:r w:rsidR="002146CF">
        <w:rPr>
          <w:sz w:val="28"/>
          <w:szCs w:val="28"/>
        </w:rPr>
        <w:t xml:space="preserve"> </w:t>
      </w:r>
      <w:r w:rsidRPr="002146CF">
        <w:rPr>
          <w:sz w:val="28"/>
          <w:szCs w:val="28"/>
        </w:rPr>
        <w:t>для</w:t>
      </w:r>
      <w:r w:rsidR="002146CF">
        <w:rPr>
          <w:sz w:val="28"/>
          <w:szCs w:val="28"/>
        </w:rPr>
        <w:t xml:space="preserve"> </w:t>
      </w:r>
      <w:r w:rsidRPr="002146CF">
        <w:rPr>
          <w:sz w:val="28"/>
          <w:szCs w:val="28"/>
        </w:rPr>
        <w:t>данного</w:t>
      </w:r>
      <w:r w:rsidR="002146CF">
        <w:rPr>
          <w:sz w:val="28"/>
          <w:szCs w:val="28"/>
        </w:rPr>
        <w:t xml:space="preserve"> </w:t>
      </w:r>
      <w:r w:rsidRPr="002146CF">
        <w:rPr>
          <w:sz w:val="28"/>
          <w:szCs w:val="28"/>
        </w:rPr>
        <w:t>процесса</w:t>
      </w:r>
      <w:r w:rsidR="002146CF">
        <w:rPr>
          <w:sz w:val="28"/>
          <w:szCs w:val="28"/>
        </w:rPr>
        <w:t xml:space="preserve"> </w:t>
      </w:r>
      <w:r w:rsidRPr="002146CF">
        <w:rPr>
          <w:sz w:val="28"/>
          <w:szCs w:val="28"/>
        </w:rPr>
        <w:t>является высокоактивным</w:t>
      </w:r>
      <w:r w:rsidR="002146CF">
        <w:rPr>
          <w:sz w:val="28"/>
          <w:szCs w:val="28"/>
        </w:rPr>
        <w:t xml:space="preserve"> </w:t>
      </w:r>
      <w:r w:rsidRPr="002146CF">
        <w:rPr>
          <w:sz w:val="28"/>
          <w:szCs w:val="28"/>
        </w:rPr>
        <w:t>катализатором, но она быстро теряет активность. Хорошим стойким катализатором является медь с добавками 5%</w:t>
      </w:r>
      <w:r w:rsidR="002146CF">
        <w:rPr>
          <w:sz w:val="28"/>
          <w:szCs w:val="28"/>
        </w:rPr>
        <w:t xml:space="preserve"> </w:t>
      </w:r>
      <w:r w:rsidRPr="002146CF">
        <w:rPr>
          <w:sz w:val="28"/>
          <w:szCs w:val="28"/>
        </w:rPr>
        <w:t>оксида кобальта и 2%</w:t>
      </w:r>
      <w:r w:rsidR="002146CF">
        <w:rPr>
          <w:sz w:val="28"/>
          <w:szCs w:val="28"/>
        </w:rPr>
        <w:t xml:space="preserve"> </w:t>
      </w:r>
      <w:r w:rsidRPr="002146CF">
        <w:rPr>
          <w:sz w:val="28"/>
          <w:szCs w:val="28"/>
        </w:rPr>
        <w:t>оксида хрома, нанесенная на асбест. В присутствии этого катализатора процесс можно проводить при сравнительно низких температурах (275-300° С). Степень превращения спирта в этих условиях составляет 33-50% за один проход через катализатор.</w:t>
      </w:r>
    </w:p>
    <w:p w14:paraId="7D1022B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Достоинством процесса дегидрирования спирта по сравнению с процессом окислительного дегидрирования является относительно малое образование побочных продуктов и высокое содержание ацетальдегида в контактных газах. Контактные газы процесса дегидрирования в основном состоят из паров ацетальдегида и водорода (примерно 1 : 1), в то время как контактные газы окисления спирта разбавлены азотом, вводимым с воздухом. Поэтому выделение ацетальдегида из контактных газов дегидрирования спирта легче и сопряжено с меньшими потерями альдегида. Кроме того, при дегидрировании этилового спирта образуется ценный побочный продукт– этилацетат (9-10% от количества ацетальдегида).[5, с. 492]</w:t>
      </w:r>
    </w:p>
    <w:p w14:paraId="6F107A8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63A7CB7"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iCs/>
          <w:sz w:val="28"/>
          <w:szCs w:val="28"/>
        </w:rPr>
      </w:pPr>
      <w:r w:rsidRPr="002146CF">
        <w:rPr>
          <w:b/>
          <w:sz w:val="28"/>
          <w:szCs w:val="28"/>
        </w:rPr>
        <w:t>1.2.6</w:t>
      </w:r>
      <w:r w:rsidRPr="002146CF">
        <w:rPr>
          <w:b/>
          <w:iCs/>
          <w:sz w:val="28"/>
          <w:szCs w:val="28"/>
        </w:rPr>
        <w:t xml:space="preserve"> Получение ацетальдегида окислением этилена</w:t>
      </w:r>
    </w:p>
    <w:p w14:paraId="6CCF5E4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Образование ацетальдегида при взаимодействии этилена с водным раствором хлористого палладия наблюдал Филлипс ещё в 1894 г. Образующийся в безводной среде комплекс этилена с хлористым палладием был описан Карашем в 1938 г. При взаимодействии палладиевого комплекса с водой происходит окисление активированного олефина с образованием ацетальдегида, выделением палладия и хлорида водорода. [6, с.302]</w:t>
      </w:r>
    </w:p>
    <w:p w14:paraId="6A61D0C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Непрерывный процесс получения ацетальдегида, в котором восстановление до металлического Pd совмещается с непрерывным его окислением кислородом воздуха, был предложен в 1959 г. Я. К. Сыркиным,</w:t>
      </w:r>
      <w:r w:rsidR="002146CF">
        <w:rPr>
          <w:sz w:val="28"/>
          <w:szCs w:val="28"/>
        </w:rPr>
        <w:t xml:space="preserve"> </w:t>
      </w:r>
      <w:r w:rsidRPr="002146CF">
        <w:rPr>
          <w:sz w:val="28"/>
          <w:szCs w:val="28"/>
        </w:rPr>
        <w:lastRenderedPageBreak/>
        <w:t>И.И. Моисеевыми, М.Н. Варгафтиком. Этот процесс может протекать в одну стадию (в одном аппарате происходит как окисление этилена, так и выделяющегося палладия) или в две стадии: окисление (карбонилирование) олефина через стадию образования активного комплекса и восстановление Pd протекает в одном аппарате, а окисление металлического Pd - в другом:</w:t>
      </w:r>
    </w:p>
    <w:p w14:paraId="4592E7EA"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2FD7C763"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CH2=CH2 +PdCl2 + H2O</w:t>
      </w:r>
      <w:r w:rsidRPr="002146CF">
        <w:rPr>
          <w:sz w:val="28"/>
          <w:szCs w:val="28"/>
          <w:lang w:val="en-US"/>
        </w:rPr>
        <w:object w:dxaOrig="880" w:dyaOrig="220" w14:anchorId="01516557">
          <v:shape id="_x0000_i1038" type="#_x0000_t75" style="width:43.8pt;height:10.8pt" o:ole="">
            <v:imagedata r:id="rId11" o:title=""/>
          </v:shape>
          <o:OLEObject Type="Embed" ProgID="Msxml2.SAXXMLReader.5.0" ShapeID="_x0000_i1038" DrawAspect="Content" ObjectID="_1829591581" r:id="rId21"/>
        </w:object>
      </w:r>
      <w:r w:rsidRPr="002146CF">
        <w:rPr>
          <w:sz w:val="28"/>
          <w:szCs w:val="28"/>
          <w:lang w:val="en-US"/>
        </w:rPr>
        <w:t xml:space="preserve"> CH3CHO + Pd + 2HCl</w:t>
      </w:r>
    </w:p>
    <w:p w14:paraId="0408F078"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Pd</w:t>
      </w:r>
      <w:r w:rsidRPr="002146CF">
        <w:rPr>
          <w:sz w:val="28"/>
          <w:szCs w:val="28"/>
        </w:rPr>
        <w:t xml:space="preserve"> + 2</w:t>
      </w:r>
      <w:r w:rsidRPr="002146CF">
        <w:rPr>
          <w:sz w:val="28"/>
          <w:szCs w:val="28"/>
          <w:lang w:val="en-US"/>
        </w:rPr>
        <w:t>HCl</w:t>
      </w:r>
      <w:r w:rsidRPr="002146CF">
        <w:rPr>
          <w:sz w:val="28"/>
          <w:szCs w:val="28"/>
        </w:rPr>
        <w:t xml:space="preserve"> + 0,5</w:t>
      </w:r>
      <w:r w:rsidRPr="002146CF">
        <w:rPr>
          <w:sz w:val="28"/>
          <w:szCs w:val="28"/>
          <w:lang w:val="en-US"/>
        </w:rPr>
        <w:t>O</w:t>
      </w:r>
      <w:r w:rsidRPr="002146CF">
        <w:rPr>
          <w:sz w:val="28"/>
          <w:szCs w:val="28"/>
        </w:rPr>
        <w:t xml:space="preserve">2 </w:t>
      </w:r>
      <w:r w:rsidRPr="002146CF">
        <w:rPr>
          <w:sz w:val="28"/>
          <w:szCs w:val="28"/>
          <w:lang w:val="en-US"/>
        </w:rPr>
        <w:object w:dxaOrig="880" w:dyaOrig="220" w14:anchorId="2AA96C82">
          <v:shape id="_x0000_i1039" type="#_x0000_t75" style="width:43.8pt;height:10.8pt" o:ole="">
            <v:imagedata r:id="rId11" o:title=""/>
          </v:shape>
          <o:OLEObject Type="Embed" ProgID="Msxml2.SAXXMLReader.5.0" ShapeID="_x0000_i1039" DrawAspect="Content" ObjectID="_1829591582" r:id="rId22"/>
        </w:object>
      </w:r>
      <w:r w:rsidRPr="002146CF">
        <w:rPr>
          <w:sz w:val="28"/>
          <w:szCs w:val="28"/>
        </w:rPr>
        <w:t xml:space="preserve"> </w:t>
      </w:r>
      <w:r w:rsidRPr="002146CF">
        <w:rPr>
          <w:sz w:val="28"/>
          <w:szCs w:val="28"/>
          <w:lang w:val="en-US"/>
        </w:rPr>
        <w:t>PdCl</w:t>
      </w:r>
      <w:r w:rsidRPr="002146CF">
        <w:rPr>
          <w:sz w:val="28"/>
          <w:szCs w:val="28"/>
        </w:rPr>
        <w:t xml:space="preserve">2 + </w:t>
      </w:r>
      <w:r w:rsidRPr="002146CF">
        <w:rPr>
          <w:sz w:val="28"/>
          <w:szCs w:val="28"/>
          <w:lang w:val="en-US"/>
        </w:rPr>
        <w:t>H</w:t>
      </w:r>
      <w:r w:rsidRPr="002146CF">
        <w:rPr>
          <w:sz w:val="28"/>
          <w:szCs w:val="28"/>
        </w:rPr>
        <w:t>2</w:t>
      </w:r>
      <w:r w:rsidRPr="002146CF">
        <w:rPr>
          <w:sz w:val="28"/>
          <w:szCs w:val="28"/>
          <w:lang w:val="en-US"/>
        </w:rPr>
        <w:t>O</w:t>
      </w:r>
    </w:p>
    <w:p w14:paraId="65FDD45A"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55C879B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В первом (одностадийном) варианте условия процесса и соотношение реагентов должны быть такими, чтобы скорости окисления этилена и Pd были одинаковыми (или последняя выше). Вместе с тем скорость второй реакции значительно ниже, чем первой, поэтому активность катализатора в таком варианте процесса быстро падает.</w:t>
      </w:r>
    </w:p>
    <w:p w14:paraId="06F1D5A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Для повышения скорости окисления P</w:t>
      </w:r>
      <w:r w:rsidRPr="002146CF">
        <w:rPr>
          <w:sz w:val="28"/>
          <w:szCs w:val="28"/>
          <w:lang w:val="en-US"/>
        </w:rPr>
        <w:t>d</w:t>
      </w:r>
      <w:r w:rsidRPr="002146CF">
        <w:rPr>
          <w:sz w:val="28"/>
          <w:szCs w:val="28"/>
        </w:rPr>
        <w:t xml:space="preserve"> были предложены промоторы (это главное достижение в промышленной реализации данного процесса) – соли меди или железа в среде хлороводородной кислоты, играющие роль переносчиков кислорода, окисляя палладий, медь или железо, восстанавливаются по реакциям:</w:t>
      </w:r>
    </w:p>
    <w:p w14:paraId="069DD9F6" w14:textId="77777777" w:rsidR="002146CF" w:rsidRDefault="002146CF" w:rsidP="002146CF">
      <w:pPr>
        <w:widowControl w:val="0"/>
        <w:tabs>
          <w:tab w:val="left" w:pos="993"/>
        </w:tabs>
        <w:autoSpaceDE w:val="0"/>
        <w:autoSpaceDN w:val="0"/>
        <w:adjustRightInd w:val="0"/>
        <w:spacing w:line="360" w:lineRule="auto"/>
        <w:ind w:firstLine="709"/>
        <w:jc w:val="both"/>
        <w:rPr>
          <w:sz w:val="28"/>
          <w:szCs w:val="28"/>
        </w:rPr>
      </w:pPr>
    </w:p>
    <w:p w14:paraId="70BF5CA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Pd + 2HCl + 0,5O2</w:t>
      </w:r>
      <w:r w:rsidRPr="002146CF">
        <w:rPr>
          <w:sz w:val="28"/>
          <w:szCs w:val="28"/>
          <w:lang w:val="en-US"/>
        </w:rPr>
        <w:object w:dxaOrig="880" w:dyaOrig="220" w14:anchorId="40B49005">
          <v:shape id="_x0000_i1040" type="#_x0000_t75" style="width:43.8pt;height:10.8pt" o:ole="">
            <v:imagedata r:id="rId11" o:title=""/>
          </v:shape>
          <o:OLEObject Type="Embed" ProgID="Msxml2.SAXXMLReader.5.0" ShapeID="_x0000_i1040" DrawAspect="Content" ObjectID="_1829591583" r:id="rId23"/>
        </w:object>
      </w:r>
      <w:r w:rsidRPr="002146CF">
        <w:rPr>
          <w:sz w:val="28"/>
          <w:szCs w:val="28"/>
          <w:lang w:val="en-US"/>
        </w:rPr>
        <w:t xml:space="preserve"> PdCl2 + H2O</w:t>
      </w:r>
    </w:p>
    <w:p w14:paraId="7851510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Cu</w:t>
      </w:r>
      <w:r w:rsidRPr="002146CF">
        <w:rPr>
          <w:sz w:val="28"/>
          <w:szCs w:val="28"/>
        </w:rPr>
        <w:t>2</w:t>
      </w:r>
      <w:r w:rsidRPr="002146CF">
        <w:rPr>
          <w:sz w:val="28"/>
          <w:szCs w:val="28"/>
          <w:lang w:val="en-US"/>
        </w:rPr>
        <w:t>Cl</w:t>
      </w:r>
      <w:r w:rsidRPr="002146CF">
        <w:rPr>
          <w:sz w:val="28"/>
          <w:szCs w:val="28"/>
        </w:rPr>
        <w:t>2 + 2</w:t>
      </w:r>
      <w:r w:rsidRPr="002146CF">
        <w:rPr>
          <w:sz w:val="28"/>
          <w:szCs w:val="28"/>
          <w:lang w:val="en-US"/>
        </w:rPr>
        <w:t>HCl</w:t>
      </w:r>
      <w:r w:rsidRPr="002146CF">
        <w:rPr>
          <w:sz w:val="28"/>
          <w:szCs w:val="28"/>
        </w:rPr>
        <w:t xml:space="preserve"> + 0,5</w:t>
      </w:r>
      <w:r w:rsidRPr="002146CF">
        <w:rPr>
          <w:sz w:val="28"/>
          <w:szCs w:val="28"/>
          <w:lang w:val="en-US"/>
        </w:rPr>
        <w:t>O</w:t>
      </w:r>
      <w:r w:rsidRPr="002146CF">
        <w:rPr>
          <w:sz w:val="28"/>
          <w:szCs w:val="28"/>
        </w:rPr>
        <w:t>2</w:t>
      </w:r>
      <w:r w:rsidRPr="002146CF">
        <w:rPr>
          <w:sz w:val="28"/>
          <w:szCs w:val="28"/>
          <w:lang w:val="en-US"/>
        </w:rPr>
        <w:object w:dxaOrig="880" w:dyaOrig="220" w14:anchorId="6A05D828">
          <v:shape id="_x0000_i1041" type="#_x0000_t75" style="width:43.8pt;height:10.8pt" o:ole="">
            <v:imagedata r:id="rId11" o:title=""/>
          </v:shape>
          <o:OLEObject Type="Embed" ProgID="Msxml2.SAXXMLReader.5.0" ShapeID="_x0000_i1041" DrawAspect="Content" ObjectID="_1829591584" r:id="rId24"/>
        </w:object>
      </w:r>
      <w:r w:rsidR="002146CF">
        <w:rPr>
          <w:sz w:val="28"/>
          <w:szCs w:val="28"/>
        </w:rPr>
        <w:t xml:space="preserve"> </w:t>
      </w:r>
      <w:r w:rsidRPr="002146CF">
        <w:rPr>
          <w:sz w:val="28"/>
          <w:szCs w:val="28"/>
        </w:rPr>
        <w:t>2</w:t>
      </w:r>
      <w:r w:rsidRPr="002146CF">
        <w:rPr>
          <w:sz w:val="28"/>
          <w:szCs w:val="28"/>
          <w:lang w:val="en-US"/>
        </w:rPr>
        <w:t>CuCl</w:t>
      </w:r>
      <w:r w:rsidRPr="002146CF">
        <w:rPr>
          <w:sz w:val="28"/>
          <w:szCs w:val="28"/>
        </w:rPr>
        <w:t xml:space="preserve">2 + </w:t>
      </w:r>
      <w:r w:rsidRPr="002146CF">
        <w:rPr>
          <w:sz w:val="28"/>
          <w:szCs w:val="28"/>
          <w:lang w:val="en-US"/>
        </w:rPr>
        <w:t>H</w:t>
      </w:r>
      <w:r w:rsidRPr="002146CF">
        <w:rPr>
          <w:sz w:val="28"/>
          <w:szCs w:val="28"/>
        </w:rPr>
        <w:t>2</w:t>
      </w:r>
      <w:r w:rsidRPr="002146CF">
        <w:rPr>
          <w:sz w:val="28"/>
          <w:szCs w:val="28"/>
          <w:lang w:val="en-US"/>
        </w:rPr>
        <w:t>O</w:t>
      </w:r>
    </w:p>
    <w:p w14:paraId="629F1AF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или</w:t>
      </w:r>
      <w:r w:rsidR="002146CF">
        <w:rPr>
          <w:sz w:val="28"/>
          <w:szCs w:val="28"/>
        </w:rPr>
        <w:t xml:space="preserve"> </w:t>
      </w:r>
      <w:r w:rsidRPr="002146CF">
        <w:rPr>
          <w:sz w:val="28"/>
          <w:szCs w:val="28"/>
          <w:lang w:val="en-US"/>
        </w:rPr>
        <w:t>Pd</w:t>
      </w:r>
      <w:r w:rsidRPr="002146CF">
        <w:rPr>
          <w:sz w:val="28"/>
          <w:szCs w:val="28"/>
        </w:rPr>
        <w:t xml:space="preserve"> + 2</w:t>
      </w:r>
      <w:r w:rsidRPr="002146CF">
        <w:rPr>
          <w:sz w:val="28"/>
          <w:szCs w:val="28"/>
          <w:lang w:val="en-US"/>
        </w:rPr>
        <w:t>FeCl</w:t>
      </w:r>
      <w:r w:rsidRPr="002146CF">
        <w:rPr>
          <w:sz w:val="28"/>
          <w:szCs w:val="28"/>
        </w:rPr>
        <w:t xml:space="preserve">3 </w:t>
      </w:r>
      <w:r w:rsidRPr="002146CF">
        <w:rPr>
          <w:sz w:val="28"/>
          <w:szCs w:val="28"/>
          <w:lang w:val="en-US"/>
        </w:rPr>
        <w:object w:dxaOrig="880" w:dyaOrig="220" w14:anchorId="7D4271DC">
          <v:shape id="_x0000_i1042" type="#_x0000_t75" style="width:43.8pt;height:10.8pt" o:ole="">
            <v:imagedata r:id="rId11" o:title=""/>
          </v:shape>
          <o:OLEObject Type="Embed" ProgID="Msxml2.SAXXMLReader.5.0" ShapeID="_x0000_i1042" DrawAspect="Content" ObjectID="_1829591585" r:id="rId25"/>
        </w:object>
      </w:r>
      <w:r w:rsidRPr="002146CF">
        <w:rPr>
          <w:sz w:val="28"/>
          <w:szCs w:val="28"/>
          <w:lang w:val="en-US"/>
        </w:rPr>
        <w:t>PdCl</w:t>
      </w:r>
      <w:r w:rsidRPr="002146CF">
        <w:rPr>
          <w:sz w:val="28"/>
          <w:szCs w:val="28"/>
        </w:rPr>
        <w:t>2 + 2</w:t>
      </w:r>
      <w:r w:rsidRPr="002146CF">
        <w:rPr>
          <w:sz w:val="28"/>
          <w:szCs w:val="28"/>
          <w:lang w:val="en-US"/>
        </w:rPr>
        <w:t>FeCl</w:t>
      </w:r>
      <w:r w:rsidRPr="002146CF">
        <w:rPr>
          <w:sz w:val="28"/>
          <w:szCs w:val="28"/>
        </w:rPr>
        <w:t>2</w:t>
      </w:r>
    </w:p>
    <w:p w14:paraId="0CDB4FD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2</w:t>
      </w:r>
      <w:r w:rsidRPr="002146CF">
        <w:rPr>
          <w:sz w:val="28"/>
          <w:szCs w:val="28"/>
          <w:lang w:val="en-US"/>
        </w:rPr>
        <w:t>FeCl</w:t>
      </w:r>
      <w:r w:rsidRPr="002146CF">
        <w:rPr>
          <w:sz w:val="28"/>
          <w:szCs w:val="28"/>
        </w:rPr>
        <w:t>2 + 2</w:t>
      </w:r>
      <w:r w:rsidRPr="002146CF">
        <w:rPr>
          <w:sz w:val="28"/>
          <w:szCs w:val="28"/>
          <w:lang w:val="en-US"/>
        </w:rPr>
        <w:t>HCl</w:t>
      </w:r>
      <w:r w:rsidRPr="002146CF">
        <w:rPr>
          <w:sz w:val="28"/>
          <w:szCs w:val="28"/>
        </w:rPr>
        <w:t xml:space="preserve"> + 0,5</w:t>
      </w:r>
      <w:r w:rsidRPr="002146CF">
        <w:rPr>
          <w:sz w:val="28"/>
          <w:szCs w:val="28"/>
          <w:lang w:val="en-US"/>
        </w:rPr>
        <w:t>O</w:t>
      </w:r>
      <w:r w:rsidRPr="002146CF">
        <w:rPr>
          <w:sz w:val="28"/>
          <w:szCs w:val="28"/>
        </w:rPr>
        <w:t xml:space="preserve">2 </w:t>
      </w:r>
      <w:r w:rsidRPr="002146CF">
        <w:rPr>
          <w:sz w:val="28"/>
          <w:szCs w:val="28"/>
          <w:lang w:val="en-US"/>
        </w:rPr>
        <w:object w:dxaOrig="880" w:dyaOrig="220" w14:anchorId="7917045F">
          <v:shape id="_x0000_i1043" type="#_x0000_t75" style="width:43.8pt;height:10.8pt" o:ole="">
            <v:imagedata r:id="rId11" o:title=""/>
          </v:shape>
          <o:OLEObject Type="Embed" ProgID="Msxml2.SAXXMLReader.5.0" ShapeID="_x0000_i1043" DrawAspect="Content" ObjectID="_1829591586" r:id="rId26"/>
        </w:object>
      </w:r>
      <w:r w:rsidRPr="002146CF">
        <w:rPr>
          <w:sz w:val="28"/>
          <w:szCs w:val="28"/>
        </w:rPr>
        <w:t xml:space="preserve"> 2</w:t>
      </w:r>
      <w:r w:rsidRPr="002146CF">
        <w:rPr>
          <w:sz w:val="28"/>
          <w:szCs w:val="28"/>
          <w:lang w:val="en-US"/>
        </w:rPr>
        <w:t>FeCl</w:t>
      </w:r>
      <w:r w:rsidRPr="002146CF">
        <w:rPr>
          <w:sz w:val="28"/>
          <w:szCs w:val="28"/>
        </w:rPr>
        <w:t xml:space="preserve">3 + </w:t>
      </w:r>
      <w:r w:rsidRPr="002146CF">
        <w:rPr>
          <w:sz w:val="28"/>
          <w:szCs w:val="28"/>
          <w:lang w:val="en-US"/>
        </w:rPr>
        <w:t>H</w:t>
      </w:r>
      <w:r w:rsidRPr="002146CF">
        <w:rPr>
          <w:sz w:val="28"/>
          <w:szCs w:val="28"/>
        </w:rPr>
        <w:t>2</w:t>
      </w:r>
      <w:r w:rsidRPr="002146CF">
        <w:rPr>
          <w:sz w:val="28"/>
          <w:szCs w:val="28"/>
          <w:lang w:val="en-US"/>
        </w:rPr>
        <w:t>O</w:t>
      </w:r>
    </w:p>
    <w:p w14:paraId="54922B6A"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0698729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Соли Cu2Cl2 и FeCl2 легко окисляются кислородом воздуха, при этом металл переходит в свое исходное высшее валентное состояние. Следовательно, совмещение этих реакций создает предпосылки для осуществления в промышленном масштабе получения ацетальдегида прямым окислением этилена молекулярным кислородом.[3, с. 455]</w:t>
      </w:r>
    </w:p>
    <w:p w14:paraId="21704EEA"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lastRenderedPageBreak/>
        <w:t>При этом, если процесс осуществляется в одном аппарате, то во избежание разбавления непрореагировавшего этилена окисление необходимо проводить чистым кислородом. Избыток же этилена вводится как с целью быстрого вывода ацетальдегида из зоны реакции, так и для создания соотношения компонентов за пределами взрывоопасных концентраций. В случае двухстадийного процесса (когда реакции получения ацетальдегида и окисления Pd проходят в одном аппарате, а окисление С</w:t>
      </w:r>
      <w:r w:rsidRPr="002146CF">
        <w:rPr>
          <w:sz w:val="28"/>
          <w:szCs w:val="28"/>
          <w:lang w:val="en-US"/>
        </w:rPr>
        <w:t>u</w:t>
      </w:r>
      <w:r w:rsidRPr="002146CF">
        <w:rPr>
          <w:sz w:val="28"/>
          <w:szCs w:val="28"/>
        </w:rPr>
        <w:t>2С12 или FeCl2 – в другом) можно использовать кислород воздуха, так как подача этилена и воздуха разделена.</w:t>
      </w:r>
    </w:p>
    <w:p w14:paraId="6C9034D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Суммарная реакция образования ацетальдегида сопровождается выделением значительного количества тепла:</w:t>
      </w:r>
    </w:p>
    <w:p w14:paraId="7348AB31"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5DC7DE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СН</w:t>
      </w:r>
      <w:r w:rsidRPr="002146CF">
        <w:rPr>
          <w:sz w:val="28"/>
          <w:szCs w:val="28"/>
          <w:vertAlign w:val="subscript"/>
        </w:rPr>
        <w:t>2</w:t>
      </w:r>
      <w:r w:rsidRPr="002146CF">
        <w:rPr>
          <w:sz w:val="28"/>
          <w:szCs w:val="28"/>
        </w:rPr>
        <w:t xml:space="preserve"> = СН</w:t>
      </w:r>
      <w:r w:rsidRPr="002146CF">
        <w:rPr>
          <w:sz w:val="28"/>
          <w:szCs w:val="28"/>
          <w:vertAlign w:val="subscript"/>
        </w:rPr>
        <w:t>2</w:t>
      </w:r>
      <w:r w:rsidRPr="002146CF">
        <w:rPr>
          <w:sz w:val="28"/>
          <w:szCs w:val="28"/>
        </w:rPr>
        <w:t xml:space="preserve"> + 0,5О</w:t>
      </w:r>
      <w:r w:rsidRPr="002146CF">
        <w:rPr>
          <w:sz w:val="28"/>
          <w:szCs w:val="28"/>
          <w:vertAlign w:val="subscript"/>
        </w:rPr>
        <w:t>2</w:t>
      </w:r>
      <w:r w:rsidRPr="002146CF">
        <w:rPr>
          <w:sz w:val="28"/>
          <w:szCs w:val="28"/>
        </w:rPr>
        <w:t xml:space="preserve"> </w:t>
      </w:r>
      <w:r w:rsidRPr="002146CF">
        <w:rPr>
          <w:sz w:val="28"/>
          <w:szCs w:val="28"/>
        </w:rPr>
        <w:object w:dxaOrig="880" w:dyaOrig="220" w14:anchorId="030FAFAB">
          <v:shape id="_x0000_i1044" type="#_x0000_t75" style="width:43.8pt;height:10.8pt" o:ole="">
            <v:imagedata r:id="rId11" o:title=""/>
          </v:shape>
          <o:OLEObject Type="Embed" ProgID="Msxml2.SAXXMLReader.5.0" ShapeID="_x0000_i1044" DrawAspect="Content" ObjectID="_1829591587" r:id="rId27"/>
        </w:object>
      </w:r>
      <w:r w:rsidRPr="002146CF">
        <w:rPr>
          <w:sz w:val="28"/>
          <w:szCs w:val="28"/>
        </w:rPr>
        <w:t xml:space="preserve"> СН</w:t>
      </w:r>
      <w:r w:rsidRPr="002146CF">
        <w:rPr>
          <w:sz w:val="28"/>
          <w:szCs w:val="28"/>
          <w:vertAlign w:val="subscript"/>
        </w:rPr>
        <w:t>3</w:t>
      </w:r>
      <w:r w:rsidRPr="002146CF">
        <w:rPr>
          <w:sz w:val="28"/>
          <w:szCs w:val="28"/>
        </w:rPr>
        <w:t>СНО, ΔН = –221,5 кДж/моль</w:t>
      </w:r>
    </w:p>
    <w:p w14:paraId="36D6A737"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3D9A77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Скорость отдельных реакций и, соответственно, скорость образования побочных продуктов зависит от условий проведения процесса. На скорость суммарной реакции, селективность процесса и выход ацетальдегида существенно влияет состав катализаторного раствора (содержание </w:t>
      </w:r>
      <w:r w:rsidRPr="002146CF">
        <w:rPr>
          <w:iCs/>
          <w:sz w:val="28"/>
          <w:szCs w:val="28"/>
          <w:lang w:val="en-US"/>
        </w:rPr>
        <w:t>PdCl</w:t>
      </w:r>
      <w:r w:rsidRPr="002146CF">
        <w:rPr>
          <w:iCs/>
          <w:sz w:val="28"/>
          <w:szCs w:val="28"/>
          <w:vertAlign w:val="subscript"/>
        </w:rPr>
        <w:t>2</w:t>
      </w:r>
      <w:r w:rsidRPr="002146CF">
        <w:rPr>
          <w:iCs/>
          <w:sz w:val="28"/>
          <w:szCs w:val="28"/>
        </w:rPr>
        <w:t xml:space="preserve">, </w:t>
      </w:r>
      <w:r w:rsidRPr="002146CF">
        <w:rPr>
          <w:iCs/>
          <w:sz w:val="28"/>
          <w:szCs w:val="28"/>
          <w:lang w:val="en-US"/>
        </w:rPr>
        <w:t>CuCl</w:t>
      </w:r>
      <w:r w:rsidRPr="002146CF">
        <w:rPr>
          <w:iCs/>
          <w:sz w:val="28"/>
          <w:szCs w:val="28"/>
          <w:vertAlign w:val="subscript"/>
        </w:rPr>
        <w:t>2</w:t>
      </w:r>
      <w:r w:rsidRPr="002146CF">
        <w:rPr>
          <w:sz w:val="28"/>
          <w:szCs w:val="28"/>
        </w:rPr>
        <w:t xml:space="preserve"> и </w:t>
      </w:r>
      <w:r w:rsidRPr="002146CF">
        <w:rPr>
          <w:iCs/>
          <w:sz w:val="28"/>
          <w:szCs w:val="28"/>
          <w:lang w:val="en-US"/>
        </w:rPr>
        <w:t>FeCl</w:t>
      </w:r>
      <w:r w:rsidRPr="002146CF">
        <w:rPr>
          <w:iCs/>
          <w:sz w:val="28"/>
          <w:szCs w:val="28"/>
          <w:vertAlign w:val="subscript"/>
        </w:rPr>
        <w:t>2</w:t>
      </w:r>
      <w:r w:rsidRPr="002146CF">
        <w:rPr>
          <w:sz w:val="28"/>
          <w:szCs w:val="28"/>
        </w:rPr>
        <w:t>), кислотность среды, давление, температура, соотношение этилена и окисляющего агента.</w:t>
      </w:r>
    </w:p>
    <w:p w14:paraId="2FFA932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Соотношение между общим суммарным содержанием металлов окислительно-восстановительной системы (Сu, Fe или смеси) и Pd должно быть не меньше 15:1. На практике используется соотношение (25 :1)-(50:1). Такой избыток меди или железа обусловливается высокой стоимостью Pd.</w:t>
      </w:r>
    </w:p>
    <w:p w14:paraId="3AEC93A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Конверсия олефина зависит также от мольного соотношения в катализаторе меди (железа) и галогена; оно поддерживается в узком диапазоне (1:1,4-1:1,8). Поэтому добавляемый в ходе процесса галоген в виде хлорида или этилхлорида должен дозироваться достаточно точно, так как при соотношении меньшем, чем 1:1, снижается конверсия этилена, а при соотношении 1;2 и выше реакция замедляется. В этом случае добавляют </w:t>
      </w:r>
      <w:r w:rsidRPr="002146CF">
        <w:rPr>
          <w:sz w:val="28"/>
          <w:szCs w:val="28"/>
        </w:rPr>
        <w:lastRenderedPageBreak/>
        <w:t>ацетат меди [3, с. 457].</w:t>
      </w:r>
    </w:p>
    <w:p w14:paraId="20E9BFB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Процесс следует проводить в кислой (рН=0,8-3,0) или нейтральной среде (рН= 6,0-7,5), так как при повышении рН из катализаторного раствора будет выпадать хлорид меди (I), что приводит к снижению выхода ацетальдегида и забивки отверстий газораспределительного устройства. Растворимость хлорида С</w:t>
      </w:r>
      <w:r w:rsidRPr="002146CF">
        <w:rPr>
          <w:sz w:val="28"/>
          <w:szCs w:val="28"/>
          <w:lang w:val="en-US"/>
        </w:rPr>
        <w:t>u</w:t>
      </w:r>
      <w:r w:rsidRPr="002146CF">
        <w:rPr>
          <w:sz w:val="28"/>
          <w:szCs w:val="28"/>
        </w:rPr>
        <w:t>(</w:t>
      </w:r>
      <w:r w:rsidRPr="002146CF">
        <w:rPr>
          <w:sz w:val="28"/>
          <w:szCs w:val="28"/>
          <w:lang w:val="en-US"/>
        </w:rPr>
        <w:t>I</w:t>
      </w:r>
      <w:r w:rsidRPr="002146CF">
        <w:rPr>
          <w:sz w:val="28"/>
          <w:szCs w:val="28"/>
        </w:rPr>
        <w:t>) можно повысить добавлением в катализаторный раствор муравьиной, уксусной, а лучше - трихлоруксусной кислоты. Однако их следует добавлять в незначительном количестве (особенно уксусную кислоту), так как карбоновые кислоты образуют с С</w:t>
      </w:r>
      <w:r w:rsidRPr="002146CF">
        <w:rPr>
          <w:sz w:val="28"/>
          <w:szCs w:val="28"/>
          <w:lang w:val="en-US"/>
        </w:rPr>
        <w:t>u</w:t>
      </w:r>
      <w:r w:rsidRPr="002146CF">
        <w:rPr>
          <w:sz w:val="28"/>
          <w:szCs w:val="28"/>
        </w:rPr>
        <w:t xml:space="preserve"> малоактивные соли. Кроме того, уксусная кислота растворяет продукты синтеза, что приводит к образованию побочных хлорированных продуктов.</w:t>
      </w:r>
    </w:p>
    <w:p w14:paraId="426BC87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Растворимость солей в воде ограничена, поэтому образуются разбавленные растворы катализатора, что приводит к его низкой удельной производительности. В связи с этим выгоднее работать с катализатором, находящимся в виде суспензии в воде или в разбавленной уксусной кислоте (шламовый катализатор). Применение шламового катализатора позволяет сочетать высокую концентрацию катализатора с хорошим отводом тепла; образовывать стабильную пену, что в свою очередь приводит к хорошему диспергированию газа.</w:t>
      </w:r>
    </w:p>
    <w:p w14:paraId="3BF6249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качестве сырья можно использовать как концентрированный этилен, так и этан-этиленовую фракцию. Наличие малых количеств водорода, оксида и диоксида углерода, предельных углеводородов не мешает протеканию процесса. Содержание непредельных углеводородов и серы должно быть незначительным (ацетилена &lt;0,005 %, высших олефинов &lt;0,03 %, серы &lt;0,001 %) во избежание образования побочных продуктов.</w:t>
      </w:r>
    </w:p>
    <w:p w14:paraId="6CE5B66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Превращение этилена в ацетальдегид при 20 °С протекает с низкой скоростью. Реакция проходит сравнительно интенсивно при 100-130°С.</w:t>
      </w:r>
    </w:p>
    <w:p w14:paraId="439269B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Для поддержания реакционной массы в жидком состоянии при такой температуре требуется повышенное давление (0,3-1,1 МПа), которое способствует и ускорению процесса за счет улучшения растворимости газов. </w:t>
      </w:r>
      <w:r w:rsidRPr="002146CF">
        <w:rPr>
          <w:sz w:val="28"/>
          <w:szCs w:val="28"/>
        </w:rPr>
        <w:lastRenderedPageBreak/>
        <w:t>Для повышения растворимости олефина и кислорода в водных растворах рекомендуется применять реакционные устройства, в которых осуществляется турбулизация жидкости и обеспечивается максимальная поверхность контакта фаз.[3, с. 458]</w:t>
      </w:r>
    </w:p>
    <w:p w14:paraId="62EDD65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Для полного окисления олефинов в соответствующие альдегиды или кетоны мольное соотношение олефины:кислород должно составлять 2 :1. С целью безопасности работают обычно с недостатком кислорода (соотношение</w:t>
      </w:r>
      <w:r w:rsidR="002146CF">
        <w:rPr>
          <w:sz w:val="28"/>
          <w:szCs w:val="28"/>
        </w:rPr>
        <w:t xml:space="preserve"> </w:t>
      </w:r>
      <w:r w:rsidRPr="002146CF">
        <w:rPr>
          <w:sz w:val="28"/>
          <w:szCs w:val="28"/>
        </w:rPr>
        <w:t>олефин:кислород от 2,5:1 до 4:1).</w:t>
      </w:r>
    </w:p>
    <w:p w14:paraId="59457B8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Во избежание побочных реакций (конденсации и хлорирования) предусматривается непрерывный отвод ацетальдегида из зоны реакции по мере его образования.</w:t>
      </w:r>
    </w:p>
    <w:p w14:paraId="59A20B9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Выход ацетальдегида в зависимости от условий проведения реакций и состава катализатора колеблется в пределах 84-98%. При этом в качестве побочных продуктов образуются уксусная и муравьиная кислоты, хлорсодержащие вещества (метилхлорид, этилхлорид, хлорацетальдегид), кротоновый альдегид, диоксид углерода и др.</w:t>
      </w:r>
    </w:p>
    <w:p w14:paraId="38A4911A"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Процесс прямого окисления этилена в ацетальдегид может осуществляться как с использованием жидкого катализаторного раствора (гомогенно-каталитический процесс), так и на твердом катализаторе (гетерогенно-каталитический процесс). При гомогенном процессе хорошие результаты получаются при использовании водного раствора, содержащего</w:t>
      </w:r>
      <w:r w:rsidR="002146CF">
        <w:rPr>
          <w:sz w:val="28"/>
          <w:szCs w:val="28"/>
        </w:rPr>
        <w:t xml:space="preserve"> </w:t>
      </w:r>
      <w:r w:rsidRPr="002146CF">
        <w:rPr>
          <w:sz w:val="28"/>
          <w:szCs w:val="28"/>
        </w:rPr>
        <w:t>0,3-0,5% PdCl2, 12-33% С</w:t>
      </w:r>
      <w:r w:rsidRPr="002146CF">
        <w:rPr>
          <w:sz w:val="28"/>
          <w:szCs w:val="28"/>
          <w:lang w:val="en-US"/>
        </w:rPr>
        <w:t>u</w:t>
      </w:r>
      <w:r w:rsidRPr="002146CF">
        <w:rPr>
          <w:sz w:val="28"/>
          <w:szCs w:val="28"/>
        </w:rPr>
        <w:t>С12•Н2О, 2-3% С</w:t>
      </w:r>
      <w:r w:rsidRPr="002146CF">
        <w:rPr>
          <w:sz w:val="28"/>
          <w:szCs w:val="28"/>
          <w:lang w:val="en-US"/>
        </w:rPr>
        <w:t>u</w:t>
      </w:r>
      <w:r w:rsidRPr="002146CF">
        <w:rPr>
          <w:sz w:val="28"/>
          <w:szCs w:val="28"/>
        </w:rPr>
        <w:t>(СН3СОО)2•Н2О. В небольших количествах иногда добавляется уксусная кислота.</w:t>
      </w:r>
    </w:p>
    <w:p w14:paraId="1C5F711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Гетерогенный процесс может проводиться на катализаторе, представляющем смесь хлоридов Pd и С</w:t>
      </w:r>
      <w:r w:rsidRPr="002146CF">
        <w:rPr>
          <w:sz w:val="28"/>
          <w:szCs w:val="28"/>
          <w:lang w:val="en-US"/>
        </w:rPr>
        <w:t>u</w:t>
      </w:r>
      <w:r w:rsidRPr="002146CF">
        <w:rPr>
          <w:sz w:val="28"/>
          <w:szCs w:val="28"/>
        </w:rPr>
        <w:t xml:space="preserve"> на носителе (оксид алюминия, силикагель, пемза, активированный уголь), например может использоваться катализатор следующего состава: 2% PdCl2 и 10% С</w:t>
      </w:r>
      <w:r w:rsidRPr="002146CF">
        <w:rPr>
          <w:sz w:val="28"/>
          <w:szCs w:val="28"/>
          <w:lang w:val="en-US"/>
        </w:rPr>
        <w:t>u</w:t>
      </w:r>
      <w:r w:rsidRPr="002146CF">
        <w:rPr>
          <w:sz w:val="28"/>
          <w:szCs w:val="28"/>
        </w:rPr>
        <w:t xml:space="preserve">С12, нанесенные на активированный уголь. Гетерогенно-каталитический процесс может осуществляться как на катализаторе с неподвижным слоем (в трубчатом аппарате и в колонном аппарате с катализатором на полках), так и на </w:t>
      </w:r>
      <w:r w:rsidRPr="002146CF">
        <w:rPr>
          <w:sz w:val="28"/>
          <w:szCs w:val="28"/>
        </w:rPr>
        <w:lastRenderedPageBreak/>
        <w:t>катализаторе в псевдоожиженном состоянии. Гетерогенно-каталитический процесс сопряжен с трудностями, связанными с отводом теплоты реакции, но они могут быть устранены. В частности, одним из вариантов может быть отвод тепла за счет испарения впрыскиваемого между слоями катализатора водного конденсата. Однако это дает дополнительное количество загрязненной воды, требующей очистки. Поэтому лучше отводить тепло в обычном трубчатом аппарате, выполняющем одновременно роль котла-утилизатора.[3, с. 459]</w:t>
      </w:r>
    </w:p>
    <w:p w14:paraId="1481F5E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Таким образом, в одностадийном способе процесс проводится при температуре 90-100°С и давлении 1 МПа, а в двухстадийном - окисление этилена проводится при температуре 100-120°С и давлении 0,8-1,3 МПа. Конверсия этилена в одностадийном способе за один проход составляет 30-50% (остальное возвращается в реактор в виде рецикла), выход ацетальдегида на пропущенный этилен в двухстадийном способе составляет 95 % (дополнительно образуется 1,0-1,5% уксусной кислоты и 1,0-1,3% хлорпроизводных).</w:t>
      </w:r>
    </w:p>
    <w:p w14:paraId="58C3F03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Основное различие двух вариантов процесса состоит в том, что конверсия этилена за один проход при двухстадийном способе составляет около 100 % и, следовательно, не требуется его рециркуляция. В двухстадийном варианте может использоваться менее чистый этилен, чем в одностадийном. В первом случае требования по технике безопасности менее жесткие, однако двухстадийный способ требует больших капитальных затрат.[3, с. 460]</w:t>
      </w:r>
    </w:p>
    <w:p w14:paraId="6FE26E0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CA2ECE9"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b/>
          <w:sz w:val="28"/>
          <w:szCs w:val="28"/>
        </w:rPr>
        <w:t>1.2.7</w:t>
      </w:r>
      <w:r w:rsidRPr="002146CF">
        <w:rPr>
          <w:b/>
          <w:bCs/>
          <w:sz w:val="28"/>
          <w:szCs w:val="28"/>
        </w:rPr>
        <w:t xml:space="preserve"> </w:t>
      </w:r>
      <w:r w:rsidRPr="002146CF">
        <w:rPr>
          <w:b/>
          <w:iCs/>
          <w:sz w:val="28"/>
          <w:szCs w:val="28"/>
        </w:rPr>
        <w:t>Новое в области синтеза ацетальдегида</w:t>
      </w:r>
    </w:p>
    <w:p w14:paraId="71678AAC"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 xml:space="preserve">Изложенные выше методы давно уже применяются на практике. Тем не </w:t>
      </w:r>
      <w:r w:rsidR="002146CF" w:rsidRPr="002146CF">
        <w:rPr>
          <w:sz w:val="28"/>
          <w:szCs w:val="28"/>
        </w:rPr>
        <w:t>менее,</w:t>
      </w:r>
      <w:r w:rsidRPr="002146CF">
        <w:rPr>
          <w:sz w:val="28"/>
          <w:szCs w:val="28"/>
        </w:rPr>
        <w:t xml:space="preserve"> наука и технология не стоят на месте, постоянно происходит совершенствование старых методов и открытие новых. В данном разделе будет рассмотрено то, что появилось за последние годы в области синтеза уксусного альдегида.</w:t>
      </w:r>
    </w:p>
    <w:p w14:paraId="2C3FD52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lastRenderedPageBreak/>
        <w:t xml:space="preserve">Разработано и предложено достаточно большое количество альтернативных методов синтеза ацетальдегида. Так описан метод получения ацетальдегида взаимодействием водорода и кетена в присутствии катализатора, содержащего металл, выбранный из </w:t>
      </w:r>
      <w:r w:rsidRPr="002146CF">
        <w:rPr>
          <w:sz w:val="28"/>
          <w:szCs w:val="28"/>
          <w:lang w:val="en-US"/>
        </w:rPr>
        <w:t>IX</w:t>
      </w:r>
      <w:r w:rsidRPr="002146CF">
        <w:rPr>
          <w:sz w:val="28"/>
          <w:szCs w:val="28"/>
        </w:rPr>
        <w:t xml:space="preserve"> и </w:t>
      </w:r>
      <w:r w:rsidRPr="002146CF">
        <w:rPr>
          <w:sz w:val="28"/>
          <w:szCs w:val="28"/>
          <w:lang w:val="en-US"/>
        </w:rPr>
        <w:t>X</w:t>
      </w:r>
      <w:r w:rsidRPr="002146CF">
        <w:rPr>
          <w:sz w:val="28"/>
          <w:szCs w:val="28"/>
        </w:rPr>
        <w:t xml:space="preserve"> группы периодической системы.</w:t>
      </w:r>
    </w:p>
    <w:p w14:paraId="27E03B8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6057F957"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CH</w:t>
      </w:r>
      <w:r w:rsidRPr="002146CF">
        <w:rPr>
          <w:sz w:val="28"/>
          <w:szCs w:val="28"/>
        </w:rPr>
        <w:t>2=</w:t>
      </w:r>
      <w:r w:rsidRPr="002146CF">
        <w:rPr>
          <w:sz w:val="28"/>
          <w:szCs w:val="28"/>
          <w:lang w:val="en-US"/>
        </w:rPr>
        <w:t>C</w:t>
      </w:r>
      <w:r w:rsidRPr="002146CF">
        <w:rPr>
          <w:sz w:val="28"/>
          <w:szCs w:val="28"/>
        </w:rPr>
        <w:t>=</w:t>
      </w:r>
      <w:r w:rsidRPr="002146CF">
        <w:rPr>
          <w:sz w:val="28"/>
          <w:szCs w:val="28"/>
          <w:lang w:val="en-US"/>
        </w:rPr>
        <w:t>O</w:t>
      </w:r>
      <w:r w:rsidRPr="002146CF">
        <w:rPr>
          <w:sz w:val="28"/>
          <w:szCs w:val="28"/>
        </w:rPr>
        <w:t xml:space="preserve"> + </w:t>
      </w:r>
      <w:r w:rsidRPr="002146CF">
        <w:rPr>
          <w:sz w:val="28"/>
          <w:szCs w:val="28"/>
          <w:lang w:val="en-US"/>
        </w:rPr>
        <w:t>H</w:t>
      </w:r>
      <w:r w:rsidRPr="002146CF">
        <w:rPr>
          <w:sz w:val="28"/>
          <w:szCs w:val="28"/>
        </w:rPr>
        <w:t>2</w:t>
      </w:r>
      <w:r w:rsidR="002146CF">
        <w:rPr>
          <w:sz w:val="28"/>
          <w:szCs w:val="28"/>
        </w:rPr>
        <w:t xml:space="preserve"> </w:t>
      </w:r>
      <w:r w:rsidRPr="002146CF">
        <w:rPr>
          <w:sz w:val="28"/>
          <w:szCs w:val="28"/>
          <w:lang w:val="en-US"/>
        </w:rPr>
        <w:object w:dxaOrig="880" w:dyaOrig="220" w14:anchorId="0BD2F00B">
          <v:shape id="_x0000_i1045" type="#_x0000_t75" style="width:43.8pt;height:10.8pt" o:ole="">
            <v:imagedata r:id="rId11" o:title=""/>
          </v:shape>
          <o:OLEObject Type="Embed" ProgID="Msxml2.SAXXMLReader.5.0" ShapeID="_x0000_i1045" DrawAspect="Content" ObjectID="_1829591588" r:id="rId28"/>
        </w:object>
      </w:r>
      <w:r w:rsidRPr="002146CF">
        <w:rPr>
          <w:sz w:val="28"/>
          <w:szCs w:val="28"/>
          <w:lang w:val="en-US"/>
        </w:rPr>
        <w:t>CH</w:t>
      </w:r>
      <w:r w:rsidRPr="002146CF">
        <w:rPr>
          <w:sz w:val="28"/>
          <w:szCs w:val="28"/>
        </w:rPr>
        <w:t>3</w:t>
      </w:r>
      <w:r w:rsidRPr="002146CF">
        <w:rPr>
          <w:sz w:val="28"/>
          <w:szCs w:val="28"/>
          <w:lang w:val="en-US"/>
        </w:rPr>
        <w:t>CHO</w:t>
      </w:r>
    </w:p>
    <w:p w14:paraId="2A0555E6"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29BD237C"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Процесс проводится при температуре 50-200°С. Рассмотрены способы выделения ацетальдегида из реакционной смеси</w:t>
      </w:r>
      <w:r w:rsidR="002146CF">
        <w:rPr>
          <w:sz w:val="28"/>
          <w:szCs w:val="28"/>
        </w:rPr>
        <w:t xml:space="preserve"> </w:t>
      </w:r>
      <w:r w:rsidRPr="002146CF">
        <w:rPr>
          <w:sz w:val="28"/>
          <w:szCs w:val="28"/>
        </w:rPr>
        <w:t>[7].</w:t>
      </w:r>
    </w:p>
    <w:p w14:paraId="5807181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Исследована возможность получения ацетальдегида окислением</w:t>
      </w:r>
      <w:r w:rsidR="002146CF">
        <w:rPr>
          <w:sz w:val="28"/>
          <w:szCs w:val="28"/>
        </w:rPr>
        <w:t xml:space="preserve"> </w:t>
      </w:r>
      <w:r w:rsidRPr="002146CF">
        <w:rPr>
          <w:sz w:val="28"/>
          <w:szCs w:val="28"/>
        </w:rPr>
        <w:t>н-бутанола кислородсодержащим газом в присутствии гетерогенного катализатора, в качестве которого используется гранулированный ортофосфат железа с размерами гранул 1-2 мм:</w:t>
      </w:r>
    </w:p>
    <w:p w14:paraId="23345EE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2B2AC73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СН3 – СН2 – СН2 – СН2 – ОН</w:t>
      </w:r>
      <w:r w:rsidR="002146CF">
        <w:rPr>
          <w:sz w:val="28"/>
          <w:szCs w:val="28"/>
        </w:rPr>
        <w:t xml:space="preserve"> </w:t>
      </w:r>
      <w:r w:rsidRPr="002146CF">
        <w:rPr>
          <w:sz w:val="28"/>
          <w:szCs w:val="28"/>
        </w:rPr>
        <w:t>+ О2</w:t>
      </w:r>
      <w:r w:rsidRPr="002146CF">
        <w:rPr>
          <w:sz w:val="28"/>
          <w:szCs w:val="28"/>
        </w:rPr>
        <w:object w:dxaOrig="880" w:dyaOrig="220" w14:anchorId="364F7CF6">
          <v:shape id="_x0000_i1046" type="#_x0000_t75" style="width:43.8pt;height:10.8pt" o:ole="">
            <v:imagedata r:id="rId11" o:title=""/>
          </v:shape>
          <o:OLEObject Type="Embed" ProgID="Msxml2.SAXXMLReader.5.0" ShapeID="_x0000_i1046" DrawAspect="Content" ObjectID="_1829591589" r:id="rId29"/>
        </w:object>
      </w:r>
      <w:r w:rsidRPr="002146CF">
        <w:rPr>
          <w:sz w:val="28"/>
          <w:szCs w:val="28"/>
        </w:rPr>
        <w:t>2СН3СНО + Н2О</w:t>
      </w:r>
    </w:p>
    <w:p w14:paraId="2329ABBA"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10ADC621"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Процесс проводится при температуре 380-420°С, время контакта 0,8-1 с. Так при температуре 400°С и времени контакта 0,87 с, пропуская смесь 20%</w:t>
      </w:r>
      <w:r w:rsidR="002146CF">
        <w:rPr>
          <w:sz w:val="28"/>
          <w:szCs w:val="28"/>
        </w:rPr>
        <w:t xml:space="preserve"> </w:t>
      </w:r>
      <w:r w:rsidRPr="002146CF">
        <w:rPr>
          <w:sz w:val="28"/>
          <w:szCs w:val="28"/>
        </w:rPr>
        <w:t>н-бутана, 20% кислорода и 60% кислорода селективность процесса достигала 63%.[8]</w:t>
      </w:r>
    </w:p>
    <w:p w14:paraId="7596A55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Рассмотрен процесс превращения этиленгликоля в ацетальдегид. Предложены возможные варианты механизма этого процесса [9].</w:t>
      </w:r>
    </w:p>
    <w:p w14:paraId="2F530EF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20730C41"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СН2 – ОН</w:t>
      </w:r>
      <w:r w:rsidR="002146CF">
        <w:rPr>
          <w:sz w:val="28"/>
          <w:szCs w:val="28"/>
        </w:rPr>
        <w:t xml:space="preserve"> </w:t>
      </w:r>
      <w:r w:rsidRPr="002146CF">
        <w:rPr>
          <w:sz w:val="28"/>
          <w:szCs w:val="28"/>
        </w:rPr>
        <w:object w:dxaOrig="880" w:dyaOrig="220" w14:anchorId="2279C539">
          <v:shape id="_x0000_i1047" type="#_x0000_t75" style="width:43.8pt;height:10.8pt" o:ole="">
            <v:imagedata r:id="rId11" o:title=""/>
          </v:shape>
          <o:OLEObject Type="Embed" ProgID="Msxml2.SAXXMLReader.5.0" ShapeID="_x0000_i1047" DrawAspect="Content" ObjectID="_1829591590" r:id="rId30"/>
        </w:object>
      </w:r>
      <w:r w:rsidRPr="002146CF">
        <w:rPr>
          <w:sz w:val="28"/>
          <w:szCs w:val="28"/>
        </w:rPr>
        <w:t xml:space="preserve"> СН3СНО + Н2О</w:t>
      </w:r>
    </w:p>
    <w:p w14:paraId="78A9D541"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СН2 – ОН</w:t>
      </w:r>
    </w:p>
    <w:p w14:paraId="26670EE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Предложен метод получения ацетальдегида селективным гидрированием уксусной кислоты на катализаторе α-</w:t>
      </w:r>
      <w:r w:rsidRPr="002146CF">
        <w:rPr>
          <w:sz w:val="28"/>
          <w:szCs w:val="28"/>
          <w:lang w:val="en-US"/>
        </w:rPr>
        <w:t>Fe</w:t>
      </w:r>
      <w:r w:rsidRPr="002146CF">
        <w:rPr>
          <w:sz w:val="28"/>
          <w:szCs w:val="28"/>
        </w:rPr>
        <w:t>2</w:t>
      </w:r>
      <w:r w:rsidRPr="002146CF">
        <w:rPr>
          <w:sz w:val="28"/>
          <w:szCs w:val="28"/>
          <w:lang w:val="en-US"/>
        </w:rPr>
        <w:t>O</w:t>
      </w:r>
      <w:r w:rsidRPr="002146CF">
        <w:rPr>
          <w:sz w:val="28"/>
          <w:szCs w:val="28"/>
        </w:rPr>
        <w:t xml:space="preserve">3, нанесённом на основу </w:t>
      </w:r>
      <w:r w:rsidRPr="002146CF">
        <w:rPr>
          <w:sz w:val="28"/>
          <w:szCs w:val="28"/>
          <w:lang w:val="en-US"/>
        </w:rPr>
        <w:t>SBN</w:t>
      </w:r>
      <w:r w:rsidRPr="002146CF">
        <w:rPr>
          <w:sz w:val="28"/>
          <w:szCs w:val="28"/>
        </w:rPr>
        <w:t>-15.</w:t>
      </w:r>
    </w:p>
    <w:p w14:paraId="5AB4A517" w14:textId="77777777" w:rsidR="003B484E" w:rsidRDefault="003B484E">
      <w:pPr>
        <w:spacing w:after="200" w:line="276" w:lineRule="auto"/>
        <w:rPr>
          <w:sz w:val="28"/>
          <w:szCs w:val="28"/>
        </w:rPr>
      </w:pPr>
      <w:r>
        <w:rPr>
          <w:sz w:val="28"/>
          <w:szCs w:val="28"/>
        </w:rPr>
        <w:br w:type="page"/>
      </w:r>
    </w:p>
    <w:p w14:paraId="5F2E3B0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lastRenderedPageBreak/>
        <w:t xml:space="preserve">СН3СООН + Н2 </w:t>
      </w:r>
      <w:r w:rsidRPr="002146CF">
        <w:rPr>
          <w:sz w:val="28"/>
          <w:szCs w:val="28"/>
        </w:rPr>
        <w:object w:dxaOrig="880" w:dyaOrig="220" w14:anchorId="348FDA6C">
          <v:shape id="_x0000_i1048" type="#_x0000_t75" style="width:43.8pt;height:10.8pt" o:ole="">
            <v:imagedata r:id="rId11" o:title=""/>
          </v:shape>
          <o:OLEObject Type="Embed" ProgID="Msxml2.SAXXMLReader.5.0" ShapeID="_x0000_i1048" DrawAspect="Content" ObjectID="_1829591591" r:id="rId31"/>
        </w:object>
      </w:r>
      <w:r w:rsidRPr="002146CF">
        <w:rPr>
          <w:sz w:val="28"/>
          <w:szCs w:val="28"/>
        </w:rPr>
        <w:t xml:space="preserve"> СН3СНО + Н2О</w:t>
      </w:r>
    </w:p>
    <w:p w14:paraId="0B9B1C97"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58A4844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Получена серия катализаторов, содержащих 20-60% α-</w:t>
      </w:r>
      <w:r w:rsidRPr="002146CF">
        <w:rPr>
          <w:sz w:val="28"/>
          <w:szCs w:val="28"/>
          <w:lang w:val="en-US"/>
        </w:rPr>
        <w:t>Fe</w:t>
      </w:r>
      <w:r w:rsidRPr="002146CF">
        <w:rPr>
          <w:sz w:val="28"/>
          <w:szCs w:val="28"/>
        </w:rPr>
        <w:t>2</w:t>
      </w:r>
      <w:r w:rsidRPr="002146CF">
        <w:rPr>
          <w:sz w:val="28"/>
          <w:szCs w:val="28"/>
          <w:lang w:val="en-US"/>
        </w:rPr>
        <w:t>O</w:t>
      </w:r>
      <w:r w:rsidRPr="002146CF">
        <w:rPr>
          <w:sz w:val="28"/>
          <w:szCs w:val="28"/>
        </w:rPr>
        <w:t>3. Рассмотрен механизм процесса, изучены активность и селективность образцов катализатора [10].</w:t>
      </w:r>
    </w:p>
    <w:p w14:paraId="3A7467B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В области совершенствования уже используемых методов синтеза ацетальдегида следует упомянуть следующее.</w:t>
      </w:r>
    </w:p>
    <w:p w14:paraId="1EBAFCD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При окислении этанола в ацетальдегид в качестве катализатора были предложены СаО и γ-</w:t>
      </w:r>
      <w:r w:rsidRPr="002146CF">
        <w:rPr>
          <w:sz w:val="28"/>
          <w:szCs w:val="28"/>
          <w:lang w:val="en-US"/>
        </w:rPr>
        <w:t>Al</w:t>
      </w:r>
      <w:r w:rsidRPr="002146CF">
        <w:rPr>
          <w:sz w:val="28"/>
          <w:szCs w:val="28"/>
        </w:rPr>
        <w:t>2</w:t>
      </w:r>
      <w:r w:rsidRPr="002146CF">
        <w:rPr>
          <w:sz w:val="28"/>
          <w:szCs w:val="28"/>
          <w:lang w:val="en-US"/>
        </w:rPr>
        <w:t>O</w:t>
      </w:r>
      <w:r w:rsidRPr="002146CF">
        <w:rPr>
          <w:sz w:val="28"/>
          <w:szCs w:val="28"/>
        </w:rPr>
        <w:t>3. Было рассмотрено влияние концентрации кислорода на выход ацетальдегида[11]. Для этого метода были также предложены катализаторы на основе родия [12].</w:t>
      </w:r>
    </w:p>
    <w:p w14:paraId="0681C003"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 xml:space="preserve">На основе анализа факторов, влияющих на каталитическое окисление этилена кислородом в растворе </w:t>
      </w:r>
      <w:r w:rsidRPr="002146CF">
        <w:rPr>
          <w:sz w:val="28"/>
          <w:szCs w:val="28"/>
          <w:lang w:val="en-US"/>
        </w:rPr>
        <w:t>PdCl</w:t>
      </w:r>
      <w:r w:rsidRPr="002146CF">
        <w:rPr>
          <w:sz w:val="28"/>
          <w:szCs w:val="28"/>
        </w:rPr>
        <w:t xml:space="preserve">2 и </w:t>
      </w:r>
      <w:r w:rsidRPr="002146CF">
        <w:rPr>
          <w:sz w:val="28"/>
          <w:szCs w:val="28"/>
          <w:lang w:val="en-US"/>
        </w:rPr>
        <w:t>CuCl</w:t>
      </w:r>
      <w:r w:rsidRPr="002146CF">
        <w:rPr>
          <w:sz w:val="28"/>
          <w:szCs w:val="28"/>
        </w:rPr>
        <w:t>2, была разработана математическая модель технологического процесса производства ацетальдегида. Это позволило оптимизировать рабочие параметры и увеличить на 127% степень загрузки завода по производству ацетальдегида по сравнению с проектной мощностью[13].</w:t>
      </w:r>
    </w:p>
    <w:p w14:paraId="3AAFDDA6"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Одним из перспективных методов синтеза ацетальдегида рассматривается гидролиз винилбутилового эфира. Предложен способ с непрерывным совмещённым реакционно-ректификационным процессом получения ацетальдегида гидролизом винилбутилового эфира. То есть в ректификационной колонне одновременно происходит синтез и отделение ацетальдегида. При температуре 72-85°С, соотношении эфир : вода 1:3 (моль) выход ацетальдегида составил 99% [14].</w:t>
      </w:r>
    </w:p>
    <w:p w14:paraId="07D709B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5F9D68B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b/>
          <w:bCs/>
          <w:sz w:val="28"/>
          <w:szCs w:val="28"/>
        </w:rPr>
        <w:t>Выводы</w:t>
      </w:r>
      <w:r w:rsidR="002146CF">
        <w:rPr>
          <w:b/>
          <w:bCs/>
          <w:sz w:val="28"/>
          <w:szCs w:val="28"/>
        </w:rPr>
        <w:t xml:space="preserve">. </w:t>
      </w:r>
      <w:r w:rsidRPr="002146CF">
        <w:rPr>
          <w:sz w:val="28"/>
          <w:szCs w:val="28"/>
        </w:rPr>
        <w:t xml:space="preserve">Из рассмотренных методов получения ацетальдегида наиболее удобен метод окисления этилена в водном растворе хлорида палладия. Процесс проходит с высоким выходом ацетальдегида (до 98%). Этилен является относительно дешёвым и доступным сырьём. В процессе производства не используются ядовитые вещества, такие как ртуть при </w:t>
      </w:r>
      <w:r w:rsidRPr="002146CF">
        <w:rPr>
          <w:sz w:val="28"/>
          <w:szCs w:val="28"/>
        </w:rPr>
        <w:lastRenderedPageBreak/>
        <w:t>гидратации ацетилена. Аппаратное оформление процесса достаточно простое и требует относительно небольших капитальных затрат. Себестоимость ацетальдегида, произведённого из этилена почти вдвое ниже себестоимости продукта, получаемого гидратацией ацетилена. Поэтому в качестве метода получения и выбран именно этот метод.</w:t>
      </w:r>
    </w:p>
    <w:p w14:paraId="34C7BC4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6D8FC52A"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b/>
          <w:bCs/>
          <w:sz w:val="28"/>
          <w:szCs w:val="28"/>
        </w:rPr>
        <w:t>1.3 Анализ основной реакции</w:t>
      </w:r>
    </w:p>
    <w:p w14:paraId="3F8BCB60" w14:textId="77777777" w:rsidR="002146CF" w:rsidRDefault="002146CF" w:rsidP="002146CF">
      <w:pPr>
        <w:widowControl w:val="0"/>
        <w:tabs>
          <w:tab w:val="left" w:pos="993"/>
        </w:tabs>
        <w:autoSpaceDE w:val="0"/>
        <w:autoSpaceDN w:val="0"/>
        <w:adjustRightInd w:val="0"/>
        <w:spacing w:line="360" w:lineRule="auto"/>
        <w:ind w:firstLine="709"/>
        <w:jc w:val="both"/>
        <w:rPr>
          <w:sz w:val="28"/>
          <w:szCs w:val="28"/>
        </w:rPr>
      </w:pPr>
    </w:p>
    <w:p w14:paraId="71060A1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Процесс окисления ацетальдегида в ацетилен протекает согласно следующему уравнению химической реакции:</w:t>
      </w:r>
    </w:p>
    <w:p w14:paraId="0FBE5453" w14:textId="77777777" w:rsidR="002146CF" w:rsidRDefault="002146CF" w:rsidP="002146CF">
      <w:pPr>
        <w:widowControl w:val="0"/>
        <w:tabs>
          <w:tab w:val="left" w:pos="993"/>
        </w:tabs>
        <w:autoSpaceDE w:val="0"/>
        <w:autoSpaceDN w:val="0"/>
        <w:adjustRightInd w:val="0"/>
        <w:spacing w:line="360" w:lineRule="auto"/>
        <w:ind w:firstLine="709"/>
        <w:jc w:val="both"/>
        <w:rPr>
          <w:sz w:val="28"/>
          <w:szCs w:val="28"/>
        </w:rPr>
      </w:pPr>
    </w:p>
    <w:p w14:paraId="13B5B5B8"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СН</w:t>
      </w:r>
      <w:r w:rsidRPr="002146CF">
        <w:rPr>
          <w:sz w:val="28"/>
          <w:szCs w:val="28"/>
          <w:vertAlign w:val="subscript"/>
        </w:rPr>
        <w:t>2</w:t>
      </w:r>
      <w:r w:rsidRPr="002146CF">
        <w:rPr>
          <w:sz w:val="28"/>
          <w:szCs w:val="28"/>
        </w:rPr>
        <w:t xml:space="preserve"> = СН</w:t>
      </w:r>
      <w:r w:rsidRPr="002146CF">
        <w:rPr>
          <w:sz w:val="28"/>
          <w:szCs w:val="28"/>
          <w:vertAlign w:val="subscript"/>
        </w:rPr>
        <w:t>2</w:t>
      </w:r>
      <w:r w:rsidRPr="002146CF">
        <w:rPr>
          <w:sz w:val="28"/>
          <w:szCs w:val="28"/>
        </w:rPr>
        <w:t xml:space="preserve"> + 0,5О</w:t>
      </w:r>
      <w:r w:rsidRPr="002146CF">
        <w:rPr>
          <w:sz w:val="28"/>
          <w:szCs w:val="28"/>
          <w:vertAlign w:val="subscript"/>
        </w:rPr>
        <w:t>2</w:t>
      </w:r>
      <w:r w:rsidRPr="002146CF">
        <w:rPr>
          <w:sz w:val="28"/>
          <w:szCs w:val="28"/>
        </w:rPr>
        <w:t xml:space="preserve"> </w:t>
      </w:r>
      <w:r w:rsidRPr="002146CF">
        <w:rPr>
          <w:sz w:val="28"/>
          <w:szCs w:val="28"/>
        </w:rPr>
        <w:object w:dxaOrig="880" w:dyaOrig="220" w14:anchorId="0DBB3C5A">
          <v:shape id="_x0000_i1049" type="#_x0000_t75" style="width:43.8pt;height:10.8pt" o:ole="">
            <v:imagedata r:id="rId11" o:title=""/>
          </v:shape>
          <o:OLEObject Type="Embed" ProgID="Msxml2.SAXXMLReader.5.0" ShapeID="_x0000_i1049" DrawAspect="Content" ObjectID="_1829591592" r:id="rId32"/>
        </w:object>
      </w:r>
      <w:r w:rsidRPr="002146CF">
        <w:rPr>
          <w:sz w:val="28"/>
          <w:szCs w:val="28"/>
        </w:rPr>
        <w:t xml:space="preserve"> СН</w:t>
      </w:r>
      <w:r w:rsidRPr="002146CF">
        <w:rPr>
          <w:sz w:val="28"/>
          <w:szCs w:val="28"/>
          <w:vertAlign w:val="subscript"/>
        </w:rPr>
        <w:t>3</w:t>
      </w:r>
      <w:r w:rsidRPr="002146CF">
        <w:rPr>
          <w:sz w:val="28"/>
          <w:szCs w:val="28"/>
        </w:rPr>
        <w:t>СНО</w:t>
      </w:r>
    </w:p>
    <w:p w14:paraId="3D0904D9" w14:textId="77777777" w:rsidR="002146CF" w:rsidRDefault="002146CF" w:rsidP="002146CF">
      <w:pPr>
        <w:widowControl w:val="0"/>
        <w:tabs>
          <w:tab w:val="left" w:pos="993"/>
        </w:tabs>
        <w:autoSpaceDE w:val="0"/>
        <w:autoSpaceDN w:val="0"/>
        <w:adjustRightInd w:val="0"/>
        <w:spacing w:line="360" w:lineRule="auto"/>
        <w:ind w:firstLine="709"/>
        <w:jc w:val="both"/>
        <w:rPr>
          <w:sz w:val="28"/>
          <w:szCs w:val="28"/>
        </w:rPr>
      </w:pPr>
    </w:p>
    <w:p w14:paraId="1E0BCABB"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sz w:val="28"/>
          <w:szCs w:val="28"/>
        </w:rPr>
        <w:t>1.3.1</w:t>
      </w:r>
      <w:r w:rsidRPr="002146CF">
        <w:rPr>
          <w:b/>
          <w:bCs/>
          <w:sz w:val="28"/>
          <w:szCs w:val="28"/>
        </w:rPr>
        <w:t xml:space="preserve"> </w:t>
      </w:r>
      <w:r w:rsidRPr="002146CF">
        <w:rPr>
          <w:iCs/>
          <w:sz w:val="28"/>
          <w:szCs w:val="28"/>
        </w:rPr>
        <w:t>Физические свойства реагентов и продуктов реакции</w:t>
      </w:r>
    </w:p>
    <w:p w14:paraId="456D2FDD" w14:textId="77777777" w:rsidR="00DA676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sz w:val="28"/>
          <w:szCs w:val="28"/>
        </w:rPr>
        <w:t>В следующей таблице приведены основные физические свойства реагентов и продуктов реакции</w:t>
      </w:r>
      <w:r w:rsidRPr="002146CF">
        <w:rPr>
          <w:b/>
          <w:bCs/>
          <w:sz w:val="28"/>
          <w:szCs w:val="28"/>
        </w:rPr>
        <w:t>[</w:t>
      </w:r>
      <w:r w:rsidRPr="002146CF">
        <w:rPr>
          <w:sz w:val="28"/>
          <w:szCs w:val="28"/>
        </w:rPr>
        <w:t>15</w:t>
      </w:r>
      <w:r w:rsidRPr="002146CF">
        <w:rPr>
          <w:b/>
          <w:bCs/>
          <w:sz w:val="28"/>
          <w:szCs w:val="28"/>
        </w:rPr>
        <w:t>]:</w:t>
      </w:r>
    </w:p>
    <w:p w14:paraId="08D21984" w14:textId="77777777" w:rsidR="002146CF" w:rsidRPr="002146CF" w:rsidRDefault="002146CF" w:rsidP="002146CF">
      <w:pPr>
        <w:widowControl w:val="0"/>
        <w:tabs>
          <w:tab w:val="left" w:pos="993"/>
        </w:tabs>
        <w:autoSpaceDE w:val="0"/>
        <w:autoSpaceDN w:val="0"/>
        <w:adjustRightInd w:val="0"/>
        <w:spacing w:line="360" w:lineRule="auto"/>
        <w:ind w:firstLine="709"/>
        <w:jc w:val="both"/>
        <w:rPr>
          <w:b/>
          <w:bCs/>
          <w:sz w:val="28"/>
          <w:szCs w:val="28"/>
        </w:rPr>
      </w:pPr>
    </w:p>
    <w:tbl>
      <w:tblPr>
        <w:tblW w:w="0" w:type="auto"/>
        <w:tblInd w:w="108" w:type="dxa"/>
        <w:tblLayout w:type="fixed"/>
        <w:tblLook w:val="0000" w:firstRow="0" w:lastRow="0" w:firstColumn="0" w:lastColumn="0" w:noHBand="0" w:noVBand="0"/>
      </w:tblPr>
      <w:tblGrid>
        <w:gridCol w:w="1806"/>
        <w:gridCol w:w="1914"/>
        <w:gridCol w:w="1914"/>
        <w:gridCol w:w="1914"/>
        <w:gridCol w:w="1915"/>
      </w:tblGrid>
      <w:tr w:rsidR="00DA676F" w:rsidRPr="002146CF" w14:paraId="3A22F61F" w14:textId="77777777" w:rsidTr="002146CF">
        <w:tblPrEx>
          <w:tblCellMar>
            <w:top w:w="0" w:type="dxa"/>
            <w:bottom w:w="0" w:type="dxa"/>
          </w:tblCellMar>
        </w:tblPrEx>
        <w:tc>
          <w:tcPr>
            <w:tcW w:w="1806" w:type="dxa"/>
            <w:tcBorders>
              <w:top w:val="single" w:sz="6" w:space="0" w:color="auto"/>
              <w:left w:val="single" w:sz="6" w:space="0" w:color="auto"/>
              <w:bottom w:val="single" w:sz="6" w:space="0" w:color="auto"/>
              <w:right w:val="single" w:sz="6" w:space="0" w:color="auto"/>
            </w:tcBorders>
            <w:vAlign w:val="center"/>
          </w:tcPr>
          <w:p w14:paraId="7F298376"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Вещество</w:t>
            </w:r>
          </w:p>
        </w:tc>
        <w:tc>
          <w:tcPr>
            <w:tcW w:w="1914" w:type="dxa"/>
            <w:tcBorders>
              <w:top w:val="single" w:sz="6" w:space="0" w:color="auto"/>
              <w:left w:val="single" w:sz="6" w:space="0" w:color="auto"/>
              <w:bottom w:val="single" w:sz="6" w:space="0" w:color="auto"/>
              <w:right w:val="single" w:sz="6" w:space="0" w:color="auto"/>
            </w:tcBorders>
            <w:vAlign w:val="center"/>
          </w:tcPr>
          <w:p w14:paraId="76A55401"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Фазовое состояние</w:t>
            </w:r>
          </w:p>
        </w:tc>
        <w:tc>
          <w:tcPr>
            <w:tcW w:w="1914" w:type="dxa"/>
            <w:tcBorders>
              <w:top w:val="single" w:sz="6" w:space="0" w:color="auto"/>
              <w:left w:val="single" w:sz="6" w:space="0" w:color="auto"/>
              <w:bottom w:val="single" w:sz="6" w:space="0" w:color="auto"/>
              <w:right w:val="single" w:sz="6" w:space="0" w:color="auto"/>
            </w:tcBorders>
            <w:vAlign w:val="center"/>
          </w:tcPr>
          <w:p w14:paraId="3F949A3B"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Плотность, кг</w:t>
            </w:r>
            <w:r w:rsidRPr="002146CF">
              <w:rPr>
                <w:sz w:val="20"/>
                <w:szCs w:val="20"/>
                <w:lang w:val="en-US"/>
              </w:rPr>
              <w:t>/</w:t>
            </w:r>
            <w:r w:rsidRPr="002146CF">
              <w:rPr>
                <w:sz w:val="20"/>
                <w:szCs w:val="20"/>
              </w:rPr>
              <w:t>м</w:t>
            </w:r>
            <w:r w:rsidRPr="002146CF">
              <w:rPr>
                <w:iCs/>
                <w:sz w:val="20"/>
                <w:szCs w:val="20"/>
                <w:vertAlign w:val="superscript"/>
              </w:rPr>
              <w:t>3</w:t>
            </w:r>
          </w:p>
        </w:tc>
        <w:tc>
          <w:tcPr>
            <w:tcW w:w="1914" w:type="dxa"/>
            <w:tcBorders>
              <w:top w:val="single" w:sz="6" w:space="0" w:color="auto"/>
              <w:left w:val="single" w:sz="6" w:space="0" w:color="auto"/>
              <w:bottom w:val="single" w:sz="6" w:space="0" w:color="auto"/>
              <w:right w:val="single" w:sz="6" w:space="0" w:color="auto"/>
            </w:tcBorders>
            <w:vAlign w:val="center"/>
          </w:tcPr>
          <w:p w14:paraId="42EDAA9E" w14:textId="77777777" w:rsidR="00DA676F" w:rsidRPr="002146CF" w:rsidRDefault="00DA676F" w:rsidP="002146CF">
            <w:pPr>
              <w:widowControl w:val="0"/>
              <w:tabs>
                <w:tab w:val="left" w:pos="993"/>
              </w:tabs>
              <w:autoSpaceDE w:val="0"/>
              <w:autoSpaceDN w:val="0"/>
              <w:adjustRightInd w:val="0"/>
              <w:spacing w:line="360" w:lineRule="auto"/>
              <w:jc w:val="center"/>
              <w:rPr>
                <w:b/>
                <w:bCs/>
                <w:sz w:val="20"/>
                <w:szCs w:val="20"/>
              </w:rPr>
            </w:pPr>
            <w:r w:rsidRPr="002146CF">
              <w:rPr>
                <w:sz w:val="20"/>
                <w:szCs w:val="20"/>
              </w:rPr>
              <w:t xml:space="preserve">Ткип </w:t>
            </w:r>
            <w:r w:rsidRPr="002146CF">
              <w:rPr>
                <w:sz w:val="20"/>
                <w:szCs w:val="20"/>
                <w:lang w:val="en-US"/>
              </w:rPr>
              <w:t>/</w:t>
            </w:r>
            <w:r w:rsidRPr="002146CF">
              <w:rPr>
                <w:sz w:val="20"/>
                <w:szCs w:val="20"/>
              </w:rPr>
              <w:t>Тпл,</w:t>
            </w:r>
            <w:r w:rsidR="002146CF" w:rsidRPr="002146CF">
              <w:rPr>
                <w:sz w:val="20"/>
                <w:szCs w:val="20"/>
              </w:rPr>
              <w:t xml:space="preserve"> </w:t>
            </w:r>
            <w:r w:rsidRPr="002146CF">
              <w:rPr>
                <w:sz w:val="20"/>
                <w:szCs w:val="20"/>
              </w:rPr>
              <w:t>°С</w:t>
            </w:r>
          </w:p>
        </w:tc>
        <w:tc>
          <w:tcPr>
            <w:tcW w:w="1915" w:type="dxa"/>
            <w:tcBorders>
              <w:top w:val="single" w:sz="6" w:space="0" w:color="auto"/>
              <w:left w:val="single" w:sz="6" w:space="0" w:color="auto"/>
              <w:bottom w:val="single" w:sz="6" w:space="0" w:color="auto"/>
              <w:right w:val="single" w:sz="6" w:space="0" w:color="auto"/>
            </w:tcBorders>
            <w:vAlign w:val="center"/>
          </w:tcPr>
          <w:p w14:paraId="32B7396E"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Примечание</w:t>
            </w:r>
          </w:p>
        </w:tc>
      </w:tr>
      <w:tr w:rsidR="00DA676F" w:rsidRPr="002146CF" w14:paraId="18277BA4" w14:textId="77777777" w:rsidTr="002146CF">
        <w:tblPrEx>
          <w:tblCellMar>
            <w:top w:w="0" w:type="dxa"/>
            <w:bottom w:w="0" w:type="dxa"/>
          </w:tblCellMar>
        </w:tblPrEx>
        <w:tc>
          <w:tcPr>
            <w:tcW w:w="1806" w:type="dxa"/>
            <w:tcBorders>
              <w:top w:val="single" w:sz="6" w:space="0" w:color="auto"/>
              <w:left w:val="single" w:sz="6" w:space="0" w:color="auto"/>
              <w:bottom w:val="single" w:sz="6" w:space="0" w:color="auto"/>
              <w:right w:val="single" w:sz="6" w:space="0" w:color="auto"/>
            </w:tcBorders>
            <w:vAlign w:val="center"/>
          </w:tcPr>
          <w:p w14:paraId="6A48CFD6"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Ацетальдегид</w:t>
            </w:r>
          </w:p>
        </w:tc>
        <w:tc>
          <w:tcPr>
            <w:tcW w:w="1914" w:type="dxa"/>
            <w:tcBorders>
              <w:top w:val="single" w:sz="6" w:space="0" w:color="auto"/>
              <w:left w:val="single" w:sz="6" w:space="0" w:color="auto"/>
              <w:bottom w:val="single" w:sz="6" w:space="0" w:color="auto"/>
              <w:right w:val="single" w:sz="6" w:space="0" w:color="auto"/>
            </w:tcBorders>
            <w:vAlign w:val="center"/>
          </w:tcPr>
          <w:p w14:paraId="065A3703"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жидкость</w:t>
            </w:r>
          </w:p>
        </w:tc>
        <w:tc>
          <w:tcPr>
            <w:tcW w:w="1914" w:type="dxa"/>
            <w:tcBorders>
              <w:top w:val="single" w:sz="6" w:space="0" w:color="auto"/>
              <w:left w:val="single" w:sz="6" w:space="0" w:color="auto"/>
              <w:bottom w:val="single" w:sz="6" w:space="0" w:color="auto"/>
              <w:right w:val="single" w:sz="6" w:space="0" w:color="auto"/>
            </w:tcBorders>
            <w:vAlign w:val="center"/>
          </w:tcPr>
          <w:p w14:paraId="4DFD21A4"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773</w:t>
            </w:r>
          </w:p>
        </w:tc>
        <w:tc>
          <w:tcPr>
            <w:tcW w:w="1914" w:type="dxa"/>
            <w:tcBorders>
              <w:top w:val="single" w:sz="6" w:space="0" w:color="auto"/>
              <w:left w:val="single" w:sz="6" w:space="0" w:color="auto"/>
              <w:bottom w:val="single" w:sz="6" w:space="0" w:color="auto"/>
              <w:right w:val="single" w:sz="6" w:space="0" w:color="auto"/>
            </w:tcBorders>
            <w:vAlign w:val="center"/>
          </w:tcPr>
          <w:p w14:paraId="03006939"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 xml:space="preserve">20,8 </w:t>
            </w:r>
            <w:r w:rsidRPr="002146CF">
              <w:rPr>
                <w:sz w:val="20"/>
                <w:szCs w:val="20"/>
                <w:lang w:val="en-US"/>
              </w:rPr>
              <w:t>/</w:t>
            </w:r>
            <w:r w:rsidRPr="002146CF">
              <w:rPr>
                <w:sz w:val="20"/>
                <w:szCs w:val="20"/>
              </w:rPr>
              <w:t xml:space="preserve"> -123,5</w:t>
            </w:r>
          </w:p>
        </w:tc>
        <w:tc>
          <w:tcPr>
            <w:tcW w:w="1915" w:type="dxa"/>
            <w:tcBorders>
              <w:top w:val="single" w:sz="6" w:space="0" w:color="auto"/>
              <w:left w:val="single" w:sz="6" w:space="0" w:color="auto"/>
              <w:bottom w:val="single" w:sz="6" w:space="0" w:color="auto"/>
              <w:right w:val="single" w:sz="6" w:space="0" w:color="auto"/>
            </w:tcBorders>
            <w:vAlign w:val="center"/>
          </w:tcPr>
          <w:p w14:paraId="41D15E9D" w14:textId="77777777" w:rsidR="00DA676F" w:rsidRPr="002146CF" w:rsidRDefault="00DA676F" w:rsidP="002146CF">
            <w:pPr>
              <w:widowControl w:val="0"/>
              <w:tabs>
                <w:tab w:val="left" w:pos="993"/>
              </w:tabs>
              <w:autoSpaceDE w:val="0"/>
              <w:autoSpaceDN w:val="0"/>
              <w:adjustRightInd w:val="0"/>
              <w:spacing w:line="360" w:lineRule="auto"/>
              <w:jc w:val="center"/>
              <w:rPr>
                <w:iCs/>
                <w:sz w:val="20"/>
                <w:szCs w:val="20"/>
                <w:vertAlign w:val="superscript"/>
              </w:rPr>
            </w:pPr>
            <w:r w:rsidRPr="002146CF">
              <w:rPr>
                <w:sz w:val="20"/>
                <w:szCs w:val="20"/>
              </w:rPr>
              <w:t>Токсичен, ПДК составляет 5 мг/м</w:t>
            </w:r>
            <w:r w:rsidRPr="002146CF">
              <w:rPr>
                <w:iCs/>
                <w:sz w:val="20"/>
                <w:szCs w:val="20"/>
                <w:vertAlign w:val="superscript"/>
              </w:rPr>
              <w:t>3</w:t>
            </w:r>
            <w:r w:rsidRPr="002146CF">
              <w:rPr>
                <w:sz w:val="20"/>
                <w:szCs w:val="20"/>
              </w:rPr>
              <w:t>. Неограниченно растворим в воде.</w:t>
            </w:r>
          </w:p>
        </w:tc>
      </w:tr>
      <w:tr w:rsidR="00DA676F" w:rsidRPr="002146CF" w14:paraId="6C1ED93A" w14:textId="77777777" w:rsidTr="002146CF">
        <w:tblPrEx>
          <w:tblCellMar>
            <w:top w:w="0" w:type="dxa"/>
            <w:bottom w:w="0" w:type="dxa"/>
          </w:tblCellMar>
        </w:tblPrEx>
        <w:tc>
          <w:tcPr>
            <w:tcW w:w="1806" w:type="dxa"/>
            <w:tcBorders>
              <w:top w:val="single" w:sz="6" w:space="0" w:color="auto"/>
              <w:left w:val="single" w:sz="6" w:space="0" w:color="auto"/>
              <w:bottom w:val="single" w:sz="6" w:space="0" w:color="auto"/>
              <w:right w:val="single" w:sz="6" w:space="0" w:color="auto"/>
            </w:tcBorders>
            <w:vAlign w:val="center"/>
          </w:tcPr>
          <w:p w14:paraId="3DBEFB73"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Этилен</w:t>
            </w:r>
          </w:p>
        </w:tc>
        <w:tc>
          <w:tcPr>
            <w:tcW w:w="1914" w:type="dxa"/>
            <w:tcBorders>
              <w:top w:val="single" w:sz="6" w:space="0" w:color="auto"/>
              <w:left w:val="single" w:sz="6" w:space="0" w:color="auto"/>
              <w:bottom w:val="single" w:sz="6" w:space="0" w:color="auto"/>
              <w:right w:val="single" w:sz="6" w:space="0" w:color="auto"/>
            </w:tcBorders>
            <w:vAlign w:val="center"/>
          </w:tcPr>
          <w:p w14:paraId="62C13F72"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газ</w:t>
            </w:r>
          </w:p>
        </w:tc>
        <w:tc>
          <w:tcPr>
            <w:tcW w:w="1914" w:type="dxa"/>
            <w:tcBorders>
              <w:top w:val="single" w:sz="6" w:space="0" w:color="auto"/>
              <w:left w:val="single" w:sz="6" w:space="0" w:color="auto"/>
              <w:bottom w:val="single" w:sz="6" w:space="0" w:color="auto"/>
              <w:right w:val="single" w:sz="6" w:space="0" w:color="auto"/>
            </w:tcBorders>
            <w:vAlign w:val="center"/>
          </w:tcPr>
          <w:p w14:paraId="2AABDBFF"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1,26</w:t>
            </w:r>
          </w:p>
        </w:tc>
        <w:tc>
          <w:tcPr>
            <w:tcW w:w="1914" w:type="dxa"/>
            <w:tcBorders>
              <w:top w:val="single" w:sz="6" w:space="0" w:color="auto"/>
              <w:left w:val="single" w:sz="6" w:space="0" w:color="auto"/>
              <w:bottom w:val="single" w:sz="6" w:space="0" w:color="auto"/>
              <w:right w:val="single" w:sz="6" w:space="0" w:color="auto"/>
            </w:tcBorders>
            <w:vAlign w:val="center"/>
          </w:tcPr>
          <w:p w14:paraId="1E23887A"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-103,7/-169,15</w:t>
            </w:r>
          </w:p>
        </w:tc>
        <w:tc>
          <w:tcPr>
            <w:tcW w:w="1915" w:type="dxa"/>
            <w:tcBorders>
              <w:top w:val="single" w:sz="6" w:space="0" w:color="auto"/>
              <w:left w:val="single" w:sz="6" w:space="0" w:color="auto"/>
              <w:bottom w:val="single" w:sz="6" w:space="0" w:color="auto"/>
              <w:right w:val="single" w:sz="6" w:space="0" w:color="auto"/>
            </w:tcBorders>
            <w:vAlign w:val="center"/>
          </w:tcPr>
          <w:p w14:paraId="543764B2" w14:textId="77777777" w:rsidR="00DA676F" w:rsidRPr="002146CF" w:rsidRDefault="00DA676F" w:rsidP="002146CF">
            <w:pPr>
              <w:widowControl w:val="0"/>
              <w:tabs>
                <w:tab w:val="left" w:pos="993"/>
              </w:tabs>
              <w:autoSpaceDE w:val="0"/>
              <w:autoSpaceDN w:val="0"/>
              <w:adjustRightInd w:val="0"/>
              <w:spacing w:line="360" w:lineRule="auto"/>
              <w:jc w:val="center"/>
              <w:rPr>
                <w:b/>
                <w:bCs/>
                <w:sz w:val="20"/>
                <w:szCs w:val="20"/>
              </w:rPr>
            </w:pPr>
          </w:p>
        </w:tc>
      </w:tr>
      <w:tr w:rsidR="00DA676F" w:rsidRPr="002146CF" w14:paraId="7AF093DC" w14:textId="77777777" w:rsidTr="002146CF">
        <w:tblPrEx>
          <w:tblCellMar>
            <w:top w:w="0" w:type="dxa"/>
            <w:bottom w:w="0" w:type="dxa"/>
          </w:tblCellMar>
        </w:tblPrEx>
        <w:tc>
          <w:tcPr>
            <w:tcW w:w="1806" w:type="dxa"/>
            <w:tcBorders>
              <w:top w:val="single" w:sz="6" w:space="0" w:color="auto"/>
              <w:left w:val="single" w:sz="6" w:space="0" w:color="auto"/>
              <w:bottom w:val="single" w:sz="6" w:space="0" w:color="auto"/>
              <w:right w:val="single" w:sz="6" w:space="0" w:color="auto"/>
            </w:tcBorders>
            <w:vAlign w:val="center"/>
          </w:tcPr>
          <w:p w14:paraId="76807ABB"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Кислород</w:t>
            </w:r>
          </w:p>
        </w:tc>
        <w:tc>
          <w:tcPr>
            <w:tcW w:w="1914" w:type="dxa"/>
            <w:tcBorders>
              <w:top w:val="single" w:sz="6" w:space="0" w:color="auto"/>
              <w:left w:val="single" w:sz="6" w:space="0" w:color="auto"/>
              <w:bottom w:val="single" w:sz="6" w:space="0" w:color="auto"/>
              <w:right w:val="single" w:sz="6" w:space="0" w:color="auto"/>
            </w:tcBorders>
            <w:vAlign w:val="center"/>
          </w:tcPr>
          <w:p w14:paraId="39F15118"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газ</w:t>
            </w:r>
          </w:p>
        </w:tc>
        <w:tc>
          <w:tcPr>
            <w:tcW w:w="1914" w:type="dxa"/>
            <w:tcBorders>
              <w:top w:val="single" w:sz="6" w:space="0" w:color="auto"/>
              <w:left w:val="single" w:sz="6" w:space="0" w:color="auto"/>
              <w:bottom w:val="single" w:sz="6" w:space="0" w:color="auto"/>
              <w:right w:val="single" w:sz="6" w:space="0" w:color="auto"/>
            </w:tcBorders>
            <w:vAlign w:val="center"/>
          </w:tcPr>
          <w:p w14:paraId="79C0D49D"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1,43</w:t>
            </w:r>
          </w:p>
        </w:tc>
        <w:tc>
          <w:tcPr>
            <w:tcW w:w="1914" w:type="dxa"/>
            <w:tcBorders>
              <w:top w:val="single" w:sz="6" w:space="0" w:color="auto"/>
              <w:left w:val="single" w:sz="6" w:space="0" w:color="auto"/>
              <w:bottom w:val="single" w:sz="6" w:space="0" w:color="auto"/>
              <w:right w:val="single" w:sz="6" w:space="0" w:color="auto"/>
            </w:tcBorders>
            <w:vAlign w:val="center"/>
          </w:tcPr>
          <w:p w14:paraId="75A99580" w14:textId="77777777" w:rsidR="00DA676F" w:rsidRPr="002146CF" w:rsidRDefault="00DA676F" w:rsidP="002146CF">
            <w:pPr>
              <w:widowControl w:val="0"/>
              <w:tabs>
                <w:tab w:val="left" w:pos="993"/>
              </w:tabs>
              <w:autoSpaceDE w:val="0"/>
              <w:autoSpaceDN w:val="0"/>
              <w:adjustRightInd w:val="0"/>
              <w:spacing w:line="360" w:lineRule="auto"/>
              <w:jc w:val="center"/>
              <w:rPr>
                <w:sz w:val="20"/>
                <w:szCs w:val="20"/>
              </w:rPr>
            </w:pPr>
            <w:r w:rsidRPr="002146CF">
              <w:rPr>
                <w:sz w:val="20"/>
                <w:szCs w:val="20"/>
              </w:rPr>
              <w:t>-182,98/-218,7</w:t>
            </w:r>
          </w:p>
        </w:tc>
        <w:tc>
          <w:tcPr>
            <w:tcW w:w="1915" w:type="dxa"/>
            <w:tcBorders>
              <w:top w:val="single" w:sz="6" w:space="0" w:color="auto"/>
              <w:left w:val="single" w:sz="6" w:space="0" w:color="auto"/>
              <w:bottom w:val="single" w:sz="6" w:space="0" w:color="auto"/>
              <w:right w:val="single" w:sz="6" w:space="0" w:color="auto"/>
            </w:tcBorders>
            <w:vAlign w:val="center"/>
          </w:tcPr>
          <w:p w14:paraId="05D9431E" w14:textId="77777777" w:rsidR="00DA676F" w:rsidRPr="002146CF" w:rsidRDefault="00DA676F" w:rsidP="002146CF">
            <w:pPr>
              <w:widowControl w:val="0"/>
              <w:tabs>
                <w:tab w:val="left" w:pos="993"/>
              </w:tabs>
              <w:autoSpaceDE w:val="0"/>
              <w:autoSpaceDN w:val="0"/>
              <w:adjustRightInd w:val="0"/>
              <w:spacing w:line="360" w:lineRule="auto"/>
              <w:jc w:val="center"/>
              <w:rPr>
                <w:b/>
                <w:bCs/>
                <w:sz w:val="20"/>
                <w:szCs w:val="20"/>
              </w:rPr>
            </w:pPr>
          </w:p>
        </w:tc>
      </w:tr>
    </w:tbl>
    <w:p w14:paraId="7A656770"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p>
    <w:p w14:paraId="1F3E3218"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b/>
          <w:bCs/>
          <w:sz w:val="28"/>
          <w:szCs w:val="28"/>
        </w:rPr>
        <w:t>1.3.2 Электронная структура реагентов и продуктов реакции</w:t>
      </w:r>
    </w:p>
    <w:p w14:paraId="301486AE" w14:textId="77777777" w:rsidR="00DA676F" w:rsidRPr="002146CF" w:rsidRDefault="00DA676F" w:rsidP="002146CF">
      <w:pPr>
        <w:widowControl w:val="0"/>
        <w:tabs>
          <w:tab w:val="left" w:pos="993"/>
        </w:tabs>
        <w:autoSpaceDE w:val="0"/>
        <w:autoSpaceDN w:val="0"/>
        <w:adjustRightInd w:val="0"/>
        <w:spacing w:line="360" w:lineRule="auto"/>
        <w:ind w:firstLine="709"/>
        <w:jc w:val="both"/>
        <w:rPr>
          <w:iCs/>
          <w:sz w:val="28"/>
          <w:szCs w:val="28"/>
        </w:rPr>
      </w:pPr>
      <w:r w:rsidRPr="002146CF">
        <w:rPr>
          <w:sz w:val="28"/>
          <w:szCs w:val="28"/>
        </w:rPr>
        <w:t>1.3.2.1.</w:t>
      </w:r>
      <w:r w:rsidRPr="002146CF">
        <w:rPr>
          <w:b/>
          <w:bCs/>
          <w:sz w:val="28"/>
          <w:szCs w:val="28"/>
        </w:rPr>
        <w:t xml:space="preserve"> </w:t>
      </w:r>
      <w:r w:rsidRPr="002146CF">
        <w:rPr>
          <w:iCs/>
          <w:sz w:val="28"/>
          <w:szCs w:val="28"/>
        </w:rPr>
        <w:t>Электронная структура этилена</w:t>
      </w:r>
    </w:p>
    <w:p w14:paraId="1E7F916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Главным структурным элементом, определяющим реакционную способность этилена, как и всех олефинов, является двойная связь, представляющая собой сочетание σ- и π-связей ( sp</w:t>
      </w:r>
      <w:r w:rsidRPr="002146CF">
        <w:rPr>
          <w:iCs/>
          <w:sz w:val="28"/>
          <w:szCs w:val="28"/>
          <w:vertAlign w:val="superscript"/>
        </w:rPr>
        <w:t>2</w:t>
      </w:r>
      <w:r w:rsidRPr="002146CF">
        <w:rPr>
          <w:sz w:val="28"/>
          <w:szCs w:val="28"/>
        </w:rPr>
        <w:t xml:space="preserve"> -гибридизация).</w:t>
      </w:r>
    </w:p>
    <w:p w14:paraId="1EF94414"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При образовании двойных связей в молекулах ненасыщенных соединений встречают с гибридизацию одной s- и двух р-орбиталей углерода </w:t>
      </w:r>
      <w:r w:rsidRPr="002146CF">
        <w:rPr>
          <w:sz w:val="28"/>
          <w:szCs w:val="28"/>
        </w:rPr>
        <w:lastRenderedPageBreak/>
        <w:t>с образованием трех эквивалентных гибридных орбиталей, называемую</w:t>
      </w:r>
      <w:r w:rsidR="002146CF">
        <w:rPr>
          <w:sz w:val="28"/>
          <w:szCs w:val="28"/>
        </w:rPr>
        <w:t xml:space="preserve"> </w:t>
      </w:r>
      <w:r w:rsidRPr="002146CF">
        <w:rPr>
          <w:sz w:val="28"/>
          <w:szCs w:val="28"/>
        </w:rPr>
        <w:t>sp</w:t>
      </w:r>
      <w:r w:rsidRPr="002146CF">
        <w:rPr>
          <w:iCs/>
          <w:sz w:val="28"/>
          <w:szCs w:val="28"/>
          <w:vertAlign w:val="superscript"/>
        </w:rPr>
        <w:t>2</w:t>
      </w:r>
      <w:r w:rsidRPr="002146CF">
        <w:rPr>
          <w:sz w:val="28"/>
          <w:szCs w:val="28"/>
        </w:rPr>
        <w:t>-орбиталями. Каждая из них имеет цилиндрическую симметрию относительно одной из трех осей, расположенных в плоскости под углом 120°, В реальной молекуле этилена угол Н-С-Н равен 116,7°[16, с.30].</w:t>
      </w:r>
    </w:p>
    <w:p w14:paraId="5BB5872F" w14:textId="77777777" w:rsidR="002146CF" w:rsidRP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E1000B2" w14:textId="77777777" w:rsidR="00DA676F" w:rsidRPr="002146CF" w:rsidRDefault="00F013DB" w:rsidP="002146CF">
      <w:pPr>
        <w:widowControl w:val="0"/>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6306F760" wp14:editId="1D4CFDEF">
            <wp:extent cx="2415540" cy="15316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15540" cy="1531620"/>
                    </a:xfrm>
                    <a:prstGeom prst="rect">
                      <a:avLst/>
                    </a:prstGeom>
                    <a:noFill/>
                    <a:ln>
                      <a:noFill/>
                    </a:ln>
                  </pic:spPr>
                </pic:pic>
              </a:graphicData>
            </a:graphic>
          </wp:inline>
        </w:drawing>
      </w:r>
    </w:p>
    <w:p w14:paraId="26F798B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Рис. 1 Схема образования sp</w:t>
      </w:r>
      <w:r w:rsidRPr="002146CF">
        <w:rPr>
          <w:iCs/>
          <w:sz w:val="28"/>
          <w:szCs w:val="28"/>
          <w:vertAlign w:val="superscript"/>
        </w:rPr>
        <w:t>2</w:t>
      </w:r>
      <w:r w:rsidRPr="002146CF">
        <w:rPr>
          <w:sz w:val="28"/>
          <w:szCs w:val="28"/>
        </w:rPr>
        <w:t>-гибридного состояния электронной оболочки атома углерода</w:t>
      </w:r>
    </w:p>
    <w:p w14:paraId="03AA551D"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88FE89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Ось четвертой атомной р-орбитали, не затронутой гибридизацией, расположена под прямым углом к плоскости, в которой лежат три оси</w:t>
      </w:r>
      <w:r w:rsidR="002146CF">
        <w:rPr>
          <w:sz w:val="28"/>
          <w:szCs w:val="28"/>
        </w:rPr>
        <w:t xml:space="preserve"> </w:t>
      </w:r>
      <w:r w:rsidRPr="002146CF">
        <w:rPr>
          <w:sz w:val="28"/>
          <w:szCs w:val="28"/>
        </w:rPr>
        <w:t>sp</w:t>
      </w:r>
      <w:r w:rsidRPr="002146CF">
        <w:rPr>
          <w:iCs/>
          <w:sz w:val="28"/>
          <w:szCs w:val="28"/>
          <w:vertAlign w:val="superscript"/>
        </w:rPr>
        <w:t>2</w:t>
      </w:r>
      <w:r w:rsidRPr="002146CF">
        <w:rPr>
          <w:sz w:val="28"/>
          <w:szCs w:val="28"/>
        </w:rPr>
        <w:t>-гибридных орбиталей.</w:t>
      </w:r>
    </w:p>
    <w:p w14:paraId="03DAC56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Перекрывание трех гибридизованных орбиталей с орбиталями других атомов дает σ-связи. Перекрывание двух негибридизованных </w:t>
      </w:r>
      <w:r w:rsidRPr="002146CF">
        <w:rPr>
          <w:sz w:val="28"/>
          <w:szCs w:val="28"/>
          <w:lang w:val="en-US"/>
        </w:rPr>
        <w:t>p</w:t>
      </w:r>
      <w:r w:rsidRPr="002146CF">
        <w:rPr>
          <w:sz w:val="28"/>
          <w:szCs w:val="28"/>
        </w:rPr>
        <w:t>-орбиталей между собой дает так называемую π-связь.</w:t>
      </w:r>
    </w:p>
    <w:p w14:paraId="7AD373A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π-Связь менее прочна, чем σ-связь, так как </w:t>
      </w:r>
      <w:r w:rsidRPr="002146CF">
        <w:rPr>
          <w:sz w:val="28"/>
          <w:szCs w:val="28"/>
          <w:lang w:val="en-US"/>
        </w:rPr>
        <w:t>p</w:t>
      </w:r>
      <w:r w:rsidRPr="002146CF">
        <w:rPr>
          <w:sz w:val="28"/>
          <w:szCs w:val="28"/>
        </w:rPr>
        <w:t xml:space="preserve">-электронные орбитали с параллельными осями перекрываются значительно меньше, чем при образовании теми же </w:t>
      </w:r>
      <w:r w:rsidRPr="002146CF">
        <w:rPr>
          <w:sz w:val="28"/>
          <w:szCs w:val="28"/>
          <w:lang w:val="en-US"/>
        </w:rPr>
        <w:t>p</w:t>
      </w:r>
      <w:r w:rsidRPr="002146CF">
        <w:rPr>
          <w:sz w:val="28"/>
          <w:szCs w:val="28"/>
        </w:rPr>
        <w:t xml:space="preserve">-электронами или </w:t>
      </w:r>
      <w:r w:rsidRPr="002146CF">
        <w:rPr>
          <w:sz w:val="28"/>
          <w:szCs w:val="28"/>
          <w:lang w:val="en-US"/>
        </w:rPr>
        <w:t>s</w:t>
      </w:r>
      <w:r w:rsidRPr="002146CF">
        <w:rPr>
          <w:sz w:val="28"/>
          <w:szCs w:val="28"/>
        </w:rPr>
        <w:t>-электронами σ -связи (перекрывание по оси орбиталей). Общая прочность (σ + π)-связей в этилене составляет</w:t>
      </w:r>
      <w:r w:rsidR="002146CF">
        <w:rPr>
          <w:sz w:val="28"/>
          <w:szCs w:val="28"/>
        </w:rPr>
        <w:t xml:space="preserve"> </w:t>
      </w:r>
      <w:r w:rsidRPr="002146CF">
        <w:rPr>
          <w:sz w:val="28"/>
          <w:szCs w:val="28"/>
        </w:rPr>
        <w:t>607,1 кДж/моль, в то время как для σ -связи между двумя углеродными атомами в этане она составляет 350,0 кДж/моль. Разница 257,1 кДж/моль является приблизительной мерой прочности π -связи.</w:t>
      </w:r>
    </w:p>
    <w:p w14:paraId="1D09B8B3"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Таким образом, двойная связь представляет собой сочетание σ- и π-связей. Последняя обладает максимальной прочностью, когда молекула имеет пленарную (плоскостную) конфигурацию. Для поворота в молекуле этилена одной группы СН2 относительно другой группы СН2 вокруг оси С - </w:t>
      </w:r>
      <w:r w:rsidRPr="002146CF">
        <w:rPr>
          <w:sz w:val="28"/>
          <w:szCs w:val="28"/>
        </w:rPr>
        <w:lastRenderedPageBreak/>
        <w:t xml:space="preserve">С необходимо приложить энергию, достаточную, чтобы разорвать π-связь и вернуть два электрона на отдельные </w:t>
      </w:r>
      <w:r w:rsidRPr="002146CF">
        <w:rPr>
          <w:sz w:val="28"/>
          <w:szCs w:val="28"/>
          <w:lang w:val="en-US"/>
        </w:rPr>
        <w:t>p</w:t>
      </w:r>
      <w:r w:rsidRPr="002146CF">
        <w:rPr>
          <w:sz w:val="28"/>
          <w:szCs w:val="28"/>
        </w:rPr>
        <w:t>-орбитали. Энергия молекулярных столкновений при обычной температуре для этого недостаточна и потому вокруг двойной связи нет свободного вращения[16, с. 31].</w:t>
      </w:r>
    </w:p>
    <w:p w14:paraId="18FF6074" w14:textId="77777777" w:rsidR="002146CF" w:rsidRP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824092D" w14:textId="77777777" w:rsidR="00DA676F" w:rsidRPr="002146CF" w:rsidRDefault="00F013DB" w:rsidP="002146CF">
      <w:pPr>
        <w:widowControl w:val="0"/>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2DB68E6B" wp14:editId="4F827B7B">
            <wp:extent cx="2667000" cy="7772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7000" cy="777240"/>
                    </a:xfrm>
                    <a:prstGeom prst="rect">
                      <a:avLst/>
                    </a:prstGeom>
                    <a:noFill/>
                    <a:ln>
                      <a:noFill/>
                    </a:ln>
                  </pic:spPr>
                </pic:pic>
              </a:graphicData>
            </a:graphic>
          </wp:inline>
        </w:drawing>
      </w:r>
    </w:p>
    <w:p w14:paraId="3980BE5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Рис.2</w:t>
      </w:r>
      <w:r w:rsidR="002146CF">
        <w:rPr>
          <w:sz w:val="28"/>
          <w:szCs w:val="28"/>
        </w:rPr>
        <w:t xml:space="preserve"> </w:t>
      </w:r>
      <w:r w:rsidRPr="002146CF">
        <w:rPr>
          <w:sz w:val="28"/>
          <w:szCs w:val="28"/>
        </w:rPr>
        <w:t>Схематическое изображение строения молекулы этилена</w:t>
      </w:r>
    </w:p>
    <w:p w14:paraId="1B120165" w14:textId="77777777" w:rsidR="002146CF" w:rsidRDefault="002146C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CCC3C9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Длина олефиновой связи (σ + π-связь) между двумя ненасыщенными углеродами в алкенах меньше, чем длина простой σ-связи в насыщенных углеводородах (0,154 нм), и составляет 0,134 нм. Это понятно: чем больше концентрируется электронное облако между ядрами, тем более сильно они стягиваются.</w:t>
      </w:r>
    </w:p>
    <w:p w14:paraId="623DF9F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 сравнении структурных и энергетических параметров молекул алканов и алкенов видно, что двойная связь значительно короче и прочнее ординарной связи. Однако энергия двойной связи меньше, чем энергия двух ординарных, на 92,1 кДж/моль. Поэтому двойная связь легко переходит в две ординарные σ-связи путем присоединения по месту двойной связи двух атомов или атомных групп.</w:t>
      </w:r>
    </w:p>
    <w:p w14:paraId="7EAC96D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реакциях присоединения двойная связь обычно выступает как донор электронов. Поэтому для олефинов характерна реакция электрофильного присоединения. [16, с.79]</w:t>
      </w:r>
    </w:p>
    <w:p w14:paraId="3E244CF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1AA6273" w14:textId="77777777" w:rsidR="00DA676F" w:rsidRPr="002146CF" w:rsidRDefault="00DA676F" w:rsidP="002146CF">
      <w:pPr>
        <w:widowControl w:val="0"/>
        <w:tabs>
          <w:tab w:val="left" w:pos="993"/>
        </w:tabs>
        <w:autoSpaceDE w:val="0"/>
        <w:autoSpaceDN w:val="0"/>
        <w:adjustRightInd w:val="0"/>
        <w:spacing w:line="360" w:lineRule="auto"/>
        <w:ind w:firstLine="709"/>
        <w:jc w:val="both"/>
        <w:rPr>
          <w:iCs/>
          <w:sz w:val="28"/>
          <w:szCs w:val="28"/>
        </w:rPr>
      </w:pPr>
      <w:r w:rsidRPr="002146CF">
        <w:rPr>
          <w:sz w:val="28"/>
          <w:szCs w:val="28"/>
        </w:rPr>
        <w:t>1.3.2.2</w:t>
      </w:r>
      <w:r w:rsidRPr="002146CF">
        <w:rPr>
          <w:b/>
          <w:bCs/>
          <w:sz w:val="28"/>
          <w:szCs w:val="28"/>
        </w:rPr>
        <w:t xml:space="preserve"> </w:t>
      </w:r>
      <w:r w:rsidRPr="002146CF">
        <w:rPr>
          <w:iCs/>
          <w:sz w:val="28"/>
          <w:szCs w:val="28"/>
        </w:rPr>
        <w:t>Электронная структура ацетальдегида</w:t>
      </w:r>
    </w:p>
    <w:p w14:paraId="508F95C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Большинство реакций ацетальдегида обусловлено присутствием активной карбонильной группы. Двойная связь карбонильной группы сходна по физической природе с двойной связью между двумя углеродными атомами</w:t>
      </w:r>
      <w:r w:rsidR="002146CF">
        <w:rPr>
          <w:sz w:val="28"/>
          <w:szCs w:val="28"/>
        </w:rPr>
        <w:t xml:space="preserve"> </w:t>
      </w:r>
      <w:r w:rsidRPr="002146CF">
        <w:rPr>
          <w:sz w:val="28"/>
          <w:szCs w:val="28"/>
        </w:rPr>
        <w:t xml:space="preserve">(σ-связь + π-связь). Однако в то время как Ес=с &lt; 2Ес-с, энергия </w:t>
      </w:r>
      <w:r w:rsidRPr="002146CF">
        <w:rPr>
          <w:sz w:val="28"/>
          <w:szCs w:val="28"/>
        </w:rPr>
        <w:lastRenderedPageBreak/>
        <w:t>связи С=О</w:t>
      </w:r>
      <w:r w:rsidR="002146CF">
        <w:rPr>
          <w:sz w:val="28"/>
          <w:szCs w:val="28"/>
        </w:rPr>
        <w:t xml:space="preserve"> </w:t>
      </w:r>
      <w:r w:rsidRPr="002146CF">
        <w:rPr>
          <w:sz w:val="28"/>
          <w:szCs w:val="28"/>
        </w:rPr>
        <w:t>(749,4 кДж/моль) больше, чем энергия двух простых С-О-связей (2• 358 кДж/моль). С другой стороны, кислород является более электроотрицательным элементом, чем углерод, и потому электронная плотность вблизи атома кислорода больше, чем вблизи атома углерода. Дипольный момент карбонильной группы - около 9•10</w:t>
      </w:r>
      <w:r w:rsidRPr="002146CF">
        <w:rPr>
          <w:sz w:val="28"/>
          <w:szCs w:val="28"/>
          <w:vertAlign w:val="superscript"/>
        </w:rPr>
        <w:t>-30</w:t>
      </w:r>
      <w:r w:rsidR="002146CF">
        <w:rPr>
          <w:iCs/>
          <w:sz w:val="28"/>
          <w:szCs w:val="28"/>
          <w:vertAlign w:val="superscript"/>
        </w:rPr>
        <w:t xml:space="preserve"> </w:t>
      </w:r>
      <w:r w:rsidRPr="002146CF">
        <w:rPr>
          <w:sz w:val="28"/>
          <w:szCs w:val="28"/>
        </w:rPr>
        <w:t>Кл/м (2,7 D). Благодаря такой поляризации углеродный атом карбонильной группы обладает электрофильными свойствами и способен реагировать с нуклеофильными реагентами. Соответственно атом кислорода является нуклеофильным. В реакциях присоединения</w:t>
      </w:r>
      <w:r w:rsidR="002146CF">
        <w:rPr>
          <w:sz w:val="28"/>
          <w:szCs w:val="28"/>
        </w:rPr>
        <w:t xml:space="preserve"> </w:t>
      </w:r>
      <w:r w:rsidRPr="002146CF">
        <w:rPr>
          <w:sz w:val="28"/>
          <w:szCs w:val="28"/>
        </w:rPr>
        <w:t>молекулы всегда направляется к углеродному атому карбонильной группы, в то время как ее положительно поляризованная часть направляется к кислородному атому.</w:t>
      </w:r>
      <w:r w:rsidR="002146CF">
        <w:rPr>
          <w:sz w:val="28"/>
          <w:szCs w:val="28"/>
        </w:rPr>
        <w:t xml:space="preserve"> </w:t>
      </w:r>
      <w:r w:rsidRPr="002146CF">
        <w:rPr>
          <w:sz w:val="28"/>
          <w:szCs w:val="28"/>
        </w:rPr>
        <w:t>[16, с. 166]</w:t>
      </w:r>
    </w:p>
    <w:p w14:paraId="2F715EB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B4A61A7"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5BC80B01" wp14:editId="245AFFBB">
            <wp:extent cx="1104900" cy="762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04900" cy="762000"/>
                    </a:xfrm>
                    <a:prstGeom prst="rect">
                      <a:avLst/>
                    </a:prstGeom>
                    <a:noFill/>
                    <a:ln>
                      <a:noFill/>
                    </a:ln>
                  </pic:spPr>
                </pic:pic>
              </a:graphicData>
            </a:graphic>
          </wp:inline>
        </w:drawing>
      </w:r>
    </w:p>
    <w:p w14:paraId="5F9103B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Рис. 3 Схематическое изображение строения молекулы ацетальдегида</w:t>
      </w:r>
    </w:p>
    <w:p w14:paraId="59490263" w14:textId="77777777" w:rsidR="000B4F0F" w:rsidRDefault="000B4F0F" w:rsidP="002146CF">
      <w:pPr>
        <w:widowControl w:val="0"/>
        <w:tabs>
          <w:tab w:val="left" w:pos="993"/>
        </w:tabs>
        <w:autoSpaceDE w:val="0"/>
        <w:autoSpaceDN w:val="0"/>
        <w:adjustRightInd w:val="0"/>
        <w:spacing w:line="360" w:lineRule="auto"/>
        <w:ind w:firstLine="709"/>
        <w:jc w:val="both"/>
        <w:rPr>
          <w:sz w:val="28"/>
          <w:szCs w:val="28"/>
        </w:rPr>
      </w:pPr>
    </w:p>
    <w:p w14:paraId="60ED678E"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sz w:val="28"/>
          <w:szCs w:val="28"/>
        </w:rPr>
        <w:t>1.3.2.3</w:t>
      </w:r>
      <w:r w:rsidRPr="002146CF">
        <w:rPr>
          <w:b/>
          <w:bCs/>
          <w:sz w:val="28"/>
          <w:szCs w:val="28"/>
        </w:rPr>
        <w:t xml:space="preserve"> </w:t>
      </w:r>
      <w:r w:rsidRPr="002146CF">
        <w:rPr>
          <w:iCs/>
          <w:sz w:val="28"/>
          <w:szCs w:val="28"/>
        </w:rPr>
        <w:t>Электронная структура кислорода</w:t>
      </w:r>
    </w:p>
    <w:p w14:paraId="0EAA9964" w14:textId="77777777" w:rsidR="000B4F0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Кислород О имеет электронную конфигурацию невозбужденного</w:t>
      </w:r>
      <w:r w:rsidR="002146CF">
        <w:rPr>
          <w:sz w:val="28"/>
          <w:szCs w:val="28"/>
        </w:rPr>
        <w:t xml:space="preserve"> </w:t>
      </w:r>
      <w:r w:rsidRPr="002146CF">
        <w:rPr>
          <w:sz w:val="28"/>
          <w:szCs w:val="28"/>
        </w:rPr>
        <w:t>атома</w:t>
      </w:r>
      <w:r w:rsidR="002146CF">
        <w:rPr>
          <w:sz w:val="28"/>
          <w:szCs w:val="28"/>
        </w:rPr>
        <w:t xml:space="preserve"> </w:t>
      </w:r>
    </w:p>
    <w:p w14:paraId="41CB4CE5" w14:textId="77777777" w:rsidR="000B4F0F" w:rsidRDefault="000B4F0F" w:rsidP="002146CF">
      <w:pPr>
        <w:widowControl w:val="0"/>
        <w:tabs>
          <w:tab w:val="left" w:pos="993"/>
        </w:tabs>
        <w:autoSpaceDE w:val="0"/>
        <w:autoSpaceDN w:val="0"/>
        <w:adjustRightInd w:val="0"/>
        <w:spacing w:line="360" w:lineRule="auto"/>
        <w:ind w:firstLine="709"/>
        <w:jc w:val="both"/>
        <w:rPr>
          <w:sz w:val="28"/>
          <w:szCs w:val="28"/>
        </w:rPr>
      </w:pPr>
    </w:p>
    <w:p w14:paraId="2F51D68B" w14:textId="77777777" w:rsidR="000B4F0F" w:rsidRDefault="00F013DB" w:rsidP="002146CF">
      <w:pPr>
        <w:widowControl w:val="0"/>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52115EA8" wp14:editId="7F6935EF">
            <wp:extent cx="838200" cy="2895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8200" cy="289560"/>
                    </a:xfrm>
                    <a:prstGeom prst="rect">
                      <a:avLst/>
                    </a:prstGeom>
                    <a:noFill/>
                    <a:ln>
                      <a:noFill/>
                    </a:ln>
                  </pic:spPr>
                </pic:pic>
              </a:graphicData>
            </a:graphic>
          </wp:inline>
        </w:drawing>
      </w:r>
    </w:p>
    <w:p w14:paraId="71A054C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iCs/>
          <w:sz w:val="28"/>
          <w:szCs w:val="28"/>
          <w:lang w:val="en-US"/>
        </w:rPr>
        <w:t>Is</w:t>
      </w:r>
      <w:r w:rsidRPr="002146CF">
        <w:rPr>
          <w:iCs/>
          <w:sz w:val="28"/>
          <w:szCs w:val="28"/>
        </w:rPr>
        <w:t>-2</w:t>
      </w:r>
      <w:r w:rsidRPr="002146CF">
        <w:rPr>
          <w:iCs/>
          <w:sz w:val="28"/>
          <w:szCs w:val="28"/>
          <w:lang w:val="en-US"/>
        </w:rPr>
        <w:t>s</w:t>
      </w:r>
      <w:r w:rsidRPr="002146CF">
        <w:rPr>
          <w:iCs/>
          <w:sz w:val="28"/>
          <w:szCs w:val="28"/>
          <w:vertAlign w:val="superscript"/>
        </w:rPr>
        <w:t>2</w:t>
      </w:r>
      <w:r w:rsidRPr="002146CF">
        <w:rPr>
          <w:iCs/>
          <w:sz w:val="28"/>
          <w:szCs w:val="28"/>
        </w:rPr>
        <w:t>2</w:t>
      </w:r>
      <w:r w:rsidRPr="002146CF">
        <w:rPr>
          <w:iCs/>
          <w:sz w:val="28"/>
          <w:szCs w:val="28"/>
          <w:lang w:val="en-US"/>
        </w:rPr>
        <w:t>p</w:t>
      </w:r>
      <w:r w:rsidRPr="002146CF">
        <w:rPr>
          <w:iCs/>
          <w:sz w:val="28"/>
          <w:szCs w:val="28"/>
          <w:vertAlign w:val="superscript"/>
        </w:rPr>
        <w:t>4</w:t>
      </w:r>
      <w:r w:rsidRPr="002146CF">
        <w:rPr>
          <w:iCs/>
          <w:sz w:val="28"/>
          <w:szCs w:val="28"/>
        </w:rPr>
        <w:t>:</w:t>
      </w:r>
    </w:p>
    <w:p w14:paraId="2EE25986"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C9138BB"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молекуле О</w:t>
      </w:r>
      <w:r w:rsidRPr="002146CF">
        <w:rPr>
          <w:sz w:val="28"/>
          <w:szCs w:val="28"/>
          <w:vertAlign w:val="subscript"/>
        </w:rPr>
        <w:t>2</w:t>
      </w:r>
      <w:r w:rsidRPr="002146CF">
        <w:rPr>
          <w:sz w:val="28"/>
          <w:szCs w:val="28"/>
        </w:rPr>
        <w:t xml:space="preserve"> на 8 связывающих электронов приходится 4 разрыхляющих, поэтому порядок связи в ней равен двум. Учитывая парамагнетизм и порядок связи, строение молекулы О</w:t>
      </w:r>
      <w:r w:rsidRPr="002146CF">
        <w:rPr>
          <w:sz w:val="28"/>
          <w:szCs w:val="28"/>
          <w:vertAlign w:val="subscript"/>
        </w:rPr>
        <w:t>2</w:t>
      </w:r>
      <w:r w:rsidRPr="002146CF">
        <w:rPr>
          <w:sz w:val="28"/>
          <w:szCs w:val="28"/>
        </w:rPr>
        <w:t xml:space="preserve"> можно передать следующими структурными формулами:</w:t>
      </w:r>
    </w:p>
    <w:p w14:paraId="2A3A299D" w14:textId="77777777" w:rsidR="000B4F0F" w:rsidRPr="002146C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45B310C"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0247090A" wp14:editId="7A3277CE">
            <wp:extent cx="1859280" cy="2667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9280" cy="266700"/>
                    </a:xfrm>
                    <a:prstGeom prst="rect">
                      <a:avLst/>
                    </a:prstGeom>
                    <a:noFill/>
                    <a:ln>
                      <a:noFill/>
                    </a:ln>
                  </pic:spPr>
                </pic:pic>
              </a:graphicData>
            </a:graphic>
          </wp:inline>
        </w:drawing>
      </w:r>
    </w:p>
    <w:p w14:paraId="09755801" w14:textId="77777777" w:rsidR="003B484E" w:rsidRDefault="003B484E">
      <w:pPr>
        <w:spacing w:after="200" w:line="276" w:lineRule="auto"/>
        <w:rPr>
          <w:sz w:val="28"/>
          <w:szCs w:val="28"/>
        </w:rPr>
      </w:pPr>
      <w:r>
        <w:rPr>
          <w:sz w:val="28"/>
          <w:szCs w:val="28"/>
        </w:rPr>
        <w:br w:type="page"/>
      </w:r>
    </w:p>
    <w:p w14:paraId="75BDCC2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Тремя точками обозначены связи, обусловленные двумя π</w:t>
      </w:r>
      <w:r w:rsidRPr="002146CF">
        <w:rPr>
          <w:iCs/>
          <w:sz w:val="28"/>
          <w:szCs w:val="28"/>
          <w:vertAlign w:val="superscript"/>
        </w:rPr>
        <w:t>св</w:t>
      </w:r>
      <w:r w:rsidRPr="002146CF">
        <w:rPr>
          <w:sz w:val="28"/>
          <w:szCs w:val="28"/>
        </w:rPr>
        <w:t>- и одним</w:t>
      </w:r>
      <w:r w:rsidR="002146CF">
        <w:rPr>
          <w:sz w:val="28"/>
          <w:szCs w:val="28"/>
        </w:rPr>
        <w:t xml:space="preserve"> </w:t>
      </w:r>
      <w:r w:rsidRPr="002146CF">
        <w:rPr>
          <w:sz w:val="28"/>
          <w:szCs w:val="28"/>
        </w:rPr>
        <w:t>π</w:t>
      </w:r>
      <w:r w:rsidRPr="002146CF">
        <w:rPr>
          <w:iCs/>
          <w:sz w:val="28"/>
          <w:szCs w:val="28"/>
          <w:vertAlign w:val="superscript"/>
        </w:rPr>
        <w:t>разр</w:t>
      </w:r>
      <w:r w:rsidRPr="002146CF">
        <w:rPr>
          <w:sz w:val="28"/>
          <w:szCs w:val="28"/>
        </w:rPr>
        <w:t>-электроном, что отвечает порядку связи 0,5. Во второй формуле непарные точки означают π</w:t>
      </w:r>
      <w:r w:rsidRPr="002146CF">
        <w:rPr>
          <w:iCs/>
          <w:sz w:val="28"/>
          <w:szCs w:val="28"/>
          <w:vertAlign w:val="superscript"/>
        </w:rPr>
        <w:t>разр</w:t>
      </w:r>
      <w:r w:rsidRPr="002146CF">
        <w:rPr>
          <w:sz w:val="28"/>
          <w:szCs w:val="28"/>
        </w:rPr>
        <w:t>-электроны. При возбуждении молекула О2 становится диамагнитной. Этому состоянию отвечает структурная формула :О=О:</w:t>
      </w:r>
    </w:p>
    <w:p w14:paraId="0D4D809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Вследствие кратности связи межатомное расстояние в О2 (1,207 А ) меньше длины одинарной связи 0—0(1,48 А). По этой же причине молекула О2 весьма устойчива, ее энергия диссоциации равна 494 кдж/моль, в то время как энергия одинарной связи О—О всего 210 кдж/моль. Диссоциация молекул О2 на атомы становится заметной лишь при 2000°С. Диссоциация молекулы О2, на атомы (фотолиз О2) имеет место также при поглощении ультрафиолетового излучения с длиной волны 190 нм (1900 А).[17, с. 337]</w:t>
      </w:r>
    </w:p>
    <w:p w14:paraId="714B9A2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C653D21"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sz w:val="28"/>
          <w:szCs w:val="28"/>
        </w:rPr>
        <w:t>1.3.2.4</w:t>
      </w:r>
      <w:r w:rsidRPr="002146CF">
        <w:rPr>
          <w:b/>
          <w:bCs/>
          <w:sz w:val="28"/>
          <w:szCs w:val="28"/>
        </w:rPr>
        <w:t xml:space="preserve"> </w:t>
      </w:r>
      <w:r w:rsidRPr="002146CF">
        <w:rPr>
          <w:iCs/>
          <w:sz w:val="28"/>
          <w:szCs w:val="28"/>
        </w:rPr>
        <w:t xml:space="preserve">Электронная структура катализатора </w:t>
      </w:r>
      <w:r w:rsidRPr="002146CF">
        <w:rPr>
          <w:iCs/>
          <w:sz w:val="28"/>
          <w:szCs w:val="28"/>
          <w:lang w:val="en-US"/>
        </w:rPr>
        <w:t>PdCl</w:t>
      </w:r>
      <w:r w:rsidRPr="002146CF">
        <w:rPr>
          <w:iCs/>
          <w:sz w:val="28"/>
          <w:szCs w:val="28"/>
        </w:rPr>
        <w:t>2</w:t>
      </w:r>
    </w:p>
    <w:p w14:paraId="52E7041D"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В процессе окисления этилена в ацетальдегид как правило</w:t>
      </w:r>
      <w:r w:rsidR="002146CF">
        <w:rPr>
          <w:sz w:val="28"/>
          <w:szCs w:val="28"/>
        </w:rPr>
        <w:t xml:space="preserve"> </w:t>
      </w:r>
      <w:r w:rsidRPr="002146CF">
        <w:rPr>
          <w:sz w:val="28"/>
          <w:szCs w:val="28"/>
        </w:rPr>
        <w:t xml:space="preserve">применяется катализатор </w:t>
      </w:r>
      <w:r w:rsidRPr="002146CF">
        <w:rPr>
          <w:sz w:val="28"/>
          <w:szCs w:val="28"/>
          <w:lang w:val="en-US"/>
        </w:rPr>
        <w:t>PdCl</w:t>
      </w:r>
      <w:r w:rsidRPr="002146CF">
        <w:rPr>
          <w:sz w:val="28"/>
          <w:szCs w:val="28"/>
        </w:rPr>
        <w:t xml:space="preserve">2, в качестве промотера применяется </w:t>
      </w:r>
      <w:r w:rsidRPr="002146CF">
        <w:rPr>
          <w:sz w:val="28"/>
          <w:szCs w:val="28"/>
          <w:lang w:val="en-US"/>
        </w:rPr>
        <w:t>CuCl</w:t>
      </w:r>
      <w:r w:rsidRPr="002146CF">
        <w:rPr>
          <w:sz w:val="28"/>
          <w:szCs w:val="28"/>
        </w:rPr>
        <w:t xml:space="preserve">2, либо </w:t>
      </w:r>
      <w:r w:rsidRPr="002146CF">
        <w:rPr>
          <w:sz w:val="28"/>
          <w:szCs w:val="28"/>
          <w:lang w:val="en-US"/>
        </w:rPr>
        <w:t>FeCl</w:t>
      </w:r>
      <w:r w:rsidRPr="002146CF">
        <w:rPr>
          <w:sz w:val="28"/>
          <w:szCs w:val="28"/>
        </w:rPr>
        <w:t>3.</w:t>
      </w:r>
    </w:p>
    <w:p w14:paraId="0395A062" w14:textId="77777777" w:rsidR="00DA676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Структурной единицей соединений Pd (II) является квадрат. Кристаллы PdCl2 (рис. 4) имеют цепное строение с квадратной структурной единицей PdCl4</w:t>
      </w:r>
      <w:r w:rsidR="002146CF">
        <w:rPr>
          <w:sz w:val="28"/>
          <w:szCs w:val="28"/>
        </w:rPr>
        <w:t xml:space="preserve"> </w:t>
      </w:r>
      <w:r w:rsidRPr="002146CF">
        <w:rPr>
          <w:sz w:val="28"/>
          <w:szCs w:val="28"/>
        </w:rPr>
        <w:t>[17, с. 649]:</w:t>
      </w:r>
    </w:p>
    <w:p w14:paraId="1E368CE5" w14:textId="77777777" w:rsidR="000B4F0F" w:rsidRPr="002146CF" w:rsidRDefault="000B4F0F" w:rsidP="002146CF">
      <w:pPr>
        <w:widowControl w:val="0"/>
        <w:shd w:val="clear" w:color="auto" w:fill="FFFFFF"/>
        <w:tabs>
          <w:tab w:val="left" w:pos="993"/>
        </w:tabs>
        <w:spacing w:line="360" w:lineRule="auto"/>
        <w:ind w:firstLine="709"/>
        <w:jc w:val="both"/>
        <w:rPr>
          <w:sz w:val="28"/>
          <w:szCs w:val="28"/>
        </w:rPr>
      </w:pPr>
    </w:p>
    <w:p w14:paraId="2DC7F6FF"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7D2B1C5C" wp14:editId="79EBF65F">
            <wp:extent cx="1097280" cy="3048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97280" cy="304800"/>
                    </a:xfrm>
                    <a:prstGeom prst="rect">
                      <a:avLst/>
                    </a:prstGeom>
                    <a:noFill/>
                    <a:ln>
                      <a:noFill/>
                    </a:ln>
                  </pic:spPr>
                </pic:pic>
              </a:graphicData>
            </a:graphic>
          </wp:inline>
        </w:drawing>
      </w:r>
    </w:p>
    <w:p w14:paraId="6B5B6B40" w14:textId="77777777" w:rsidR="00DA676F" w:rsidRPr="002146CF" w:rsidRDefault="00F013DB" w:rsidP="002146CF">
      <w:pPr>
        <w:widowControl w:val="0"/>
        <w:tabs>
          <w:tab w:val="left" w:pos="993"/>
        </w:tabs>
        <w:spacing w:line="360" w:lineRule="auto"/>
        <w:ind w:firstLine="709"/>
        <w:jc w:val="both"/>
        <w:rPr>
          <w:sz w:val="28"/>
          <w:szCs w:val="28"/>
        </w:rPr>
      </w:pPr>
      <w:r w:rsidRPr="00F013DB">
        <w:rPr>
          <w:noProof/>
          <w:sz w:val="28"/>
          <w:szCs w:val="28"/>
        </w:rPr>
        <w:drawing>
          <wp:inline distT="0" distB="0" distL="0" distR="0" wp14:anchorId="6C578B93" wp14:editId="75928A59">
            <wp:extent cx="891540" cy="7467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1540" cy="746760"/>
                    </a:xfrm>
                    <a:prstGeom prst="rect">
                      <a:avLst/>
                    </a:prstGeom>
                    <a:noFill/>
                    <a:ln>
                      <a:noFill/>
                    </a:ln>
                  </pic:spPr>
                </pic:pic>
              </a:graphicData>
            </a:graphic>
          </wp:inline>
        </w:drawing>
      </w:r>
    </w:p>
    <w:p w14:paraId="2D2E758E" w14:textId="77777777" w:rsidR="00DA676F" w:rsidRPr="002146CF" w:rsidRDefault="00DA676F" w:rsidP="002146CF">
      <w:pPr>
        <w:widowControl w:val="0"/>
        <w:shd w:val="clear" w:color="auto" w:fill="FFFFFF"/>
        <w:tabs>
          <w:tab w:val="left" w:pos="993"/>
        </w:tabs>
        <w:spacing w:line="360" w:lineRule="auto"/>
        <w:ind w:firstLine="709"/>
        <w:jc w:val="both"/>
        <w:rPr>
          <w:sz w:val="28"/>
          <w:szCs w:val="28"/>
          <w:vertAlign w:val="subscript"/>
        </w:rPr>
      </w:pPr>
      <w:r w:rsidRPr="002146CF">
        <w:rPr>
          <w:sz w:val="28"/>
          <w:szCs w:val="28"/>
        </w:rPr>
        <w:t xml:space="preserve">Рис. 4. Структура </w:t>
      </w:r>
      <w:r w:rsidRPr="002146CF">
        <w:rPr>
          <w:sz w:val="28"/>
          <w:szCs w:val="28"/>
          <w:lang w:val="en-US"/>
        </w:rPr>
        <w:t>PdCl</w:t>
      </w:r>
      <w:r w:rsidRPr="002146CF">
        <w:rPr>
          <w:sz w:val="28"/>
          <w:szCs w:val="28"/>
          <w:vertAlign w:val="subscript"/>
        </w:rPr>
        <w:t>2</w:t>
      </w:r>
    </w:p>
    <w:p w14:paraId="6A60937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1.3.3 Химические свойства реагентов и продуктов реакции</w:t>
      </w:r>
    </w:p>
    <w:p w14:paraId="16051B2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1.3.3.1 </w:t>
      </w:r>
      <w:r w:rsidRPr="002146CF">
        <w:rPr>
          <w:iCs/>
          <w:sz w:val="28"/>
          <w:szCs w:val="28"/>
        </w:rPr>
        <w:t>Химические свойства этилена</w:t>
      </w:r>
    </w:p>
    <w:p w14:paraId="5CEED35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1. Гидрирование.</w:t>
      </w:r>
      <w:r w:rsidRPr="002146CF">
        <w:rPr>
          <w:sz w:val="28"/>
          <w:szCs w:val="28"/>
        </w:rPr>
        <w:t xml:space="preserve"> Алкены непосредственно молекулярный водород не присоединяют. Эту реакцию можно осуществить только в присутствии гетерогенных (Pd, Pt, Ni) или гомогенных (например, </w:t>
      </w:r>
      <w:r w:rsidRPr="002146CF">
        <w:rPr>
          <w:sz w:val="28"/>
          <w:szCs w:val="28"/>
        </w:rPr>
        <w:lastRenderedPageBreak/>
        <w:t>хлортристрифенилфосфин родия RhCl(Ph3P)3) катализаторов. Наиболее часто проводят каталитическое гидрирование на гетерогенных катализаторах:</w:t>
      </w:r>
    </w:p>
    <w:p w14:paraId="512DE72D" w14:textId="77777777" w:rsidR="000B4F0F" w:rsidRDefault="000B4F0F" w:rsidP="002146CF">
      <w:pPr>
        <w:widowControl w:val="0"/>
        <w:tabs>
          <w:tab w:val="left" w:pos="993"/>
        </w:tabs>
        <w:autoSpaceDE w:val="0"/>
        <w:autoSpaceDN w:val="0"/>
        <w:adjustRightInd w:val="0"/>
        <w:spacing w:line="360" w:lineRule="auto"/>
        <w:ind w:firstLine="709"/>
        <w:jc w:val="both"/>
        <w:rPr>
          <w:sz w:val="28"/>
          <w:szCs w:val="28"/>
        </w:rPr>
      </w:pPr>
    </w:p>
    <w:p w14:paraId="690A82E3"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 xml:space="preserve">СН2=СН2 + Н2 </w:t>
      </w:r>
      <w:r w:rsidRPr="002146CF">
        <w:rPr>
          <w:sz w:val="28"/>
          <w:szCs w:val="28"/>
        </w:rPr>
        <w:object w:dxaOrig="880" w:dyaOrig="220" w14:anchorId="11D27398">
          <v:shape id="_x0000_i1057" type="#_x0000_t75" style="width:43.8pt;height:10.8pt" o:ole="">
            <v:imagedata r:id="rId40" o:title=""/>
          </v:shape>
          <o:OLEObject Type="Embed" ProgID="Msxml2.SAXXMLReader.5.0" ShapeID="_x0000_i1057" DrawAspect="Content" ObjectID="_1829591593" r:id="rId41"/>
        </w:object>
      </w:r>
      <w:r w:rsidRPr="002146CF">
        <w:rPr>
          <w:sz w:val="28"/>
          <w:szCs w:val="28"/>
        </w:rPr>
        <w:t>СН3 – СН3;</w:t>
      </w:r>
      <w:r w:rsidR="002146CF">
        <w:rPr>
          <w:sz w:val="28"/>
          <w:szCs w:val="28"/>
        </w:rPr>
        <w:t xml:space="preserve"> </w:t>
      </w:r>
      <w:r w:rsidRPr="002146CF">
        <w:rPr>
          <w:sz w:val="28"/>
          <w:szCs w:val="28"/>
        </w:rPr>
        <w:t>ΔН = – 137.3 кДж/моль.</w:t>
      </w:r>
    </w:p>
    <w:p w14:paraId="534C1AA0"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29A6560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2. Галогенирование.</w:t>
      </w:r>
      <w:r w:rsidRPr="002146CF">
        <w:rPr>
          <w:sz w:val="28"/>
          <w:szCs w:val="28"/>
        </w:rPr>
        <w:t xml:space="preserve"> Олефины легко присоединяют галогены:</w:t>
      </w:r>
    </w:p>
    <w:p w14:paraId="6D3E0AB9"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02E5B6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СН2=СН2 + Вг2 </w:t>
      </w:r>
      <w:r w:rsidRPr="002146CF">
        <w:rPr>
          <w:sz w:val="28"/>
          <w:szCs w:val="28"/>
        </w:rPr>
        <w:object w:dxaOrig="880" w:dyaOrig="220" w14:anchorId="51A93A0D">
          <v:shape id="_x0000_i1058" type="#_x0000_t75" style="width:43.8pt;height:10.8pt" o:ole="">
            <v:imagedata r:id="rId11" o:title=""/>
          </v:shape>
          <o:OLEObject Type="Embed" ProgID="Msxml2.SAXXMLReader.5.0" ShapeID="_x0000_i1058" DrawAspect="Content" ObjectID="_1829591594" r:id="rId42"/>
        </w:object>
      </w:r>
      <w:r w:rsidRPr="002146CF">
        <w:rPr>
          <w:sz w:val="28"/>
          <w:szCs w:val="28"/>
        </w:rPr>
        <w:t>СН2Вг – СН2Вг.</w:t>
      </w:r>
    </w:p>
    <w:p w14:paraId="0D759CE5"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410B72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Скорость реакции зависит от природы галогена и строения олефина. Фтор реагирует с воспламенением, иод - медленно на солнечном свету.[16, с.79]</w:t>
      </w:r>
    </w:p>
    <w:p w14:paraId="405084E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Присоединение происходит по ионному электрофильному механизму. Молекула галогена атакует двойную связь, захватывая электроны и образуя так называемый π-комплекс. Затем отделяется отрицательный ион галогена.</w:t>
      </w:r>
      <w:r w:rsidR="002146CF">
        <w:rPr>
          <w:sz w:val="28"/>
          <w:szCs w:val="28"/>
        </w:rPr>
        <w:t xml:space="preserve"> </w:t>
      </w:r>
      <w:r w:rsidRPr="002146CF">
        <w:rPr>
          <w:sz w:val="28"/>
          <w:szCs w:val="28"/>
        </w:rPr>
        <w:t>К возникающему карбениевому или бромониевому катиону (присоединяется отрицательный ион галогена.</w:t>
      </w:r>
    </w:p>
    <w:p w14:paraId="6C07ADD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3. Гидрогалогенирование.</w:t>
      </w:r>
      <w:r w:rsidRPr="002146CF">
        <w:rPr>
          <w:sz w:val="28"/>
          <w:szCs w:val="28"/>
        </w:rPr>
        <w:t xml:space="preserve"> Олефины присоединяют все галогеноводороды:</w:t>
      </w:r>
    </w:p>
    <w:p w14:paraId="7DA51114"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08D35C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CH2 = СН2 + НС1 </w:t>
      </w:r>
      <w:r w:rsidRPr="002146CF">
        <w:rPr>
          <w:sz w:val="28"/>
          <w:szCs w:val="28"/>
        </w:rPr>
        <w:object w:dxaOrig="880" w:dyaOrig="220" w14:anchorId="6424E886">
          <v:shape id="_x0000_i1059" type="#_x0000_t75" style="width:43.8pt;height:10.8pt" o:ole="">
            <v:imagedata r:id="rId11" o:title=""/>
          </v:shape>
          <o:OLEObject Type="Embed" ProgID="Msxml2.SAXXMLReader.5.0" ShapeID="_x0000_i1059" DrawAspect="Content" ObjectID="_1829591595" r:id="rId43"/>
        </w:object>
      </w:r>
      <w:r w:rsidRPr="002146CF">
        <w:rPr>
          <w:sz w:val="28"/>
          <w:szCs w:val="28"/>
        </w:rPr>
        <w:t xml:space="preserve"> СН2С</w:t>
      </w:r>
      <w:r w:rsidRPr="002146CF">
        <w:rPr>
          <w:sz w:val="28"/>
          <w:szCs w:val="28"/>
          <w:lang w:val="en-US"/>
        </w:rPr>
        <w:t>l</w:t>
      </w:r>
      <w:r w:rsidRPr="002146CF">
        <w:rPr>
          <w:sz w:val="28"/>
          <w:szCs w:val="28"/>
        </w:rPr>
        <w:t>-СН3.</w:t>
      </w:r>
    </w:p>
    <w:p w14:paraId="0454394F"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E27396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Наиболее легко реагирует йодистый водород. Фтористый водород часто (особенно в присутствии влаги) присоединяется с одновременной полимеризацией олефина. С хорошими выходами алкилфториды получаются при действии на алкены растворов HF в третичных аминах (триэтиламин, пиридин) и тетрагидрофуране при О°С. Присоединение хлористого водорода требует обычно нагревания или присутствия катализаторов.</w:t>
      </w:r>
    </w:p>
    <w:p w14:paraId="31D21CF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Механизм электрофильного присоединения галогеноводородов </w:t>
      </w:r>
      <w:r w:rsidRPr="002146CF">
        <w:rPr>
          <w:sz w:val="28"/>
          <w:szCs w:val="28"/>
        </w:rPr>
        <w:lastRenderedPageBreak/>
        <w:t>двухступенчатый, как и механизм присоединения галогенов, однако</w:t>
      </w:r>
      <w:r w:rsidR="002146CF">
        <w:rPr>
          <w:sz w:val="28"/>
          <w:szCs w:val="28"/>
        </w:rPr>
        <w:t xml:space="preserve"> </w:t>
      </w:r>
      <w:r w:rsidRPr="002146CF">
        <w:rPr>
          <w:sz w:val="28"/>
          <w:szCs w:val="28"/>
        </w:rPr>
        <w:t>π-комплексы в этом случае, вероятно, не образуются: реакции идут через карбениевые ионы и, следовательно, должны быть нестереоспецифичными. Наблюдаемая в ряде случаев стереоспецифичность объясняется тем, что в реакции участвуют не свободные карбениевые ионы, а ионные пары карбениевый ион - анион.[16, с. 81]</w:t>
      </w:r>
    </w:p>
    <w:p w14:paraId="64AE869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4.</w:t>
      </w:r>
      <w:r w:rsidR="000B4F0F">
        <w:rPr>
          <w:b/>
          <w:bCs/>
          <w:sz w:val="28"/>
          <w:szCs w:val="28"/>
        </w:rPr>
        <w:t xml:space="preserve"> </w:t>
      </w:r>
      <w:r w:rsidRPr="002146CF">
        <w:rPr>
          <w:b/>
          <w:bCs/>
          <w:sz w:val="28"/>
          <w:szCs w:val="28"/>
        </w:rPr>
        <w:t>Гипогалогенирование.</w:t>
      </w:r>
      <w:r w:rsidRPr="002146CF">
        <w:rPr>
          <w:sz w:val="28"/>
          <w:szCs w:val="28"/>
        </w:rPr>
        <w:t xml:space="preserve"> Присоединение к олефинам гипогалогенитных кислот и их эфиров осуществляется согласно следующей реакции:</w:t>
      </w:r>
    </w:p>
    <w:p w14:paraId="166F7FDE"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E89360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CH2 = СН2 + НОС1 </w:t>
      </w:r>
      <w:r w:rsidRPr="002146CF">
        <w:rPr>
          <w:sz w:val="28"/>
          <w:szCs w:val="28"/>
        </w:rPr>
        <w:object w:dxaOrig="880" w:dyaOrig="220" w14:anchorId="76F95AC8">
          <v:shape id="_x0000_i1060" type="#_x0000_t75" style="width:43.8pt;height:10.8pt" o:ole="">
            <v:imagedata r:id="rId11" o:title=""/>
          </v:shape>
          <o:OLEObject Type="Embed" ProgID="Msxml2.SAXXMLReader.5.0" ShapeID="_x0000_i1060" DrawAspect="Content" ObjectID="_1829591596" r:id="rId44"/>
        </w:object>
      </w:r>
      <w:r w:rsidRPr="002146CF">
        <w:rPr>
          <w:sz w:val="28"/>
          <w:szCs w:val="28"/>
        </w:rPr>
        <w:t xml:space="preserve"> СН2С</w:t>
      </w:r>
      <w:r w:rsidRPr="002146CF">
        <w:rPr>
          <w:sz w:val="28"/>
          <w:szCs w:val="28"/>
          <w:lang w:val="en-US"/>
        </w:rPr>
        <w:t>l</w:t>
      </w:r>
      <w:r w:rsidRPr="002146CF">
        <w:rPr>
          <w:sz w:val="28"/>
          <w:szCs w:val="28"/>
        </w:rPr>
        <w:t>-СН2ОН.</w:t>
      </w:r>
    </w:p>
    <w:p w14:paraId="00EA5DDF"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3A1FF7B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5. Гидратация</w:t>
      </w:r>
      <w:r w:rsidRPr="002146CF">
        <w:rPr>
          <w:sz w:val="28"/>
          <w:szCs w:val="28"/>
        </w:rPr>
        <w:t>. В присутствии катализаторов олефины присоединяют воду, образуя спирты [16, с. 83]:</w:t>
      </w:r>
    </w:p>
    <w:p w14:paraId="77703C04"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7BB64C2" w14:textId="77777777" w:rsidR="00DA676F" w:rsidRPr="000B4F0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rPr>
        <w:t>СН</w:t>
      </w:r>
      <w:r w:rsidRPr="000B4F0F">
        <w:rPr>
          <w:sz w:val="28"/>
          <w:szCs w:val="28"/>
          <w:lang w:val="en-US"/>
        </w:rPr>
        <w:t>2=</w:t>
      </w:r>
      <w:r w:rsidRPr="002146CF">
        <w:rPr>
          <w:sz w:val="28"/>
          <w:szCs w:val="28"/>
        </w:rPr>
        <w:t>СН</w:t>
      </w:r>
      <w:r w:rsidRPr="000B4F0F">
        <w:rPr>
          <w:sz w:val="28"/>
          <w:szCs w:val="28"/>
          <w:lang w:val="en-US"/>
        </w:rPr>
        <w:t xml:space="preserve">2 + </w:t>
      </w:r>
      <w:r w:rsidRPr="002146CF">
        <w:rPr>
          <w:sz w:val="28"/>
          <w:szCs w:val="28"/>
        </w:rPr>
        <w:t>НОН</w:t>
      </w:r>
      <w:r w:rsidR="002146CF" w:rsidRPr="000B4F0F">
        <w:rPr>
          <w:sz w:val="28"/>
          <w:szCs w:val="28"/>
          <w:lang w:val="en-US"/>
        </w:rPr>
        <w:t xml:space="preserve"> </w:t>
      </w:r>
      <w:r w:rsidRPr="002146CF">
        <w:rPr>
          <w:sz w:val="28"/>
          <w:szCs w:val="28"/>
          <w:lang w:val="en-US"/>
        </w:rPr>
        <w:object w:dxaOrig="880" w:dyaOrig="220" w14:anchorId="571C9F65">
          <v:shape id="_x0000_i1061" type="#_x0000_t75" style="width:43.8pt;height:10.8pt" o:ole="">
            <v:imagedata r:id="rId11" o:title=""/>
          </v:shape>
          <o:OLEObject Type="Embed" ProgID="Msxml2.SAXXMLReader.5.0" ShapeID="_x0000_i1061" DrawAspect="Content" ObjectID="_1829591597" r:id="rId45"/>
        </w:object>
      </w:r>
      <w:r w:rsidRPr="000B4F0F">
        <w:rPr>
          <w:sz w:val="28"/>
          <w:szCs w:val="28"/>
          <w:lang w:val="en-US"/>
        </w:rPr>
        <w:t xml:space="preserve"> </w:t>
      </w:r>
      <w:r w:rsidRPr="002146CF">
        <w:rPr>
          <w:sz w:val="28"/>
          <w:szCs w:val="28"/>
          <w:lang w:val="en-US"/>
        </w:rPr>
        <w:t>CH</w:t>
      </w:r>
      <w:r w:rsidRPr="000B4F0F">
        <w:rPr>
          <w:sz w:val="28"/>
          <w:szCs w:val="28"/>
          <w:lang w:val="en-US"/>
        </w:rPr>
        <w:t>3-</w:t>
      </w:r>
      <w:r w:rsidRPr="002146CF">
        <w:rPr>
          <w:sz w:val="28"/>
          <w:szCs w:val="28"/>
          <w:lang w:val="en-US"/>
        </w:rPr>
        <w:t>CH</w:t>
      </w:r>
      <w:r w:rsidRPr="000B4F0F">
        <w:rPr>
          <w:sz w:val="28"/>
          <w:szCs w:val="28"/>
          <w:lang w:val="en-US"/>
        </w:rPr>
        <w:t>2</w:t>
      </w:r>
      <w:r w:rsidRPr="002146CF">
        <w:rPr>
          <w:sz w:val="28"/>
          <w:szCs w:val="28"/>
          <w:lang w:val="en-US"/>
        </w:rPr>
        <w:t>OH</w:t>
      </w:r>
    </w:p>
    <w:p w14:paraId="5B153154"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57124EF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6. Окисление</w:t>
      </w:r>
      <w:r w:rsidRPr="002146CF">
        <w:rPr>
          <w:sz w:val="28"/>
          <w:szCs w:val="28"/>
        </w:rPr>
        <w:t>. Олефины окисляются кислородом воздуха или другими окислителями. Направление окисления зависит от условий реакции и выбора окислителя.</w:t>
      </w:r>
    </w:p>
    <w:p w14:paraId="746C1F5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а) Кислородом воздуха в присутствии серебряного катализатора олефины окисляются до органических оксидов:</w:t>
      </w:r>
    </w:p>
    <w:p w14:paraId="72FB1CA0"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686260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2СН2=СН2 + О2</w:t>
      </w:r>
      <w:r w:rsidR="002146CF">
        <w:rPr>
          <w:sz w:val="28"/>
          <w:szCs w:val="28"/>
        </w:rPr>
        <w:t xml:space="preserve"> </w:t>
      </w:r>
      <w:r w:rsidRPr="002146CF">
        <w:rPr>
          <w:sz w:val="28"/>
          <w:szCs w:val="28"/>
          <w:lang w:val="en-US"/>
        </w:rPr>
        <w:object w:dxaOrig="880" w:dyaOrig="220" w14:anchorId="001BBF89">
          <v:shape id="_x0000_i1062" type="#_x0000_t75" style="width:43.8pt;height:10.8pt" o:ole="">
            <v:imagedata r:id="rId11" o:title=""/>
          </v:shape>
          <o:OLEObject Type="Embed" ProgID="Msxml2.SAXXMLReader.5.0" ShapeID="_x0000_i1062" DrawAspect="Content" ObjectID="_1829591598" r:id="rId46"/>
        </w:object>
      </w:r>
      <w:r w:rsidRPr="002146CF">
        <w:rPr>
          <w:sz w:val="28"/>
          <w:szCs w:val="28"/>
        </w:rPr>
        <w:t xml:space="preserve"> </w:t>
      </w:r>
      <w:r w:rsidRPr="002146CF">
        <w:rPr>
          <w:sz w:val="28"/>
          <w:szCs w:val="28"/>
          <w:lang w:val="en-US"/>
        </w:rPr>
        <w:t>CH</w:t>
      </w:r>
      <w:r w:rsidRPr="002146CF">
        <w:rPr>
          <w:sz w:val="28"/>
          <w:szCs w:val="28"/>
        </w:rPr>
        <w:t>2–</w:t>
      </w:r>
      <w:r w:rsidRPr="002146CF">
        <w:rPr>
          <w:sz w:val="28"/>
          <w:szCs w:val="28"/>
          <w:lang w:val="en-US"/>
        </w:rPr>
        <w:t>CH</w:t>
      </w:r>
      <w:r w:rsidRPr="002146CF">
        <w:rPr>
          <w:sz w:val="28"/>
          <w:szCs w:val="28"/>
        </w:rPr>
        <w:t>2</w:t>
      </w:r>
    </w:p>
    <w:p w14:paraId="036DB6C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w:t>
      </w:r>
    </w:p>
    <w:p w14:paraId="2309E12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б) Разбавленный раствор перманганата калия (реакция Вагнера) или пероксид водорода в присутствии катализаторов (CrO3, OsO4 и др.) с олефинами образуют гликоли. По месту двойной связи присоединяются два гидроксила:</w:t>
      </w:r>
    </w:p>
    <w:p w14:paraId="4D0EC452" w14:textId="77777777" w:rsidR="003B484E" w:rsidRDefault="003B484E">
      <w:pPr>
        <w:spacing w:after="200" w:line="276" w:lineRule="auto"/>
        <w:rPr>
          <w:sz w:val="28"/>
          <w:szCs w:val="28"/>
        </w:rPr>
      </w:pPr>
      <w:r>
        <w:rPr>
          <w:sz w:val="28"/>
          <w:szCs w:val="28"/>
        </w:rPr>
        <w:br w:type="page"/>
      </w:r>
    </w:p>
    <w:p w14:paraId="4A8E580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3СН2=СН2 + 2</w:t>
      </w:r>
      <w:r w:rsidRPr="002146CF">
        <w:rPr>
          <w:sz w:val="28"/>
          <w:szCs w:val="28"/>
          <w:lang w:val="en-US"/>
        </w:rPr>
        <w:t>KMnO</w:t>
      </w:r>
      <w:r w:rsidRPr="002146CF">
        <w:rPr>
          <w:sz w:val="28"/>
          <w:szCs w:val="28"/>
        </w:rPr>
        <w:t xml:space="preserve">4 + </w:t>
      </w:r>
      <w:r w:rsidRPr="002146CF">
        <w:rPr>
          <w:sz w:val="28"/>
          <w:szCs w:val="28"/>
          <w:lang w:val="en-US"/>
        </w:rPr>
        <w:t>H</w:t>
      </w:r>
      <w:r w:rsidRPr="002146CF">
        <w:rPr>
          <w:sz w:val="28"/>
          <w:szCs w:val="28"/>
        </w:rPr>
        <w:t>2</w:t>
      </w:r>
      <w:r w:rsidRPr="002146CF">
        <w:rPr>
          <w:sz w:val="28"/>
          <w:szCs w:val="28"/>
          <w:lang w:val="en-US"/>
        </w:rPr>
        <w:t>O</w:t>
      </w:r>
      <w:r w:rsidRPr="002146CF">
        <w:rPr>
          <w:sz w:val="28"/>
          <w:szCs w:val="28"/>
          <w:lang w:val="en-US"/>
        </w:rPr>
        <w:object w:dxaOrig="880" w:dyaOrig="220" w14:anchorId="438F9614">
          <v:shape id="_x0000_i1063" type="#_x0000_t75" style="width:43.8pt;height:10.8pt" o:ole="">
            <v:imagedata r:id="rId11" o:title=""/>
          </v:shape>
          <o:OLEObject Type="Embed" ProgID="Msxml2.SAXXMLReader.5.0" ShapeID="_x0000_i1063" DrawAspect="Content" ObjectID="_1829591599" r:id="rId47"/>
        </w:object>
      </w:r>
      <w:r w:rsidRPr="002146CF">
        <w:rPr>
          <w:sz w:val="28"/>
          <w:szCs w:val="28"/>
        </w:rPr>
        <w:t>3</w:t>
      </w:r>
      <w:r w:rsidRPr="002146CF">
        <w:rPr>
          <w:sz w:val="28"/>
          <w:szCs w:val="28"/>
          <w:lang w:val="en-US"/>
        </w:rPr>
        <w:t>CH</w:t>
      </w:r>
      <w:r w:rsidRPr="002146CF">
        <w:rPr>
          <w:sz w:val="28"/>
          <w:szCs w:val="28"/>
        </w:rPr>
        <w:t>2</w:t>
      </w:r>
      <w:r w:rsidRPr="002146CF">
        <w:rPr>
          <w:sz w:val="28"/>
          <w:szCs w:val="28"/>
          <w:lang w:val="en-US"/>
        </w:rPr>
        <w:t>OH</w:t>
      </w:r>
      <w:r w:rsidRPr="002146CF">
        <w:rPr>
          <w:sz w:val="28"/>
          <w:szCs w:val="28"/>
        </w:rPr>
        <w:t>–</w:t>
      </w:r>
      <w:r w:rsidRPr="002146CF">
        <w:rPr>
          <w:sz w:val="28"/>
          <w:szCs w:val="28"/>
          <w:lang w:val="en-US"/>
        </w:rPr>
        <w:t>CH</w:t>
      </w:r>
      <w:r w:rsidRPr="002146CF">
        <w:rPr>
          <w:sz w:val="28"/>
          <w:szCs w:val="28"/>
        </w:rPr>
        <w:t>2</w:t>
      </w:r>
      <w:r w:rsidRPr="002146CF">
        <w:rPr>
          <w:sz w:val="28"/>
          <w:szCs w:val="28"/>
          <w:lang w:val="en-US"/>
        </w:rPr>
        <w:t>OH</w:t>
      </w:r>
      <w:r w:rsidRPr="002146CF">
        <w:rPr>
          <w:sz w:val="28"/>
          <w:szCs w:val="28"/>
        </w:rPr>
        <w:t xml:space="preserve"> +2</w:t>
      </w:r>
      <w:r w:rsidRPr="002146CF">
        <w:rPr>
          <w:sz w:val="28"/>
          <w:szCs w:val="28"/>
          <w:lang w:val="en-US"/>
        </w:rPr>
        <w:t>MnO</w:t>
      </w:r>
      <w:r w:rsidRPr="002146CF">
        <w:rPr>
          <w:sz w:val="28"/>
          <w:szCs w:val="28"/>
        </w:rPr>
        <w:t>2 +2</w:t>
      </w:r>
      <w:r w:rsidRPr="002146CF">
        <w:rPr>
          <w:sz w:val="28"/>
          <w:szCs w:val="28"/>
          <w:lang w:val="en-US"/>
        </w:rPr>
        <w:t>KOH</w:t>
      </w:r>
    </w:p>
    <w:p w14:paraId="51D2EC8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СН2=СН2 + </w:t>
      </w:r>
      <w:r w:rsidRPr="002146CF">
        <w:rPr>
          <w:sz w:val="28"/>
          <w:szCs w:val="28"/>
          <w:lang w:val="en-US"/>
        </w:rPr>
        <w:t>H</w:t>
      </w:r>
      <w:r w:rsidRPr="002146CF">
        <w:rPr>
          <w:sz w:val="28"/>
          <w:szCs w:val="28"/>
        </w:rPr>
        <w:t>2</w:t>
      </w:r>
      <w:r w:rsidRPr="002146CF">
        <w:rPr>
          <w:sz w:val="28"/>
          <w:szCs w:val="28"/>
          <w:lang w:val="en-US"/>
        </w:rPr>
        <w:t>O</w:t>
      </w:r>
      <w:r w:rsidRPr="002146CF">
        <w:rPr>
          <w:sz w:val="28"/>
          <w:szCs w:val="28"/>
        </w:rPr>
        <w:t>2</w:t>
      </w:r>
      <w:r w:rsidRPr="002146CF">
        <w:rPr>
          <w:sz w:val="28"/>
          <w:szCs w:val="28"/>
          <w:lang w:val="en-US"/>
        </w:rPr>
        <w:object w:dxaOrig="880" w:dyaOrig="220" w14:anchorId="767D56A7">
          <v:shape id="_x0000_i1064" type="#_x0000_t75" style="width:43.8pt;height:10.8pt" o:ole="">
            <v:imagedata r:id="rId11" o:title=""/>
          </v:shape>
          <o:OLEObject Type="Embed" ProgID="Msxml2.SAXXMLReader.5.0" ShapeID="_x0000_i1064" DrawAspect="Content" ObjectID="_1829591600" r:id="rId48"/>
        </w:object>
      </w:r>
      <w:r w:rsidRPr="002146CF">
        <w:rPr>
          <w:sz w:val="28"/>
          <w:szCs w:val="28"/>
        </w:rPr>
        <w:t xml:space="preserve"> </w:t>
      </w:r>
      <w:r w:rsidRPr="002146CF">
        <w:rPr>
          <w:sz w:val="28"/>
          <w:szCs w:val="28"/>
          <w:lang w:val="en-US"/>
        </w:rPr>
        <w:t>CH</w:t>
      </w:r>
      <w:r w:rsidRPr="002146CF">
        <w:rPr>
          <w:sz w:val="28"/>
          <w:szCs w:val="28"/>
        </w:rPr>
        <w:t>2</w:t>
      </w:r>
      <w:r w:rsidRPr="002146CF">
        <w:rPr>
          <w:sz w:val="28"/>
          <w:szCs w:val="28"/>
          <w:lang w:val="en-US"/>
        </w:rPr>
        <w:t>OH</w:t>
      </w:r>
      <w:r w:rsidRPr="002146CF">
        <w:rPr>
          <w:sz w:val="28"/>
          <w:szCs w:val="28"/>
        </w:rPr>
        <w:t>–</w:t>
      </w:r>
      <w:r w:rsidRPr="002146CF">
        <w:rPr>
          <w:sz w:val="28"/>
          <w:szCs w:val="28"/>
          <w:lang w:val="en-US"/>
        </w:rPr>
        <w:t>CH</w:t>
      </w:r>
      <w:r w:rsidRPr="002146CF">
        <w:rPr>
          <w:sz w:val="28"/>
          <w:szCs w:val="28"/>
        </w:rPr>
        <w:t>2</w:t>
      </w:r>
      <w:r w:rsidRPr="002146CF">
        <w:rPr>
          <w:sz w:val="28"/>
          <w:szCs w:val="28"/>
          <w:lang w:val="en-US"/>
        </w:rPr>
        <w:t>OH</w:t>
      </w:r>
    </w:p>
    <w:p w14:paraId="23C848BD"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59B4AC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При действии концентрированных растворов окислителей (перманганат калия, хромовая кислота, азотная кислота) молекула этилена разрывается по месту двойной связи, образуя муравьиную кислоту:</w:t>
      </w:r>
    </w:p>
    <w:p w14:paraId="418FD4FC"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5EA9F9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CH2 = СН2 </w:t>
      </w:r>
      <w:r w:rsidRPr="002146CF">
        <w:rPr>
          <w:sz w:val="28"/>
          <w:szCs w:val="28"/>
        </w:rPr>
        <w:object w:dxaOrig="880" w:dyaOrig="220" w14:anchorId="417247A5">
          <v:shape id="_x0000_i1065" type="#_x0000_t75" style="width:43.8pt;height:10.8pt" o:ole="">
            <v:imagedata r:id="rId11" o:title=""/>
          </v:shape>
          <o:OLEObject Type="Embed" ProgID="Msxml2.SAXXMLReader.5.0" ShapeID="_x0000_i1065" DrawAspect="Content" ObjectID="_1829591601" r:id="rId49"/>
        </w:object>
      </w:r>
      <w:r w:rsidRPr="002146CF">
        <w:rPr>
          <w:sz w:val="28"/>
          <w:szCs w:val="28"/>
        </w:rPr>
        <w:t xml:space="preserve"> 2СНООН.</w:t>
      </w:r>
    </w:p>
    <w:p w14:paraId="54F927BD"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5766D3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д) Прои реакции озонолиза, озон присоединяется по месту двойной связи, образуя нестойкое соединение, озонид, при обработке водой из него образуется пероксид водорода и муравьиный альдегид:</w:t>
      </w:r>
    </w:p>
    <w:p w14:paraId="5B4935AA"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29CB4A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CH2 = СН2</w:t>
      </w:r>
      <w:r w:rsidR="002146CF">
        <w:rPr>
          <w:sz w:val="28"/>
          <w:szCs w:val="28"/>
        </w:rPr>
        <w:t xml:space="preserve"> </w:t>
      </w:r>
      <w:r w:rsidRPr="002146CF">
        <w:rPr>
          <w:sz w:val="28"/>
          <w:szCs w:val="28"/>
        </w:rPr>
        <w:t>+</w:t>
      </w:r>
      <w:r w:rsidR="002146CF">
        <w:rPr>
          <w:sz w:val="28"/>
          <w:szCs w:val="28"/>
        </w:rPr>
        <w:t xml:space="preserve"> </w:t>
      </w:r>
      <w:r w:rsidRPr="002146CF">
        <w:rPr>
          <w:sz w:val="28"/>
          <w:szCs w:val="28"/>
        </w:rPr>
        <w:t>О3</w:t>
      </w:r>
      <w:r w:rsidRPr="002146CF">
        <w:rPr>
          <w:sz w:val="28"/>
          <w:szCs w:val="28"/>
        </w:rPr>
        <w:object w:dxaOrig="880" w:dyaOrig="220" w14:anchorId="58334BE6">
          <v:shape id="_x0000_i1066" type="#_x0000_t75" style="width:43.8pt;height:10.8pt" o:ole="">
            <v:imagedata r:id="rId11" o:title=""/>
          </v:shape>
          <o:OLEObject Type="Embed" ProgID="Msxml2.SAXXMLReader.5.0" ShapeID="_x0000_i1066" DrawAspect="Content" ObjectID="_1829591602" r:id="rId50"/>
        </w:object>
      </w:r>
      <w:r w:rsidRPr="002146CF">
        <w:rPr>
          <w:sz w:val="28"/>
          <w:szCs w:val="28"/>
        </w:rPr>
        <w:t xml:space="preserve"> </w:t>
      </w:r>
      <w:r w:rsidR="000B4F0F" w:rsidRPr="002146CF">
        <w:rPr>
          <w:sz w:val="28"/>
          <w:szCs w:val="28"/>
        </w:rPr>
        <w:object w:dxaOrig="1520" w:dyaOrig="1004" w14:anchorId="42F390EB">
          <v:shape id="_x0000_i1067" type="#_x0000_t75" style="width:60pt;height:40.2pt" o:ole="">
            <v:imagedata r:id="rId51" o:title=""/>
          </v:shape>
          <o:OLEObject Type="Embed" ProgID="Msxml2.SAXXMLReader.5.0" ShapeID="_x0000_i1067" DrawAspect="Content" ObjectID="_1829591603" r:id="rId52"/>
        </w:object>
      </w:r>
      <w:r w:rsidRPr="002146CF">
        <w:rPr>
          <w:sz w:val="28"/>
          <w:szCs w:val="28"/>
        </w:rPr>
        <w:object w:dxaOrig="880" w:dyaOrig="220" w14:anchorId="150B6376">
          <v:shape id="_x0000_i1068" type="#_x0000_t75" style="width:43.8pt;height:10.8pt" o:ole="">
            <v:imagedata r:id="rId11" o:title=""/>
          </v:shape>
          <o:OLEObject Type="Embed" ProgID="Msxml2.SAXXMLReader.5.0" ShapeID="_x0000_i1068" DrawAspect="Content" ObjectID="_1829591604" r:id="rId53"/>
        </w:object>
      </w:r>
      <w:r w:rsidR="000B4F0F" w:rsidRPr="002146CF">
        <w:rPr>
          <w:sz w:val="28"/>
          <w:szCs w:val="28"/>
        </w:rPr>
        <w:object w:dxaOrig="1672" w:dyaOrig="800" w14:anchorId="70F36268">
          <v:shape id="_x0000_i1069" type="#_x0000_t75" style="width:67.8pt;height:32.4pt" o:ole="">
            <v:imagedata r:id="rId54" o:title=""/>
          </v:shape>
          <o:OLEObject Type="Embed" ProgID="Msxml2.SAXXMLReader.5.0" ShapeID="_x0000_i1069" DrawAspect="Content" ObjectID="_1829591605" r:id="rId55"/>
        </w:object>
      </w:r>
      <w:r w:rsidRPr="002146CF">
        <w:rPr>
          <w:sz w:val="28"/>
          <w:szCs w:val="28"/>
        </w:rPr>
        <w:object w:dxaOrig="880" w:dyaOrig="324" w14:anchorId="441326FE">
          <v:shape id="_x0000_i1070" type="#_x0000_t75" style="width:43.8pt;height:16.2pt" o:ole="">
            <v:imagedata r:id="rId56" o:title=""/>
          </v:shape>
          <o:OLEObject Type="Embed" ProgID="Msxml2.SAXXMLReader.5.0" ShapeID="_x0000_i1070" DrawAspect="Content" ObjectID="_1829591606" r:id="rId57"/>
        </w:object>
      </w:r>
      <w:r w:rsidRPr="002146CF">
        <w:rPr>
          <w:sz w:val="28"/>
          <w:szCs w:val="28"/>
        </w:rPr>
        <w:t>2</w:t>
      </w:r>
      <w:r w:rsidRPr="002146CF">
        <w:rPr>
          <w:sz w:val="28"/>
          <w:szCs w:val="28"/>
          <w:lang w:val="en-US"/>
        </w:rPr>
        <w:t>CH</w:t>
      </w:r>
      <w:r w:rsidRPr="002146CF">
        <w:rPr>
          <w:sz w:val="28"/>
          <w:szCs w:val="28"/>
        </w:rPr>
        <w:t>2</w:t>
      </w:r>
      <w:r w:rsidRPr="002146CF">
        <w:rPr>
          <w:sz w:val="28"/>
          <w:szCs w:val="28"/>
          <w:lang w:val="en-US"/>
        </w:rPr>
        <w:t>O</w:t>
      </w:r>
      <w:r w:rsidRPr="002146CF">
        <w:rPr>
          <w:sz w:val="28"/>
          <w:szCs w:val="28"/>
        </w:rPr>
        <w:t xml:space="preserve"> +</w:t>
      </w:r>
      <w:r w:rsidRPr="002146CF">
        <w:rPr>
          <w:sz w:val="28"/>
          <w:szCs w:val="28"/>
          <w:lang w:val="en-US"/>
        </w:rPr>
        <w:t>H</w:t>
      </w:r>
      <w:r w:rsidRPr="002146CF">
        <w:rPr>
          <w:sz w:val="28"/>
          <w:szCs w:val="28"/>
        </w:rPr>
        <w:t>2</w:t>
      </w:r>
      <w:r w:rsidRPr="002146CF">
        <w:rPr>
          <w:sz w:val="28"/>
          <w:szCs w:val="28"/>
          <w:lang w:val="en-US"/>
        </w:rPr>
        <w:t>O</w:t>
      </w:r>
      <w:r w:rsidRPr="002146CF">
        <w:rPr>
          <w:sz w:val="28"/>
          <w:szCs w:val="28"/>
        </w:rPr>
        <w:t>2</w:t>
      </w:r>
    </w:p>
    <w:p w14:paraId="70CBCBE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55A373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7. Полимеризация.</w:t>
      </w:r>
      <w:r w:rsidRPr="002146CF">
        <w:rPr>
          <w:sz w:val="28"/>
          <w:szCs w:val="28"/>
        </w:rPr>
        <w:t xml:space="preserve"> Одним из наиболее важных для современной техники превращений олефинов является реакция полимеризации. Полимеризация олефинов может быть вызвана нагреванием, сверхвысоким давлением, облучением, действием свободных радикалов или катализаторов [16, с. 87].</w:t>
      </w:r>
    </w:p>
    <w:p w14:paraId="0104C174"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E7E206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n CH2=CH2</w:t>
      </w:r>
      <w:r w:rsidRPr="002146CF">
        <w:rPr>
          <w:sz w:val="28"/>
          <w:szCs w:val="28"/>
          <w:lang w:val="en-US"/>
        </w:rPr>
        <w:object w:dxaOrig="880" w:dyaOrig="220" w14:anchorId="2DCBB7D0">
          <v:shape id="_x0000_i1071" type="#_x0000_t75" style="width:43.8pt;height:10.8pt" o:ole="">
            <v:imagedata r:id="rId11" o:title=""/>
          </v:shape>
          <o:OLEObject Type="Embed" ProgID="Msxml2.SAXXMLReader.5.0" ShapeID="_x0000_i1071" DrawAspect="Content" ObjectID="_1829591607" r:id="rId58"/>
        </w:object>
      </w:r>
      <w:r w:rsidRPr="002146CF">
        <w:rPr>
          <w:sz w:val="28"/>
          <w:szCs w:val="28"/>
          <w:lang w:val="en-US"/>
        </w:rPr>
        <w:t>[-CH2-CH2 -]n</w:t>
      </w:r>
    </w:p>
    <w:p w14:paraId="37AE288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 xml:space="preserve">1.3.3.2 </w:t>
      </w:r>
      <w:r w:rsidRPr="002146CF">
        <w:rPr>
          <w:iCs/>
          <w:sz w:val="28"/>
          <w:szCs w:val="28"/>
        </w:rPr>
        <w:t>Химические свойства ацетальдегида</w:t>
      </w:r>
    </w:p>
    <w:p w14:paraId="2F54790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b/>
          <w:bCs/>
          <w:sz w:val="28"/>
          <w:szCs w:val="28"/>
        </w:rPr>
        <w:t xml:space="preserve">1. Гидрирование. </w:t>
      </w:r>
      <w:r w:rsidRPr="002146CF">
        <w:rPr>
          <w:sz w:val="28"/>
          <w:szCs w:val="28"/>
        </w:rPr>
        <w:t>Присоединение</w:t>
      </w:r>
      <w:r w:rsidR="002146CF">
        <w:rPr>
          <w:sz w:val="28"/>
          <w:szCs w:val="28"/>
        </w:rPr>
        <w:t xml:space="preserve"> </w:t>
      </w:r>
      <w:r w:rsidRPr="002146CF">
        <w:rPr>
          <w:sz w:val="28"/>
          <w:szCs w:val="28"/>
        </w:rPr>
        <w:t>водорода к происходит в присутствии катализаторов гидрирования (Ni, Со, Си, Pt, Pd и др.). При этом он переходит в этиловый спирт:</w:t>
      </w:r>
    </w:p>
    <w:p w14:paraId="56B2C386" w14:textId="77777777" w:rsidR="003B484E" w:rsidRDefault="003B484E">
      <w:pPr>
        <w:spacing w:after="200" w:line="276" w:lineRule="auto"/>
        <w:rPr>
          <w:sz w:val="28"/>
          <w:szCs w:val="28"/>
        </w:rPr>
      </w:pPr>
      <w:r>
        <w:rPr>
          <w:sz w:val="28"/>
          <w:szCs w:val="28"/>
        </w:rPr>
        <w:br w:type="page"/>
      </w:r>
    </w:p>
    <w:p w14:paraId="2303D34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lastRenderedPageBreak/>
        <w:t>CH</w:t>
      </w:r>
      <w:r w:rsidRPr="002146CF">
        <w:rPr>
          <w:sz w:val="28"/>
          <w:szCs w:val="28"/>
        </w:rPr>
        <w:t>3</w:t>
      </w:r>
      <w:r w:rsidRPr="002146CF">
        <w:rPr>
          <w:sz w:val="28"/>
          <w:szCs w:val="28"/>
          <w:lang w:val="en-US"/>
        </w:rPr>
        <w:t>CHO</w:t>
      </w:r>
      <w:r w:rsidRPr="002146CF">
        <w:rPr>
          <w:sz w:val="28"/>
          <w:szCs w:val="28"/>
        </w:rPr>
        <w:t xml:space="preserve"> + </w:t>
      </w:r>
      <w:r w:rsidRPr="002146CF">
        <w:rPr>
          <w:sz w:val="28"/>
          <w:szCs w:val="28"/>
          <w:lang w:val="en-US"/>
        </w:rPr>
        <w:t>H</w:t>
      </w:r>
      <w:r w:rsidRPr="002146CF">
        <w:rPr>
          <w:sz w:val="28"/>
          <w:szCs w:val="28"/>
        </w:rPr>
        <w:t>2</w:t>
      </w:r>
      <w:r w:rsidRPr="002146CF">
        <w:rPr>
          <w:sz w:val="28"/>
          <w:szCs w:val="28"/>
        </w:rPr>
        <w:object w:dxaOrig="880" w:dyaOrig="220" w14:anchorId="7B5782B9">
          <v:shape id="_x0000_i1072" type="#_x0000_t75" style="width:43.8pt;height:10.8pt" o:ole="">
            <v:imagedata r:id="rId11" o:title=""/>
          </v:shape>
          <o:OLEObject Type="Embed" ProgID="Msxml2.SAXXMLReader.5.0" ShapeID="_x0000_i1072" DrawAspect="Content" ObjectID="_1829591608" r:id="rId59"/>
        </w:objec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5</w:t>
      </w:r>
      <w:r w:rsidRPr="002146CF">
        <w:rPr>
          <w:sz w:val="28"/>
          <w:szCs w:val="28"/>
          <w:lang w:val="en-US"/>
        </w:rPr>
        <w:t>OH</w:t>
      </w:r>
    </w:p>
    <w:p w14:paraId="64CE3931"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674EF2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 восстановлении альдегидов или кетонов водородом в момент выделения (с помощью щелочных металлов или амальгамированного магния) образуются наряду с соответствующими спиртами в незначительных количествах образуются также</w:t>
      </w:r>
      <w:r w:rsidR="002146CF">
        <w:rPr>
          <w:sz w:val="28"/>
          <w:szCs w:val="28"/>
        </w:rPr>
        <w:t xml:space="preserve"> </w:t>
      </w:r>
      <w:r w:rsidRPr="002146CF">
        <w:rPr>
          <w:sz w:val="28"/>
          <w:szCs w:val="28"/>
        </w:rPr>
        <w:t>гликоли:</w:t>
      </w:r>
    </w:p>
    <w:p w14:paraId="5F08A481"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99BDF2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2 CH3CHO + 2</w:t>
      </w:r>
      <w:r w:rsidRPr="002146CF">
        <w:rPr>
          <w:sz w:val="28"/>
          <w:szCs w:val="28"/>
        </w:rPr>
        <w:t>Н</w:t>
      </w:r>
      <w:r w:rsidRPr="002146CF">
        <w:rPr>
          <w:sz w:val="28"/>
          <w:szCs w:val="28"/>
          <w:lang w:val="en-US"/>
        </w:rPr>
        <w:object w:dxaOrig="880" w:dyaOrig="220" w14:anchorId="673EDD14">
          <v:shape id="_x0000_i1073" type="#_x0000_t75" style="width:43.8pt;height:10.8pt" o:ole="">
            <v:imagedata r:id="rId11" o:title=""/>
          </v:shape>
          <o:OLEObject Type="Embed" ProgID="Msxml2.SAXXMLReader.5.0" ShapeID="_x0000_i1073" DrawAspect="Content" ObjectID="_1829591609" r:id="rId60"/>
        </w:object>
      </w:r>
      <w:r w:rsidRPr="002146CF">
        <w:rPr>
          <w:sz w:val="28"/>
          <w:szCs w:val="28"/>
          <w:lang w:val="en-US"/>
        </w:rPr>
        <w:t>CH3 –</w:t>
      </w:r>
      <w:r w:rsidR="002146CF">
        <w:rPr>
          <w:sz w:val="28"/>
          <w:szCs w:val="28"/>
          <w:lang w:val="en-US"/>
        </w:rPr>
        <w:t xml:space="preserve"> </w:t>
      </w:r>
      <w:r w:rsidRPr="002146CF">
        <w:rPr>
          <w:sz w:val="28"/>
          <w:szCs w:val="28"/>
          <w:lang w:val="en-US"/>
        </w:rPr>
        <w:t>CH –</w:t>
      </w:r>
      <w:r w:rsidR="002146CF">
        <w:rPr>
          <w:sz w:val="28"/>
          <w:szCs w:val="28"/>
          <w:lang w:val="en-US"/>
        </w:rPr>
        <w:t xml:space="preserve"> </w:t>
      </w:r>
      <w:r w:rsidRPr="002146CF">
        <w:rPr>
          <w:sz w:val="28"/>
          <w:szCs w:val="28"/>
          <w:lang w:val="en-US"/>
        </w:rPr>
        <w:t>CH –</w:t>
      </w:r>
      <w:r w:rsidR="002146CF">
        <w:rPr>
          <w:sz w:val="28"/>
          <w:szCs w:val="28"/>
          <w:lang w:val="en-US"/>
        </w:rPr>
        <w:t xml:space="preserve"> </w:t>
      </w:r>
      <w:r w:rsidRPr="002146CF">
        <w:rPr>
          <w:sz w:val="28"/>
          <w:szCs w:val="28"/>
          <w:lang w:val="en-US"/>
        </w:rPr>
        <w:t>CH3</w:t>
      </w:r>
    </w:p>
    <w:p w14:paraId="1BCD93E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ОН</w:t>
      </w:r>
      <w:r w:rsidR="002146CF">
        <w:rPr>
          <w:sz w:val="28"/>
          <w:szCs w:val="28"/>
        </w:rPr>
        <w:t xml:space="preserve"> </w:t>
      </w:r>
      <w:r w:rsidRPr="002146CF">
        <w:rPr>
          <w:sz w:val="28"/>
          <w:szCs w:val="28"/>
        </w:rPr>
        <w:t>ОН</w:t>
      </w:r>
    </w:p>
    <w:p w14:paraId="38B07EA8"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65F7B62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2. Реакции нуклеофильного присоединения</w:t>
      </w:r>
    </w:p>
    <w:p w14:paraId="6B145FD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2.1 Присоединение магнийгалогеналкилов [16, с.168]</w:t>
      </w:r>
    </w:p>
    <w:p w14:paraId="07AEB61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48C86A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СН3 – СН2 – </w:t>
      </w:r>
      <w:r w:rsidRPr="002146CF">
        <w:rPr>
          <w:sz w:val="28"/>
          <w:szCs w:val="28"/>
          <w:lang w:val="en-US"/>
        </w:rPr>
        <w:t>MgBr</w:t>
      </w:r>
      <w:r w:rsidRPr="002146CF">
        <w:rPr>
          <w:sz w:val="28"/>
          <w:szCs w:val="28"/>
        </w:rPr>
        <w:t xml:space="preserve"> + </w:t>
      </w:r>
      <w:r w:rsidRPr="002146CF">
        <w:rPr>
          <w:sz w:val="28"/>
          <w:szCs w:val="28"/>
          <w:lang w:val="en-US"/>
        </w:rPr>
        <w:t>CH</w:t>
      </w:r>
      <w:r w:rsidRPr="002146CF">
        <w:rPr>
          <w:sz w:val="28"/>
          <w:szCs w:val="28"/>
        </w:rPr>
        <w:t>3</w:t>
      </w:r>
      <w:r w:rsidRPr="002146CF">
        <w:rPr>
          <w:sz w:val="28"/>
          <w:szCs w:val="28"/>
          <w:lang w:val="en-US"/>
        </w:rPr>
        <w:t>CHO</w:t>
      </w:r>
      <w:r w:rsidRPr="002146CF">
        <w:rPr>
          <w:sz w:val="28"/>
          <w:szCs w:val="28"/>
          <w:lang w:val="en-US"/>
        </w:rPr>
        <w:object w:dxaOrig="880" w:dyaOrig="220" w14:anchorId="71B43B6D">
          <v:shape id="_x0000_i1074" type="#_x0000_t75" style="width:43.8pt;height:10.8pt" o:ole="">
            <v:imagedata r:id="rId11" o:title=""/>
          </v:shape>
          <o:OLEObject Type="Embed" ProgID="Msxml2.SAXXMLReader.5.0" ShapeID="_x0000_i1074" DrawAspect="Content" ObjectID="_1829591610" r:id="rId61"/>
        </w:object>
      </w:r>
      <w:r w:rsidRPr="002146CF">
        <w:rPr>
          <w:sz w:val="28"/>
          <w:szCs w:val="28"/>
        </w:rPr>
        <w:t xml:space="preserve"> </w:t>
      </w:r>
      <w:r w:rsidRPr="002146CF">
        <w:rPr>
          <w:sz w:val="28"/>
          <w:szCs w:val="28"/>
          <w:lang w:val="en-US"/>
        </w:rPr>
        <w:t>BrMg</w:t>
      </w:r>
      <w:r w:rsidRPr="002146CF">
        <w:rPr>
          <w:sz w:val="28"/>
          <w:szCs w:val="28"/>
        </w:rPr>
        <w:t xml:space="preserve"> – </w:t>
      </w:r>
      <w:r w:rsidRPr="002146CF">
        <w:rPr>
          <w:sz w:val="28"/>
          <w:szCs w:val="28"/>
          <w:lang w:val="en-US"/>
        </w:rPr>
        <w:t>O</w:t>
      </w:r>
      <w:r w:rsidRPr="002146CF">
        <w:rPr>
          <w:sz w:val="28"/>
          <w:szCs w:val="28"/>
        </w:rPr>
        <w:t xml:space="preserve"> – </w:t>
      </w:r>
      <w:r w:rsidRPr="002146CF">
        <w:rPr>
          <w:sz w:val="28"/>
          <w:szCs w:val="28"/>
          <w:lang w:val="en-US"/>
        </w:rPr>
        <w:t>CH</w:t>
      </w:r>
      <w:r w:rsidRPr="002146CF">
        <w:rPr>
          <w:sz w:val="28"/>
          <w:szCs w:val="28"/>
        </w:rPr>
        <w:t xml:space="preserve"> –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5</w:t>
      </w:r>
    </w:p>
    <w:p w14:paraId="2E1720B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CH</w:t>
      </w:r>
      <w:r w:rsidRPr="002146CF">
        <w:rPr>
          <w:sz w:val="28"/>
          <w:szCs w:val="28"/>
        </w:rPr>
        <w:t>3</w:t>
      </w:r>
    </w:p>
    <w:p w14:paraId="484E069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2.2 Присоединение синильной кислоты приводит к образованию</w:t>
      </w:r>
      <w:r w:rsidR="002146CF">
        <w:rPr>
          <w:sz w:val="28"/>
          <w:szCs w:val="28"/>
        </w:rPr>
        <w:t xml:space="preserve"> </w:t>
      </w:r>
      <w:r w:rsidRPr="002146CF">
        <w:rPr>
          <w:sz w:val="28"/>
          <w:szCs w:val="28"/>
        </w:rPr>
        <w:t>нитрила α-гидроксипропионовой кислоты:</w:t>
      </w:r>
    </w:p>
    <w:p w14:paraId="745F6BA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0BB0CFB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OH</w:t>
      </w:r>
    </w:p>
    <w:p w14:paraId="191E4DD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 xml:space="preserve">CH3CHO + HCN </w:t>
      </w:r>
      <w:r w:rsidRPr="002146CF">
        <w:rPr>
          <w:sz w:val="28"/>
          <w:szCs w:val="28"/>
          <w:lang w:val="en-US"/>
        </w:rPr>
        <w:object w:dxaOrig="880" w:dyaOrig="220" w14:anchorId="2A58CBC5">
          <v:shape id="_x0000_i1075" type="#_x0000_t75" style="width:43.8pt;height:10.8pt" o:ole="">
            <v:imagedata r:id="rId11" o:title=""/>
          </v:shape>
          <o:OLEObject Type="Embed" ProgID="Msxml2.SAXXMLReader.5.0" ShapeID="_x0000_i1075" DrawAspect="Content" ObjectID="_1829591611" r:id="rId62"/>
        </w:object>
      </w:r>
      <w:r w:rsidRPr="002146CF">
        <w:rPr>
          <w:sz w:val="28"/>
          <w:szCs w:val="28"/>
          <w:lang w:val="en-US"/>
        </w:rPr>
        <w:t>CH3 – CH – CN</w:t>
      </w:r>
    </w:p>
    <w:p w14:paraId="3A9C21B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p>
    <w:p w14:paraId="12C56A2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2.3 Присоединение гидросульфита натрия дает кристаллические вещество – производное ацетальдегида:</w:t>
      </w:r>
    </w:p>
    <w:p w14:paraId="3A87293F"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E463B1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OH</w:t>
      </w:r>
    </w:p>
    <w:p w14:paraId="1756B09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CH3CHO + HSO3Na</w:t>
      </w:r>
      <w:r w:rsidRPr="002146CF">
        <w:rPr>
          <w:sz w:val="28"/>
          <w:szCs w:val="28"/>
          <w:lang w:val="en-US"/>
        </w:rPr>
        <w:object w:dxaOrig="880" w:dyaOrig="220" w14:anchorId="2B8E121E">
          <v:shape id="_x0000_i1076" type="#_x0000_t75" style="width:43.8pt;height:10.8pt" o:ole="">
            <v:imagedata r:id="rId11" o:title=""/>
          </v:shape>
          <o:OLEObject Type="Embed" ProgID="Msxml2.SAXXMLReader.5.0" ShapeID="_x0000_i1076" DrawAspect="Content" ObjectID="_1829591612" r:id="rId63"/>
        </w:object>
      </w:r>
      <w:r w:rsidRPr="002146CF">
        <w:rPr>
          <w:sz w:val="28"/>
          <w:szCs w:val="28"/>
          <w:lang w:val="en-US"/>
        </w:rPr>
        <w:t>CH3 – C – SO3Na</w:t>
      </w:r>
    </w:p>
    <w:p w14:paraId="73C1377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H</w:t>
      </w:r>
    </w:p>
    <w:p w14:paraId="5678D8CB"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521CF9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2.4 Взаимодействие с аммиаком приводит к образованию ацетальдимина [16, 169] :</w:t>
      </w:r>
    </w:p>
    <w:p w14:paraId="2D24D621" w14:textId="77777777" w:rsidR="00DA676F" w:rsidRPr="000B4F0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lastRenderedPageBreak/>
        <w:t>CH</w:t>
      </w:r>
      <w:r w:rsidRPr="000B4F0F">
        <w:rPr>
          <w:sz w:val="28"/>
          <w:szCs w:val="28"/>
          <w:lang w:val="en-US"/>
        </w:rPr>
        <w:t>3</w:t>
      </w:r>
      <w:r w:rsidRPr="002146CF">
        <w:rPr>
          <w:sz w:val="28"/>
          <w:szCs w:val="28"/>
          <w:lang w:val="en-US"/>
        </w:rPr>
        <w:t>CHO</w:t>
      </w:r>
      <w:r w:rsidRPr="000B4F0F">
        <w:rPr>
          <w:sz w:val="28"/>
          <w:szCs w:val="28"/>
          <w:lang w:val="en-US"/>
        </w:rPr>
        <w:t xml:space="preserve"> + </w:t>
      </w:r>
      <w:r w:rsidRPr="002146CF">
        <w:rPr>
          <w:sz w:val="28"/>
          <w:szCs w:val="28"/>
          <w:lang w:val="en-US"/>
        </w:rPr>
        <w:t>NH</w:t>
      </w:r>
      <w:r w:rsidRPr="000B4F0F">
        <w:rPr>
          <w:sz w:val="28"/>
          <w:szCs w:val="28"/>
          <w:lang w:val="en-US"/>
        </w:rPr>
        <w:t>3</w:t>
      </w:r>
      <w:r w:rsidRPr="002146CF">
        <w:rPr>
          <w:sz w:val="28"/>
          <w:szCs w:val="28"/>
          <w:lang w:val="en-US"/>
        </w:rPr>
        <w:object w:dxaOrig="880" w:dyaOrig="220" w14:anchorId="0459E2AB">
          <v:shape id="_x0000_i1077" type="#_x0000_t75" style="width:43.8pt;height:10.8pt" o:ole="">
            <v:imagedata r:id="rId11" o:title=""/>
          </v:shape>
          <o:OLEObject Type="Embed" ProgID="Msxml2.SAXXMLReader.5.0" ShapeID="_x0000_i1077" DrawAspect="Content" ObjectID="_1829591613" r:id="rId64"/>
        </w:object>
      </w:r>
      <w:r w:rsidRPr="002146CF">
        <w:rPr>
          <w:sz w:val="28"/>
          <w:szCs w:val="28"/>
          <w:lang w:val="en-US"/>
        </w:rPr>
        <w:t>CH</w:t>
      </w:r>
      <w:r w:rsidRPr="000B4F0F">
        <w:rPr>
          <w:sz w:val="28"/>
          <w:szCs w:val="28"/>
          <w:lang w:val="en-US"/>
        </w:rPr>
        <w:t>3–</w:t>
      </w:r>
      <w:r w:rsidRPr="002146CF">
        <w:rPr>
          <w:sz w:val="28"/>
          <w:szCs w:val="28"/>
          <w:lang w:val="en-US"/>
        </w:rPr>
        <w:t>CH</w:t>
      </w:r>
      <w:r w:rsidRPr="000B4F0F">
        <w:rPr>
          <w:sz w:val="28"/>
          <w:szCs w:val="28"/>
          <w:lang w:val="en-US"/>
        </w:rPr>
        <w:t>=</w:t>
      </w:r>
      <w:r w:rsidRPr="002146CF">
        <w:rPr>
          <w:sz w:val="28"/>
          <w:szCs w:val="28"/>
          <w:lang w:val="en-US"/>
        </w:rPr>
        <w:t>NH</w:t>
      </w:r>
    </w:p>
    <w:p w14:paraId="79376B8E"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E260FE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2.5 С гидроксиламином ацетальдегид, выделяя воду, образует ацетальдоксимоксим:</w:t>
      </w:r>
    </w:p>
    <w:p w14:paraId="753E2CA5"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D43BA9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 xml:space="preserve">CH3CHO + H2NOH </w:t>
      </w:r>
      <w:r w:rsidRPr="002146CF">
        <w:rPr>
          <w:sz w:val="28"/>
          <w:szCs w:val="28"/>
          <w:lang w:val="en-US"/>
        </w:rPr>
        <w:object w:dxaOrig="880" w:dyaOrig="220" w14:anchorId="07595E77">
          <v:shape id="_x0000_i1078" type="#_x0000_t75" style="width:43.8pt;height:10.8pt" o:ole="">
            <v:imagedata r:id="rId11" o:title=""/>
          </v:shape>
          <o:OLEObject Type="Embed" ProgID="Msxml2.SAXXMLReader.5.0" ShapeID="_x0000_i1078" DrawAspect="Content" ObjectID="_1829591614" r:id="rId65"/>
        </w:object>
      </w:r>
      <w:r w:rsidRPr="002146CF">
        <w:rPr>
          <w:sz w:val="28"/>
          <w:szCs w:val="28"/>
          <w:lang w:val="en-US"/>
        </w:rPr>
        <w:t>H2O + CH3–CH =NOH</w:t>
      </w:r>
    </w:p>
    <w:p w14:paraId="5A5913A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p>
    <w:p w14:paraId="2653084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2.6 Особый интерес представляют реакции ацетальдегида с гидразином и его замещенными [16, с. 171]:</w:t>
      </w:r>
    </w:p>
    <w:p w14:paraId="5A71E1F0"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DF592F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 xml:space="preserve">CH3CHO + H2N – NH2 + OCHCH3 </w:t>
      </w:r>
      <w:r w:rsidRPr="002146CF">
        <w:rPr>
          <w:sz w:val="28"/>
          <w:szCs w:val="28"/>
          <w:lang w:val="en-US"/>
        </w:rPr>
        <w:object w:dxaOrig="880" w:dyaOrig="220" w14:anchorId="0A89B262">
          <v:shape id="_x0000_i1079" type="#_x0000_t75" style="width:43.8pt;height:10.8pt" o:ole="">
            <v:imagedata r:id="rId11" o:title=""/>
          </v:shape>
          <o:OLEObject Type="Embed" ProgID="Msxml2.SAXXMLReader.5.0" ShapeID="_x0000_i1079" DrawAspect="Content" ObjectID="_1829591615" r:id="rId66"/>
        </w:object>
      </w:r>
      <w:r w:rsidRPr="002146CF">
        <w:rPr>
          <w:sz w:val="28"/>
          <w:szCs w:val="28"/>
          <w:lang w:val="en-US"/>
        </w:rPr>
        <w:t>CH3–CH=N–N=CH–CH3 + 2H2O</w:t>
      </w:r>
    </w:p>
    <w:p w14:paraId="31142BAE"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DDC882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Альдазин</w:t>
      </w:r>
    </w:p>
    <w:p w14:paraId="4060271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2.7 Ацетальдегид способен присоединять по карбонильной группе воду с образованием гидрата - геминального гликоля. При 20˚С ацетальдегид в водном растворе на 58% существует в виде гидрата</w:t>
      </w:r>
    </w:p>
    <w:p w14:paraId="43C999E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2822950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 + HOH</w:t>
      </w:r>
      <w:r w:rsidR="002146CF">
        <w:rPr>
          <w:sz w:val="28"/>
          <w:szCs w:val="28"/>
          <w:lang w:val="en-US"/>
        </w:rPr>
        <w:t xml:space="preserve"> </w:t>
      </w:r>
      <w:r w:rsidRPr="002146CF">
        <w:rPr>
          <w:sz w:val="28"/>
          <w:szCs w:val="28"/>
          <w:lang w:val="en-US"/>
        </w:rPr>
        <w:object w:dxaOrig="880" w:dyaOrig="220" w14:anchorId="5F8D0116">
          <v:shape id="_x0000_i1080" type="#_x0000_t75" style="width:43.8pt;height:10.8pt" o:ole="">
            <v:imagedata r:id="rId11" o:title=""/>
          </v:shape>
          <o:OLEObject Type="Embed" ProgID="Msxml2.SAXXMLReader.5.0" ShapeID="_x0000_i1080" DrawAspect="Content" ObjectID="_1829591616" r:id="rId67"/>
        </w:object>
      </w:r>
      <w:r w:rsidRPr="002146CF">
        <w:rPr>
          <w:sz w:val="28"/>
          <w:szCs w:val="28"/>
          <w:lang w:val="en-US"/>
        </w:rPr>
        <w:t>HO–C–OH</w:t>
      </w:r>
    </w:p>
    <w:p w14:paraId="51BCF4E7" w14:textId="77777777" w:rsidR="00DA676F" w:rsidRPr="000B4F0F"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O</w:t>
      </w:r>
    </w:p>
    <w:p w14:paraId="590C324F" w14:textId="77777777" w:rsidR="000B4F0F" w:rsidRDefault="000B4F0F" w:rsidP="000B4F0F">
      <w:pPr>
        <w:widowControl w:val="0"/>
        <w:shd w:val="clear" w:color="auto" w:fill="FFFFFF"/>
        <w:tabs>
          <w:tab w:val="left" w:pos="993"/>
        </w:tabs>
        <w:autoSpaceDE w:val="0"/>
        <w:autoSpaceDN w:val="0"/>
        <w:adjustRightInd w:val="0"/>
        <w:spacing w:line="360" w:lineRule="auto"/>
        <w:ind w:left="709"/>
        <w:jc w:val="both"/>
        <w:rPr>
          <w:sz w:val="28"/>
          <w:szCs w:val="28"/>
        </w:rPr>
      </w:pPr>
    </w:p>
    <w:p w14:paraId="43F2EC39" w14:textId="77777777" w:rsidR="00DA676F" w:rsidRPr="000B4F0F" w:rsidRDefault="00DA676F" w:rsidP="000B4F0F">
      <w:pPr>
        <w:pStyle w:val="a8"/>
        <w:widowControl w:val="0"/>
        <w:numPr>
          <w:ilvl w:val="1"/>
          <w:numId w:val="20"/>
        </w:numPr>
        <w:shd w:val="clear" w:color="auto" w:fill="FFFFFF"/>
        <w:tabs>
          <w:tab w:val="left" w:pos="993"/>
        </w:tabs>
        <w:autoSpaceDE w:val="0"/>
        <w:autoSpaceDN w:val="0"/>
        <w:adjustRightInd w:val="0"/>
        <w:spacing w:line="360" w:lineRule="auto"/>
        <w:jc w:val="both"/>
        <w:rPr>
          <w:sz w:val="28"/>
          <w:szCs w:val="28"/>
        </w:rPr>
      </w:pPr>
      <w:r w:rsidRPr="000B4F0F">
        <w:rPr>
          <w:sz w:val="28"/>
          <w:szCs w:val="28"/>
        </w:rPr>
        <w:t>При действии на ацетальдегид спиртов образуются полуацетали:</w:t>
      </w:r>
    </w:p>
    <w:p w14:paraId="595D1348"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2B9A36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OH</w:t>
      </w:r>
    </w:p>
    <w:p w14:paraId="06BF402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 xml:space="preserve">CH3CHO + HOR </w:t>
      </w:r>
      <w:r w:rsidRPr="002146CF">
        <w:rPr>
          <w:sz w:val="28"/>
          <w:szCs w:val="28"/>
          <w:lang w:val="en-US"/>
        </w:rPr>
        <w:object w:dxaOrig="880" w:dyaOrig="220" w14:anchorId="3F6F9EA1">
          <v:shape id="_x0000_i1081" type="#_x0000_t75" style="width:43.8pt;height:10.8pt" o:ole="">
            <v:imagedata r:id="rId11" o:title=""/>
          </v:shape>
          <o:OLEObject Type="Embed" ProgID="Msxml2.SAXXMLReader.5.0" ShapeID="_x0000_i1081" DrawAspect="Content" ObjectID="_1829591617" r:id="rId68"/>
        </w:object>
      </w:r>
      <w:r w:rsidRPr="002146CF">
        <w:rPr>
          <w:sz w:val="28"/>
          <w:szCs w:val="28"/>
          <w:lang w:val="en-US"/>
        </w:rPr>
        <w:t>CH3–CH</w:t>
      </w:r>
    </w:p>
    <w:p w14:paraId="720CCA7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OR</w:t>
      </w:r>
    </w:p>
    <w:p w14:paraId="6FBF4CA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lang w:val="en-US"/>
        </w:rPr>
      </w:pPr>
    </w:p>
    <w:p w14:paraId="18EDA45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присутствии следов минеральной кислоты образуются ацетали[16, с. 172]</w:t>
      </w:r>
    </w:p>
    <w:p w14:paraId="6FC5DA64" w14:textId="77777777" w:rsidR="003B484E" w:rsidRDefault="003B484E">
      <w:pPr>
        <w:spacing w:after="200" w:line="276" w:lineRule="auto"/>
        <w:rPr>
          <w:sz w:val="28"/>
          <w:szCs w:val="28"/>
        </w:rPr>
      </w:pPr>
      <w:r>
        <w:rPr>
          <w:sz w:val="28"/>
          <w:szCs w:val="28"/>
        </w:rPr>
        <w:br w:type="page"/>
      </w:r>
    </w:p>
    <w:p w14:paraId="1458312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lastRenderedPageBreak/>
        <w:t>OH</w:t>
      </w:r>
      <w:r w:rsidR="002146CF">
        <w:rPr>
          <w:sz w:val="28"/>
          <w:szCs w:val="28"/>
          <w:lang w:val="en-US"/>
        </w:rPr>
        <w:t xml:space="preserve"> </w:t>
      </w:r>
      <w:r w:rsidRPr="002146CF">
        <w:rPr>
          <w:sz w:val="28"/>
          <w:szCs w:val="28"/>
          <w:lang w:val="en-US"/>
        </w:rPr>
        <w:t>OR</w:t>
      </w:r>
    </w:p>
    <w:p w14:paraId="166284B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CH3 – CH</w:t>
      </w:r>
      <w:r w:rsidR="002146CF">
        <w:rPr>
          <w:sz w:val="28"/>
          <w:szCs w:val="28"/>
          <w:lang w:val="en-US"/>
        </w:rPr>
        <w:t xml:space="preserve"> </w:t>
      </w:r>
      <w:r w:rsidRPr="002146CF">
        <w:rPr>
          <w:sz w:val="28"/>
          <w:szCs w:val="28"/>
          <w:lang w:val="en-US"/>
        </w:rPr>
        <w:t xml:space="preserve">+ ROH </w:t>
      </w:r>
      <w:r w:rsidRPr="002146CF">
        <w:rPr>
          <w:sz w:val="28"/>
          <w:szCs w:val="28"/>
          <w:lang w:val="en-US"/>
        </w:rPr>
        <w:object w:dxaOrig="880" w:dyaOrig="220" w14:anchorId="38256712">
          <v:shape id="_x0000_i1082" type="#_x0000_t75" style="width:43.8pt;height:10.8pt" o:ole="">
            <v:imagedata r:id="rId11" o:title=""/>
          </v:shape>
          <o:OLEObject Type="Embed" ProgID="Msxml2.SAXXMLReader.5.0" ShapeID="_x0000_i1082" DrawAspect="Content" ObjectID="_1829591618" r:id="rId69"/>
        </w:object>
      </w:r>
      <w:r w:rsidRPr="002146CF">
        <w:rPr>
          <w:sz w:val="28"/>
          <w:szCs w:val="28"/>
          <w:lang w:val="en-US"/>
        </w:rPr>
        <w:t xml:space="preserve"> CH3 – CH</w:t>
      </w:r>
      <w:r w:rsidR="002146CF">
        <w:rPr>
          <w:sz w:val="28"/>
          <w:szCs w:val="28"/>
          <w:lang w:val="en-US"/>
        </w:rPr>
        <w:t xml:space="preserve"> </w:t>
      </w:r>
      <w:r w:rsidRPr="002146CF">
        <w:rPr>
          <w:sz w:val="28"/>
          <w:szCs w:val="28"/>
          <w:lang w:val="en-US"/>
        </w:rPr>
        <w:t>+ H2O</w:t>
      </w:r>
    </w:p>
    <w:p w14:paraId="5C89B79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OR</w:t>
      </w:r>
      <w:r w:rsidR="002146CF">
        <w:rPr>
          <w:sz w:val="28"/>
          <w:szCs w:val="28"/>
        </w:rPr>
        <w:t xml:space="preserve"> </w:t>
      </w:r>
      <w:r w:rsidRPr="002146CF">
        <w:rPr>
          <w:sz w:val="28"/>
          <w:szCs w:val="28"/>
          <w:lang w:val="en-US"/>
        </w:rPr>
        <w:t>OR</w:t>
      </w:r>
    </w:p>
    <w:p w14:paraId="2A542F23"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AA1160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2.9 Ацетальдегид при взаимодействии с РС15 обменивает атом кислорода на два атома хлора, что используется для получения геминального дихлорэтана:</w:t>
      </w:r>
    </w:p>
    <w:p w14:paraId="10D7BD61"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F88DED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CH</w:t>
      </w:r>
      <w:r w:rsidRPr="002146CF">
        <w:rPr>
          <w:sz w:val="28"/>
          <w:szCs w:val="28"/>
        </w:rPr>
        <w:t>3</w:t>
      </w:r>
      <w:r w:rsidRPr="002146CF">
        <w:rPr>
          <w:sz w:val="28"/>
          <w:szCs w:val="28"/>
          <w:lang w:val="en-US"/>
        </w:rPr>
        <w:t>CHO</w:t>
      </w:r>
      <w:r w:rsidRPr="002146CF">
        <w:rPr>
          <w:sz w:val="28"/>
          <w:szCs w:val="28"/>
        </w:rPr>
        <w:t xml:space="preserve"> + РС15</w:t>
      </w:r>
      <w:r w:rsidRPr="002146CF">
        <w:rPr>
          <w:sz w:val="28"/>
          <w:szCs w:val="28"/>
        </w:rPr>
        <w:object w:dxaOrig="880" w:dyaOrig="220" w14:anchorId="0DEFFC8D">
          <v:shape id="_x0000_i1083" type="#_x0000_t75" style="width:43.8pt;height:10.8pt" o:ole="">
            <v:imagedata r:id="rId11" o:title=""/>
          </v:shape>
          <o:OLEObject Type="Embed" ProgID="Msxml2.SAXXMLReader.5.0" ShapeID="_x0000_i1083" DrawAspect="Content" ObjectID="_1829591619" r:id="rId70"/>
        </w:object>
      </w:r>
      <w:r w:rsidRPr="002146CF">
        <w:rPr>
          <w:sz w:val="28"/>
          <w:szCs w:val="28"/>
        </w:rPr>
        <w:t xml:space="preserve"> </w:t>
      </w:r>
      <w:r w:rsidRPr="002146CF">
        <w:rPr>
          <w:sz w:val="28"/>
          <w:szCs w:val="28"/>
          <w:lang w:val="en-US"/>
        </w:rPr>
        <w:t>CH</w:t>
      </w:r>
      <w:r w:rsidRPr="002146CF">
        <w:rPr>
          <w:sz w:val="28"/>
          <w:szCs w:val="28"/>
        </w:rPr>
        <w:t>3</w:t>
      </w:r>
      <w:r w:rsidRPr="002146CF">
        <w:rPr>
          <w:sz w:val="28"/>
          <w:szCs w:val="28"/>
          <w:lang w:val="en-US"/>
        </w:rPr>
        <w:t>CH</w:t>
      </w:r>
      <w:r w:rsidRPr="002146CF">
        <w:rPr>
          <w:sz w:val="28"/>
          <w:szCs w:val="28"/>
        </w:rPr>
        <w:t>С</w:t>
      </w:r>
      <w:r w:rsidRPr="002146CF">
        <w:rPr>
          <w:sz w:val="28"/>
          <w:szCs w:val="28"/>
          <w:lang w:val="en-US"/>
        </w:rPr>
        <w:t>l</w:t>
      </w:r>
      <w:r w:rsidRPr="002146CF">
        <w:rPr>
          <w:sz w:val="28"/>
          <w:szCs w:val="28"/>
        </w:rPr>
        <w:t xml:space="preserve">2 + </w:t>
      </w:r>
      <w:r w:rsidRPr="002146CF">
        <w:rPr>
          <w:sz w:val="28"/>
          <w:szCs w:val="28"/>
          <w:lang w:val="en-US"/>
        </w:rPr>
        <w:t>POCl</w:t>
      </w:r>
      <w:r w:rsidRPr="002146CF">
        <w:rPr>
          <w:sz w:val="28"/>
          <w:szCs w:val="28"/>
        </w:rPr>
        <w:t>3</w:t>
      </w:r>
    </w:p>
    <w:p w14:paraId="00D8FB0E"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1F23F69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3. Реакции окисления</w:t>
      </w:r>
    </w:p>
    <w:p w14:paraId="41B8DD85"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C171FA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Ацетальдегид окисляются кислородом воздуха до уксусной кислоты. Промежуточным продуктом являются надуксусная кислота:</w:t>
      </w:r>
    </w:p>
    <w:p w14:paraId="4E263437"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AAE073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CH3CHO + O2</w:t>
      </w:r>
      <w:r w:rsidRPr="002146CF">
        <w:rPr>
          <w:sz w:val="28"/>
          <w:szCs w:val="28"/>
          <w:lang w:val="en-US"/>
        </w:rPr>
        <w:object w:dxaOrig="880" w:dyaOrig="220" w14:anchorId="4AB86CFC">
          <v:shape id="_x0000_i1084" type="#_x0000_t75" style="width:43.8pt;height:10.8pt" o:ole="">
            <v:imagedata r:id="rId11" o:title=""/>
          </v:shape>
          <o:OLEObject Type="Embed" ProgID="Msxml2.SAXXMLReader.5.0" ShapeID="_x0000_i1084" DrawAspect="Content" ObjectID="_1829591620" r:id="rId71"/>
        </w:object>
      </w:r>
      <w:r w:rsidRPr="002146CF">
        <w:rPr>
          <w:sz w:val="28"/>
          <w:szCs w:val="28"/>
          <w:lang w:val="en-US"/>
        </w:rPr>
        <w:t xml:space="preserve"> CH3CO-OOH</w:t>
      </w:r>
    </w:p>
    <w:p w14:paraId="7157654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CH3CO-OOH + CH3CHO</w:t>
      </w:r>
      <w:r w:rsidRPr="002146CF">
        <w:rPr>
          <w:sz w:val="28"/>
          <w:szCs w:val="28"/>
          <w:lang w:val="en-US"/>
        </w:rPr>
        <w:object w:dxaOrig="880" w:dyaOrig="220" w14:anchorId="2039EF7E">
          <v:shape id="_x0000_i1085" type="#_x0000_t75" style="width:43.8pt;height:10.8pt" o:ole="">
            <v:imagedata r:id="rId11" o:title=""/>
          </v:shape>
          <o:OLEObject Type="Embed" ProgID="Msxml2.SAXXMLReader.5.0" ShapeID="_x0000_i1085" DrawAspect="Content" ObjectID="_1829591621" r:id="rId72"/>
        </w:object>
      </w:r>
      <w:r w:rsidRPr="002146CF">
        <w:rPr>
          <w:sz w:val="28"/>
          <w:szCs w:val="28"/>
          <w:lang w:val="en-US"/>
        </w:rPr>
        <w:t>CH3-C-O-O-CH-CH3</w:t>
      </w:r>
      <w:r w:rsidRPr="002146CF">
        <w:rPr>
          <w:sz w:val="28"/>
          <w:szCs w:val="28"/>
          <w:lang w:val="en-US"/>
        </w:rPr>
        <w:object w:dxaOrig="880" w:dyaOrig="220" w14:anchorId="69A5767C">
          <v:shape id="_x0000_i1086" type="#_x0000_t75" style="width:43.8pt;height:10.8pt" o:ole="">
            <v:imagedata r:id="rId11" o:title=""/>
          </v:shape>
          <o:OLEObject Type="Embed" ProgID="Msxml2.SAXXMLReader.5.0" ShapeID="_x0000_i1086" DrawAspect="Content" ObjectID="_1829591622" r:id="rId73"/>
        </w:object>
      </w:r>
    </w:p>
    <w:p w14:paraId="40D62E2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O</w:t>
      </w:r>
      <w:r w:rsidR="002146CF">
        <w:rPr>
          <w:sz w:val="28"/>
          <w:szCs w:val="28"/>
        </w:rPr>
        <w:t xml:space="preserve"> </w:t>
      </w:r>
      <w:r w:rsidRPr="002146CF">
        <w:rPr>
          <w:sz w:val="28"/>
          <w:szCs w:val="28"/>
          <w:lang w:val="en-US"/>
        </w:rPr>
        <w:t>OH</w:t>
      </w:r>
    </w:p>
    <w:p w14:paraId="73B4D59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w:t>
      </w:r>
      <w:r w:rsidRPr="002146CF">
        <w:rPr>
          <w:sz w:val="28"/>
          <w:szCs w:val="28"/>
          <w:lang w:val="en-US"/>
        </w:rPr>
        <w:t>CH</w:t>
      </w:r>
      <w:r w:rsidRPr="002146CF">
        <w:rPr>
          <w:sz w:val="28"/>
          <w:szCs w:val="28"/>
        </w:rPr>
        <w:t>3</w:t>
      </w:r>
      <w:r w:rsidRPr="002146CF">
        <w:rPr>
          <w:sz w:val="28"/>
          <w:szCs w:val="28"/>
          <w:lang w:val="en-US"/>
        </w:rPr>
        <w:t>COOH</w:t>
      </w:r>
    </w:p>
    <w:p w14:paraId="7B732319"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B16721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Аммиачный раствор гидроксида серебра при легком нагревании с альдегидами окисляет их в кислоты с образованием свободного металлического серебра. Если пробирка, в которой идет реакция, была предварительно обезжирена изнутри, то серебро ложится тонким слоем на ее внутренней поверхности - образуется серебряное зеркало [16, 173]:</w:t>
      </w:r>
    </w:p>
    <w:p w14:paraId="7723A78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CH3 CHO + 2[Ag(NH3)2]OH</w:t>
      </w:r>
      <w:r w:rsidRPr="002146CF">
        <w:rPr>
          <w:sz w:val="28"/>
          <w:szCs w:val="28"/>
          <w:lang w:val="en-US"/>
        </w:rPr>
        <w:object w:dxaOrig="880" w:dyaOrig="220" w14:anchorId="0BBF585A">
          <v:shape id="_x0000_i1087" type="#_x0000_t75" style="width:43.8pt;height:10.8pt" o:ole="">
            <v:imagedata r:id="rId11" o:title=""/>
          </v:shape>
          <o:OLEObject Type="Embed" ProgID="Msxml2.SAXXMLReader.5.0" ShapeID="_x0000_i1087" DrawAspect="Content" ObjectID="_1829591623" r:id="rId74"/>
        </w:object>
      </w:r>
      <w:r w:rsidRPr="002146CF">
        <w:rPr>
          <w:sz w:val="28"/>
          <w:szCs w:val="28"/>
          <w:lang w:val="en-US"/>
        </w:rPr>
        <w:t>CH3COONH4 + 3NH3 + H2O + 2Ag</w:t>
      </w:r>
    </w:p>
    <w:p w14:paraId="2DDE072F"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39C671B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4. Реакции полимеризации</w:t>
      </w:r>
    </w:p>
    <w:p w14:paraId="0D053294"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B721AF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При действии на ацетальдегид кислот происходит его тримеризация, </w:t>
      </w:r>
      <w:r w:rsidRPr="002146CF">
        <w:rPr>
          <w:sz w:val="28"/>
          <w:szCs w:val="28"/>
        </w:rPr>
        <w:lastRenderedPageBreak/>
        <w:t>образуется паральдегид:</w:t>
      </w:r>
    </w:p>
    <w:p w14:paraId="0381C00A"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3B1039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 – CH3</w:t>
      </w:r>
    </w:p>
    <w:p w14:paraId="58E3AE6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O</w:t>
      </w:r>
      <w:r w:rsidR="002146CF">
        <w:rPr>
          <w:sz w:val="28"/>
          <w:szCs w:val="28"/>
          <w:lang w:val="en-US"/>
        </w:rPr>
        <w:t xml:space="preserve"> </w:t>
      </w:r>
      <w:r w:rsidRPr="002146CF">
        <w:rPr>
          <w:sz w:val="28"/>
          <w:szCs w:val="28"/>
          <w:lang w:val="en-US"/>
        </w:rPr>
        <w:t>O</w:t>
      </w:r>
    </w:p>
    <w:p w14:paraId="31A619C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3CH3CHO</w:t>
      </w:r>
      <w:r w:rsidRPr="002146CF">
        <w:rPr>
          <w:sz w:val="28"/>
          <w:szCs w:val="28"/>
          <w:lang w:val="en-US"/>
        </w:rPr>
        <w:object w:dxaOrig="880" w:dyaOrig="220" w14:anchorId="46AD3E5A">
          <v:shape id="_x0000_i1088" type="#_x0000_t75" style="width:43.8pt;height:10.8pt" o:ole="">
            <v:imagedata r:id="rId11" o:title=""/>
          </v:shape>
          <o:OLEObject Type="Embed" ProgID="Msxml2.SAXXMLReader.5.0" ShapeID="_x0000_i1088" DrawAspect="Content" ObjectID="_1829591624" r:id="rId75"/>
        </w:object>
      </w:r>
      <w:r w:rsidRPr="002146CF">
        <w:rPr>
          <w:sz w:val="28"/>
          <w:szCs w:val="28"/>
          <w:lang w:val="en-US"/>
        </w:rPr>
        <w:t xml:space="preserve"> </w:t>
      </w:r>
      <w:r w:rsidRPr="002146CF">
        <w:rPr>
          <w:sz w:val="28"/>
          <w:szCs w:val="28"/>
        </w:rPr>
        <w:t>С</w:t>
      </w:r>
      <w:r w:rsidRPr="002146CF">
        <w:rPr>
          <w:sz w:val="28"/>
          <w:szCs w:val="28"/>
          <w:lang w:val="en-US"/>
        </w:rPr>
        <w:t>H3 – CH</w:t>
      </w:r>
      <w:r w:rsidR="002146CF">
        <w:rPr>
          <w:sz w:val="28"/>
          <w:szCs w:val="28"/>
          <w:lang w:val="en-US"/>
        </w:rPr>
        <w:t xml:space="preserve"> </w:t>
      </w:r>
      <w:r w:rsidRPr="002146CF">
        <w:rPr>
          <w:sz w:val="28"/>
          <w:szCs w:val="28"/>
          <w:lang w:val="en-US"/>
        </w:rPr>
        <w:t>CH – CH3</w:t>
      </w:r>
    </w:p>
    <w:p w14:paraId="4C38C7C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O</w:t>
      </w:r>
    </w:p>
    <w:p w14:paraId="395421BD"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6B9F155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5. Галогенирование</w:t>
      </w:r>
    </w:p>
    <w:p w14:paraId="5102A7F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Ацетальдегид реагирует с бромом и иодом с одинаковой скоростью независимо от концентрации галогена. Реакции ускоряются как кислотами, так и основаниями.</w:t>
      </w:r>
    </w:p>
    <w:p w14:paraId="6DF25DDC"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607A46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CH</w:t>
      </w:r>
      <w:r w:rsidRPr="002146CF">
        <w:rPr>
          <w:sz w:val="28"/>
          <w:szCs w:val="28"/>
        </w:rPr>
        <w:t>3</w:t>
      </w:r>
      <w:r w:rsidRPr="002146CF">
        <w:rPr>
          <w:sz w:val="28"/>
          <w:szCs w:val="28"/>
          <w:lang w:val="en-US"/>
        </w:rPr>
        <w:t>CHO</w:t>
      </w:r>
      <w:r w:rsidRPr="002146CF">
        <w:rPr>
          <w:sz w:val="28"/>
          <w:szCs w:val="28"/>
        </w:rPr>
        <w:t xml:space="preserve"> + </w:t>
      </w:r>
      <w:r w:rsidRPr="002146CF">
        <w:rPr>
          <w:sz w:val="28"/>
          <w:szCs w:val="28"/>
          <w:lang w:val="en-US"/>
        </w:rPr>
        <w:t>Br</w:t>
      </w:r>
      <w:r w:rsidRPr="002146CF">
        <w:rPr>
          <w:sz w:val="28"/>
          <w:szCs w:val="28"/>
        </w:rPr>
        <w:t>2</w:t>
      </w:r>
      <w:r w:rsidRPr="002146CF">
        <w:rPr>
          <w:sz w:val="28"/>
          <w:szCs w:val="28"/>
        </w:rPr>
        <w:object w:dxaOrig="880" w:dyaOrig="220" w14:anchorId="7F3DCB5F">
          <v:shape id="_x0000_i1089" type="#_x0000_t75" style="width:43.8pt;height:10.8pt" o:ole="">
            <v:imagedata r:id="rId11" o:title=""/>
          </v:shape>
          <o:OLEObject Type="Embed" ProgID="Msxml2.SAXXMLReader.5.0" ShapeID="_x0000_i1089" DrawAspect="Content" ObjectID="_1829591625" r:id="rId76"/>
        </w:object>
      </w:r>
      <w:r w:rsidRPr="002146CF">
        <w:rPr>
          <w:sz w:val="28"/>
          <w:szCs w:val="28"/>
        </w:rPr>
        <w:t xml:space="preserve"> </w:t>
      </w:r>
      <w:r w:rsidRPr="002146CF">
        <w:rPr>
          <w:sz w:val="28"/>
          <w:szCs w:val="28"/>
          <w:lang w:val="en-US"/>
        </w:rPr>
        <w:t>CH</w:t>
      </w:r>
      <w:r w:rsidRPr="002146CF">
        <w:rPr>
          <w:sz w:val="28"/>
          <w:szCs w:val="28"/>
        </w:rPr>
        <w:t>2</w:t>
      </w:r>
      <w:r w:rsidRPr="002146CF">
        <w:rPr>
          <w:sz w:val="28"/>
          <w:szCs w:val="28"/>
          <w:lang w:val="en-US"/>
        </w:rPr>
        <w:t>BrCHO</w:t>
      </w:r>
      <w:r w:rsidRPr="002146CF">
        <w:rPr>
          <w:sz w:val="28"/>
          <w:szCs w:val="28"/>
        </w:rPr>
        <w:t xml:space="preserve"> + </w:t>
      </w:r>
      <w:r w:rsidRPr="002146CF">
        <w:rPr>
          <w:sz w:val="28"/>
          <w:szCs w:val="28"/>
          <w:lang w:val="en-US"/>
        </w:rPr>
        <w:t>HBr</w:t>
      </w:r>
    </w:p>
    <w:p w14:paraId="6E3BCBD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070762E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6. Декарбоксилирование</w:t>
      </w:r>
    </w:p>
    <w:p w14:paraId="416903B7"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При нагревании с трис(трифенилфосфин)родийхлоридом претерпевают декарбонилирование с образованием метана:</w:t>
      </w:r>
    </w:p>
    <w:p w14:paraId="74C0633C" w14:textId="77777777" w:rsidR="000B4F0F" w:rsidRDefault="000B4F0F" w:rsidP="002146CF">
      <w:pPr>
        <w:widowControl w:val="0"/>
        <w:shd w:val="clear" w:color="auto" w:fill="FFFFFF"/>
        <w:tabs>
          <w:tab w:val="left" w:pos="993"/>
        </w:tabs>
        <w:spacing w:line="360" w:lineRule="auto"/>
        <w:ind w:firstLine="709"/>
        <w:jc w:val="both"/>
        <w:rPr>
          <w:sz w:val="28"/>
          <w:szCs w:val="28"/>
        </w:rPr>
      </w:pPr>
    </w:p>
    <w:p w14:paraId="13ABFA3F"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CH3CHO + [(C6H5)P]3RhCl</w:t>
      </w:r>
      <w:r w:rsidRPr="002146CF">
        <w:rPr>
          <w:sz w:val="28"/>
          <w:szCs w:val="28"/>
          <w:lang w:val="en-US"/>
        </w:rPr>
        <w:object w:dxaOrig="880" w:dyaOrig="220" w14:anchorId="00B00310">
          <v:shape id="_x0000_i1090" type="#_x0000_t75" style="width:43.8pt;height:10.8pt" o:ole="">
            <v:imagedata r:id="rId11" o:title=""/>
          </v:shape>
          <o:OLEObject Type="Embed" ProgID="Msxml2.SAXXMLReader.5.0" ShapeID="_x0000_i1090" DrawAspect="Content" ObjectID="_1829591626" r:id="rId77"/>
        </w:object>
      </w:r>
      <w:r w:rsidRPr="002146CF">
        <w:rPr>
          <w:sz w:val="28"/>
          <w:szCs w:val="28"/>
          <w:lang w:val="en-US"/>
        </w:rPr>
        <w:t>CH4 + [(C6H5)3P]3RhCOCl</w:t>
      </w:r>
    </w:p>
    <w:p w14:paraId="47AC09B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p>
    <w:p w14:paraId="2DFCBE1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7. Конденсация</w:t>
      </w:r>
    </w:p>
    <w:p w14:paraId="54155CA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iCs/>
          <w:sz w:val="28"/>
          <w:szCs w:val="28"/>
        </w:rPr>
      </w:pPr>
      <w:r w:rsidRPr="002146CF">
        <w:rPr>
          <w:b/>
          <w:bCs/>
          <w:iCs/>
          <w:sz w:val="28"/>
          <w:szCs w:val="28"/>
        </w:rPr>
        <w:t>7.1</w:t>
      </w:r>
      <w:r w:rsidRPr="002146CF">
        <w:rPr>
          <w:iCs/>
          <w:sz w:val="28"/>
          <w:szCs w:val="28"/>
        </w:rPr>
        <w:t xml:space="preserve"> Альдольная конденсация</w:t>
      </w:r>
    </w:p>
    <w:p w14:paraId="529187B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слабоосновной среде (в присутствии ацетата, карбоната или сульфита калия) ацетальдегид подвергаются альдольной конденсации по А. П. Бородину с образованием альдегидоспирта (3-гидроксибутаналя), сокращенно называемого альдолем. Альдоль образуется в результате присоединения альдегида к карбонильной группе другой молекулы альдегида с разрывом связи С — Н в</w:t>
      </w:r>
      <w:r w:rsidR="002146CF">
        <w:rPr>
          <w:sz w:val="28"/>
          <w:szCs w:val="28"/>
        </w:rPr>
        <w:t xml:space="preserve"> </w:t>
      </w:r>
      <w:r w:rsidRPr="002146CF">
        <w:rPr>
          <w:sz w:val="28"/>
          <w:szCs w:val="28"/>
        </w:rPr>
        <w:t>α-положеиии к карбонилу:</w:t>
      </w:r>
    </w:p>
    <w:p w14:paraId="3410E8D3" w14:textId="77777777" w:rsidR="000B4F0F" w:rsidRDefault="000B4F0F" w:rsidP="002146CF">
      <w:pPr>
        <w:widowControl w:val="0"/>
        <w:shd w:val="clear" w:color="auto" w:fill="FFFFFF"/>
        <w:tabs>
          <w:tab w:val="left" w:pos="993"/>
        </w:tabs>
        <w:spacing w:line="360" w:lineRule="auto"/>
        <w:ind w:firstLine="709"/>
        <w:jc w:val="both"/>
        <w:rPr>
          <w:sz w:val="28"/>
          <w:szCs w:val="28"/>
        </w:rPr>
      </w:pPr>
    </w:p>
    <w:p w14:paraId="07C0C2F8"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CH3CHO +</w:t>
      </w:r>
      <w:r w:rsidR="002146CF">
        <w:rPr>
          <w:sz w:val="28"/>
          <w:szCs w:val="28"/>
          <w:lang w:val="en-US"/>
        </w:rPr>
        <w:t xml:space="preserve"> </w:t>
      </w:r>
      <w:r w:rsidRPr="002146CF">
        <w:rPr>
          <w:sz w:val="28"/>
          <w:szCs w:val="28"/>
          <w:lang w:val="en-US"/>
        </w:rPr>
        <w:t xml:space="preserve">CH3CHO </w:t>
      </w:r>
      <w:r w:rsidRPr="002146CF">
        <w:rPr>
          <w:sz w:val="28"/>
          <w:szCs w:val="28"/>
          <w:lang w:val="en-US"/>
        </w:rPr>
        <w:object w:dxaOrig="880" w:dyaOrig="220" w14:anchorId="7B72208D">
          <v:shape id="_x0000_i1091" type="#_x0000_t75" style="width:43.8pt;height:10.8pt" o:ole="">
            <v:imagedata r:id="rId11" o:title=""/>
          </v:shape>
          <o:OLEObject Type="Embed" ProgID="Msxml2.SAXXMLReader.5.0" ShapeID="_x0000_i1091" DrawAspect="Content" ObjectID="_1829591627" r:id="rId78"/>
        </w:object>
      </w:r>
      <w:r w:rsidRPr="002146CF">
        <w:rPr>
          <w:sz w:val="28"/>
          <w:szCs w:val="28"/>
          <w:lang w:val="en-US"/>
        </w:rPr>
        <w:t>CH3–CHOH–CH2–CHO</w:t>
      </w:r>
    </w:p>
    <w:p w14:paraId="09044F2E"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lastRenderedPageBreak/>
        <w:t>Альдоль при</w:t>
      </w:r>
      <w:r w:rsidR="002146CF">
        <w:rPr>
          <w:sz w:val="28"/>
          <w:szCs w:val="28"/>
        </w:rPr>
        <w:t xml:space="preserve"> </w:t>
      </w:r>
      <w:r w:rsidRPr="002146CF">
        <w:rPr>
          <w:sz w:val="28"/>
          <w:szCs w:val="28"/>
        </w:rPr>
        <w:t>нагревании (без водоотнимающих веществ) отщепляет воду с образованием непредельного кротонового альдегида (2-бутеналя) [16, с. 176]:</w:t>
      </w:r>
    </w:p>
    <w:p w14:paraId="055E5C33"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p>
    <w:p w14:paraId="1003C4C1"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CH3–CHOH–CH2–CHO</w:t>
      </w:r>
      <w:r w:rsidRPr="002146CF">
        <w:rPr>
          <w:sz w:val="28"/>
          <w:szCs w:val="28"/>
          <w:lang w:val="en-US"/>
        </w:rPr>
        <w:object w:dxaOrig="880" w:dyaOrig="220" w14:anchorId="6457B3B6">
          <v:shape id="_x0000_i1092" type="#_x0000_t75" style="width:43.8pt;height:10.8pt" o:ole="">
            <v:imagedata r:id="rId11" o:title=""/>
          </v:shape>
          <o:OLEObject Type="Embed" ProgID="Msxml2.SAXXMLReader.5.0" ShapeID="_x0000_i1092" DrawAspect="Content" ObjectID="_1829591628" r:id="rId79"/>
        </w:object>
      </w:r>
      <w:r w:rsidRPr="002146CF">
        <w:rPr>
          <w:sz w:val="28"/>
          <w:szCs w:val="28"/>
          <w:lang w:val="en-US"/>
        </w:rPr>
        <w:t xml:space="preserve"> CH3–C</w:t>
      </w:r>
      <w:r w:rsidRPr="002146CF">
        <w:rPr>
          <w:sz w:val="28"/>
          <w:szCs w:val="28"/>
        </w:rPr>
        <w:t>Н</w:t>
      </w:r>
      <w:r w:rsidRPr="002146CF">
        <w:rPr>
          <w:sz w:val="28"/>
          <w:szCs w:val="28"/>
          <w:lang w:val="en-US"/>
        </w:rPr>
        <w:t xml:space="preserve">=CH–CHO + </w:t>
      </w:r>
      <w:r w:rsidRPr="002146CF">
        <w:rPr>
          <w:sz w:val="28"/>
          <w:szCs w:val="28"/>
        </w:rPr>
        <w:t>Н</w:t>
      </w:r>
      <w:r w:rsidRPr="002146CF">
        <w:rPr>
          <w:sz w:val="28"/>
          <w:szCs w:val="28"/>
          <w:lang w:val="en-US"/>
        </w:rPr>
        <w:t>2</w:t>
      </w:r>
      <w:r w:rsidRPr="002146CF">
        <w:rPr>
          <w:sz w:val="28"/>
          <w:szCs w:val="28"/>
        </w:rPr>
        <w:t>О</w:t>
      </w:r>
    </w:p>
    <w:p w14:paraId="7B9FEABD" w14:textId="77777777" w:rsidR="00DA676F" w:rsidRPr="002146CF" w:rsidRDefault="00DA676F" w:rsidP="002146CF">
      <w:pPr>
        <w:widowControl w:val="0"/>
        <w:tabs>
          <w:tab w:val="left" w:pos="993"/>
        </w:tabs>
        <w:spacing w:line="360" w:lineRule="auto"/>
        <w:ind w:firstLine="709"/>
        <w:jc w:val="both"/>
        <w:rPr>
          <w:sz w:val="28"/>
          <w:szCs w:val="28"/>
          <w:lang w:val="en-US"/>
        </w:rPr>
      </w:pPr>
    </w:p>
    <w:p w14:paraId="40FD5191"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Поэтому переход от предельного альдегида к непредельному через альдоль называется кротоновой конденсацией. Дегидратация происходит благодаря очень большой подвижности водородных атомов в α-положении по отношению к карбонильной группе (сверхсопряжение), причем разрывается, как и во многих других случаях, р-связь по отношению к карбонильной группе.</w:t>
      </w:r>
    </w:p>
    <w:p w14:paraId="512EF9B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iCs/>
          <w:sz w:val="28"/>
          <w:szCs w:val="28"/>
        </w:rPr>
      </w:pPr>
      <w:r w:rsidRPr="002146CF">
        <w:rPr>
          <w:iCs/>
          <w:sz w:val="28"/>
          <w:szCs w:val="28"/>
        </w:rPr>
        <w:t>7.2 Сложноэфирная конденсация</w:t>
      </w:r>
    </w:p>
    <w:p w14:paraId="122F041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Проходит с образованием уксусноэтилового эфира при действии на ацетальдегид алкоголятов алюминия в неводной среде</w:t>
      </w:r>
      <w:r w:rsidR="002146CF">
        <w:rPr>
          <w:sz w:val="28"/>
          <w:szCs w:val="28"/>
        </w:rPr>
        <w:t xml:space="preserve"> </w:t>
      </w:r>
      <w:r w:rsidRPr="002146CF">
        <w:rPr>
          <w:sz w:val="28"/>
          <w:szCs w:val="28"/>
        </w:rPr>
        <w:t>(по В. Е. Тищенко):</w:t>
      </w:r>
    </w:p>
    <w:p w14:paraId="30BC2CE3"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E12CE1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O</w:t>
      </w:r>
    </w:p>
    <w:p w14:paraId="7279291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2CH3CHO</w:t>
      </w:r>
      <w:r w:rsidRPr="002146CF">
        <w:rPr>
          <w:sz w:val="28"/>
          <w:szCs w:val="28"/>
          <w:lang w:val="en-US"/>
        </w:rPr>
        <w:object w:dxaOrig="880" w:dyaOrig="220" w14:anchorId="1396477A">
          <v:shape id="_x0000_i1093" type="#_x0000_t75" style="width:43.8pt;height:10.8pt" o:ole="">
            <v:imagedata r:id="rId11" o:title=""/>
          </v:shape>
          <o:OLEObject Type="Embed" ProgID="Msxml2.SAXXMLReader.5.0" ShapeID="_x0000_i1093" DrawAspect="Content" ObjectID="_1829591629" r:id="rId80"/>
        </w:object>
      </w:r>
      <w:r w:rsidRPr="002146CF">
        <w:rPr>
          <w:sz w:val="28"/>
          <w:szCs w:val="28"/>
          <w:lang w:val="en-US"/>
        </w:rPr>
        <w:t>CH3–CH2–O–C–CH3</w:t>
      </w:r>
    </w:p>
    <w:p w14:paraId="2D2A1DF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p>
    <w:p w14:paraId="43CB5E39" w14:textId="77777777" w:rsidR="00DA676F" w:rsidRPr="002146CF" w:rsidRDefault="00DA676F" w:rsidP="002146CF">
      <w:pPr>
        <w:widowControl w:val="0"/>
        <w:shd w:val="clear" w:color="auto" w:fill="FFFFFF"/>
        <w:tabs>
          <w:tab w:val="left" w:pos="993"/>
          <w:tab w:val="left" w:pos="1238"/>
        </w:tabs>
        <w:spacing w:line="360" w:lineRule="auto"/>
        <w:ind w:firstLine="709"/>
        <w:jc w:val="both"/>
        <w:rPr>
          <w:b/>
          <w:bCs/>
          <w:iCs/>
          <w:sz w:val="28"/>
          <w:szCs w:val="28"/>
        </w:rPr>
      </w:pPr>
      <w:r w:rsidRPr="002146CF">
        <w:rPr>
          <w:iCs/>
          <w:sz w:val="28"/>
          <w:szCs w:val="28"/>
        </w:rPr>
        <w:t>7.3 Конденсация</w:t>
      </w:r>
      <w:r w:rsidR="002146CF">
        <w:rPr>
          <w:iCs/>
          <w:sz w:val="28"/>
          <w:szCs w:val="28"/>
        </w:rPr>
        <w:t xml:space="preserve"> </w:t>
      </w:r>
      <w:r w:rsidRPr="002146CF">
        <w:rPr>
          <w:iCs/>
          <w:sz w:val="28"/>
          <w:szCs w:val="28"/>
        </w:rPr>
        <w:t>Клайзена— Шмидта.</w:t>
      </w:r>
    </w:p>
    <w:p w14:paraId="6BEA88F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Эта</w:t>
      </w:r>
      <w:r w:rsidR="002146CF">
        <w:rPr>
          <w:sz w:val="28"/>
          <w:szCs w:val="28"/>
        </w:rPr>
        <w:t xml:space="preserve"> </w:t>
      </w:r>
      <w:r w:rsidRPr="002146CF">
        <w:rPr>
          <w:sz w:val="28"/>
          <w:szCs w:val="28"/>
        </w:rPr>
        <w:t>ценная</w:t>
      </w:r>
      <w:r w:rsidR="002146CF">
        <w:rPr>
          <w:sz w:val="28"/>
          <w:szCs w:val="28"/>
        </w:rPr>
        <w:t xml:space="preserve"> </w:t>
      </w:r>
      <w:r w:rsidRPr="002146CF">
        <w:rPr>
          <w:sz w:val="28"/>
          <w:szCs w:val="28"/>
        </w:rPr>
        <w:t>синтетическая реакция состоит в катализируемой основаниями конденсации ароматического или иного альдегида, не имеющего</w:t>
      </w:r>
      <w:r w:rsidR="002146CF">
        <w:rPr>
          <w:sz w:val="28"/>
          <w:szCs w:val="28"/>
        </w:rPr>
        <w:t xml:space="preserve"> </w:t>
      </w:r>
      <w:r w:rsidRPr="002146CF">
        <w:rPr>
          <w:sz w:val="28"/>
          <w:szCs w:val="28"/>
        </w:rPr>
        <w:t>водородных атомов, с алифатическим альдегидом или кетоном. Например, коричный альдегид может быть получен встряхиванием смеси бензальдегида и ацетальдегида примерно с 10 частями разбавленной щелочи и выдерживанием смеси в течение 8—10 суток. В этих условиях обратимые реакции приводят к двум альдолям, но один из них, в котором 3-гидроксил активирован фенильной группой, необратимо теряет воду, превращаясь в коричный альдегид[18, с. 554]:</w:t>
      </w:r>
    </w:p>
    <w:p w14:paraId="1F959140" w14:textId="77777777" w:rsidR="003B484E" w:rsidRDefault="003B484E">
      <w:pPr>
        <w:spacing w:after="200" w:line="276" w:lineRule="auto"/>
        <w:rPr>
          <w:sz w:val="28"/>
          <w:szCs w:val="28"/>
        </w:rPr>
      </w:pPr>
      <w:r>
        <w:rPr>
          <w:sz w:val="28"/>
          <w:szCs w:val="28"/>
        </w:rPr>
        <w:br w:type="page"/>
      </w:r>
    </w:p>
    <w:p w14:paraId="47F2012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lastRenderedPageBreak/>
        <w:t>C6H5—CHO + CH3CHO</w:t>
      </w:r>
      <w:r w:rsidRPr="002146CF">
        <w:rPr>
          <w:sz w:val="28"/>
          <w:szCs w:val="28"/>
          <w:lang w:val="en-US"/>
        </w:rPr>
        <w:object w:dxaOrig="880" w:dyaOrig="220" w14:anchorId="0740DE8D">
          <v:shape id="_x0000_i1094" type="#_x0000_t75" style="width:43.8pt;height:10.8pt" o:ole="">
            <v:imagedata r:id="rId11" o:title=""/>
          </v:shape>
          <o:OLEObject Type="Embed" ProgID="Msxml2.SAXXMLReader.5.0" ShapeID="_x0000_i1094" DrawAspect="Content" ObjectID="_1829591630" r:id="rId81"/>
        </w:object>
      </w:r>
      <w:r w:rsidRPr="002146CF">
        <w:rPr>
          <w:sz w:val="28"/>
          <w:szCs w:val="28"/>
          <w:lang w:val="en-US"/>
        </w:rPr>
        <w:t xml:space="preserve"> C6H5–CHOH–CH2–CHO </w:t>
      </w:r>
      <w:r w:rsidRPr="002146CF">
        <w:rPr>
          <w:sz w:val="28"/>
          <w:szCs w:val="28"/>
          <w:lang w:val="en-US"/>
        </w:rPr>
        <w:object w:dxaOrig="880" w:dyaOrig="220" w14:anchorId="5EA688C9">
          <v:shape id="_x0000_i1095" type="#_x0000_t75" style="width:43.8pt;height:10.8pt" o:ole="">
            <v:imagedata r:id="rId11" o:title=""/>
          </v:shape>
          <o:OLEObject Type="Embed" ProgID="Msxml2.SAXXMLReader.5.0" ShapeID="_x0000_i1095" DrawAspect="Content" ObjectID="_1829591631" r:id="rId82"/>
        </w:object>
      </w:r>
      <w:r w:rsidR="002146CF">
        <w:rPr>
          <w:sz w:val="28"/>
          <w:szCs w:val="28"/>
          <w:lang w:val="en-US"/>
        </w:rPr>
        <w:t xml:space="preserve"> </w:t>
      </w:r>
      <w:r w:rsidRPr="002146CF">
        <w:rPr>
          <w:sz w:val="28"/>
          <w:szCs w:val="28"/>
          <w:lang w:val="en-US"/>
        </w:rPr>
        <w:object w:dxaOrig="880" w:dyaOrig="220" w14:anchorId="35DA5E63">
          <v:shape id="_x0000_i1096" type="#_x0000_t75" style="width:43.8pt;height:10.8pt" o:ole="">
            <v:imagedata r:id="rId11" o:title=""/>
          </v:shape>
          <o:OLEObject Type="Embed" ProgID="Msxml2.SAXXMLReader.5.0" ShapeID="_x0000_i1096" DrawAspect="Content" ObjectID="_1829591632" r:id="rId83"/>
        </w:object>
      </w:r>
      <w:r w:rsidRPr="002146CF">
        <w:rPr>
          <w:sz w:val="28"/>
          <w:szCs w:val="28"/>
          <w:lang w:val="en-US"/>
        </w:rPr>
        <w:t>C6H5–CH=CH–CHO</w:t>
      </w:r>
    </w:p>
    <w:p w14:paraId="2A239BF3" w14:textId="77777777" w:rsidR="000B4F0F" w:rsidRPr="003B484E"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p>
    <w:p w14:paraId="33227E2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1.3.3.3 </w:t>
      </w:r>
      <w:r w:rsidRPr="002146CF">
        <w:rPr>
          <w:iCs/>
          <w:sz w:val="28"/>
          <w:szCs w:val="28"/>
        </w:rPr>
        <w:t>Химические свойства кислорода</w:t>
      </w:r>
    </w:p>
    <w:p w14:paraId="4D4DDBC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Кислород обладает высокой химической активностью, особенно при нагревании и в присутствии катализатора. С большинством простых веществ он взаимодействует непосредственно, образуя оксиды. Лишь по отношению к фтору кислород проявляет восстановительные свойства.</w:t>
      </w:r>
    </w:p>
    <w:p w14:paraId="3EF5640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Подобно фтору кислород образует соединения почти со всеми элементами (кроме гелия, неона и аргона). С галогенами, криптоном, ксеноном, золотом и платиновыми металлами он непосредственно не реагирует, и их соединения получают косвенным путем. Со всеми остальными элементами кислород соединяется непосредственно. Эти процессы обычно сопровождаются выделением теплоты.</w:t>
      </w:r>
    </w:p>
    <w:p w14:paraId="670BD26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Поскольку по электроотрицательности кислород уступает только фтору, степень окисления кислорода в подавляющем большинстве соединений принимается равной -2. Кроме того, кислороду приписывают степени окисления +2 и + 4, а также +1(</w:t>
      </w:r>
      <w:r w:rsidRPr="002146CF">
        <w:rPr>
          <w:sz w:val="28"/>
          <w:szCs w:val="28"/>
          <w:lang w:val="en-US"/>
        </w:rPr>
        <w:t>F</w:t>
      </w:r>
      <w:r w:rsidRPr="002146CF">
        <w:rPr>
          <w:sz w:val="28"/>
          <w:szCs w:val="28"/>
        </w:rPr>
        <w:t>2</w:t>
      </w:r>
      <w:r w:rsidRPr="002146CF">
        <w:rPr>
          <w:sz w:val="28"/>
          <w:szCs w:val="28"/>
          <w:lang w:val="en-US"/>
        </w:rPr>
        <w:t>O</w:t>
      </w:r>
      <w:r w:rsidRPr="002146CF">
        <w:rPr>
          <w:sz w:val="28"/>
          <w:szCs w:val="28"/>
        </w:rPr>
        <w:t>2)</w:t>
      </w:r>
      <w:r w:rsidR="002146CF">
        <w:rPr>
          <w:sz w:val="28"/>
          <w:szCs w:val="28"/>
        </w:rPr>
        <w:t xml:space="preserve"> </w:t>
      </w:r>
      <w:r w:rsidRPr="002146CF">
        <w:rPr>
          <w:sz w:val="28"/>
          <w:szCs w:val="28"/>
        </w:rPr>
        <w:t>и -1(Н2О2) [17, с. 337].</w:t>
      </w:r>
    </w:p>
    <w:p w14:paraId="4B93ECD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Наиболее активно окисляются щелочные и щелочноземельные металлы, причем в зависимости от условий образуются оксиды и пероксиды:</w:t>
      </w:r>
    </w:p>
    <w:p w14:paraId="04F301FB"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99F9AE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О2</w:t>
      </w:r>
      <w:r w:rsidR="002146CF">
        <w:rPr>
          <w:sz w:val="28"/>
          <w:szCs w:val="28"/>
        </w:rPr>
        <w:t xml:space="preserve"> </w:t>
      </w:r>
      <w:r w:rsidRPr="002146CF">
        <w:rPr>
          <w:sz w:val="28"/>
          <w:szCs w:val="28"/>
        </w:rPr>
        <w:t>+ 2Са = 2СаО</w:t>
      </w:r>
    </w:p>
    <w:p w14:paraId="7B075E6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О2</w:t>
      </w:r>
      <w:r w:rsidR="002146CF">
        <w:rPr>
          <w:sz w:val="28"/>
          <w:szCs w:val="28"/>
        </w:rPr>
        <w:t xml:space="preserve"> </w:t>
      </w:r>
      <w:r w:rsidRPr="002146CF">
        <w:rPr>
          <w:sz w:val="28"/>
          <w:szCs w:val="28"/>
        </w:rPr>
        <w:t>+ Ва = ВаО2</w:t>
      </w:r>
    </w:p>
    <w:p w14:paraId="64BD42E6" w14:textId="77777777" w:rsidR="003B484E" w:rsidRDefault="003B484E"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BBC554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Некоторые металлы в обычных условиях окисляются лишь с поверхности (например, хром или алюминий). Образующаяся пленка оксида препятствует дальнейшему взаимодействию. Повышение температуры и уменьшение размеров частиц металла всегда ускоряют окисление. Так, железо в нормальных условиях окисляется медленно. При температуре же красного каления (400 °С ) железная проволока горит в кислороде:</w:t>
      </w:r>
    </w:p>
    <w:p w14:paraId="1320A24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3Fe + 2О2 = Fe3 O4</w:t>
      </w:r>
    </w:p>
    <w:p w14:paraId="65FEE9BD"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F59F75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Тонкодисперсный железный порошок (пирофорное железо) самовоспламеняется на воздухе уже при обычной температуре.</w:t>
      </w:r>
    </w:p>
    <w:p w14:paraId="39728BD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 водородом кислород образует воду:</w:t>
      </w:r>
    </w:p>
    <w:p w14:paraId="7A6C6D3B"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CA7695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Н2 + O2 = Н2O</w:t>
      </w:r>
    </w:p>
    <w:p w14:paraId="2D821B95"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368F43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 нагревании сера, углерод и фосфор горят в кислороде. Взаимодействие кислорода с азотом начинается лишь при 1200 °С или в электрическом разряде:</w:t>
      </w:r>
    </w:p>
    <w:p w14:paraId="1C6D36E6"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4DFDE7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N2 + O2 = 2NO</w:t>
      </w:r>
    </w:p>
    <w:p w14:paraId="3B662497"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89698E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Водородные соединения горят в кислороде, например:</w:t>
      </w:r>
    </w:p>
    <w:p w14:paraId="247402C0"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19A41C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2H2S + ЗО2 = 2SO2 + 2Н2О (при избытке О2)</w:t>
      </w:r>
    </w:p>
    <w:p w14:paraId="65D9B0A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2Н2S + О2</w:t>
      </w:r>
      <w:r w:rsidR="002146CF">
        <w:rPr>
          <w:sz w:val="28"/>
          <w:szCs w:val="28"/>
        </w:rPr>
        <w:t xml:space="preserve"> </w:t>
      </w:r>
      <w:r w:rsidRPr="002146CF">
        <w:rPr>
          <w:sz w:val="28"/>
          <w:szCs w:val="28"/>
        </w:rPr>
        <w:t>= 2S + 2Н2О (при недостатке О2)</w:t>
      </w:r>
    </w:p>
    <w:p w14:paraId="6B5AD63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СН4 + 2О2 = СО2 + 2Н2О</w:t>
      </w:r>
    </w:p>
    <w:p w14:paraId="16D8531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3F7ACCA" w14:textId="77777777" w:rsidR="000B4F0F" w:rsidRDefault="000B4F0F">
      <w:pPr>
        <w:spacing w:after="200" w:line="276" w:lineRule="auto"/>
        <w:rPr>
          <w:b/>
          <w:bCs/>
          <w:sz w:val="28"/>
          <w:szCs w:val="28"/>
        </w:rPr>
      </w:pPr>
      <w:r>
        <w:rPr>
          <w:b/>
          <w:bCs/>
          <w:sz w:val="28"/>
          <w:szCs w:val="28"/>
        </w:rPr>
        <w:br w:type="page"/>
      </w:r>
    </w:p>
    <w:p w14:paraId="4FAC6D4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lastRenderedPageBreak/>
        <w:t>2. Термодинамический анализ основной реакции</w:t>
      </w:r>
    </w:p>
    <w:p w14:paraId="24E99AA8"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0DEF2A7" w14:textId="77777777" w:rsidR="00DA676F" w:rsidRPr="000B4F0F" w:rsidRDefault="00DA676F" w:rsidP="002146CF">
      <w:pPr>
        <w:widowControl w:val="0"/>
        <w:shd w:val="clear" w:color="auto" w:fill="FFFFFF"/>
        <w:tabs>
          <w:tab w:val="left" w:pos="993"/>
        </w:tabs>
        <w:autoSpaceDE w:val="0"/>
        <w:autoSpaceDN w:val="0"/>
        <w:adjustRightInd w:val="0"/>
        <w:spacing w:line="360" w:lineRule="auto"/>
        <w:ind w:firstLine="709"/>
        <w:jc w:val="both"/>
        <w:rPr>
          <w:b/>
          <w:iCs/>
          <w:sz w:val="28"/>
          <w:szCs w:val="28"/>
        </w:rPr>
      </w:pPr>
      <w:r w:rsidRPr="000B4F0F">
        <w:rPr>
          <w:b/>
          <w:sz w:val="28"/>
          <w:szCs w:val="28"/>
        </w:rPr>
        <w:t xml:space="preserve">2.1 </w:t>
      </w:r>
      <w:r w:rsidRPr="000B4F0F">
        <w:rPr>
          <w:b/>
          <w:iCs/>
          <w:sz w:val="28"/>
          <w:szCs w:val="28"/>
        </w:rPr>
        <w:t>Исходные данные для термодинамических расчётов</w:t>
      </w:r>
    </w:p>
    <w:p w14:paraId="740FBF6A" w14:textId="77777777" w:rsidR="000B4F0F" w:rsidRDefault="000B4F0F" w:rsidP="002146CF">
      <w:pPr>
        <w:widowControl w:val="0"/>
        <w:tabs>
          <w:tab w:val="left" w:pos="993"/>
        </w:tabs>
        <w:autoSpaceDE w:val="0"/>
        <w:autoSpaceDN w:val="0"/>
        <w:adjustRightInd w:val="0"/>
        <w:spacing w:line="360" w:lineRule="auto"/>
        <w:ind w:firstLine="709"/>
        <w:jc w:val="both"/>
        <w:rPr>
          <w:sz w:val="28"/>
          <w:szCs w:val="28"/>
        </w:rPr>
      </w:pPr>
    </w:p>
    <w:p w14:paraId="1B2F420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Процесс окисления ацетальдегида в ацетилен протекает согласно следующему уравнению химической реакции:</w:t>
      </w:r>
    </w:p>
    <w:p w14:paraId="7F054F46" w14:textId="77777777" w:rsidR="000B4F0F" w:rsidRDefault="000B4F0F" w:rsidP="002146CF">
      <w:pPr>
        <w:widowControl w:val="0"/>
        <w:tabs>
          <w:tab w:val="left" w:pos="993"/>
        </w:tabs>
        <w:autoSpaceDE w:val="0"/>
        <w:autoSpaceDN w:val="0"/>
        <w:adjustRightInd w:val="0"/>
        <w:spacing w:line="360" w:lineRule="auto"/>
        <w:ind w:firstLine="709"/>
        <w:jc w:val="both"/>
        <w:rPr>
          <w:sz w:val="28"/>
          <w:szCs w:val="28"/>
        </w:rPr>
      </w:pPr>
    </w:p>
    <w:p w14:paraId="09BF21E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СН</w:t>
      </w:r>
      <w:r w:rsidRPr="002146CF">
        <w:rPr>
          <w:sz w:val="28"/>
          <w:szCs w:val="28"/>
          <w:vertAlign w:val="subscript"/>
        </w:rPr>
        <w:t>2</w:t>
      </w:r>
      <w:r w:rsidRPr="002146CF">
        <w:rPr>
          <w:sz w:val="28"/>
          <w:szCs w:val="28"/>
        </w:rPr>
        <w:t xml:space="preserve"> = СН</w:t>
      </w:r>
      <w:r w:rsidRPr="002146CF">
        <w:rPr>
          <w:sz w:val="28"/>
          <w:szCs w:val="28"/>
          <w:vertAlign w:val="subscript"/>
        </w:rPr>
        <w:t>2</w:t>
      </w:r>
      <w:r w:rsidRPr="002146CF">
        <w:rPr>
          <w:sz w:val="28"/>
          <w:szCs w:val="28"/>
        </w:rPr>
        <w:t xml:space="preserve"> + 0,5О</w:t>
      </w:r>
      <w:r w:rsidRPr="002146CF">
        <w:rPr>
          <w:sz w:val="28"/>
          <w:szCs w:val="28"/>
          <w:vertAlign w:val="subscript"/>
        </w:rPr>
        <w:t>2</w:t>
      </w:r>
      <w:r w:rsidRPr="002146CF">
        <w:rPr>
          <w:sz w:val="28"/>
          <w:szCs w:val="28"/>
        </w:rPr>
        <w:t xml:space="preserve"> </w:t>
      </w:r>
      <w:r w:rsidRPr="002146CF">
        <w:rPr>
          <w:sz w:val="28"/>
          <w:szCs w:val="28"/>
        </w:rPr>
        <w:object w:dxaOrig="880" w:dyaOrig="220" w14:anchorId="1563CDDD">
          <v:shape id="_x0000_i1097" type="#_x0000_t75" style="width:43.8pt;height:10.8pt" o:ole="">
            <v:imagedata r:id="rId11" o:title=""/>
          </v:shape>
          <o:OLEObject Type="Embed" ProgID="Msxml2.SAXXMLReader.5.0" ShapeID="_x0000_i1097" DrawAspect="Content" ObjectID="_1829591633" r:id="rId84"/>
        </w:object>
      </w:r>
      <w:r w:rsidRPr="002146CF">
        <w:rPr>
          <w:sz w:val="28"/>
          <w:szCs w:val="28"/>
        </w:rPr>
        <w:t xml:space="preserve"> СН</w:t>
      </w:r>
      <w:r w:rsidRPr="002146CF">
        <w:rPr>
          <w:sz w:val="28"/>
          <w:szCs w:val="28"/>
          <w:vertAlign w:val="subscript"/>
        </w:rPr>
        <w:t>3</w:t>
      </w:r>
      <w:r w:rsidRPr="002146CF">
        <w:rPr>
          <w:sz w:val="28"/>
          <w:szCs w:val="28"/>
        </w:rPr>
        <w:t>СНО</w:t>
      </w:r>
    </w:p>
    <w:p w14:paraId="04834228"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A8D995A"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Справочные данные термодинамических величин исходных веществ и продукта реакции имеют следующие значения[19]:</w:t>
      </w:r>
    </w:p>
    <w:p w14:paraId="6540DA99" w14:textId="77777777" w:rsidR="000B4F0F" w:rsidRPr="002146C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tbl>
      <w:tblPr>
        <w:tblW w:w="9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268"/>
        <w:gridCol w:w="1843"/>
        <w:gridCol w:w="1134"/>
        <w:gridCol w:w="992"/>
        <w:gridCol w:w="850"/>
        <w:gridCol w:w="930"/>
      </w:tblGrid>
      <w:tr w:rsidR="00DA676F" w:rsidRPr="002146CF" w14:paraId="3D458DFB" w14:textId="77777777" w:rsidTr="000B4F0F">
        <w:trPr>
          <w:trHeight w:val="254"/>
        </w:trPr>
        <w:tc>
          <w:tcPr>
            <w:tcW w:w="1418" w:type="dxa"/>
            <w:vMerge w:val="restart"/>
            <w:vAlign w:val="center"/>
          </w:tcPr>
          <w:p w14:paraId="040F15AC"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Вещество</w:t>
            </w:r>
          </w:p>
        </w:tc>
        <w:tc>
          <w:tcPr>
            <w:tcW w:w="2268" w:type="dxa"/>
            <w:vMerge w:val="restart"/>
            <w:vAlign w:val="center"/>
          </w:tcPr>
          <w:p w14:paraId="51BF2526"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ΔН°</w:t>
            </w:r>
            <w:r w:rsidRPr="000B4F0F">
              <w:rPr>
                <w:sz w:val="20"/>
                <w:szCs w:val="20"/>
                <w:lang w:val="en-US"/>
              </w:rPr>
              <w:t>f, 298</w:t>
            </w:r>
            <w:r w:rsidRPr="000B4F0F">
              <w:rPr>
                <w:sz w:val="20"/>
                <w:szCs w:val="20"/>
              </w:rPr>
              <w:t>, кДж</w:t>
            </w:r>
            <w:r w:rsidRPr="000B4F0F">
              <w:rPr>
                <w:sz w:val="20"/>
                <w:szCs w:val="20"/>
                <w:lang w:val="en-US"/>
              </w:rPr>
              <w:t>/</w:t>
            </w:r>
            <w:r w:rsidRPr="000B4F0F">
              <w:rPr>
                <w:sz w:val="20"/>
                <w:szCs w:val="20"/>
              </w:rPr>
              <w:t>моль</w:t>
            </w:r>
          </w:p>
        </w:tc>
        <w:tc>
          <w:tcPr>
            <w:tcW w:w="1843" w:type="dxa"/>
            <w:vMerge w:val="restart"/>
            <w:vAlign w:val="center"/>
          </w:tcPr>
          <w:p w14:paraId="2D010F74"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lang w:val="en-US"/>
              </w:rPr>
              <w:t>S</w:t>
            </w:r>
            <w:r w:rsidRPr="000B4F0F">
              <w:rPr>
                <w:sz w:val="20"/>
                <w:szCs w:val="20"/>
              </w:rPr>
              <w:t>°298, Дж</w:t>
            </w:r>
            <w:r w:rsidRPr="000B4F0F">
              <w:rPr>
                <w:sz w:val="20"/>
                <w:szCs w:val="20"/>
                <w:lang w:val="en-US"/>
              </w:rPr>
              <w:t>/</w:t>
            </w:r>
            <w:r w:rsidRPr="000B4F0F">
              <w:rPr>
                <w:sz w:val="20"/>
                <w:szCs w:val="20"/>
              </w:rPr>
              <w:t>моль•К</w:t>
            </w:r>
          </w:p>
        </w:tc>
        <w:tc>
          <w:tcPr>
            <w:tcW w:w="3906" w:type="dxa"/>
            <w:gridSpan w:val="4"/>
            <w:vAlign w:val="center"/>
          </w:tcPr>
          <w:p w14:paraId="1CBA9728"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lang w:val="en-US"/>
              </w:rPr>
            </w:pPr>
            <w:r w:rsidRPr="000B4F0F">
              <w:rPr>
                <w:sz w:val="20"/>
                <w:szCs w:val="20"/>
              </w:rPr>
              <w:t xml:space="preserve">с°р= </w:t>
            </w:r>
            <w:r w:rsidRPr="000B4F0F">
              <w:rPr>
                <w:sz w:val="20"/>
                <w:szCs w:val="20"/>
                <w:lang w:val="en-US"/>
              </w:rPr>
              <w:t>f(T)</w:t>
            </w:r>
          </w:p>
        </w:tc>
      </w:tr>
      <w:tr w:rsidR="00DA676F" w:rsidRPr="002146CF" w14:paraId="262BCE0E" w14:textId="77777777" w:rsidTr="000B4F0F">
        <w:trPr>
          <w:trHeight w:val="231"/>
        </w:trPr>
        <w:tc>
          <w:tcPr>
            <w:tcW w:w="1418" w:type="dxa"/>
            <w:vMerge/>
            <w:vAlign w:val="center"/>
          </w:tcPr>
          <w:p w14:paraId="3064B5B8"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p>
        </w:tc>
        <w:tc>
          <w:tcPr>
            <w:tcW w:w="2268" w:type="dxa"/>
            <w:vMerge/>
            <w:vAlign w:val="center"/>
          </w:tcPr>
          <w:p w14:paraId="229C1E06"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p>
        </w:tc>
        <w:tc>
          <w:tcPr>
            <w:tcW w:w="1843" w:type="dxa"/>
            <w:vMerge/>
            <w:vAlign w:val="center"/>
          </w:tcPr>
          <w:p w14:paraId="5A389F46"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lang w:val="en-US"/>
              </w:rPr>
            </w:pPr>
          </w:p>
        </w:tc>
        <w:tc>
          <w:tcPr>
            <w:tcW w:w="1134" w:type="dxa"/>
            <w:vAlign w:val="center"/>
          </w:tcPr>
          <w:p w14:paraId="49432B21"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lang w:val="en-US"/>
              </w:rPr>
            </w:pPr>
            <w:r w:rsidRPr="000B4F0F">
              <w:rPr>
                <w:sz w:val="20"/>
                <w:szCs w:val="20"/>
                <w:lang w:val="en-US"/>
              </w:rPr>
              <w:t>a</w:t>
            </w:r>
          </w:p>
        </w:tc>
        <w:tc>
          <w:tcPr>
            <w:tcW w:w="992" w:type="dxa"/>
            <w:vAlign w:val="center"/>
          </w:tcPr>
          <w:p w14:paraId="30DA5DA4"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lang w:val="en-US"/>
              </w:rPr>
            </w:pPr>
            <w:r w:rsidRPr="000B4F0F">
              <w:rPr>
                <w:sz w:val="20"/>
                <w:szCs w:val="20"/>
                <w:lang w:val="en-US"/>
              </w:rPr>
              <w:t>b</w:t>
            </w:r>
            <w:r w:rsidRPr="000B4F0F">
              <w:rPr>
                <w:sz w:val="20"/>
                <w:szCs w:val="20"/>
              </w:rPr>
              <w:t>•</w:t>
            </w:r>
            <w:r w:rsidRPr="000B4F0F">
              <w:rPr>
                <w:sz w:val="20"/>
                <w:szCs w:val="20"/>
                <w:lang w:val="en-US"/>
              </w:rPr>
              <w:t>10</w:t>
            </w:r>
            <w:r w:rsidRPr="000B4F0F">
              <w:rPr>
                <w:sz w:val="20"/>
                <w:szCs w:val="20"/>
                <w:vertAlign w:val="superscript"/>
              </w:rPr>
              <w:t>3</w:t>
            </w:r>
          </w:p>
        </w:tc>
        <w:tc>
          <w:tcPr>
            <w:tcW w:w="850" w:type="dxa"/>
            <w:vAlign w:val="center"/>
          </w:tcPr>
          <w:p w14:paraId="44472F73"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lang w:val="en-US"/>
              </w:rPr>
              <w:t>c</w:t>
            </w:r>
            <w:r w:rsidRPr="000B4F0F">
              <w:rPr>
                <w:sz w:val="20"/>
                <w:szCs w:val="20"/>
              </w:rPr>
              <w:t>'•</w:t>
            </w:r>
            <w:r w:rsidRPr="000B4F0F">
              <w:rPr>
                <w:sz w:val="20"/>
                <w:szCs w:val="20"/>
                <w:lang w:val="en-US"/>
              </w:rPr>
              <w:t>10</w:t>
            </w:r>
            <w:r w:rsidRPr="000B4F0F">
              <w:rPr>
                <w:sz w:val="20"/>
                <w:szCs w:val="20"/>
                <w:vertAlign w:val="superscript"/>
                <w:lang w:val="en-US"/>
              </w:rPr>
              <w:t>-5</w:t>
            </w:r>
          </w:p>
        </w:tc>
        <w:tc>
          <w:tcPr>
            <w:tcW w:w="930" w:type="dxa"/>
            <w:vAlign w:val="center"/>
          </w:tcPr>
          <w:p w14:paraId="79F42491"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lang w:val="en-US"/>
              </w:rPr>
            </w:pPr>
            <w:r w:rsidRPr="000B4F0F">
              <w:rPr>
                <w:sz w:val="20"/>
                <w:szCs w:val="20"/>
                <w:lang w:val="en-US"/>
              </w:rPr>
              <w:t>c</w:t>
            </w:r>
            <w:r w:rsidRPr="000B4F0F">
              <w:rPr>
                <w:sz w:val="20"/>
                <w:szCs w:val="20"/>
              </w:rPr>
              <w:t>•</w:t>
            </w:r>
            <w:r w:rsidRPr="000B4F0F">
              <w:rPr>
                <w:sz w:val="20"/>
                <w:szCs w:val="20"/>
                <w:lang w:val="en-US"/>
              </w:rPr>
              <w:t>10</w:t>
            </w:r>
            <w:r w:rsidRPr="000B4F0F">
              <w:rPr>
                <w:sz w:val="20"/>
                <w:szCs w:val="20"/>
                <w:vertAlign w:val="superscript"/>
                <w:lang w:val="en-US"/>
              </w:rPr>
              <w:t>6</w:t>
            </w:r>
          </w:p>
        </w:tc>
      </w:tr>
      <w:tr w:rsidR="00DA676F" w:rsidRPr="002146CF" w14:paraId="162D5DF8" w14:textId="77777777" w:rsidTr="000B4F0F">
        <w:tc>
          <w:tcPr>
            <w:tcW w:w="1418" w:type="dxa"/>
            <w:vAlign w:val="center"/>
          </w:tcPr>
          <w:p w14:paraId="798CC0D4"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СН3СНО</w:t>
            </w:r>
          </w:p>
        </w:tc>
        <w:tc>
          <w:tcPr>
            <w:tcW w:w="2268" w:type="dxa"/>
            <w:vAlign w:val="center"/>
          </w:tcPr>
          <w:p w14:paraId="27CE8BBD"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lang w:val="en-US"/>
              </w:rPr>
            </w:pPr>
            <w:r w:rsidRPr="000B4F0F">
              <w:rPr>
                <w:sz w:val="20"/>
                <w:szCs w:val="20"/>
                <w:lang w:val="en-US"/>
              </w:rPr>
              <w:t>-166</w:t>
            </w:r>
          </w:p>
        </w:tc>
        <w:tc>
          <w:tcPr>
            <w:tcW w:w="1843" w:type="dxa"/>
            <w:vAlign w:val="center"/>
          </w:tcPr>
          <w:p w14:paraId="39D39BEA"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264,20</w:t>
            </w:r>
          </w:p>
        </w:tc>
        <w:tc>
          <w:tcPr>
            <w:tcW w:w="1134" w:type="dxa"/>
            <w:vAlign w:val="center"/>
          </w:tcPr>
          <w:p w14:paraId="06113A13"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13,00</w:t>
            </w:r>
          </w:p>
        </w:tc>
        <w:tc>
          <w:tcPr>
            <w:tcW w:w="992" w:type="dxa"/>
            <w:vAlign w:val="center"/>
          </w:tcPr>
          <w:p w14:paraId="5DEDAB1D"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153,50</w:t>
            </w:r>
          </w:p>
        </w:tc>
        <w:tc>
          <w:tcPr>
            <w:tcW w:w="850" w:type="dxa"/>
            <w:vAlign w:val="center"/>
          </w:tcPr>
          <w:p w14:paraId="01CA6AEE"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w:t>
            </w:r>
          </w:p>
        </w:tc>
        <w:tc>
          <w:tcPr>
            <w:tcW w:w="930" w:type="dxa"/>
            <w:vAlign w:val="center"/>
          </w:tcPr>
          <w:p w14:paraId="4D74D572"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-53,70</w:t>
            </w:r>
          </w:p>
        </w:tc>
      </w:tr>
      <w:tr w:rsidR="00DA676F" w:rsidRPr="002146CF" w14:paraId="535B09FA" w14:textId="77777777" w:rsidTr="000B4F0F">
        <w:tc>
          <w:tcPr>
            <w:tcW w:w="1418" w:type="dxa"/>
            <w:vAlign w:val="center"/>
          </w:tcPr>
          <w:p w14:paraId="657ABE9F"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С2Н4</w:t>
            </w:r>
          </w:p>
        </w:tc>
        <w:tc>
          <w:tcPr>
            <w:tcW w:w="2268" w:type="dxa"/>
            <w:vAlign w:val="center"/>
          </w:tcPr>
          <w:p w14:paraId="30EFB733"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lang w:val="en-US"/>
              </w:rPr>
              <w:t>52</w:t>
            </w:r>
            <w:r w:rsidRPr="000B4F0F">
              <w:rPr>
                <w:sz w:val="20"/>
                <w:szCs w:val="20"/>
              </w:rPr>
              <w:t>,30</w:t>
            </w:r>
          </w:p>
        </w:tc>
        <w:tc>
          <w:tcPr>
            <w:tcW w:w="1843" w:type="dxa"/>
            <w:vAlign w:val="center"/>
          </w:tcPr>
          <w:p w14:paraId="7753E668"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219,45</w:t>
            </w:r>
          </w:p>
        </w:tc>
        <w:tc>
          <w:tcPr>
            <w:tcW w:w="1134" w:type="dxa"/>
            <w:vAlign w:val="center"/>
          </w:tcPr>
          <w:p w14:paraId="68BB1D8A"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11,32</w:t>
            </w:r>
          </w:p>
        </w:tc>
        <w:tc>
          <w:tcPr>
            <w:tcW w:w="992" w:type="dxa"/>
            <w:vAlign w:val="center"/>
          </w:tcPr>
          <w:p w14:paraId="6D69176A"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122,01</w:t>
            </w:r>
          </w:p>
        </w:tc>
        <w:tc>
          <w:tcPr>
            <w:tcW w:w="850" w:type="dxa"/>
            <w:vAlign w:val="center"/>
          </w:tcPr>
          <w:p w14:paraId="73B42701"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w:t>
            </w:r>
          </w:p>
        </w:tc>
        <w:tc>
          <w:tcPr>
            <w:tcW w:w="930" w:type="dxa"/>
            <w:vAlign w:val="center"/>
          </w:tcPr>
          <w:p w14:paraId="614947F9"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-37,90</w:t>
            </w:r>
          </w:p>
        </w:tc>
      </w:tr>
      <w:tr w:rsidR="00DA676F" w:rsidRPr="002146CF" w14:paraId="58CAE96C" w14:textId="77777777" w:rsidTr="000B4F0F">
        <w:tc>
          <w:tcPr>
            <w:tcW w:w="1418" w:type="dxa"/>
            <w:vAlign w:val="center"/>
          </w:tcPr>
          <w:p w14:paraId="669A9296"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О2</w:t>
            </w:r>
          </w:p>
        </w:tc>
        <w:tc>
          <w:tcPr>
            <w:tcW w:w="2268" w:type="dxa"/>
            <w:vAlign w:val="center"/>
          </w:tcPr>
          <w:p w14:paraId="52F66B5E"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0</w:t>
            </w:r>
          </w:p>
        </w:tc>
        <w:tc>
          <w:tcPr>
            <w:tcW w:w="1843" w:type="dxa"/>
            <w:vAlign w:val="center"/>
          </w:tcPr>
          <w:p w14:paraId="5281DE0C"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205,04</w:t>
            </w:r>
          </w:p>
        </w:tc>
        <w:tc>
          <w:tcPr>
            <w:tcW w:w="1134" w:type="dxa"/>
            <w:vAlign w:val="center"/>
          </w:tcPr>
          <w:p w14:paraId="5B305796"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31,46</w:t>
            </w:r>
          </w:p>
        </w:tc>
        <w:tc>
          <w:tcPr>
            <w:tcW w:w="992" w:type="dxa"/>
            <w:vAlign w:val="center"/>
          </w:tcPr>
          <w:p w14:paraId="689CFE8A"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3,39</w:t>
            </w:r>
          </w:p>
        </w:tc>
        <w:tc>
          <w:tcPr>
            <w:tcW w:w="850" w:type="dxa"/>
            <w:vAlign w:val="center"/>
          </w:tcPr>
          <w:p w14:paraId="69DDE74C"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-3,77</w:t>
            </w:r>
          </w:p>
        </w:tc>
        <w:tc>
          <w:tcPr>
            <w:tcW w:w="930" w:type="dxa"/>
            <w:vAlign w:val="center"/>
          </w:tcPr>
          <w:p w14:paraId="00FF2F6C" w14:textId="77777777" w:rsidR="00DA676F" w:rsidRPr="000B4F0F" w:rsidRDefault="00DA676F" w:rsidP="000B4F0F">
            <w:pPr>
              <w:widowControl w:val="0"/>
              <w:tabs>
                <w:tab w:val="left" w:pos="993"/>
              </w:tabs>
              <w:autoSpaceDE w:val="0"/>
              <w:autoSpaceDN w:val="0"/>
              <w:adjustRightInd w:val="0"/>
              <w:spacing w:line="360" w:lineRule="auto"/>
              <w:ind w:firstLine="34"/>
              <w:jc w:val="center"/>
              <w:rPr>
                <w:sz w:val="20"/>
                <w:szCs w:val="20"/>
              </w:rPr>
            </w:pPr>
            <w:r w:rsidRPr="000B4F0F">
              <w:rPr>
                <w:sz w:val="20"/>
                <w:szCs w:val="20"/>
              </w:rPr>
              <w:t>—</w:t>
            </w:r>
          </w:p>
        </w:tc>
      </w:tr>
    </w:tbl>
    <w:p w14:paraId="7B69ADF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p>
    <w:p w14:paraId="20450C2B" w14:textId="77777777" w:rsidR="00DA676F" w:rsidRPr="000B4F0F" w:rsidRDefault="00DA676F" w:rsidP="002146CF">
      <w:pPr>
        <w:widowControl w:val="0"/>
        <w:shd w:val="clear" w:color="auto" w:fill="FFFFFF"/>
        <w:tabs>
          <w:tab w:val="left" w:pos="993"/>
        </w:tabs>
        <w:autoSpaceDE w:val="0"/>
        <w:autoSpaceDN w:val="0"/>
        <w:adjustRightInd w:val="0"/>
        <w:spacing w:line="360" w:lineRule="auto"/>
        <w:ind w:firstLine="709"/>
        <w:jc w:val="both"/>
        <w:rPr>
          <w:b/>
          <w:sz w:val="28"/>
          <w:szCs w:val="28"/>
        </w:rPr>
      </w:pPr>
      <w:r w:rsidRPr="000B4F0F">
        <w:rPr>
          <w:b/>
          <w:sz w:val="28"/>
          <w:szCs w:val="28"/>
        </w:rPr>
        <w:t xml:space="preserve">2.2 </w:t>
      </w:r>
      <w:r w:rsidRPr="000B4F0F">
        <w:rPr>
          <w:b/>
          <w:iCs/>
          <w:sz w:val="28"/>
          <w:szCs w:val="28"/>
        </w:rPr>
        <w:t>Расчёт термодинамических функций</w:t>
      </w:r>
    </w:p>
    <w:p w14:paraId="13F0A344"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1B432C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Установим зависимость изменения теплоёмкости от температуры</w:t>
      </w:r>
      <w:r w:rsidR="002146CF">
        <w:rPr>
          <w:sz w:val="28"/>
          <w:szCs w:val="28"/>
        </w:rPr>
        <w:t xml:space="preserve"> </w:t>
      </w:r>
      <w:r w:rsidRPr="002146CF">
        <w:rPr>
          <w:sz w:val="28"/>
          <w:szCs w:val="28"/>
        </w:rPr>
        <w:t xml:space="preserve">Δср= </w:t>
      </w:r>
      <w:r w:rsidRPr="002146CF">
        <w:rPr>
          <w:sz w:val="28"/>
          <w:szCs w:val="28"/>
          <w:lang w:val="en-US"/>
        </w:rPr>
        <w:t>f</w:t>
      </w:r>
      <w:r w:rsidRPr="002146CF">
        <w:rPr>
          <w:sz w:val="28"/>
          <w:szCs w:val="28"/>
        </w:rPr>
        <w:t>(</w:t>
      </w:r>
      <w:r w:rsidRPr="002146CF">
        <w:rPr>
          <w:sz w:val="28"/>
          <w:szCs w:val="28"/>
          <w:lang w:val="en-US"/>
        </w:rPr>
        <w:t>T</w:t>
      </w:r>
      <w:r w:rsidRPr="002146CF">
        <w:rPr>
          <w:sz w:val="28"/>
          <w:szCs w:val="28"/>
        </w:rPr>
        <w:t>):</w:t>
      </w:r>
    </w:p>
    <w:p w14:paraId="490CFCA5" w14:textId="77777777" w:rsidR="000B4F0F" w:rsidRDefault="000B4F0F" w:rsidP="002146CF">
      <w:pPr>
        <w:widowControl w:val="0"/>
        <w:tabs>
          <w:tab w:val="left" w:pos="993"/>
        </w:tabs>
        <w:autoSpaceDE w:val="0"/>
        <w:autoSpaceDN w:val="0"/>
        <w:adjustRightInd w:val="0"/>
        <w:spacing w:line="360" w:lineRule="auto"/>
        <w:ind w:firstLine="709"/>
        <w:jc w:val="both"/>
        <w:rPr>
          <w:sz w:val="28"/>
          <w:szCs w:val="28"/>
        </w:rPr>
      </w:pPr>
    </w:p>
    <w:p w14:paraId="1245258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vertAlign w:val="superscript"/>
        </w:rPr>
      </w:pPr>
      <w:r w:rsidRPr="002146CF">
        <w:rPr>
          <w:sz w:val="28"/>
          <w:szCs w:val="28"/>
        </w:rPr>
        <w:t>Δср=Δ</w:t>
      </w:r>
      <w:r w:rsidRPr="002146CF">
        <w:rPr>
          <w:sz w:val="28"/>
          <w:szCs w:val="28"/>
          <w:lang w:val="en-US"/>
        </w:rPr>
        <w:t>a</w:t>
      </w:r>
      <w:r w:rsidRPr="002146CF">
        <w:rPr>
          <w:sz w:val="28"/>
          <w:szCs w:val="28"/>
        </w:rPr>
        <w:t xml:space="preserve"> + Δ</w:t>
      </w:r>
      <w:r w:rsidRPr="002146CF">
        <w:rPr>
          <w:sz w:val="28"/>
          <w:szCs w:val="28"/>
          <w:lang w:val="en-US"/>
        </w:rPr>
        <w:t>bT</w:t>
      </w:r>
      <w:r w:rsidRPr="002146CF">
        <w:rPr>
          <w:sz w:val="28"/>
          <w:szCs w:val="28"/>
        </w:rPr>
        <w:t xml:space="preserve"> + Δ</w:t>
      </w:r>
      <w:r w:rsidRPr="002146CF">
        <w:rPr>
          <w:sz w:val="28"/>
          <w:szCs w:val="28"/>
          <w:lang w:val="en-US"/>
        </w:rPr>
        <w:t>c</w:t>
      </w:r>
      <w:r w:rsidRPr="002146CF">
        <w:rPr>
          <w:sz w:val="28"/>
          <w:szCs w:val="28"/>
        </w:rPr>
        <w:t>'</w:t>
      </w:r>
      <w:r w:rsidRPr="002146CF">
        <w:rPr>
          <w:sz w:val="28"/>
          <w:szCs w:val="28"/>
          <w:lang w:val="en-US"/>
        </w:rPr>
        <w:t>T</w:t>
      </w:r>
      <w:r w:rsidRPr="002146CF">
        <w:rPr>
          <w:sz w:val="28"/>
          <w:szCs w:val="28"/>
          <w:vertAlign w:val="superscript"/>
        </w:rPr>
        <w:t>-2</w:t>
      </w:r>
      <w:r w:rsidRPr="002146CF">
        <w:rPr>
          <w:sz w:val="28"/>
          <w:szCs w:val="28"/>
        </w:rPr>
        <w:t xml:space="preserve"> + Δ</w:t>
      </w:r>
      <w:r w:rsidRPr="002146CF">
        <w:rPr>
          <w:sz w:val="28"/>
          <w:szCs w:val="28"/>
          <w:lang w:val="en-US"/>
        </w:rPr>
        <w:t>cT</w:t>
      </w:r>
      <w:r w:rsidRPr="002146CF">
        <w:rPr>
          <w:sz w:val="28"/>
          <w:szCs w:val="28"/>
          <w:vertAlign w:val="superscript"/>
        </w:rPr>
        <w:t>2</w:t>
      </w:r>
    </w:p>
    <w:p w14:paraId="01BE636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a</w:t>
      </w:r>
      <w:r w:rsidRPr="002146CF">
        <w:rPr>
          <w:sz w:val="28"/>
          <w:szCs w:val="28"/>
        </w:rPr>
        <w:t>=Σ(υ</w:t>
      </w:r>
      <w:r w:rsidRPr="002146CF">
        <w:rPr>
          <w:sz w:val="28"/>
          <w:szCs w:val="28"/>
          <w:lang w:val="en-US"/>
        </w:rPr>
        <w:t>a</w:t>
      </w:r>
      <w:r w:rsidRPr="002146CF">
        <w:rPr>
          <w:sz w:val="28"/>
          <w:szCs w:val="28"/>
        </w:rPr>
        <w:t>)</w:t>
      </w:r>
      <w:r w:rsidRPr="002146CF">
        <w:rPr>
          <w:sz w:val="28"/>
          <w:szCs w:val="28"/>
          <w:lang w:val="en-US"/>
        </w:rPr>
        <w:t>j</w:t>
      </w:r>
      <w:r w:rsidRPr="002146CF">
        <w:rPr>
          <w:sz w:val="28"/>
          <w:szCs w:val="28"/>
        </w:rPr>
        <w:t xml:space="preserve"> – Σ(υ</w:t>
      </w:r>
      <w:r w:rsidRPr="002146CF">
        <w:rPr>
          <w:sz w:val="28"/>
          <w:szCs w:val="28"/>
          <w:lang w:val="en-US"/>
        </w:rPr>
        <w:t>a</w:t>
      </w:r>
      <w:r w:rsidRPr="002146CF">
        <w:rPr>
          <w:sz w:val="28"/>
          <w:szCs w:val="28"/>
        </w:rPr>
        <w:t>)</w:t>
      </w:r>
      <w:r w:rsidRPr="002146CF">
        <w:rPr>
          <w:sz w:val="28"/>
          <w:szCs w:val="28"/>
          <w:lang w:val="en-US"/>
        </w:rPr>
        <w:t>i</w:t>
      </w:r>
      <w:r w:rsidRPr="002146CF">
        <w:rPr>
          <w:sz w:val="28"/>
          <w:szCs w:val="28"/>
        </w:rPr>
        <w:t xml:space="preserve"> = –14,05</w:t>
      </w:r>
    </w:p>
    <w:p w14:paraId="7FF7027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rPr>
        <w:t>Δ</w:t>
      </w:r>
      <w:r w:rsidRPr="002146CF">
        <w:rPr>
          <w:sz w:val="28"/>
          <w:szCs w:val="28"/>
          <w:lang w:val="en-US"/>
        </w:rPr>
        <w:t xml:space="preserve">b= </w:t>
      </w:r>
      <w:r w:rsidRPr="002146CF">
        <w:rPr>
          <w:sz w:val="28"/>
          <w:szCs w:val="28"/>
        </w:rPr>
        <w:t>Σ</w:t>
      </w:r>
      <w:r w:rsidRPr="002146CF">
        <w:rPr>
          <w:sz w:val="28"/>
          <w:szCs w:val="28"/>
          <w:lang w:val="en-US"/>
        </w:rPr>
        <w:t>(</w:t>
      </w:r>
      <w:r w:rsidRPr="002146CF">
        <w:rPr>
          <w:sz w:val="28"/>
          <w:szCs w:val="28"/>
        </w:rPr>
        <w:t>υ</w:t>
      </w:r>
      <w:r w:rsidRPr="002146CF">
        <w:rPr>
          <w:sz w:val="28"/>
          <w:szCs w:val="28"/>
          <w:lang w:val="en-US"/>
        </w:rPr>
        <w:t xml:space="preserve">b)j – </w:t>
      </w:r>
      <w:r w:rsidRPr="002146CF">
        <w:rPr>
          <w:sz w:val="28"/>
          <w:szCs w:val="28"/>
        </w:rPr>
        <w:t>Σ</w:t>
      </w:r>
      <w:r w:rsidRPr="002146CF">
        <w:rPr>
          <w:sz w:val="28"/>
          <w:szCs w:val="28"/>
          <w:lang w:val="en-US"/>
        </w:rPr>
        <w:t>(</w:t>
      </w:r>
      <w:r w:rsidRPr="002146CF">
        <w:rPr>
          <w:sz w:val="28"/>
          <w:szCs w:val="28"/>
        </w:rPr>
        <w:t>υ</w:t>
      </w:r>
      <w:r w:rsidRPr="002146CF">
        <w:rPr>
          <w:sz w:val="28"/>
          <w:szCs w:val="28"/>
          <w:lang w:val="en-US"/>
        </w:rPr>
        <w:t>b)i = 29,79•10</w:t>
      </w:r>
      <w:r w:rsidRPr="002146CF">
        <w:rPr>
          <w:sz w:val="28"/>
          <w:szCs w:val="28"/>
          <w:vertAlign w:val="superscript"/>
          <w:lang w:val="en-US"/>
        </w:rPr>
        <w:t>-3</w:t>
      </w:r>
    </w:p>
    <w:p w14:paraId="42273A1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rPr>
        <w:t>Δ</w:t>
      </w:r>
      <w:r w:rsidRPr="002146CF">
        <w:rPr>
          <w:sz w:val="28"/>
          <w:szCs w:val="28"/>
          <w:lang w:val="en-US"/>
        </w:rPr>
        <w:t xml:space="preserve">c'= </w:t>
      </w:r>
      <w:r w:rsidRPr="002146CF">
        <w:rPr>
          <w:sz w:val="28"/>
          <w:szCs w:val="28"/>
        </w:rPr>
        <w:t>Σ</w:t>
      </w:r>
      <w:r w:rsidRPr="002146CF">
        <w:rPr>
          <w:sz w:val="28"/>
          <w:szCs w:val="28"/>
          <w:lang w:val="en-US"/>
        </w:rPr>
        <w:t>(</w:t>
      </w:r>
      <w:r w:rsidRPr="002146CF">
        <w:rPr>
          <w:sz w:val="28"/>
          <w:szCs w:val="28"/>
        </w:rPr>
        <w:t>υ</w:t>
      </w:r>
      <w:r w:rsidRPr="002146CF">
        <w:rPr>
          <w:sz w:val="28"/>
          <w:szCs w:val="28"/>
          <w:lang w:val="en-US"/>
        </w:rPr>
        <w:t xml:space="preserve">c')j – </w:t>
      </w:r>
      <w:r w:rsidRPr="002146CF">
        <w:rPr>
          <w:sz w:val="28"/>
          <w:szCs w:val="28"/>
        </w:rPr>
        <w:t>Σ</w:t>
      </w:r>
      <w:r w:rsidRPr="002146CF">
        <w:rPr>
          <w:sz w:val="28"/>
          <w:szCs w:val="28"/>
          <w:lang w:val="en-US"/>
        </w:rPr>
        <w:t>(</w:t>
      </w:r>
      <w:r w:rsidRPr="002146CF">
        <w:rPr>
          <w:sz w:val="28"/>
          <w:szCs w:val="28"/>
        </w:rPr>
        <w:t>υ</w:t>
      </w:r>
      <w:r w:rsidRPr="002146CF">
        <w:rPr>
          <w:sz w:val="28"/>
          <w:szCs w:val="28"/>
          <w:lang w:val="en-US"/>
        </w:rPr>
        <w:t>c')i = 1,88•10</w:t>
      </w:r>
      <w:r w:rsidRPr="002146CF">
        <w:rPr>
          <w:sz w:val="28"/>
          <w:szCs w:val="28"/>
          <w:vertAlign w:val="superscript"/>
          <w:lang w:val="en-US"/>
        </w:rPr>
        <w:t>5</w:t>
      </w:r>
    </w:p>
    <w:p w14:paraId="75ED976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vertAlign w:val="superscript"/>
          <w:lang w:val="en-US"/>
        </w:rPr>
      </w:pPr>
      <w:r w:rsidRPr="002146CF">
        <w:rPr>
          <w:sz w:val="28"/>
          <w:szCs w:val="28"/>
        </w:rPr>
        <w:t>Δ</w:t>
      </w:r>
      <w:r w:rsidRPr="002146CF">
        <w:rPr>
          <w:sz w:val="28"/>
          <w:szCs w:val="28"/>
          <w:lang w:val="en-US"/>
        </w:rPr>
        <w:t xml:space="preserve">c= </w:t>
      </w:r>
      <w:r w:rsidRPr="002146CF">
        <w:rPr>
          <w:sz w:val="28"/>
          <w:szCs w:val="28"/>
        </w:rPr>
        <w:t>Σ</w:t>
      </w:r>
      <w:r w:rsidRPr="002146CF">
        <w:rPr>
          <w:sz w:val="28"/>
          <w:szCs w:val="28"/>
          <w:lang w:val="en-US"/>
        </w:rPr>
        <w:t>(</w:t>
      </w:r>
      <w:r w:rsidRPr="002146CF">
        <w:rPr>
          <w:sz w:val="28"/>
          <w:szCs w:val="28"/>
        </w:rPr>
        <w:t>υ</w:t>
      </w:r>
      <w:r w:rsidRPr="002146CF">
        <w:rPr>
          <w:sz w:val="28"/>
          <w:szCs w:val="28"/>
          <w:lang w:val="en-US"/>
        </w:rPr>
        <w:t xml:space="preserve">c)j – </w:t>
      </w:r>
      <w:r w:rsidRPr="002146CF">
        <w:rPr>
          <w:sz w:val="28"/>
          <w:szCs w:val="28"/>
        </w:rPr>
        <w:t>Σ</w:t>
      </w:r>
      <w:r w:rsidRPr="002146CF">
        <w:rPr>
          <w:sz w:val="28"/>
          <w:szCs w:val="28"/>
          <w:lang w:val="en-US"/>
        </w:rPr>
        <w:t>(</w:t>
      </w:r>
      <w:r w:rsidRPr="002146CF">
        <w:rPr>
          <w:sz w:val="28"/>
          <w:szCs w:val="28"/>
        </w:rPr>
        <w:t>υ</w:t>
      </w:r>
      <w:r w:rsidRPr="002146CF">
        <w:rPr>
          <w:sz w:val="28"/>
          <w:szCs w:val="28"/>
          <w:lang w:val="en-US"/>
        </w:rPr>
        <w:t>c)i = –15,8•10</w:t>
      </w:r>
      <w:r w:rsidRPr="002146CF">
        <w:rPr>
          <w:sz w:val="28"/>
          <w:szCs w:val="28"/>
          <w:vertAlign w:val="superscript"/>
          <w:lang w:val="en-US"/>
        </w:rPr>
        <w:t>-6</w:t>
      </w:r>
    </w:p>
    <w:p w14:paraId="36D5D941"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4FC6B4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Стандартные значения изменений термодинамических величин:</w:t>
      </w:r>
    </w:p>
    <w:p w14:paraId="22AB71E2" w14:textId="77777777" w:rsidR="000B4F0F" w:rsidRDefault="000B4F0F">
      <w:pPr>
        <w:spacing w:after="200" w:line="276" w:lineRule="auto"/>
        <w:rPr>
          <w:sz w:val="28"/>
          <w:szCs w:val="28"/>
        </w:rPr>
      </w:pPr>
      <w:r>
        <w:rPr>
          <w:sz w:val="28"/>
          <w:szCs w:val="28"/>
        </w:rPr>
        <w:br w:type="page"/>
      </w:r>
    </w:p>
    <w:p w14:paraId="263CB9B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ΔН°298 = Σ(υ ΔН°</w:t>
      </w:r>
      <w:r w:rsidRPr="002146CF">
        <w:rPr>
          <w:sz w:val="28"/>
          <w:szCs w:val="28"/>
          <w:lang w:val="en-US"/>
        </w:rPr>
        <w:t>f</w:t>
      </w:r>
      <w:r w:rsidRPr="002146CF">
        <w:rPr>
          <w:sz w:val="28"/>
          <w:szCs w:val="28"/>
        </w:rPr>
        <w:t>, 298)</w:t>
      </w:r>
      <w:r w:rsidRPr="002146CF">
        <w:rPr>
          <w:sz w:val="28"/>
          <w:szCs w:val="28"/>
          <w:lang w:val="en-US"/>
        </w:rPr>
        <w:t>j</w:t>
      </w:r>
      <w:r w:rsidRPr="002146CF">
        <w:rPr>
          <w:sz w:val="28"/>
          <w:szCs w:val="28"/>
        </w:rPr>
        <w:t xml:space="preserve"> – Σ(υ ΔН°</w:t>
      </w:r>
      <w:r w:rsidRPr="002146CF">
        <w:rPr>
          <w:sz w:val="28"/>
          <w:szCs w:val="28"/>
          <w:lang w:val="en-US"/>
        </w:rPr>
        <w:t>f</w:t>
      </w:r>
      <w:r w:rsidRPr="002146CF">
        <w:rPr>
          <w:sz w:val="28"/>
          <w:szCs w:val="28"/>
        </w:rPr>
        <w:t>, 298)</w:t>
      </w:r>
      <w:r w:rsidRPr="002146CF">
        <w:rPr>
          <w:sz w:val="28"/>
          <w:szCs w:val="28"/>
          <w:lang w:val="en-US"/>
        </w:rPr>
        <w:t>i</w:t>
      </w:r>
      <w:r w:rsidRPr="002146CF">
        <w:rPr>
          <w:sz w:val="28"/>
          <w:szCs w:val="28"/>
        </w:rPr>
        <w:t xml:space="preserve"> = –218,3 кДж/моль</w:t>
      </w:r>
    </w:p>
    <w:p w14:paraId="02ACF6A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ΔН°298&lt;0, следовательно реакция экзотермична</w:t>
      </w:r>
    </w:p>
    <w:p w14:paraId="407E0F7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S</w:t>
      </w:r>
      <w:r w:rsidRPr="002146CF">
        <w:rPr>
          <w:sz w:val="28"/>
          <w:szCs w:val="28"/>
        </w:rPr>
        <w:t xml:space="preserve">°298 = Σ(υ </w:t>
      </w:r>
      <w:r w:rsidRPr="002146CF">
        <w:rPr>
          <w:sz w:val="28"/>
          <w:szCs w:val="28"/>
          <w:lang w:val="en-US"/>
        </w:rPr>
        <w:t>S</w:t>
      </w:r>
      <w:r w:rsidRPr="002146CF">
        <w:rPr>
          <w:sz w:val="28"/>
          <w:szCs w:val="28"/>
        </w:rPr>
        <w:t>°298)</w:t>
      </w:r>
      <w:r w:rsidRPr="002146CF">
        <w:rPr>
          <w:sz w:val="28"/>
          <w:szCs w:val="28"/>
          <w:lang w:val="en-US"/>
        </w:rPr>
        <w:t>j</w:t>
      </w:r>
      <w:r w:rsidRPr="002146CF">
        <w:rPr>
          <w:sz w:val="28"/>
          <w:szCs w:val="28"/>
        </w:rPr>
        <w:t xml:space="preserve"> – Σ(</w:t>
      </w:r>
      <w:r w:rsidRPr="002146CF">
        <w:rPr>
          <w:sz w:val="28"/>
          <w:szCs w:val="28"/>
          <w:lang w:val="en-US"/>
        </w:rPr>
        <w:t>S</w:t>
      </w:r>
      <w:r w:rsidRPr="002146CF">
        <w:rPr>
          <w:sz w:val="28"/>
          <w:szCs w:val="28"/>
        </w:rPr>
        <w:t>°298)</w:t>
      </w:r>
      <w:r w:rsidRPr="002146CF">
        <w:rPr>
          <w:sz w:val="28"/>
          <w:szCs w:val="28"/>
          <w:lang w:val="en-US"/>
        </w:rPr>
        <w:t>i</w:t>
      </w:r>
      <w:r w:rsidRPr="002146CF">
        <w:rPr>
          <w:sz w:val="28"/>
          <w:szCs w:val="28"/>
        </w:rPr>
        <w:t xml:space="preserve"> = –57,77 Дж/моль•К</w:t>
      </w:r>
    </w:p>
    <w:p w14:paraId="3F255DE5"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78FF41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Согласно уравнению Гиббса-Гельмгольца</w:t>
      </w:r>
    </w:p>
    <w:p w14:paraId="08948874"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543790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G</w:t>
      </w:r>
      <w:r w:rsidRPr="002146CF">
        <w:rPr>
          <w:sz w:val="28"/>
          <w:szCs w:val="28"/>
        </w:rPr>
        <w:t xml:space="preserve">°298 = ΔН°298 – </w:t>
      </w:r>
      <w:r w:rsidRPr="002146CF">
        <w:rPr>
          <w:sz w:val="28"/>
          <w:szCs w:val="28"/>
          <w:lang w:val="en-US"/>
        </w:rPr>
        <w:t>T</w:t>
      </w:r>
      <w:r w:rsidRPr="002146CF">
        <w:rPr>
          <w:sz w:val="28"/>
          <w:szCs w:val="28"/>
        </w:rPr>
        <w:t>• Δ</w:t>
      </w:r>
      <w:r w:rsidRPr="002146CF">
        <w:rPr>
          <w:sz w:val="28"/>
          <w:szCs w:val="28"/>
          <w:lang w:val="en-US"/>
        </w:rPr>
        <w:t>S</w:t>
      </w:r>
      <w:r w:rsidRPr="002146CF">
        <w:rPr>
          <w:sz w:val="28"/>
          <w:szCs w:val="28"/>
        </w:rPr>
        <w:t>°298 = –201,08 кДж/моль</w:t>
      </w:r>
    </w:p>
    <w:p w14:paraId="48878FF5"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3AA989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G</w:t>
      </w:r>
      <w:r w:rsidRPr="002146CF">
        <w:rPr>
          <w:sz w:val="28"/>
          <w:szCs w:val="28"/>
        </w:rPr>
        <w:t>°298 &lt;0, следовательно при стандартных условиях реакция может протекать в прямом направлении.</w:t>
      </w:r>
    </w:p>
    <w:p w14:paraId="12AD035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Определим зависимость ΔН°</w:t>
      </w:r>
      <w:r w:rsidRPr="002146CF">
        <w:rPr>
          <w:sz w:val="28"/>
          <w:szCs w:val="28"/>
          <w:lang w:val="en-US"/>
        </w:rPr>
        <w:t>T</w:t>
      </w:r>
      <w:r w:rsidRPr="002146CF">
        <w:rPr>
          <w:sz w:val="28"/>
          <w:szCs w:val="28"/>
        </w:rPr>
        <w:t xml:space="preserve">= </w:t>
      </w:r>
      <w:r w:rsidRPr="002146CF">
        <w:rPr>
          <w:sz w:val="28"/>
          <w:szCs w:val="28"/>
          <w:lang w:val="en-US"/>
        </w:rPr>
        <w:t>f</w:t>
      </w:r>
      <w:r w:rsidRPr="002146CF">
        <w:rPr>
          <w:sz w:val="28"/>
          <w:szCs w:val="28"/>
        </w:rPr>
        <w:t>(</w:t>
      </w:r>
      <w:r w:rsidRPr="002146CF">
        <w:rPr>
          <w:sz w:val="28"/>
          <w:szCs w:val="28"/>
          <w:lang w:val="en-US"/>
        </w:rPr>
        <w:t>T</w:t>
      </w:r>
      <w:r w:rsidRPr="002146CF">
        <w:rPr>
          <w:sz w:val="28"/>
          <w:szCs w:val="28"/>
        </w:rPr>
        <w:t xml:space="preserve">), подставив Δср= </w:t>
      </w:r>
      <w:r w:rsidRPr="002146CF">
        <w:rPr>
          <w:sz w:val="28"/>
          <w:szCs w:val="28"/>
          <w:lang w:val="en-US"/>
        </w:rPr>
        <w:t>f</w:t>
      </w:r>
      <w:r w:rsidRPr="002146CF">
        <w:rPr>
          <w:sz w:val="28"/>
          <w:szCs w:val="28"/>
        </w:rPr>
        <w:t>(</w:t>
      </w:r>
      <w:r w:rsidRPr="002146CF">
        <w:rPr>
          <w:sz w:val="28"/>
          <w:szCs w:val="28"/>
          <w:lang w:val="en-US"/>
        </w:rPr>
        <w:t>T</w:t>
      </w:r>
      <w:r w:rsidRPr="002146CF">
        <w:rPr>
          <w:sz w:val="28"/>
          <w:szCs w:val="28"/>
        </w:rPr>
        <w:t>) в уравнение Кирхгофа:</w:t>
      </w:r>
    </w:p>
    <w:p w14:paraId="12651D2F"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C1D56F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ΔН°</w:t>
      </w:r>
      <w:r w:rsidRPr="002146CF">
        <w:rPr>
          <w:sz w:val="28"/>
          <w:szCs w:val="28"/>
          <w:lang w:val="en-US"/>
        </w:rPr>
        <w:t>T</w:t>
      </w:r>
      <w:r w:rsidRPr="002146CF">
        <w:rPr>
          <w:sz w:val="28"/>
          <w:szCs w:val="28"/>
        </w:rPr>
        <w:t>= ΔН°298 +</w:t>
      </w:r>
      <w:r w:rsidR="002146CF">
        <w:rPr>
          <w:sz w:val="28"/>
          <w:szCs w:val="28"/>
        </w:rPr>
        <w:t xml:space="preserve"> </w:t>
      </w:r>
      <w:r w:rsidRPr="002146CF">
        <w:rPr>
          <w:sz w:val="28"/>
          <w:szCs w:val="28"/>
        </w:rPr>
        <w:t>Δ</w:t>
      </w:r>
      <w:r w:rsidRPr="002146CF">
        <w:rPr>
          <w:sz w:val="28"/>
          <w:szCs w:val="28"/>
          <w:lang w:val="en-US"/>
        </w:rPr>
        <w:t>c</w:t>
      </w:r>
      <w:r w:rsidRPr="002146CF">
        <w:rPr>
          <w:sz w:val="28"/>
          <w:szCs w:val="28"/>
        </w:rPr>
        <w:t>°</w:t>
      </w:r>
      <w:r w:rsidRPr="002146CF">
        <w:rPr>
          <w:sz w:val="28"/>
          <w:szCs w:val="28"/>
          <w:lang w:val="en-US"/>
        </w:rPr>
        <w:t>pdt</w:t>
      </w:r>
      <w:r w:rsidRPr="002146CF">
        <w:rPr>
          <w:sz w:val="28"/>
          <w:szCs w:val="28"/>
        </w:rPr>
        <w:t xml:space="preserve"> = ΔН°298 + Δ</w:t>
      </w:r>
      <w:r w:rsidRPr="002146CF">
        <w:rPr>
          <w:sz w:val="28"/>
          <w:szCs w:val="28"/>
          <w:lang w:val="en-US"/>
        </w:rPr>
        <w:t>a</w:t>
      </w:r>
      <w:r w:rsidRPr="002146CF">
        <w:rPr>
          <w:sz w:val="28"/>
          <w:szCs w:val="28"/>
        </w:rPr>
        <w:t>(</w:t>
      </w:r>
      <w:r w:rsidRPr="002146CF">
        <w:rPr>
          <w:sz w:val="28"/>
          <w:szCs w:val="28"/>
          <w:lang w:val="en-US"/>
        </w:rPr>
        <w:t>T</w:t>
      </w:r>
      <w:r w:rsidRPr="002146CF">
        <w:rPr>
          <w:sz w:val="28"/>
          <w:szCs w:val="28"/>
        </w:rPr>
        <w:t xml:space="preserve"> – 298) +</w:t>
      </w:r>
      <w:r w:rsidR="002146CF">
        <w:rPr>
          <w:sz w:val="28"/>
          <w:szCs w:val="28"/>
        </w:rPr>
        <w:t xml:space="preserve"> </w:t>
      </w:r>
      <w:r w:rsidRPr="002146CF">
        <w:rPr>
          <w:sz w:val="28"/>
          <w:szCs w:val="28"/>
        </w:rPr>
        <w:t>Δ</w:t>
      </w:r>
      <w:r w:rsidRPr="002146CF">
        <w:rPr>
          <w:sz w:val="28"/>
          <w:szCs w:val="28"/>
          <w:lang w:val="en-US"/>
        </w:rPr>
        <w:t>b</w:t>
      </w:r>
      <w:r w:rsidRPr="002146CF">
        <w:rPr>
          <w:sz w:val="28"/>
          <w:szCs w:val="28"/>
        </w:rPr>
        <w:t>(</w:t>
      </w:r>
      <w:r w:rsidRPr="002146CF">
        <w:rPr>
          <w:sz w:val="28"/>
          <w:szCs w:val="28"/>
          <w:lang w:val="en-US"/>
        </w:rPr>
        <w:t>T</w:t>
      </w:r>
      <w:r w:rsidRPr="002146CF">
        <w:rPr>
          <w:sz w:val="28"/>
          <w:szCs w:val="28"/>
          <w:vertAlign w:val="superscript"/>
        </w:rPr>
        <w:t>2</w:t>
      </w:r>
      <w:r w:rsidRPr="002146CF">
        <w:rPr>
          <w:sz w:val="28"/>
          <w:szCs w:val="28"/>
        </w:rPr>
        <w:t xml:space="preserve"> – 298</w:t>
      </w:r>
      <w:r w:rsidRPr="002146CF">
        <w:rPr>
          <w:sz w:val="28"/>
          <w:szCs w:val="28"/>
          <w:vertAlign w:val="superscript"/>
        </w:rPr>
        <w:t>2</w:t>
      </w:r>
      <w:r w:rsidRPr="002146CF">
        <w:rPr>
          <w:sz w:val="28"/>
          <w:szCs w:val="28"/>
        </w:rPr>
        <w:t>)/2 – Δ</w:t>
      </w:r>
      <w:r w:rsidRPr="002146CF">
        <w:rPr>
          <w:sz w:val="28"/>
          <w:szCs w:val="28"/>
          <w:lang w:val="en-US"/>
        </w:rPr>
        <w:t>c</w:t>
      </w:r>
      <w:r w:rsidRPr="002146CF">
        <w:rPr>
          <w:sz w:val="28"/>
          <w:szCs w:val="28"/>
        </w:rPr>
        <w:t>'(</w:t>
      </w:r>
      <w:r w:rsidRPr="002146CF">
        <w:rPr>
          <w:sz w:val="28"/>
          <w:szCs w:val="28"/>
          <w:lang w:val="en-US"/>
        </w:rPr>
        <w:t>T</w:t>
      </w:r>
      <w:r w:rsidRPr="002146CF">
        <w:rPr>
          <w:sz w:val="28"/>
          <w:szCs w:val="28"/>
          <w:vertAlign w:val="superscript"/>
        </w:rPr>
        <w:t>-1</w:t>
      </w:r>
      <w:r w:rsidRPr="002146CF">
        <w:rPr>
          <w:sz w:val="28"/>
          <w:szCs w:val="28"/>
        </w:rPr>
        <w:t xml:space="preserve"> – 298</w:t>
      </w:r>
      <w:r w:rsidRPr="002146CF">
        <w:rPr>
          <w:sz w:val="28"/>
          <w:szCs w:val="28"/>
          <w:vertAlign w:val="superscript"/>
        </w:rPr>
        <w:t>-1</w:t>
      </w:r>
      <w:r w:rsidRPr="002146CF">
        <w:rPr>
          <w:sz w:val="28"/>
          <w:szCs w:val="28"/>
        </w:rPr>
        <w:t>)+ Δ</w:t>
      </w:r>
      <w:r w:rsidRPr="002146CF">
        <w:rPr>
          <w:sz w:val="28"/>
          <w:szCs w:val="28"/>
          <w:lang w:val="en-US"/>
        </w:rPr>
        <w:t>c</w:t>
      </w:r>
      <w:r w:rsidRPr="002146CF">
        <w:rPr>
          <w:sz w:val="28"/>
          <w:szCs w:val="28"/>
        </w:rPr>
        <w:t>(</w:t>
      </w:r>
      <w:r w:rsidRPr="002146CF">
        <w:rPr>
          <w:sz w:val="28"/>
          <w:szCs w:val="28"/>
          <w:lang w:val="en-US"/>
        </w:rPr>
        <w:t>T</w:t>
      </w:r>
      <w:r w:rsidRPr="002146CF">
        <w:rPr>
          <w:sz w:val="28"/>
          <w:szCs w:val="28"/>
          <w:vertAlign w:val="superscript"/>
        </w:rPr>
        <w:t>3</w:t>
      </w:r>
      <w:r w:rsidRPr="002146CF">
        <w:rPr>
          <w:sz w:val="28"/>
          <w:szCs w:val="28"/>
        </w:rPr>
        <w:t xml:space="preserve"> – 298</w:t>
      </w:r>
      <w:r w:rsidRPr="002146CF">
        <w:rPr>
          <w:sz w:val="28"/>
          <w:szCs w:val="28"/>
          <w:vertAlign w:val="superscript"/>
        </w:rPr>
        <w:t>3</w:t>
      </w:r>
      <w:r w:rsidRPr="002146CF">
        <w:rPr>
          <w:sz w:val="28"/>
          <w:szCs w:val="28"/>
        </w:rPr>
        <w:t>)</w:t>
      </w:r>
    </w:p>
    <w:p w14:paraId="1C9EE341"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681090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Подставив в полученную зависимость значения температур в интервале 25 – 175°С, найдём характер изменения зависимости ΔН°</w:t>
      </w:r>
      <w:r w:rsidRPr="002146CF">
        <w:rPr>
          <w:sz w:val="28"/>
          <w:szCs w:val="28"/>
          <w:lang w:val="en-US"/>
        </w:rPr>
        <w:t>f</w:t>
      </w:r>
      <w:r w:rsidRPr="002146CF">
        <w:rPr>
          <w:sz w:val="28"/>
          <w:szCs w:val="28"/>
        </w:rPr>
        <w:t xml:space="preserve">= </w:t>
      </w:r>
      <w:r w:rsidRPr="002146CF">
        <w:rPr>
          <w:sz w:val="28"/>
          <w:szCs w:val="28"/>
          <w:lang w:val="en-US"/>
        </w:rPr>
        <w:t>f</w:t>
      </w:r>
      <w:r w:rsidRPr="002146CF">
        <w:rPr>
          <w:sz w:val="28"/>
          <w:szCs w:val="28"/>
        </w:rPr>
        <w:t>(</w:t>
      </w:r>
      <w:r w:rsidRPr="002146CF">
        <w:rPr>
          <w:sz w:val="28"/>
          <w:szCs w:val="28"/>
          <w:lang w:val="en-US"/>
        </w:rPr>
        <w:t>T</w:t>
      </w:r>
      <w:r w:rsidRPr="002146CF">
        <w:rPr>
          <w:sz w:val="28"/>
          <w:szCs w:val="28"/>
        </w:rPr>
        <w:t>):</w:t>
      </w:r>
    </w:p>
    <w:p w14:paraId="6F45531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818"/>
        <w:gridCol w:w="818"/>
        <w:gridCol w:w="818"/>
        <w:gridCol w:w="817"/>
        <w:gridCol w:w="817"/>
        <w:gridCol w:w="817"/>
        <w:gridCol w:w="817"/>
        <w:gridCol w:w="817"/>
        <w:gridCol w:w="817"/>
        <w:gridCol w:w="817"/>
      </w:tblGrid>
      <w:tr w:rsidR="00DA676F" w:rsidRPr="002146CF" w14:paraId="74789A51" w14:textId="77777777" w:rsidTr="000B4F0F">
        <w:tc>
          <w:tcPr>
            <w:tcW w:w="1065" w:type="dxa"/>
            <w:vAlign w:val="center"/>
          </w:tcPr>
          <w:p w14:paraId="5192C1D3"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Т, К</w:t>
            </w:r>
          </w:p>
        </w:tc>
        <w:tc>
          <w:tcPr>
            <w:tcW w:w="839" w:type="dxa"/>
            <w:vAlign w:val="center"/>
          </w:tcPr>
          <w:p w14:paraId="06229558"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313</w:t>
            </w:r>
          </w:p>
        </w:tc>
        <w:tc>
          <w:tcPr>
            <w:tcW w:w="840" w:type="dxa"/>
            <w:vAlign w:val="center"/>
          </w:tcPr>
          <w:p w14:paraId="77C814B3"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328</w:t>
            </w:r>
          </w:p>
        </w:tc>
        <w:tc>
          <w:tcPr>
            <w:tcW w:w="840" w:type="dxa"/>
            <w:vAlign w:val="center"/>
          </w:tcPr>
          <w:p w14:paraId="51CF1F05"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343</w:t>
            </w:r>
          </w:p>
        </w:tc>
        <w:tc>
          <w:tcPr>
            <w:tcW w:w="840" w:type="dxa"/>
            <w:vAlign w:val="center"/>
          </w:tcPr>
          <w:p w14:paraId="11E5F6BC"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358</w:t>
            </w:r>
          </w:p>
        </w:tc>
        <w:tc>
          <w:tcPr>
            <w:tcW w:w="840" w:type="dxa"/>
            <w:vAlign w:val="center"/>
          </w:tcPr>
          <w:p w14:paraId="3E373DB3"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363</w:t>
            </w:r>
          </w:p>
        </w:tc>
        <w:tc>
          <w:tcPr>
            <w:tcW w:w="840" w:type="dxa"/>
            <w:vAlign w:val="center"/>
          </w:tcPr>
          <w:p w14:paraId="6846C6BB"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378</w:t>
            </w:r>
          </w:p>
        </w:tc>
        <w:tc>
          <w:tcPr>
            <w:tcW w:w="840" w:type="dxa"/>
            <w:vAlign w:val="center"/>
          </w:tcPr>
          <w:p w14:paraId="7E42D171"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393</w:t>
            </w:r>
          </w:p>
        </w:tc>
        <w:tc>
          <w:tcPr>
            <w:tcW w:w="840" w:type="dxa"/>
            <w:vAlign w:val="center"/>
          </w:tcPr>
          <w:p w14:paraId="6469D043"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408</w:t>
            </w:r>
          </w:p>
        </w:tc>
        <w:tc>
          <w:tcPr>
            <w:tcW w:w="840" w:type="dxa"/>
            <w:vAlign w:val="center"/>
          </w:tcPr>
          <w:p w14:paraId="4A67900D"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433</w:t>
            </w:r>
          </w:p>
        </w:tc>
        <w:tc>
          <w:tcPr>
            <w:tcW w:w="840" w:type="dxa"/>
            <w:vAlign w:val="center"/>
          </w:tcPr>
          <w:p w14:paraId="020E2A47"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448</w:t>
            </w:r>
          </w:p>
        </w:tc>
      </w:tr>
      <w:tr w:rsidR="00DA676F" w:rsidRPr="002146CF" w14:paraId="0D1338B1" w14:textId="77777777" w:rsidTr="000B4F0F">
        <w:tc>
          <w:tcPr>
            <w:tcW w:w="1065" w:type="dxa"/>
            <w:vAlign w:val="center"/>
          </w:tcPr>
          <w:p w14:paraId="51C4FBEE"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lang w:val="en-US"/>
              </w:rPr>
              <w:t>–</w:t>
            </w:r>
            <w:r w:rsidRPr="000B4F0F">
              <w:rPr>
                <w:sz w:val="20"/>
                <w:szCs w:val="20"/>
              </w:rPr>
              <w:t>ΔН° Т , кДж</w:t>
            </w:r>
            <w:r w:rsidRPr="000B4F0F">
              <w:rPr>
                <w:sz w:val="20"/>
                <w:szCs w:val="20"/>
                <w:lang w:val="en-US"/>
              </w:rPr>
              <w:t>/</w:t>
            </w:r>
            <w:r w:rsidRPr="000B4F0F">
              <w:rPr>
                <w:sz w:val="20"/>
                <w:szCs w:val="20"/>
              </w:rPr>
              <w:t>моль</w:t>
            </w:r>
          </w:p>
        </w:tc>
        <w:tc>
          <w:tcPr>
            <w:tcW w:w="839" w:type="dxa"/>
            <w:vAlign w:val="center"/>
          </w:tcPr>
          <w:p w14:paraId="0D01B69A"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218,37</w:t>
            </w:r>
          </w:p>
        </w:tc>
        <w:tc>
          <w:tcPr>
            <w:tcW w:w="840" w:type="dxa"/>
            <w:vAlign w:val="center"/>
          </w:tcPr>
          <w:p w14:paraId="15C6DCF5"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218,43</w:t>
            </w:r>
          </w:p>
        </w:tc>
        <w:tc>
          <w:tcPr>
            <w:tcW w:w="840" w:type="dxa"/>
            <w:vAlign w:val="center"/>
          </w:tcPr>
          <w:p w14:paraId="0917608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218,49</w:t>
            </w:r>
          </w:p>
        </w:tc>
        <w:tc>
          <w:tcPr>
            <w:tcW w:w="840" w:type="dxa"/>
            <w:vAlign w:val="center"/>
          </w:tcPr>
          <w:p w14:paraId="60DEAD0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218,55</w:t>
            </w:r>
          </w:p>
        </w:tc>
        <w:tc>
          <w:tcPr>
            <w:tcW w:w="840" w:type="dxa"/>
            <w:vAlign w:val="center"/>
          </w:tcPr>
          <w:p w14:paraId="59A0AFCC"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218,57</w:t>
            </w:r>
          </w:p>
        </w:tc>
        <w:tc>
          <w:tcPr>
            <w:tcW w:w="840" w:type="dxa"/>
            <w:vAlign w:val="center"/>
          </w:tcPr>
          <w:p w14:paraId="0484FF2D"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218,63</w:t>
            </w:r>
          </w:p>
        </w:tc>
        <w:tc>
          <w:tcPr>
            <w:tcW w:w="840" w:type="dxa"/>
            <w:vAlign w:val="center"/>
          </w:tcPr>
          <w:p w14:paraId="7D3E218F"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218,68</w:t>
            </w:r>
          </w:p>
        </w:tc>
        <w:tc>
          <w:tcPr>
            <w:tcW w:w="840" w:type="dxa"/>
            <w:vAlign w:val="center"/>
          </w:tcPr>
          <w:p w14:paraId="539A5E57"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218,74</w:t>
            </w:r>
          </w:p>
        </w:tc>
        <w:tc>
          <w:tcPr>
            <w:tcW w:w="840" w:type="dxa"/>
            <w:vAlign w:val="center"/>
          </w:tcPr>
          <w:p w14:paraId="6421FEF4"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218,82</w:t>
            </w:r>
          </w:p>
        </w:tc>
        <w:tc>
          <w:tcPr>
            <w:tcW w:w="840" w:type="dxa"/>
            <w:vAlign w:val="center"/>
          </w:tcPr>
          <w:p w14:paraId="073EBE32"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218,86</w:t>
            </w:r>
          </w:p>
        </w:tc>
      </w:tr>
    </w:tbl>
    <w:p w14:paraId="35729E7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9351B1D"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30DD5F38" wp14:editId="379AA935">
            <wp:extent cx="2796540" cy="170688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96540" cy="1706880"/>
                    </a:xfrm>
                    <a:prstGeom prst="rect">
                      <a:avLst/>
                    </a:prstGeom>
                    <a:noFill/>
                    <a:ln>
                      <a:noFill/>
                    </a:ln>
                  </pic:spPr>
                </pic:pic>
              </a:graphicData>
            </a:graphic>
          </wp:inline>
        </w:drawing>
      </w:r>
    </w:p>
    <w:p w14:paraId="555DD4A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Рис.5 Зависимость теплового эффекта реакции –ΔН°от температуры.</w:t>
      </w:r>
    </w:p>
    <w:p w14:paraId="0BB37EC2" w14:textId="77777777" w:rsidR="000B4F0F" w:rsidRDefault="000B4F0F">
      <w:pPr>
        <w:spacing w:after="200" w:line="276" w:lineRule="auto"/>
        <w:rPr>
          <w:sz w:val="28"/>
          <w:szCs w:val="28"/>
        </w:rPr>
      </w:pPr>
      <w:r>
        <w:rPr>
          <w:sz w:val="28"/>
          <w:szCs w:val="28"/>
        </w:rPr>
        <w:br w:type="page"/>
      </w:r>
    </w:p>
    <w:p w14:paraId="0012908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Определим зависимость Δ</w:t>
      </w:r>
      <w:r w:rsidRPr="002146CF">
        <w:rPr>
          <w:sz w:val="28"/>
          <w:szCs w:val="28"/>
          <w:lang w:val="en-US"/>
        </w:rPr>
        <w:t>S</w:t>
      </w:r>
      <w:r w:rsidRPr="002146CF">
        <w:rPr>
          <w:sz w:val="28"/>
          <w:szCs w:val="28"/>
        </w:rPr>
        <w:t xml:space="preserve">°= </w:t>
      </w:r>
      <w:r w:rsidRPr="002146CF">
        <w:rPr>
          <w:sz w:val="28"/>
          <w:szCs w:val="28"/>
          <w:lang w:val="en-US"/>
        </w:rPr>
        <w:t>f</w:t>
      </w:r>
      <w:r w:rsidRPr="002146CF">
        <w:rPr>
          <w:sz w:val="28"/>
          <w:szCs w:val="28"/>
        </w:rPr>
        <w:t>(</w:t>
      </w:r>
      <w:r w:rsidRPr="002146CF">
        <w:rPr>
          <w:sz w:val="28"/>
          <w:szCs w:val="28"/>
          <w:lang w:val="en-US"/>
        </w:rPr>
        <w:t>T</w:t>
      </w:r>
      <w:r w:rsidRPr="002146CF">
        <w:rPr>
          <w:sz w:val="28"/>
          <w:szCs w:val="28"/>
        </w:rPr>
        <w:t>)</w:t>
      </w:r>
    </w:p>
    <w:p w14:paraId="633F396C"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B8ACEC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S</w:t>
      </w:r>
      <w:r w:rsidRPr="002146CF">
        <w:rPr>
          <w:sz w:val="28"/>
          <w:szCs w:val="28"/>
        </w:rPr>
        <w:t>°</w:t>
      </w:r>
      <w:r w:rsidRPr="002146CF">
        <w:rPr>
          <w:sz w:val="28"/>
          <w:szCs w:val="28"/>
          <w:lang w:val="en-US"/>
        </w:rPr>
        <w:t>T</w:t>
      </w:r>
      <w:r w:rsidRPr="002146CF">
        <w:rPr>
          <w:sz w:val="28"/>
          <w:szCs w:val="28"/>
        </w:rPr>
        <w:t>= Δ</w:t>
      </w:r>
      <w:r w:rsidRPr="002146CF">
        <w:rPr>
          <w:sz w:val="28"/>
          <w:szCs w:val="28"/>
          <w:lang w:val="en-US"/>
        </w:rPr>
        <w:t>S</w:t>
      </w:r>
      <w:r w:rsidRPr="002146CF">
        <w:rPr>
          <w:sz w:val="28"/>
          <w:szCs w:val="28"/>
        </w:rPr>
        <w:t>°298 +</w:t>
      </w:r>
      <w:r w:rsidR="002146CF">
        <w:rPr>
          <w:sz w:val="28"/>
          <w:szCs w:val="28"/>
        </w:rPr>
        <w:t xml:space="preserve"> </w:t>
      </w:r>
      <w:r w:rsidRPr="002146CF">
        <w:rPr>
          <w:sz w:val="28"/>
          <w:szCs w:val="28"/>
        </w:rPr>
        <w:t>Δ</w:t>
      </w:r>
      <w:r w:rsidRPr="002146CF">
        <w:rPr>
          <w:sz w:val="28"/>
          <w:szCs w:val="28"/>
          <w:lang w:val="en-US"/>
        </w:rPr>
        <w:t>c</w:t>
      </w:r>
      <w:r w:rsidRPr="002146CF">
        <w:rPr>
          <w:sz w:val="28"/>
          <w:szCs w:val="28"/>
        </w:rPr>
        <w:t>°</w:t>
      </w:r>
      <w:r w:rsidRPr="002146CF">
        <w:rPr>
          <w:sz w:val="28"/>
          <w:szCs w:val="28"/>
          <w:lang w:val="en-US"/>
        </w:rPr>
        <w:t>pdt</w:t>
      </w:r>
      <w:r w:rsidRPr="002146CF">
        <w:rPr>
          <w:sz w:val="28"/>
          <w:szCs w:val="28"/>
        </w:rPr>
        <w:t>/</w:t>
      </w:r>
      <w:r w:rsidRPr="002146CF">
        <w:rPr>
          <w:sz w:val="28"/>
          <w:szCs w:val="28"/>
          <w:lang w:val="en-US"/>
        </w:rPr>
        <w:t>T</w:t>
      </w:r>
      <w:r w:rsidRPr="002146CF">
        <w:rPr>
          <w:sz w:val="28"/>
          <w:szCs w:val="28"/>
        </w:rPr>
        <w:t xml:space="preserve"> = Δ</w:t>
      </w:r>
      <w:r w:rsidRPr="002146CF">
        <w:rPr>
          <w:sz w:val="28"/>
          <w:szCs w:val="28"/>
          <w:lang w:val="en-US"/>
        </w:rPr>
        <w:t>S</w:t>
      </w:r>
      <w:r w:rsidRPr="002146CF">
        <w:rPr>
          <w:sz w:val="28"/>
          <w:szCs w:val="28"/>
        </w:rPr>
        <w:t>°298 + Δ</w:t>
      </w:r>
      <w:r w:rsidRPr="002146CF">
        <w:rPr>
          <w:sz w:val="28"/>
          <w:szCs w:val="28"/>
          <w:lang w:val="en-US"/>
        </w:rPr>
        <w:t>a</w:t>
      </w:r>
      <w:r w:rsidRPr="002146CF">
        <w:rPr>
          <w:sz w:val="28"/>
          <w:szCs w:val="28"/>
        </w:rPr>
        <w:t>(</w:t>
      </w:r>
      <w:r w:rsidRPr="002146CF">
        <w:rPr>
          <w:sz w:val="28"/>
          <w:szCs w:val="28"/>
          <w:lang w:val="en-US"/>
        </w:rPr>
        <w:t>lnT</w:t>
      </w:r>
      <w:r w:rsidRPr="002146CF">
        <w:rPr>
          <w:sz w:val="28"/>
          <w:szCs w:val="28"/>
        </w:rPr>
        <w:t xml:space="preserve"> – </w:t>
      </w:r>
      <w:r w:rsidRPr="002146CF">
        <w:rPr>
          <w:sz w:val="28"/>
          <w:szCs w:val="28"/>
          <w:lang w:val="en-US"/>
        </w:rPr>
        <w:t>ln</w:t>
      </w:r>
      <w:r w:rsidRPr="002146CF">
        <w:rPr>
          <w:sz w:val="28"/>
          <w:szCs w:val="28"/>
        </w:rPr>
        <w:t>298) +</w:t>
      </w:r>
      <w:r w:rsidR="002146CF">
        <w:rPr>
          <w:sz w:val="28"/>
          <w:szCs w:val="28"/>
        </w:rPr>
        <w:t xml:space="preserve"> </w:t>
      </w:r>
      <w:r w:rsidRPr="002146CF">
        <w:rPr>
          <w:sz w:val="28"/>
          <w:szCs w:val="28"/>
        </w:rPr>
        <w:t>Δ</w:t>
      </w:r>
      <w:r w:rsidRPr="002146CF">
        <w:rPr>
          <w:sz w:val="28"/>
          <w:szCs w:val="28"/>
          <w:lang w:val="en-US"/>
        </w:rPr>
        <w:t>b</w:t>
      </w:r>
      <w:r w:rsidRPr="002146CF">
        <w:rPr>
          <w:sz w:val="28"/>
          <w:szCs w:val="28"/>
        </w:rPr>
        <w:t>(</w:t>
      </w:r>
      <w:r w:rsidRPr="002146CF">
        <w:rPr>
          <w:sz w:val="28"/>
          <w:szCs w:val="28"/>
          <w:lang w:val="en-US"/>
        </w:rPr>
        <w:t>T</w:t>
      </w:r>
      <w:r w:rsidRPr="002146CF">
        <w:rPr>
          <w:sz w:val="28"/>
          <w:szCs w:val="28"/>
        </w:rPr>
        <w:t xml:space="preserve"> – 298) –</w:t>
      </w:r>
    </w:p>
    <w:p w14:paraId="672BC15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c</w:t>
      </w:r>
      <w:r w:rsidRPr="002146CF">
        <w:rPr>
          <w:sz w:val="28"/>
          <w:szCs w:val="28"/>
        </w:rPr>
        <w:t>'</w:t>
      </w:r>
      <w:r w:rsidRPr="002146CF">
        <w:rPr>
          <w:sz w:val="28"/>
          <w:szCs w:val="28"/>
          <w:lang w:val="en-US"/>
        </w:rPr>
        <w:t>/2</w:t>
      </w:r>
      <w:r w:rsidRPr="002146CF">
        <w:rPr>
          <w:sz w:val="28"/>
          <w:szCs w:val="28"/>
        </w:rPr>
        <w:t>(</w:t>
      </w:r>
      <w:r w:rsidRPr="002146CF">
        <w:rPr>
          <w:sz w:val="28"/>
          <w:szCs w:val="28"/>
          <w:lang w:val="en-US"/>
        </w:rPr>
        <w:t>T</w:t>
      </w:r>
      <w:r w:rsidRPr="002146CF">
        <w:rPr>
          <w:sz w:val="28"/>
          <w:szCs w:val="28"/>
          <w:vertAlign w:val="superscript"/>
        </w:rPr>
        <w:t>-</w:t>
      </w:r>
      <w:r w:rsidRPr="002146CF">
        <w:rPr>
          <w:sz w:val="28"/>
          <w:szCs w:val="28"/>
          <w:vertAlign w:val="superscript"/>
          <w:lang w:val="en-US"/>
        </w:rPr>
        <w:t>2</w:t>
      </w:r>
      <w:r w:rsidRPr="002146CF">
        <w:rPr>
          <w:sz w:val="28"/>
          <w:szCs w:val="28"/>
        </w:rPr>
        <w:t xml:space="preserve"> – 298</w:t>
      </w:r>
      <w:r w:rsidRPr="002146CF">
        <w:rPr>
          <w:sz w:val="28"/>
          <w:szCs w:val="28"/>
          <w:vertAlign w:val="superscript"/>
        </w:rPr>
        <w:t>-</w:t>
      </w:r>
      <w:r w:rsidRPr="002146CF">
        <w:rPr>
          <w:sz w:val="28"/>
          <w:szCs w:val="28"/>
          <w:vertAlign w:val="superscript"/>
          <w:lang w:val="en-US"/>
        </w:rPr>
        <w:t>2</w:t>
      </w:r>
      <w:r w:rsidRPr="002146CF">
        <w:rPr>
          <w:sz w:val="28"/>
          <w:szCs w:val="28"/>
        </w:rPr>
        <w:t>)+ + Δ</w:t>
      </w:r>
      <w:r w:rsidRPr="002146CF">
        <w:rPr>
          <w:sz w:val="28"/>
          <w:szCs w:val="28"/>
          <w:lang w:val="en-US"/>
        </w:rPr>
        <w:t>c/2</w:t>
      </w:r>
      <w:r w:rsidRPr="002146CF">
        <w:rPr>
          <w:sz w:val="28"/>
          <w:szCs w:val="28"/>
        </w:rPr>
        <w:t>(</w:t>
      </w:r>
      <w:r w:rsidRPr="002146CF">
        <w:rPr>
          <w:sz w:val="28"/>
          <w:szCs w:val="28"/>
          <w:lang w:val="en-US"/>
        </w:rPr>
        <w:t>T</w:t>
      </w:r>
      <w:r w:rsidRPr="002146CF">
        <w:rPr>
          <w:sz w:val="28"/>
          <w:szCs w:val="28"/>
          <w:vertAlign w:val="superscript"/>
          <w:lang w:val="en-US"/>
        </w:rPr>
        <w:t>2</w:t>
      </w:r>
      <w:r w:rsidRPr="002146CF">
        <w:rPr>
          <w:sz w:val="28"/>
          <w:szCs w:val="28"/>
        </w:rPr>
        <w:t xml:space="preserve"> – 298</w:t>
      </w:r>
      <w:r w:rsidRPr="002146CF">
        <w:rPr>
          <w:sz w:val="28"/>
          <w:szCs w:val="28"/>
          <w:vertAlign w:val="superscript"/>
          <w:lang w:val="en-US"/>
        </w:rPr>
        <w:t>2</w:t>
      </w:r>
      <w:r w:rsidRPr="002146CF">
        <w:rPr>
          <w:sz w:val="28"/>
          <w:szCs w:val="28"/>
        </w:rPr>
        <w:t>)</w:t>
      </w:r>
    </w:p>
    <w:p w14:paraId="14A636E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813"/>
        <w:gridCol w:w="813"/>
        <w:gridCol w:w="813"/>
        <w:gridCol w:w="814"/>
        <w:gridCol w:w="814"/>
        <w:gridCol w:w="814"/>
        <w:gridCol w:w="814"/>
        <w:gridCol w:w="814"/>
        <w:gridCol w:w="814"/>
        <w:gridCol w:w="814"/>
      </w:tblGrid>
      <w:tr w:rsidR="00DA676F" w:rsidRPr="002146CF" w14:paraId="62C36586" w14:textId="77777777" w:rsidTr="000B4F0F">
        <w:tc>
          <w:tcPr>
            <w:tcW w:w="1242" w:type="dxa"/>
            <w:vAlign w:val="center"/>
          </w:tcPr>
          <w:p w14:paraId="4793EF4A"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Т, К</w:t>
            </w:r>
          </w:p>
        </w:tc>
        <w:tc>
          <w:tcPr>
            <w:tcW w:w="833" w:type="dxa"/>
            <w:vAlign w:val="center"/>
          </w:tcPr>
          <w:p w14:paraId="114FC167"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313</w:t>
            </w:r>
          </w:p>
        </w:tc>
        <w:tc>
          <w:tcPr>
            <w:tcW w:w="833" w:type="dxa"/>
            <w:vAlign w:val="center"/>
          </w:tcPr>
          <w:p w14:paraId="3BBB45E3"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328</w:t>
            </w:r>
          </w:p>
        </w:tc>
        <w:tc>
          <w:tcPr>
            <w:tcW w:w="833" w:type="dxa"/>
            <w:vAlign w:val="center"/>
          </w:tcPr>
          <w:p w14:paraId="1A74FB85"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343</w:t>
            </w:r>
          </w:p>
        </w:tc>
        <w:tc>
          <w:tcPr>
            <w:tcW w:w="833" w:type="dxa"/>
            <w:vAlign w:val="center"/>
          </w:tcPr>
          <w:p w14:paraId="14E1DFEE"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358</w:t>
            </w:r>
          </w:p>
        </w:tc>
        <w:tc>
          <w:tcPr>
            <w:tcW w:w="833" w:type="dxa"/>
            <w:vAlign w:val="center"/>
          </w:tcPr>
          <w:p w14:paraId="3858734B"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363</w:t>
            </w:r>
          </w:p>
        </w:tc>
        <w:tc>
          <w:tcPr>
            <w:tcW w:w="833" w:type="dxa"/>
            <w:vAlign w:val="center"/>
          </w:tcPr>
          <w:p w14:paraId="344BE92D"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378</w:t>
            </w:r>
          </w:p>
        </w:tc>
        <w:tc>
          <w:tcPr>
            <w:tcW w:w="833" w:type="dxa"/>
            <w:vAlign w:val="center"/>
          </w:tcPr>
          <w:p w14:paraId="5F3D308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393</w:t>
            </w:r>
          </w:p>
        </w:tc>
        <w:tc>
          <w:tcPr>
            <w:tcW w:w="833" w:type="dxa"/>
            <w:vAlign w:val="center"/>
          </w:tcPr>
          <w:p w14:paraId="497B61F7"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408</w:t>
            </w:r>
          </w:p>
        </w:tc>
        <w:tc>
          <w:tcPr>
            <w:tcW w:w="833" w:type="dxa"/>
            <w:vAlign w:val="center"/>
          </w:tcPr>
          <w:p w14:paraId="1D6A200B"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433</w:t>
            </w:r>
          </w:p>
        </w:tc>
        <w:tc>
          <w:tcPr>
            <w:tcW w:w="833" w:type="dxa"/>
            <w:vAlign w:val="center"/>
          </w:tcPr>
          <w:p w14:paraId="0B5BFB4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448</w:t>
            </w:r>
          </w:p>
        </w:tc>
      </w:tr>
      <w:tr w:rsidR="00DA676F" w:rsidRPr="002146CF" w14:paraId="7582655A" w14:textId="77777777" w:rsidTr="000B4F0F">
        <w:tc>
          <w:tcPr>
            <w:tcW w:w="1242" w:type="dxa"/>
            <w:vAlign w:val="center"/>
          </w:tcPr>
          <w:p w14:paraId="7D1AAF40"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lang w:val="en-US"/>
              </w:rPr>
              <w:t>–</w:t>
            </w:r>
            <w:r w:rsidRPr="000B4F0F">
              <w:rPr>
                <w:sz w:val="20"/>
                <w:szCs w:val="20"/>
              </w:rPr>
              <w:t>Δ</w:t>
            </w:r>
            <w:r w:rsidRPr="000B4F0F">
              <w:rPr>
                <w:sz w:val="20"/>
                <w:szCs w:val="20"/>
                <w:lang w:val="en-US"/>
              </w:rPr>
              <w:t>S</w:t>
            </w:r>
            <w:r w:rsidRPr="000B4F0F">
              <w:rPr>
                <w:sz w:val="20"/>
                <w:szCs w:val="20"/>
              </w:rPr>
              <w:t>° Т , Дж</w:t>
            </w:r>
            <w:r w:rsidRPr="000B4F0F">
              <w:rPr>
                <w:sz w:val="20"/>
                <w:szCs w:val="20"/>
                <w:lang w:val="en-US"/>
              </w:rPr>
              <w:t>/</w:t>
            </w:r>
            <w:r w:rsidRPr="000B4F0F">
              <w:rPr>
                <w:sz w:val="20"/>
                <w:szCs w:val="20"/>
              </w:rPr>
              <w:t>моль</w:t>
            </w:r>
          </w:p>
        </w:tc>
        <w:tc>
          <w:tcPr>
            <w:tcW w:w="833" w:type="dxa"/>
            <w:vAlign w:val="center"/>
          </w:tcPr>
          <w:p w14:paraId="03C227D5"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lang w:val="en-US"/>
              </w:rPr>
              <w:t>57</w:t>
            </w:r>
            <w:r w:rsidRPr="000B4F0F">
              <w:rPr>
                <w:sz w:val="20"/>
                <w:szCs w:val="20"/>
              </w:rPr>
              <w:t>,98</w:t>
            </w:r>
          </w:p>
        </w:tc>
        <w:tc>
          <w:tcPr>
            <w:tcW w:w="833" w:type="dxa"/>
            <w:vAlign w:val="center"/>
          </w:tcPr>
          <w:p w14:paraId="4A7EDA57"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58,19</w:t>
            </w:r>
          </w:p>
        </w:tc>
        <w:tc>
          <w:tcPr>
            <w:tcW w:w="833" w:type="dxa"/>
            <w:vAlign w:val="center"/>
          </w:tcPr>
          <w:p w14:paraId="7F8B0BC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58,37</w:t>
            </w:r>
          </w:p>
        </w:tc>
        <w:tc>
          <w:tcPr>
            <w:tcW w:w="833" w:type="dxa"/>
            <w:vAlign w:val="center"/>
          </w:tcPr>
          <w:p w14:paraId="144FB8C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58,54</w:t>
            </w:r>
          </w:p>
        </w:tc>
        <w:tc>
          <w:tcPr>
            <w:tcW w:w="833" w:type="dxa"/>
            <w:vAlign w:val="center"/>
          </w:tcPr>
          <w:p w14:paraId="5170318F"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58,60</w:t>
            </w:r>
          </w:p>
        </w:tc>
        <w:tc>
          <w:tcPr>
            <w:tcW w:w="833" w:type="dxa"/>
            <w:vAlign w:val="center"/>
          </w:tcPr>
          <w:p w14:paraId="582A2C8A"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58,75</w:t>
            </w:r>
          </w:p>
        </w:tc>
        <w:tc>
          <w:tcPr>
            <w:tcW w:w="833" w:type="dxa"/>
            <w:vAlign w:val="center"/>
          </w:tcPr>
          <w:p w14:paraId="64FB920E"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58,89</w:t>
            </w:r>
          </w:p>
        </w:tc>
        <w:tc>
          <w:tcPr>
            <w:tcW w:w="833" w:type="dxa"/>
            <w:vAlign w:val="center"/>
          </w:tcPr>
          <w:p w14:paraId="221F20D1"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59,03</w:t>
            </w:r>
          </w:p>
        </w:tc>
        <w:tc>
          <w:tcPr>
            <w:tcW w:w="833" w:type="dxa"/>
            <w:vAlign w:val="center"/>
          </w:tcPr>
          <w:p w14:paraId="1F3AC3D3"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59,22</w:t>
            </w:r>
          </w:p>
        </w:tc>
        <w:tc>
          <w:tcPr>
            <w:tcW w:w="833" w:type="dxa"/>
            <w:vAlign w:val="center"/>
          </w:tcPr>
          <w:p w14:paraId="2C773D9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59,32</w:t>
            </w:r>
          </w:p>
        </w:tc>
      </w:tr>
    </w:tbl>
    <w:p w14:paraId="267720F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33758C0"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435A2321" wp14:editId="740290C3">
            <wp:extent cx="1950720" cy="132588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50720" cy="1325880"/>
                    </a:xfrm>
                    <a:prstGeom prst="rect">
                      <a:avLst/>
                    </a:prstGeom>
                    <a:noFill/>
                    <a:ln>
                      <a:noFill/>
                    </a:ln>
                  </pic:spPr>
                </pic:pic>
              </a:graphicData>
            </a:graphic>
          </wp:inline>
        </w:drawing>
      </w:r>
    </w:p>
    <w:p w14:paraId="3D54951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Рис.6 Зависимость изменения энтропии Δ</w:t>
      </w:r>
      <w:r w:rsidRPr="002146CF">
        <w:rPr>
          <w:sz w:val="28"/>
          <w:szCs w:val="28"/>
          <w:lang w:val="en-US"/>
        </w:rPr>
        <w:t>S</w:t>
      </w:r>
      <w:r w:rsidRPr="002146CF">
        <w:rPr>
          <w:sz w:val="28"/>
          <w:szCs w:val="28"/>
        </w:rPr>
        <w:t>° от температуры</w:t>
      </w:r>
    </w:p>
    <w:p w14:paraId="70E971CB"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6BF670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Пользуясь уравнением Гиббса-Гельмгольца:</w:t>
      </w:r>
    </w:p>
    <w:p w14:paraId="37E0D2DC"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7060EC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G</w:t>
      </w:r>
      <w:r w:rsidRPr="002146CF">
        <w:rPr>
          <w:sz w:val="28"/>
          <w:szCs w:val="28"/>
        </w:rPr>
        <w:t>°</w:t>
      </w:r>
      <w:r w:rsidRPr="002146CF">
        <w:rPr>
          <w:sz w:val="28"/>
          <w:szCs w:val="28"/>
          <w:lang w:val="en-US"/>
        </w:rPr>
        <w:t>T</w:t>
      </w:r>
      <w:r w:rsidRPr="002146CF">
        <w:rPr>
          <w:sz w:val="28"/>
          <w:szCs w:val="28"/>
        </w:rPr>
        <w:t xml:space="preserve"> = ΔН°</w:t>
      </w:r>
      <w:r w:rsidRPr="002146CF">
        <w:rPr>
          <w:sz w:val="28"/>
          <w:szCs w:val="28"/>
          <w:lang w:val="en-US"/>
        </w:rPr>
        <w:t>T</w:t>
      </w:r>
      <w:r w:rsidRPr="002146CF">
        <w:rPr>
          <w:sz w:val="28"/>
          <w:szCs w:val="28"/>
        </w:rPr>
        <w:t xml:space="preserve"> – </w:t>
      </w:r>
      <w:r w:rsidRPr="002146CF">
        <w:rPr>
          <w:sz w:val="28"/>
          <w:szCs w:val="28"/>
          <w:lang w:val="en-US"/>
        </w:rPr>
        <w:t>T</w:t>
      </w:r>
      <w:r w:rsidRPr="002146CF">
        <w:rPr>
          <w:sz w:val="28"/>
          <w:szCs w:val="28"/>
        </w:rPr>
        <w:t xml:space="preserve"> • Δ</w:t>
      </w:r>
      <w:r w:rsidRPr="002146CF">
        <w:rPr>
          <w:sz w:val="28"/>
          <w:szCs w:val="28"/>
          <w:lang w:val="en-US"/>
        </w:rPr>
        <w:t>S</w:t>
      </w:r>
      <w:r w:rsidRPr="002146CF">
        <w:rPr>
          <w:sz w:val="28"/>
          <w:szCs w:val="28"/>
        </w:rPr>
        <w:t>°</w:t>
      </w:r>
      <w:r w:rsidRPr="002146CF">
        <w:rPr>
          <w:sz w:val="28"/>
          <w:szCs w:val="28"/>
          <w:lang w:val="en-US"/>
        </w:rPr>
        <w:t>T</w:t>
      </w:r>
      <w:r w:rsidRPr="002146CF">
        <w:rPr>
          <w:sz w:val="28"/>
          <w:szCs w:val="28"/>
        </w:rPr>
        <w:t>,</w:t>
      </w:r>
    </w:p>
    <w:p w14:paraId="4E728FE2"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C06C0E6"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рассчитаем значения Δ</w:t>
      </w:r>
      <w:r w:rsidRPr="002146CF">
        <w:rPr>
          <w:sz w:val="28"/>
          <w:szCs w:val="28"/>
          <w:lang w:val="en-US"/>
        </w:rPr>
        <w:t>G</w:t>
      </w:r>
      <w:r w:rsidRPr="002146CF">
        <w:rPr>
          <w:sz w:val="28"/>
          <w:szCs w:val="28"/>
        </w:rPr>
        <w:t>° при соответствующих температурах:</w:t>
      </w:r>
    </w:p>
    <w:p w14:paraId="4A22EB54" w14:textId="77777777" w:rsidR="000B4F0F" w:rsidRPr="002146C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780"/>
        <w:gridCol w:w="766"/>
        <w:gridCol w:w="790"/>
        <w:gridCol w:w="790"/>
        <w:gridCol w:w="829"/>
        <w:gridCol w:w="829"/>
        <w:gridCol w:w="829"/>
        <w:gridCol w:w="829"/>
        <w:gridCol w:w="829"/>
        <w:gridCol w:w="829"/>
      </w:tblGrid>
      <w:tr w:rsidR="00DA676F" w:rsidRPr="002146CF" w14:paraId="7DA8A740" w14:textId="77777777" w:rsidTr="000B4F0F">
        <w:tc>
          <w:tcPr>
            <w:tcW w:w="1410" w:type="dxa"/>
            <w:vAlign w:val="center"/>
          </w:tcPr>
          <w:p w14:paraId="38AAE310"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Т, К</w:t>
            </w:r>
          </w:p>
        </w:tc>
        <w:tc>
          <w:tcPr>
            <w:tcW w:w="791" w:type="dxa"/>
            <w:vAlign w:val="center"/>
          </w:tcPr>
          <w:p w14:paraId="0ED5A5B9"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313</w:t>
            </w:r>
          </w:p>
        </w:tc>
        <w:tc>
          <w:tcPr>
            <w:tcW w:w="766" w:type="dxa"/>
            <w:vAlign w:val="center"/>
          </w:tcPr>
          <w:p w14:paraId="35435392"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328</w:t>
            </w:r>
          </w:p>
        </w:tc>
        <w:tc>
          <w:tcPr>
            <w:tcW w:w="811" w:type="dxa"/>
            <w:vAlign w:val="center"/>
          </w:tcPr>
          <w:p w14:paraId="72E9C5B4"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343</w:t>
            </w:r>
          </w:p>
        </w:tc>
        <w:tc>
          <w:tcPr>
            <w:tcW w:w="811" w:type="dxa"/>
            <w:vAlign w:val="center"/>
          </w:tcPr>
          <w:p w14:paraId="0D52770A"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358</w:t>
            </w:r>
          </w:p>
        </w:tc>
        <w:tc>
          <w:tcPr>
            <w:tcW w:w="886" w:type="dxa"/>
            <w:vAlign w:val="center"/>
          </w:tcPr>
          <w:p w14:paraId="2FAD7CCC"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363</w:t>
            </w:r>
          </w:p>
        </w:tc>
        <w:tc>
          <w:tcPr>
            <w:tcW w:w="886" w:type="dxa"/>
            <w:vAlign w:val="center"/>
          </w:tcPr>
          <w:p w14:paraId="2D99607F"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378</w:t>
            </w:r>
          </w:p>
        </w:tc>
        <w:tc>
          <w:tcPr>
            <w:tcW w:w="886" w:type="dxa"/>
            <w:vAlign w:val="center"/>
          </w:tcPr>
          <w:p w14:paraId="7017BF6D"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393</w:t>
            </w:r>
          </w:p>
        </w:tc>
        <w:tc>
          <w:tcPr>
            <w:tcW w:w="886" w:type="dxa"/>
            <w:vAlign w:val="center"/>
          </w:tcPr>
          <w:p w14:paraId="5A17A9E3"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408</w:t>
            </w:r>
          </w:p>
        </w:tc>
        <w:tc>
          <w:tcPr>
            <w:tcW w:w="886" w:type="dxa"/>
            <w:vAlign w:val="center"/>
          </w:tcPr>
          <w:p w14:paraId="58DD5BE1"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433</w:t>
            </w:r>
          </w:p>
        </w:tc>
        <w:tc>
          <w:tcPr>
            <w:tcW w:w="886" w:type="dxa"/>
            <w:vAlign w:val="center"/>
          </w:tcPr>
          <w:p w14:paraId="3F1AAE97"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448</w:t>
            </w:r>
          </w:p>
        </w:tc>
      </w:tr>
      <w:tr w:rsidR="00DA676F" w:rsidRPr="002146CF" w14:paraId="594D4403" w14:textId="77777777" w:rsidTr="000B4F0F">
        <w:tc>
          <w:tcPr>
            <w:tcW w:w="1410" w:type="dxa"/>
            <w:vAlign w:val="center"/>
          </w:tcPr>
          <w:p w14:paraId="4A253EA1"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lang w:val="en-US"/>
              </w:rPr>
              <w:t>–</w:t>
            </w:r>
            <w:r w:rsidRPr="000B4F0F">
              <w:rPr>
                <w:sz w:val="20"/>
                <w:szCs w:val="20"/>
              </w:rPr>
              <w:t>Δ</w:t>
            </w:r>
            <w:r w:rsidRPr="000B4F0F">
              <w:rPr>
                <w:sz w:val="20"/>
                <w:szCs w:val="20"/>
                <w:lang w:val="en-US"/>
              </w:rPr>
              <w:t>G</w:t>
            </w:r>
            <w:r w:rsidRPr="000B4F0F">
              <w:rPr>
                <w:sz w:val="20"/>
                <w:szCs w:val="20"/>
              </w:rPr>
              <w:t>° Т , кДж</w:t>
            </w:r>
            <w:r w:rsidRPr="000B4F0F">
              <w:rPr>
                <w:sz w:val="20"/>
                <w:szCs w:val="20"/>
                <w:lang w:val="en-US"/>
              </w:rPr>
              <w:t>/</w:t>
            </w:r>
            <w:r w:rsidRPr="000B4F0F">
              <w:rPr>
                <w:sz w:val="20"/>
                <w:szCs w:val="20"/>
              </w:rPr>
              <w:t>моль</w:t>
            </w:r>
          </w:p>
        </w:tc>
        <w:tc>
          <w:tcPr>
            <w:tcW w:w="791" w:type="dxa"/>
            <w:vAlign w:val="center"/>
          </w:tcPr>
          <w:p w14:paraId="11E09469"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lang w:val="en-US"/>
              </w:rPr>
              <w:t>200</w:t>
            </w:r>
            <w:r w:rsidRPr="000B4F0F">
              <w:rPr>
                <w:sz w:val="20"/>
                <w:szCs w:val="20"/>
              </w:rPr>
              <w:t>,22</w:t>
            </w:r>
          </w:p>
        </w:tc>
        <w:tc>
          <w:tcPr>
            <w:tcW w:w="766" w:type="dxa"/>
            <w:vAlign w:val="center"/>
          </w:tcPr>
          <w:p w14:paraId="6FAA4587"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199,35</w:t>
            </w:r>
          </w:p>
        </w:tc>
        <w:tc>
          <w:tcPr>
            <w:tcW w:w="811" w:type="dxa"/>
            <w:vAlign w:val="center"/>
          </w:tcPr>
          <w:p w14:paraId="723A2D8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198,47</w:t>
            </w:r>
          </w:p>
        </w:tc>
        <w:tc>
          <w:tcPr>
            <w:tcW w:w="811" w:type="dxa"/>
            <w:vAlign w:val="center"/>
          </w:tcPr>
          <w:p w14:paraId="3CF153A8"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197,59</w:t>
            </w:r>
          </w:p>
        </w:tc>
        <w:tc>
          <w:tcPr>
            <w:tcW w:w="886" w:type="dxa"/>
            <w:vAlign w:val="center"/>
          </w:tcPr>
          <w:p w14:paraId="1123361E"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197,30</w:t>
            </w:r>
          </w:p>
        </w:tc>
        <w:tc>
          <w:tcPr>
            <w:tcW w:w="886" w:type="dxa"/>
            <w:vAlign w:val="center"/>
          </w:tcPr>
          <w:p w14:paraId="0EDFC776"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196,42</w:t>
            </w:r>
          </w:p>
        </w:tc>
        <w:tc>
          <w:tcPr>
            <w:tcW w:w="886" w:type="dxa"/>
            <w:vAlign w:val="center"/>
          </w:tcPr>
          <w:p w14:paraId="39F3B3F0"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195,54</w:t>
            </w:r>
          </w:p>
        </w:tc>
        <w:tc>
          <w:tcPr>
            <w:tcW w:w="886" w:type="dxa"/>
            <w:vAlign w:val="center"/>
          </w:tcPr>
          <w:p w14:paraId="554ACF42"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194,65</w:t>
            </w:r>
          </w:p>
        </w:tc>
        <w:tc>
          <w:tcPr>
            <w:tcW w:w="886" w:type="dxa"/>
            <w:vAlign w:val="center"/>
          </w:tcPr>
          <w:p w14:paraId="31FE0559"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193,18</w:t>
            </w:r>
          </w:p>
        </w:tc>
        <w:tc>
          <w:tcPr>
            <w:tcW w:w="886" w:type="dxa"/>
            <w:vAlign w:val="center"/>
          </w:tcPr>
          <w:p w14:paraId="791FF029" w14:textId="77777777" w:rsidR="00DA676F" w:rsidRPr="000B4F0F" w:rsidRDefault="00DA676F" w:rsidP="000B4F0F">
            <w:pPr>
              <w:widowControl w:val="0"/>
              <w:tabs>
                <w:tab w:val="left" w:pos="993"/>
              </w:tabs>
              <w:autoSpaceDE w:val="0"/>
              <w:autoSpaceDN w:val="0"/>
              <w:adjustRightInd w:val="0"/>
              <w:spacing w:line="360" w:lineRule="auto"/>
              <w:jc w:val="center"/>
              <w:rPr>
                <w:sz w:val="20"/>
                <w:szCs w:val="20"/>
              </w:rPr>
            </w:pPr>
            <w:r w:rsidRPr="000B4F0F">
              <w:rPr>
                <w:sz w:val="20"/>
                <w:szCs w:val="20"/>
              </w:rPr>
              <w:t>192,29</w:t>
            </w:r>
          </w:p>
        </w:tc>
      </w:tr>
    </w:tbl>
    <w:p w14:paraId="04370F5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F53634D" w14:textId="77777777" w:rsidR="00DA676F" w:rsidRPr="002146CF" w:rsidRDefault="00F013DB"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F013DB">
        <w:rPr>
          <w:noProof/>
          <w:sz w:val="28"/>
          <w:szCs w:val="28"/>
        </w:rPr>
        <w:drawing>
          <wp:inline distT="0" distB="0" distL="0" distR="0" wp14:anchorId="217878A3" wp14:editId="25B8B8FE">
            <wp:extent cx="2072640" cy="1333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72640" cy="1333500"/>
                    </a:xfrm>
                    <a:prstGeom prst="rect">
                      <a:avLst/>
                    </a:prstGeom>
                    <a:noFill/>
                    <a:ln>
                      <a:noFill/>
                    </a:ln>
                  </pic:spPr>
                </pic:pic>
              </a:graphicData>
            </a:graphic>
          </wp:inline>
        </w:drawing>
      </w:r>
    </w:p>
    <w:p w14:paraId="4D1568B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Рис.7 Зависимость изменения энергии Гиббса Δ</w:t>
      </w:r>
      <w:r w:rsidRPr="002146CF">
        <w:rPr>
          <w:sz w:val="28"/>
          <w:szCs w:val="28"/>
          <w:lang w:val="en-US"/>
        </w:rPr>
        <w:t>G</w:t>
      </w:r>
      <w:r w:rsidRPr="002146CF">
        <w:rPr>
          <w:sz w:val="28"/>
          <w:szCs w:val="28"/>
        </w:rPr>
        <w:t xml:space="preserve"> от температуры</w:t>
      </w:r>
    </w:p>
    <w:p w14:paraId="4960572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lastRenderedPageBreak/>
        <w:t>Пользуясь уравнением изотермы Вант-Гоффа:</w:t>
      </w:r>
    </w:p>
    <w:p w14:paraId="0FFD59DA"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56CC76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Δ</w:t>
      </w:r>
      <w:r w:rsidRPr="002146CF">
        <w:rPr>
          <w:sz w:val="28"/>
          <w:szCs w:val="28"/>
          <w:lang w:val="en-US"/>
        </w:rPr>
        <w:t>G</w:t>
      </w:r>
      <w:r w:rsidRPr="002146CF">
        <w:rPr>
          <w:sz w:val="28"/>
          <w:szCs w:val="28"/>
        </w:rPr>
        <w:t xml:space="preserve"> = – </w:t>
      </w:r>
      <w:r w:rsidRPr="002146CF">
        <w:rPr>
          <w:sz w:val="28"/>
          <w:szCs w:val="28"/>
          <w:lang w:val="en-US"/>
        </w:rPr>
        <w:t>RT</w:t>
      </w:r>
      <w:r w:rsidRPr="002146CF">
        <w:rPr>
          <w:sz w:val="28"/>
          <w:szCs w:val="28"/>
        </w:rPr>
        <w:t>•</w:t>
      </w:r>
      <w:r w:rsidRPr="002146CF">
        <w:rPr>
          <w:sz w:val="28"/>
          <w:szCs w:val="28"/>
          <w:lang w:val="en-US"/>
        </w:rPr>
        <w:t>lnkp</w:t>
      </w:r>
      <w:r w:rsidRPr="002146CF">
        <w:rPr>
          <w:sz w:val="28"/>
          <w:szCs w:val="28"/>
        </w:rPr>
        <w:t>,</w:t>
      </w:r>
    </w:p>
    <w:p w14:paraId="39299D25"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C7E642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вычислим значения констант равновесия:</w:t>
      </w:r>
    </w:p>
    <w:p w14:paraId="67D58349" w14:textId="77777777" w:rsidR="000B4F0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51A742B" w14:textId="77777777" w:rsidR="00DA676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lnkp</w:t>
      </w:r>
      <w:r w:rsidRPr="002146CF">
        <w:rPr>
          <w:sz w:val="28"/>
          <w:szCs w:val="28"/>
        </w:rPr>
        <w:t xml:space="preserve"> = – Δ</w:t>
      </w:r>
      <w:r w:rsidRPr="002146CF">
        <w:rPr>
          <w:sz w:val="28"/>
          <w:szCs w:val="28"/>
          <w:lang w:val="en-US"/>
        </w:rPr>
        <w:t>G</w:t>
      </w:r>
      <w:r w:rsidRPr="002146CF">
        <w:rPr>
          <w:sz w:val="28"/>
          <w:szCs w:val="28"/>
        </w:rPr>
        <w:t xml:space="preserve"> </w:t>
      </w:r>
      <w:r w:rsidRPr="002146CF">
        <w:rPr>
          <w:sz w:val="28"/>
          <w:szCs w:val="28"/>
          <w:lang w:val="en-US"/>
        </w:rPr>
        <w:t>/</w:t>
      </w:r>
      <w:r w:rsidRPr="002146CF">
        <w:rPr>
          <w:sz w:val="28"/>
          <w:szCs w:val="28"/>
        </w:rPr>
        <w:t>(</w:t>
      </w:r>
      <w:r w:rsidRPr="002146CF">
        <w:rPr>
          <w:sz w:val="28"/>
          <w:szCs w:val="28"/>
          <w:lang w:val="en-US"/>
        </w:rPr>
        <w:t>RT</w:t>
      </w:r>
      <w:r w:rsidRPr="002146CF">
        <w:rPr>
          <w:sz w:val="28"/>
          <w:szCs w:val="28"/>
        </w:rPr>
        <w:t>)</w:t>
      </w:r>
    </w:p>
    <w:p w14:paraId="62E757A2" w14:textId="77777777" w:rsidR="000B4F0F" w:rsidRPr="002146CF" w:rsidRDefault="000B4F0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898"/>
        <w:gridCol w:w="899"/>
        <w:gridCol w:w="899"/>
        <w:gridCol w:w="899"/>
        <w:gridCol w:w="899"/>
        <w:gridCol w:w="898"/>
        <w:gridCol w:w="899"/>
        <w:gridCol w:w="899"/>
        <w:gridCol w:w="899"/>
        <w:gridCol w:w="899"/>
      </w:tblGrid>
      <w:tr w:rsidR="00DA676F" w:rsidRPr="002146CF" w14:paraId="7BFA2242" w14:textId="77777777" w:rsidTr="000B4F0F">
        <w:tc>
          <w:tcPr>
            <w:tcW w:w="584" w:type="dxa"/>
          </w:tcPr>
          <w:p w14:paraId="6019BCAA" w14:textId="77777777" w:rsidR="00DA676F" w:rsidRPr="000B4F0F" w:rsidRDefault="00DA676F" w:rsidP="000B4F0F">
            <w:pPr>
              <w:widowControl w:val="0"/>
              <w:tabs>
                <w:tab w:val="left" w:pos="993"/>
              </w:tabs>
              <w:autoSpaceDE w:val="0"/>
              <w:autoSpaceDN w:val="0"/>
              <w:adjustRightInd w:val="0"/>
              <w:spacing w:line="360" w:lineRule="auto"/>
              <w:jc w:val="both"/>
              <w:rPr>
                <w:sz w:val="20"/>
                <w:szCs w:val="20"/>
              </w:rPr>
            </w:pPr>
            <w:r w:rsidRPr="000B4F0F">
              <w:rPr>
                <w:sz w:val="20"/>
                <w:szCs w:val="20"/>
              </w:rPr>
              <w:t>Т, К</w:t>
            </w:r>
          </w:p>
        </w:tc>
        <w:tc>
          <w:tcPr>
            <w:tcW w:w="898" w:type="dxa"/>
          </w:tcPr>
          <w:p w14:paraId="5667A54A"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313</w:t>
            </w:r>
          </w:p>
        </w:tc>
        <w:tc>
          <w:tcPr>
            <w:tcW w:w="899" w:type="dxa"/>
          </w:tcPr>
          <w:p w14:paraId="613CF86C"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328</w:t>
            </w:r>
          </w:p>
        </w:tc>
        <w:tc>
          <w:tcPr>
            <w:tcW w:w="899" w:type="dxa"/>
          </w:tcPr>
          <w:p w14:paraId="7B1340B1"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343</w:t>
            </w:r>
          </w:p>
        </w:tc>
        <w:tc>
          <w:tcPr>
            <w:tcW w:w="899" w:type="dxa"/>
          </w:tcPr>
          <w:p w14:paraId="2CA5B100"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358</w:t>
            </w:r>
          </w:p>
        </w:tc>
        <w:tc>
          <w:tcPr>
            <w:tcW w:w="899" w:type="dxa"/>
          </w:tcPr>
          <w:p w14:paraId="6B8419A6"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363</w:t>
            </w:r>
          </w:p>
        </w:tc>
        <w:tc>
          <w:tcPr>
            <w:tcW w:w="898" w:type="dxa"/>
          </w:tcPr>
          <w:p w14:paraId="45D8EE8A"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378</w:t>
            </w:r>
          </w:p>
        </w:tc>
        <w:tc>
          <w:tcPr>
            <w:tcW w:w="899" w:type="dxa"/>
          </w:tcPr>
          <w:p w14:paraId="2E43FA14"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393</w:t>
            </w:r>
          </w:p>
        </w:tc>
        <w:tc>
          <w:tcPr>
            <w:tcW w:w="899" w:type="dxa"/>
          </w:tcPr>
          <w:p w14:paraId="00DD91DC"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408</w:t>
            </w:r>
          </w:p>
        </w:tc>
        <w:tc>
          <w:tcPr>
            <w:tcW w:w="899" w:type="dxa"/>
          </w:tcPr>
          <w:p w14:paraId="4F314810"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433</w:t>
            </w:r>
          </w:p>
        </w:tc>
        <w:tc>
          <w:tcPr>
            <w:tcW w:w="899" w:type="dxa"/>
          </w:tcPr>
          <w:p w14:paraId="30A66EEC"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448</w:t>
            </w:r>
          </w:p>
        </w:tc>
      </w:tr>
      <w:tr w:rsidR="00DA676F" w:rsidRPr="002146CF" w14:paraId="2516C5DA" w14:textId="77777777" w:rsidTr="000B4F0F">
        <w:trPr>
          <w:trHeight w:val="415"/>
        </w:trPr>
        <w:tc>
          <w:tcPr>
            <w:tcW w:w="584" w:type="dxa"/>
          </w:tcPr>
          <w:p w14:paraId="4601259A" w14:textId="77777777" w:rsidR="00DA676F" w:rsidRPr="000B4F0F" w:rsidRDefault="00DA676F" w:rsidP="000B4F0F">
            <w:pPr>
              <w:widowControl w:val="0"/>
              <w:tabs>
                <w:tab w:val="left" w:pos="993"/>
              </w:tabs>
              <w:autoSpaceDE w:val="0"/>
              <w:autoSpaceDN w:val="0"/>
              <w:adjustRightInd w:val="0"/>
              <w:spacing w:line="360" w:lineRule="auto"/>
              <w:jc w:val="both"/>
              <w:rPr>
                <w:sz w:val="20"/>
                <w:szCs w:val="20"/>
                <w:lang w:val="en-US"/>
              </w:rPr>
            </w:pPr>
            <w:r w:rsidRPr="000B4F0F">
              <w:rPr>
                <w:sz w:val="20"/>
                <w:szCs w:val="20"/>
                <w:lang w:val="en-US"/>
              </w:rPr>
              <w:t>lnkp</w:t>
            </w:r>
          </w:p>
        </w:tc>
        <w:tc>
          <w:tcPr>
            <w:tcW w:w="898" w:type="dxa"/>
          </w:tcPr>
          <w:p w14:paraId="350C66E1"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76,9388</w:t>
            </w:r>
          </w:p>
        </w:tc>
        <w:tc>
          <w:tcPr>
            <w:tcW w:w="899" w:type="dxa"/>
          </w:tcPr>
          <w:p w14:paraId="37D388BA"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73,1007</w:t>
            </w:r>
          </w:p>
        </w:tc>
        <w:tc>
          <w:tcPr>
            <w:tcW w:w="899" w:type="dxa"/>
          </w:tcPr>
          <w:p w14:paraId="493109E2"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69,5973</w:t>
            </w:r>
          </w:p>
        </w:tc>
        <w:tc>
          <w:tcPr>
            <w:tcW w:w="899" w:type="dxa"/>
          </w:tcPr>
          <w:p w14:paraId="7954F36C"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66,3866</w:t>
            </w:r>
          </w:p>
        </w:tc>
        <w:tc>
          <w:tcPr>
            <w:tcW w:w="899" w:type="dxa"/>
          </w:tcPr>
          <w:p w14:paraId="4B0B6BA6"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65,7352</w:t>
            </w:r>
          </w:p>
        </w:tc>
        <w:tc>
          <w:tcPr>
            <w:tcW w:w="898" w:type="dxa"/>
          </w:tcPr>
          <w:p w14:paraId="102D8B0F"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62,5208</w:t>
            </w:r>
          </w:p>
        </w:tc>
        <w:tc>
          <w:tcPr>
            <w:tcW w:w="899" w:type="dxa"/>
          </w:tcPr>
          <w:p w14:paraId="3E3C8A6D"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59,8453</w:t>
            </w:r>
          </w:p>
        </w:tc>
        <w:tc>
          <w:tcPr>
            <w:tcW w:w="899" w:type="dxa"/>
          </w:tcPr>
          <w:p w14:paraId="3397587B"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57,3843</w:t>
            </w:r>
          </w:p>
        </w:tc>
        <w:tc>
          <w:tcPr>
            <w:tcW w:w="899" w:type="dxa"/>
          </w:tcPr>
          <w:p w14:paraId="502A3B34"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53,6606</w:t>
            </w:r>
          </w:p>
        </w:tc>
        <w:tc>
          <w:tcPr>
            <w:tcW w:w="899" w:type="dxa"/>
          </w:tcPr>
          <w:p w14:paraId="7F2E0F88"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51,6252</w:t>
            </w:r>
          </w:p>
        </w:tc>
      </w:tr>
      <w:tr w:rsidR="00DA676F" w:rsidRPr="002146CF" w14:paraId="078F8101" w14:textId="77777777" w:rsidTr="000B4F0F">
        <w:tc>
          <w:tcPr>
            <w:tcW w:w="584" w:type="dxa"/>
          </w:tcPr>
          <w:p w14:paraId="75B0EFF8" w14:textId="77777777" w:rsidR="00DA676F" w:rsidRPr="000B4F0F" w:rsidRDefault="00DA676F" w:rsidP="000B4F0F">
            <w:pPr>
              <w:widowControl w:val="0"/>
              <w:tabs>
                <w:tab w:val="left" w:pos="993"/>
              </w:tabs>
              <w:autoSpaceDE w:val="0"/>
              <w:autoSpaceDN w:val="0"/>
              <w:adjustRightInd w:val="0"/>
              <w:spacing w:line="360" w:lineRule="auto"/>
              <w:jc w:val="both"/>
              <w:rPr>
                <w:sz w:val="20"/>
                <w:szCs w:val="20"/>
              </w:rPr>
            </w:pPr>
            <w:r w:rsidRPr="000B4F0F">
              <w:rPr>
                <w:sz w:val="20"/>
                <w:szCs w:val="20"/>
                <w:lang w:val="en-US"/>
              </w:rPr>
              <w:t>kp</w:t>
            </w:r>
          </w:p>
        </w:tc>
        <w:tc>
          <w:tcPr>
            <w:tcW w:w="898" w:type="dxa"/>
          </w:tcPr>
          <w:p w14:paraId="1FF2EAA4"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2,59</w:t>
            </w:r>
            <w:r w:rsidRPr="000B4F0F">
              <w:rPr>
                <w:sz w:val="18"/>
                <w:szCs w:val="18"/>
                <w:lang w:val="en-US"/>
              </w:rPr>
              <w:t>•10</w:t>
            </w:r>
            <w:r w:rsidRPr="000B4F0F">
              <w:rPr>
                <w:sz w:val="18"/>
                <w:szCs w:val="18"/>
                <w:vertAlign w:val="superscript"/>
              </w:rPr>
              <w:t>33</w:t>
            </w:r>
          </w:p>
        </w:tc>
        <w:tc>
          <w:tcPr>
            <w:tcW w:w="899" w:type="dxa"/>
          </w:tcPr>
          <w:p w14:paraId="45205EA2"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5,59</w:t>
            </w:r>
            <w:r w:rsidRPr="000B4F0F">
              <w:rPr>
                <w:sz w:val="18"/>
                <w:szCs w:val="18"/>
                <w:lang w:val="en-US"/>
              </w:rPr>
              <w:t>•10</w:t>
            </w:r>
            <w:r w:rsidRPr="000B4F0F">
              <w:rPr>
                <w:sz w:val="18"/>
                <w:szCs w:val="18"/>
                <w:vertAlign w:val="superscript"/>
              </w:rPr>
              <w:t>31</w:t>
            </w:r>
          </w:p>
        </w:tc>
        <w:tc>
          <w:tcPr>
            <w:tcW w:w="899" w:type="dxa"/>
          </w:tcPr>
          <w:p w14:paraId="05DB4A84"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1,68</w:t>
            </w:r>
            <w:r w:rsidRPr="000B4F0F">
              <w:rPr>
                <w:sz w:val="18"/>
                <w:szCs w:val="18"/>
                <w:lang w:val="en-US"/>
              </w:rPr>
              <w:t>•10</w:t>
            </w:r>
            <w:r w:rsidRPr="000B4F0F">
              <w:rPr>
                <w:sz w:val="18"/>
                <w:szCs w:val="18"/>
                <w:vertAlign w:val="superscript"/>
              </w:rPr>
              <w:t>30</w:t>
            </w:r>
          </w:p>
        </w:tc>
        <w:tc>
          <w:tcPr>
            <w:tcW w:w="899" w:type="dxa"/>
          </w:tcPr>
          <w:p w14:paraId="48C65F60"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6,78</w:t>
            </w:r>
            <w:r w:rsidRPr="000B4F0F">
              <w:rPr>
                <w:sz w:val="18"/>
                <w:szCs w:val="18"/>
                <w:lang w:val="en-US"/>
              </w:rPr>
              <w:t>•10</w:t>
            </w:r>
            <w:r w:rsidRPr="000B4F0F">
              <w:rPr>
                <w:sz w:val="18"/>
                <w:szCs w:val="18"/>
                <w:vertAlign w:val="superscript"/>
              </w:rPr>
              <w:t>28</w:t>
            </w:r>
          </w:p>
        </w:tc>
        <w:tc>
          <w:tcPr>
            <w:tcW w:w="899" w:type="dxa"/>
          </w:tcPr>
          <w:p w14:paraId="7D45D344"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2,47</w:t>
            </w:r>
            <w:r w:rsidRPr="000B4F0F">
              <w:rPr>
                <w:sz w:val="18"/>
                <w:szCs w:val="18"/>
                <w:lang w:val="en-US"/>
              </w:rPr>
              <w:t>•10</w:t>
            </w:r>
            <w:r w:rsidRPr="000B4F0F">
              <w:rPr>
                <w:sz w:val="18"/>
                <w:szCs w:val="18"/>
                <w:vertAlign w:val="superscript"/>
              </w:rPr>
              <w:t>28</w:t>
            </w:r>
          </w:p>
        </w:tc>
        <w:tc>
          <w:tcPr>
            <w:tcW w:w="898" w:type="dxa"/>
          </w:tcPr>
          <w:p w14:paraId="7AC6DF65"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1,39</w:t>
            </w:r>
            <w:r w:rsidRPr="000B4F0F">
              <w:rPr>
                <w:sz w:val="18"/>
                <w:szCs w:val="18"/>
                <w:lang w:val="en-US"/>
              </w:rPr>
              <w:t>•10</w:t>
            </w:r>
            <w:r w:rsidRPr="000B4F0F">
              <w:rPr>
                <w:sz w:val="18"/>
                <w:szCs w:val="18"/>
                <w:vertAlign w:val="superscript"/>
              </w:rPr>
              <w:t>27</w:t>
            </w:r>
          </w:p>
        </w:tc>
        <w:tc>
          <w:tcPr>
            <w:tcW w:w="899" w:type="dxa"/>
          </w:tcPr>
          <w:p w14:paraId="3A752419"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9,78</w:t>
            </w:r>
            <w:r w:rsidRPr="000B4F0F">
              <w:rPr>
                <w:sz w:val="18"/>
                <w:szCs w:val="18"/>
                <w:lang w:val="en-US"/>
              </w:rPr>
              <w:t>•10</w:t>
            </w:r>
            <w:r w:rsidRPr="000B4F0F">
              <w:rPr>
                <w:sz w:val="18"/>
                <w:szCs w:val="18"/>
                <w:vertAlign w:val="superscript"/>
              </w:rPr>
              <w:t>25</w:t>
            </w:r>
          </w:p>
        </w:tc>
        <w:tc>
          <w:tcPr>
            <w:tcW w:w="899" w:type="dxa"/>
          </w:tcPr>
          <w:p w14:paraId="3AF6970B"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8,35</w:t>
            </w:r>
            <w:r w:rsidRPr="000B4F0F">
              <w:rPr>
                <w:sz w:val="18"/>
                <w:szCs w:val="18"/>
                <w:lang w:val="en-US"/>
              </w:rPr>
              <w:t>•10</w:t>
            </w:r>
            <w:r w:rsidRPr="000B4F0F">
              <w:rPr>
                <w:sz w:val="18"/>
                <w:szCs w:val="18"/>
                <w:vertAlign w:val="superscript"/>
              </w:rPr>
              <w:t>24</w:t>
            </w:r>
          </w:p>
        </w:tc>
        <w:tc>
          <w:tcPr>
            <w:tcW w:w="899" w:type="dxa"/>
          </w:tcPr>
          <w:p w14:paraId="210D512C"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2,02</w:t>
            </w:r>
            <w:r w:rsidRPr="000B4F0F">
              <w:rPr>
                <w:sz w:val="18"/>
                <w:szCs w:val="18"/>
                <w:lang w:val="en-US"/>
              </w:rPr>
              <w:t>•10</w:t>
            </w:r>
            <w:r w:rsidRPr="000B4F0F">
              <w:rPr>
                <w:sz w:val="18"/>
                <w:szCs w:val="18"/>
                <w:vertAlign w:val="superscript"/>
              </w:rPr>
              <w:t>23</w:t>
            </w:r>
          </w:p>
        </w:tc>
        <w:tc>
          <w:tcPr>
            <w:tcW w:w="899" w:type="dxa"/>
          </w:tcPr>
          <w:p w14:paraId="16EFC61A" w14:textId="77777777" w:rsidR="00DA676F" w:rsidRPr="000B4F0F" w:rsidRDefault="00DA676F" w:rsidP="000B4F0F">
            <w:pPr>
              <w:widowControl w:val="0"/>
              <w:tabs>
                <w:tab w:val="left" w:pos="993"/>
              </w:tabs>
              <w:autoSpaceDE w:val="0"/>
              <w:autoSpaceDN w:val="0"/>
              <w:adjustRightInd w:val="0"/>
              <w:spacing w:line="360" w:lineRule="auto"/>
              <w:jc w:val="both"/>
              <w:rPr>
                <w:sz w:val="18"/>
                <w:szCs w:val="18"/>
              </w:rPr>
            </w:pPr>
            <w:r w:rsidRPr="000B4F0F">
              <w:rPr>
                <w:sz w:val="18"/>
                <w:szCs w:val="18"/>
              </w:rPr>
              <w:t>2,63</w:t>
            </w:r>
            <w:r w:rsidRPr="000B4F0F">
              <w:rPr>
                <w:sz w:val="18"/>
                <w:szCs w:val="18"/>
                <w:lang w:val="en-US"/>
              </w:rPr>
              <w:t>•10</w:t>
            </w:r>
            <w:r w:rsidRPr="000B4F0F">
              <w:rPr>
                <w:sz w:val="18"/>
                <w:szCs w:val="18"/>
                <w:vertAlign w:val="superscript"/>
              </w:rPr>
              <w:t>22</w:t>
            </w:r>
          </w:p>
        </w:tc>
      </w:tr>
    </w:tbl>
    <w:p w14:paraId="2754C7A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A7B0ACE" w14:textId="77777777" w:rsidR="00DA676F" w:rsidRDefault="00DA676F" w:rsidP="002146CF">
      <w:pPr>
        <w:widowControl w:val="0"/>
        <w:shd w:val="clear" w:color="auto" w:fill="FFFFFF"/>
        <w:tabs>
          <w:tab w:val="left" w:pos="993"/>
          <w:tab w:val="left" w:pos="9498"/>
        </w:tabs>
        <w:autoSpaceDE w:val="0"/>
        <w:autoSpaceDN w:val="0"/>
        <w:adjustRightInd w:val="0"/>
        <w:spacing w:line="360" w:lineRule="auto"/>
        <w:ind w:firstLine="709"/>
        <w:jc w:val="both"/>
        <w:rPr>
          <w:sz w:val="28"/>
          <w:szCs w:val="28"/>
        </w:rPr>
      </w:pPr>
      <w:r w:rsidRPr="002146CF">
        <w:rPr>
          <w:sz w:val="28"/>
          <w:szCs w:val="28"/>
        </w:rPr>
        <w:t>Сведём полученные данные в таблицу термодинамических функций реакции:</w:t>
      </w:r>
    </w:p>
    <w:p w14:paraId="5D5A7E31" w14:textId="77777777" w:rsidR="000B4F0F" w:rsidRPr="002146CF" w:rsidRDefault="000B4F0F" w:rsidP="002146CF">
      <w:pPr>
        <w:widowControl w:val="0"/>
        <w:shd w:val="clear" w:color="auto" w:fill="FFFFFF"/>
        <w:tabs>
          <w:tab w:val="left" w:pos="993"/>
          <w:tab w:val="left" w:pos="9498"/>
        </w:tabs>
        <w:autoSpaceDE w:val="0"/>
        <w:autoSpaceDN w:val="0"/>
        <w:adjustRightInd w:val="0"/>
        <w:spacing w:line="360" w:lineRule="auto"/>
        <w:ind w:firstLine="709"/>
        <w:jc w:val="both"/>
        <w:rPr>
          <w:sz w:val="28"/>
          <w:szCs w:val="28"/>
        </w:rPr>
      </w:pPr>
    </w:p>
    <w:tbl>
      <w:tblPr>
        <w:tblW w:w="954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8"/>
        <w:gridCol w:w="801"/>
        <w:gridCol w:w="802"/>
        <w:gridCol w:w="802"/>
        <w:gridCol w:w="801"/>
        <w:gridCol w:w="802"/>
        <w:gridCol w:w="802"/>
        <w:gridCol w:w="802"/>
        <w:gridCol w:w="801"/>
        <w:gridCol w:w="802"/>
        <w:gridCol w:w="802"/>
        <w:gridCol w:w="802"/>
      </w:tblGrid>
      <w:tr w:rsidR="00B42C67" w:rsidRPr="002146CF" w14:paraId="6A15E875" w14:textId="77777777" w:rsidTr="00B42C67">
        <w:tc>
          <w:tcPr>
            <w:tcW w:w="728" w:type="dxa"/>
          </w:tcPr>
          <w:p w14:paraId="73A7F34B" w14:textId="77777777" w:rsidR="00DA676F" w:rsidRPr="000B4F0F" w:rsidRDefault="00DA676F" w:rsidP="000B4F0F">
            <w:pPr>
              <w:widowControl w:val="0"/>
              <w:tabs>
                <w:tab w:val="center" w:pos="-136"/>
                <w:tab w:val="left" w:pos="993"/>
              </w:tabs>
              <w:autoSpaceDE w:val="0"/>
              <w:autoSpaceDN w:val="0"/>
              <w:adjustRightInd w:val="0"/>
              <w:spacing w:line="360" w:lineRule="auto"/>
              <w:ind w:left="-24" w:right="-108" w:hanging="24"/>
              <w:jc w:val="both"/>
              <w:rPr>
                <w:sz w:val="20"/>
                <w:szCs w:val="20"/>
              </w:rPr>
            </w:pPr>
            <w:r w:rsidRPr="000B4F0F">
              <w:rPr>
                <w:sz w:val="20"/>
                <w:szCs w:val="20"/>
              </w:rPr>
              <w:t>Т, КТ, К</w:t>
            </w:r>
          </w:p>
        </w:tc>
        <w:tc>
          <w:tcPr>
            <w:tcW w:w="801" w:type="dxa"/>
            <w:vAlign w:val="center"/>
          </w:tcPr>
          <w:p w14:paraId="0D2D67C1"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298</w:t>
            </w:r>
          </w:p>
        </w:tc>
        <w:tc>
          <w:tcPr>
            <w:tcW w:w="802" w:type="dxa"/>
            <w:vAlign w:val="center"/>
          </w:tcPr>
          <w:p w14:paraId="21F212FC"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313</w:t>
            </w:r>
          </w:p>
        </w:tc>
        <w:tc>
          <w:tcPr>
            <w:tcW w:w="802" w:type="dxa"/>
            <w:vAlign w:val="center"/>
          </w:tcPr>
          <w:p w14:paraId="5ECF060B"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328</w:t>
            </w:r>
          </w:p>
        </w:tc>
        <w:tc>
          <w:tcPr>
            <w:tcW w:w="801" w:type="dxa"/>
            <w:vAlign w:val="center"/>
          </w:tcPr>
          <w:p w14:paraId="4727AC30"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343</w:t>
            </w:r>
          </w:p>
        </w:tc>
        <w:tc>
          <w:tcPr>
            <w:tcW w:w="802" w:type="dxa"/>
            <w:vAlign w:val="center"/>
          </w:tcPr>
          <w:p w14:paraId="58057F42"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358</w:t>
            </w:r>
          </w:p>
        </w:tc>
        <w:tc>
          <w:tcPr>
            <w:tcW w:w="802" w:type="dxa"/>
            <w:vAlign w:val="center"/>
          </w:tcPr>
          <w:p w14:paraId="65EFEE4D"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363</w:t>
            </w:r>
          </w:p>
        </w:tc>
        <w:tc>
          <w:tcPr>
            <w:tcW w:w="802" w:type="dxa"/>
            <w:vAlign w:val="center"/>
          </w:tcPr>
          <w:p w14:paraId="4095EC52"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378</w:t>
            </w:r>
          </w:p>
        </w:tc>
        <w:tc>
          <w:tcPr>
            <w:tcW w:w="801" w:type="dxa"/>
            <w:vAlign w:val="center"/>
          </w:tcPr>
          <w:p w14:paraId="5297D24A"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393</w:t>
            </w:r>
          </w:p>
        </w:tc>
        <w:tc>
          <w:tcPr>
            <w:tcW w:w="802" w:type="dxa"/>
            <w:vAlign w:val="center"/>
          </w:tcPr>
          <w:p w14:paraId="256B4C2F"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408</w:t>
            </w:r>
          </w:p>
        </w:tc>
        <w:tc>
          <w:tcPr>
            <w:tcW w:w="802" w:type="dxa"/>
            <w:vAlign w:val="center"/>
          </w:tcPr>
          <w:p w14:paraId="20565EC0"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433</w:t>
            </w:r>
          </w:p>
        </w:tc>
        <w:tc>
          <w:tcPr>
            <w:tcW w:w="802" w:type="dxa"/>
            <w:vAlign w:val="center"/>
          </w:tcPr>
          <w:p w14:paraId="2C7D9DA7"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448</w:t>
            </w:r>
          </w:p>
        </w:tc>
      </w:tr>
      <w:tr w:rsidR="00B42C67" w:rsidRPr="002146CF" w14:paraId="4458C3C8" w14:textId="77777777" w:rsidTr="00B42C67">
        <w:tc>
          <w:tcPr>
            <w:tcW w:w="728" w:type="dxa"/>
          </w:tcPr>
          <w:p w14:paraId="6583B3B5" w14:textId="77777777" w:rsidR="00DA676F" w:rsidRPr="000B4F0F" w:rsidRDefault="00DA676F" w:rsidP="000B4F0F">
            <w:pPr>
              <w:widowControl w:val="0"/>
              <w:tabs>
                <w:tab w:val="center" w:pos="-136"/>
                <w:tab w:val="left" w:pos="993"/>
              </w:tabs>
              <w:autoSpaceDE w:val="0"/>
              <w:autoSpaceDN w:val="0"/>
              <w:adjustRightInd w:val="0"/>
              <w:spacing w:line="360" w:lineRule="auto"/>
              <w:ind w:left="-24" w:right="-108" w:hanging="24"/>
              <w:jc w:val="both"/>
              <w:rPr>
                <w:sz w:val="20"/>
                <w:szCs w:val="20"/>
              </w:rPr>
            </w:pPr>
            <w:r w:rsidRPr="000B4F0F">
              <w:rPr>
                <w:sz w:val="20"/>
                <w:szCs w:val="20"/>
                <w:lang w:val="en-US"/>
              </w:rPr>
              <w:t>–</w:t>
            </w:r>
            <w:r w:rsidR="00B42C67">
              <w:rPr>
                <w:sz w:val="20"/>
                <w:szCs w:val="20"/>
              </w:rPr>
              <w:t xml:space="preserve">ΔН° Т </w:t>
            </w:r>
            <w:r w:rsidRPr="000B4F0F">
              <w:rPr>
                <w:sz w:val="20"/>
                <w:szCs w:val="20"/>
              </w:rPr>
              <w:t>кДж</w:t>
            </w:r>
            <w:r w:rsidRPr="000B4F0F">
              <w:rPr>
                <w:sz w:val="20"/>
                <w:szCs w:val="20"/>
                <w:lang w:val="en-US"/>
              </w:rPr>
              <w:t>/</w:t>
            </w:r>
            <w:r w:rsidRPr="000B4F0F">
              <w:rPr>
                <w:sz w:val="20"/>
                <w:szCs w:val="20"/>
              </w:rPr>
              <w:t>моль</w:t>
            </w:r>
          </w:p>
        </w:tc>
        <w:tc>
          <w:tcPr>
            <w:tcW w:w="801" w:type="dxa"/>
            <w:vAlign w:val="center"/>
          </w:tcPr>
          <w:p w14:paraId="0892137B"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218,3</w:t>
            </w:r>
          </w:p>
        </w:tc>
        <w:tc>
          <w:tcPr>
            <w:tcW w:w="802" w:type="dxa"/>
            <w:vAlign w:val="center"/>
          </w:tcPr>
          <w:p w14:paraId="6701F84C"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218,37</w:t>
            </w:r>
          </w:p>
        </w:tc>
        <w:tc>
          <w:tcPr>
            <w:tcW w:w="802" w:type="dxa"/>
            <w:vAlign w:val="center"/>
          </w:tcPr>
          <w:p w14:paraId="519F78AA"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218,43</w:t>
            </w:r>
          </w:p>
        </w:tc>
        <w:tc>
          <w:tcPr>
            <w:tcW w:w="801" w:type="dxa"/>
            <w:vAlign w:val="center"/>
          </w:tcPr>
          <w:p w14:paraId="6DE4F1AA"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218,49</w:t>
            </w:r>
          </w:p>
        </w:tc>
        <w:tc>
          <w:tcPr>
            <w:tcW w:w="802" w:type="dxa"/>
            <w:vAlign w:val="center"/>
          </w:tcPr>
          <w:p w14:paraId="0317F3C8"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218,55</w:t>
            </w:r>
          </w:p>
        </w:tc>
        <w:tc>
          <w:tcPr>
            <w:tcW w:w="802" w:type="dxa"/>
            <w:vAlign w:val="center"/>
          </w:tcPr>
          <w:p w14:paraId="48EFFE39"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218,57</w:t>
            </w:r>
          </w:p>
        </w:tc>
        <w:tc>
          <w:tcPr>
            <w:tcW w:w="802" w:type="dxa"/>
            <w:vAlign w:val="center"/>
          </w:tcPr>
          <w:p w14:paraId="39F89DE3"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218,63</w:t>
            </w:r>
          </w:p>
        </w:tc>
        <w:tc>
          <w:tcPr>
            <w:tcW w:w="801" w:type="dxa"/>
            <w:vAlign w:val="center"/>
          </w:tcPr>
          <w:p w14:paraId="11CDDB65"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218,68</w:t>
            </w:r>
          </w:p>
        </w:tc>
        <w:tc>
          <w:tcPr>
            <w:tcW w:w="802" w:type="dxa"/>
            <w:vAlign w:val="center"/>
          </w:tcPr>
          <w:p w14:paraId="21666193"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218,74</w:t>
            </w:r>
          </w:p>
        </w:tc>
        <w:tc>
          <w:tcPr>
            <w:tcW w:w="802" w:type="dxa"/>
            <w:vAlign w:val="center"/>
          </w:tcPr>
          <w:p w14:paraId="6FB9FA7F"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218,82</w:t>
            </w:r>
          </w:p>
        </w:tc>
        <w:tc>
          <w:tcPr>
            <w:tcW w:w="802" w:type="dxa"/>
            <w:vAlign w:val="center"/>
          </w:tcPr>
          <w:p w14:paraId="4CCBDFE2"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218,86</w:t>
            </w:r>
          </w:p>
        </w:tc>
      </w:tr>
      <w:tr w:rsidR="00B42C67" w:rsidRPr="002146CF" w14:paraId="4FFB07DC" w14:textId="77777777" w:rsidTr="00B42C67">
        <w:trPr>
          <w:trHeight w:val="747"/>
        </w:trPr>
        <w:tc>
          <w:tcPr>
            <w:tcW w:w="728" w:type="dxa"/>
          </w:tcPr>
          <w:p w14:paraId="1C5BB1F7"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both"/>
              <w:rPr>
                <w:sz w:val="20"/>
                <w:szCs w:val="20"/>
              </w:rPr>
            </w:pPr>
            <w:r w:rsidRPr="000B4F0F">
              <w:rPr>
                <w:sz w:val="20"/>
                <w:szCs w:val="20"/>
                <w:lang w:val="en-US"/>
              </w:rPr>
              <w:t>–</w:t>
            </w:r>
            <w:r w:rsidRPr="000B4F0F">
              <w:rPr>
                <w:sz w:val="20"/>
                <w:szCs w:val="20"/>
              </w:rPr>
              <w:t>Δ</w:t>
            </w:r>
            <w:r w:rsidRPr="000B4F0F">
              <w:rPr>
                <w:sz w:val="20"/>
                <w:szCs w:val="20"/>
                <w:lang w:val="en-US"/>
              </w:rPr>
              <w:t>S</w:t>
            </w:r>
            <w:r w:rsidR="00B42C67">
              <w:rPr>
                <w:sz w:val="20"/>
                <w:szCs w:val="20"/>
              </w:rPr>
              <w:t xml:space="preserve">° Т </w:t>
            </w:r>
            <w:r w:rsidRPr="000B4F0F">
              <w:rPr>
                <w:sz w:val="20"/>
                <w:szCs w:val="20"/>
              </w:rPr>
              <w:t>Дж</w:t>
            </w:r>
            <w:r w:rsidRPr="000B4F0F">
              <w:rPr>
                <w:sz w:val="20"/>
                <w:szCs w:val="20"/>
                <w:lang w:val="en-US"/>
              </w:rPr>
              <w:t>/</w:t>
            </w:r>
            <w:r w:rsidRPr="000B4F0F">
              <w:rPr>
                <w:sz w:val="20"/>
                <w:szCs w:val="20"/>
              </w:rPr>
              <w:t>моль</w:t>
            </w:r>
          </w:p>
        </w:tc>
        <w:tc>
          <w:tcPr>
            <w:tcW w:w="801" w:type="dxa"/>
            <w:vAlign w:val="center"/>
          </w:tcPr>
          <w:p w14:paraId="04C71033"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57,77</w:t>
            </w:r>
          </w:p>
        </w:tc>
        <w:tc>
          <w:tcPr>
            <w:tcW w:w="802" w:type="dxa"/>
            <w:vAlign w:val="center"/>
          </w:tcPr>
          <w:p w14:paraId="63C5223B"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lang w:val="en-US"/>
              </w:rPr>
              <w:t>57</w:t>
            </w:r>
            <w:r w:rsidRPr="000B4F0F">
              <w:rPr>
                <w:sz w:val="20"/>
                <w:szCs w:val="20"/>
              </w:rPr>
              <w:t>,98</w:t>
            </w:r>
          </w:p>
        </w:tc>
        <w:tc>
          <w:tcPr>
            <w:tcW w:w="802" w:type="dxa"/>
            <w:vAlign w:val="center"/>
          </w:tcPr>
          <w:p w14:paraId="1CBF29FF"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58,19</w:t>
            </w:r>
          </w:p>
        </w:tc>
        <w:tc>
          <w:tcPr>
            <w:tcW w:w="801" w:type="dxa"/>
            <w:vAlign w:val="center"/>
          </w:tcPr>
          <w:p w14:paraId="6CBAD913"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58,37</w:t>
            </w:r>
          </w:p>
        </w:tc>
        <w:tc>
          <w:tcPr>
            <w:tcW w:w="802" w:type="dxa"/>
            <w:vAlign w:val="center"/>
          </w:tcPr>
          <w:p w14:paraId="5726AC01"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58,54</w:t>
            </w:r>
          </w:p>
        </w:tc>
        <w:tc>
          <w:tcPr>
            <w:tcW w:w="802" w:type="dxa"/>
            <w:vAlign w:val="center"/>
          </w:tcPr>
          <w:p w14:paraId="01A1972E"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58,60</w:t>
            </w:r>
          </w:p>
        </w:tc>
        <w:tc>
          <w:tcPr>
            <w:tcW w:w="802" w:type="dxa"/>
            <w:vAlign w:val="center"/>
          </w:tcPr>
          <w:p w14:paraId="2F317A02"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58,75</w:t>
            </w:r>
          </w:p>
        </w:tc>
        <w:tc>
          <w:tcPr>
            <w:tcW w:w="801" w:type="dxa"/>
            <w:vAlign w:val="center"/>
          </w:tcPr>
          <w:p w14:paraId="18225E58"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58,89</w:t>
            </w:r>
          </w:p>
        </w:tc>
        <w:tc>
          <w:tcPr>
            <w:tcW w:w="802" w:type="dxa"/>
            <w:vAlign w:val="center"/>
          </w:tcPr>
          <w:p w14:paraId="798A1D1C"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59,03</w:t>
            </w:r>
          </w:p>
        </w:tc>
        <w:tc>
          <w:tcPr>
            <w:tcW w:w="802" w:type="dxa"/>
            <w:vAlign w:val="center"/>
          </w:tcPr>
          <w:p w14:paraId="428BBA23"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59,22</w:t>
            </w:r>
          </w:p>
        </w:tc>
        <w:tc>
          <w:tcPr>
            <w:tcW w:w="802" w:type="dxa"/>
            <w:vAlign w:val="center"/>
          </w:tcPr>
          <w:p w14:paraId="0570B5CC"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59,32</w:t>
            </w:r>
          </w:p>
        </w:tc>
      </w:tr>
      <w:tr w:rsidR="00B42C67" w:rsidRPr="002146CF" w14:paraId="3A96C5CC" w14:textId="77777777" w:rsidTr="00B42C67">
        <w:tc>
          <w:tcPr>
            <w:tcW w:w="728" w:type="dxa"/>
          </w:tcPr>
          <w:p w14:paraId="6C6957F7" w14:textId="77777777" w:rsidR="00DA676F" w:rsidRPr="000B4F0F" w:rsidRDefault="00DA676F" w:rsidP="000B4F0F">
            <w:pPr>
              <w:widowControl w:val="0"/>
              <w:tabs>
                <w:tab w:val="center" w:pos="-136"/>
                <w:tab w:val="left" w:pos="993"/>
              </w:tabs>
              <w:autoSpaceDE w:val="0"/>
              <w:autoSpaceDN w:val="0"/>
              <w:adjustRightInd w:val="0"/>
              <w:spacing w:line="360" w:lineRule="auto"/>
              <w:ind w:left="-24" w:right="-108" w:hanging="24"/>
              <w:jc w:val="both"/>
              <w:rPr>
                <w:sz w:val="20"/>
                <w:szCs w:val="20"/>
                <w:lang w:val="en-US"/>
              </w:rPr>
            </w:pPr>
            <w:r w:rsidRPr="000B4F0F">
              <w:rPr>
                <w:sz w:val="20"/>
                <w:szCs w:val="20"/>
                <w:lang w:val="en-US"/>
              </w:rPr>
              <w:t>–</w:t>
            </w:r>
            <w:r w:rsidRPr="000B4F0F">
              <w:rPr>
                <w:sz w:val="20"/>
                <w:szCs w:val="20"/>
              </w:rPr>
              <w:t>Δ</w:t>
            </w:r>
            <w:r w:rsidRPr="000B4F0F">
              <w:rPr>
                <w:sz w:val="20"/>
                <w:szCs w:val="20"/>
                <w:lang w:val="en-US"/>
              </w:rPr>
              <w:t>G</w:t>
            </w:r>
            <w:r w:rsidR="00B42C67">
              <w:rPr>
                <w:sz w:val="20"/>
                <w:szCs w:val="20"/>
              </w:rPr>
              <w:t xml:space="preserve">° Т </w:t>
            </w:r>
            <w:r w:rsidRPr="000B4F0F">
              <w:rPr>
                <w:sz w:val="20"/>
                <w:szCs w:val="20"/>
              </w:rPr>
              <w:t>кДж</w:t>
            </w:r>
            <w:r w:rsidRPr="000B4F0F">
              <w:rPr>
                <w:sz w:val="20"/>
                <w:szCs w:val="20"/>
                <w:lang w:val="en-US"/>
              </w:rPr>
              <w:t>/</w:t>
            </w:r>
            <w:r w:rsidRPr="000B4F0F">
              <w:rPr>
                <w:sz w:val="20"/>
                <w:szCs w:val="20"/>
              </w:rPr>
              <w:t>моль</w:t>
            </w:r>
          </w:p>
        </w:tc>
        <w:tc>
          <w:tcPr>
            <w:tcW w:w="801" w:type="dxa"/>
            <w:vAlign w:val="center"/>
          </w:tcPr>
          <w:p w14:paraId="20607ECA"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201,08</w:t>
            </w:r>
          </w:p>
        </w:tc>
        <w:tc>
          <w:tcPr>
            <w:tcW w:w="802" w:type="dxa"/>
            <w:vAlign w:val="center"/>
          </w:tcPr>
          <w:p w14:paraId="30ECE021"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lang w:val="en-US"/>
              </w:rPr>
              <w:t>200</w:t>
            </w:r>
            <w:r w:rsidRPr="000B4F0F">
              <w:rPr>
                <w:sz w:val="20"/>
                <w:szCs w:val="20"/>
              </w:rPr>
              <w:t>,22</w:t>
            </w:r>
          </w:p>
        </w:tc>
        <w:tc>
          <w:tcPr>
            <w:tcW w:w="802" w:type="dxa"/>
            <w:vAlign w:val="center"/>
          </w:tcPr>
          <w:p w14:paraId="0A5F162D"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199,35</w:t>
            </w:r>
          </w:p>
        </w:tc>
        <w:tc>
          <w:tcPr>
            <w:tcW w:w="801" w:type="dxa"/>
            <w:vAlign w:val="center"/>
          </w:tcPr>
          <w:p w14:paraId="7CE27B0F"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198,47</w:t>
            </w:r>
          </w:p>
        </w:tc>
        <w:tc>
          <w:tcPr>
            <w:tcW w:w="802" w:type="dxa"/>
            <w:vAlign w:val="center"/>
          </w:tcPr>
          <w:p w14:paraId="1797EFEE"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197,59</w:t>
            </w:r>
          </w:p>
        </w:tc>
        <w:tc>
          <w:tcPr>
            <w:tcW w:w="802" w:type="dxa"/>
            <w:vAlign w:val="center"/>
          </w:tcPr>
          <w:p w14:paraId="3ADC2C24"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197,30</w:t>
            </w:r>
          </w:p>
        </w:tc>
        <w:tc>
          <w:tcPr>
            <w:tcW w:w="802" w:type="dxa"/>
            <w:vAlign w:val="center"/>
          </w:tcPr>
          <w:p w14:paraId="2B964123"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196,42</w:t>
            </w:r>
          </w:p>
        </w:tc>
        <w:tc>
          <w:tcPr>
            <w:tcW w:w="801" w:type="dxa"/>
            <w:vAlign w:val="center"/>
          </w:tcPr>
          <w:p w14:paraId="3E4DB04F"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195,54</w:t>
            </w:r>
          </w:p>
        </w:tc>
        <w:tc>
          <w:tcPr>
            <w:tcW w:w="802" w:type="dxa"/>
            <w:vAlign w:val="center"/>
          </w:tcPr>
          <w:p w14:paraId="4571A350"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194,65</w:t>
            </w:r>
          </w:p>
        </w:tc>
        <w:tc>
          <w:tcPr>
            <w:tcW w:w="802" w:type="dxa"/>
            <w:vAlign w:val="center"/>
          </w:tcPr>
          <w:p w14:paraId="3392FB05"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193,18</w:t>
            </w:r>
          </w:p>
        </w:tc>
        <w:tc>
          <w:tcPr>
            <w:tcW w:w="802" w:type="dxa"/>
            <w:vAlign w:val="center"/>
          </w:tcPr>
          <w:p w14:paraId="28B4C92F" w14:textId="77777777" w:rsidR="00DA676F" w:rsidRPr="000B4F0F" w:rsidRDefault="00DA676F" w:rsidP="00B42C67">
            <w:pPr>
              <w:widowControl w:val="0"/>
              <w:tabs>
                <w:tab w:val="center" w:pos="-136"/>
                <w:tab w:val="left" w:pos="993"/>
              </w:tabs>
              <w:autoSpaceDE w:val="0"/>
              <w:autoSpaceDN w:val="0"/>
              <w:adjustRightInd w:val="0"/>
              <w:spacing w:line="360" w:lineRule="auto"/>
              <w:ind w:left="-24" w:right="-108" w:hanging="24"/>
              <w:jc w:val="center"/>
              <w:rPr>
                <w:sz w:val="20"/>
                <w:szCs w:val="20"/>
              </w:rPr>
            </w:pPr>
            <w:r w:rsidRPr="000B4F0F">
              <w:rPr>
                <w:sz w:val="20"/>
                <w:szCs w:val="20"/>
              </w:rPr>
              <w:t>192,29</w:t>
            </w:r>
          </w:p>
        </w:tc>
      </w:tr>
      <w:tr w:rsidR="00B42C67" w:rsidRPr="002146CF" w14:paraId="44FACBEB" w14:textId="77777777" w:rsidTr="00B42C67">
        <w:trPr>
          <w:trHeight w:val="104"/>
        </w:trPr>
        <w:tc>
          <w:tcPr>
            <w:tcW w:w="728" w:type="dxa"/>
          </w:tcPr>
          <w:p w14:paraId="452F0604" w14:textId="77777777" w:rsidR="00DA676F" w:rsidRPr="000B4F0F" w:rsidRDefault="00DA676F" w:rsidP="000B4F0F">
            <w:pPr>
              <w:widowControl w:val="0"/>
              <w:tabs>
                <w:tab w:val="center" w:pos="-136"/>
                <w:tab w:val="left" w:pos="993"/>
              </w:tabs>
              <w:autoSpaceDE w:val="0"/>
              <w:autoSpaceDN w:val="0"/>
              <w:adjustRightInd w:val="0"/>
              <w:spacing w:line="360" w:lineRule="auto"/>
              <w:ind w:left="-24" w:right="-108" w:hanging="24"/>
              <w:jc w:val="both"/>
              <w:rPr>
                <w:sz w:val="20"/>
                <w:szCs w:val="20"/>
              </w:rPr>
            </w:pPr>
            <w:r w:rsidRPr="000B4F0F">
              <w:rPr>
                <w:sz w:val="20"/>
                <w:szCs w:val="20"/>
                <w:lang w:val="en-US"/>
              </w:rPr>
              <w:t>kp</w:t>
            </w:r>
          </w:p>
        </w:tc>
        <w:tc>
          <w:tcPr>
            <w:tcW w:w="801" w:type="dxa"/>
            <w:vAlign w:val="center"/>
          </w:tcPr>
          <w:p w14:paraId="3806984D"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1,77</w:t>
            </w:r>
            <w:r w:rsidRPr="00B42C67">
              <w:rPr>
                <w:sz w:val="18"/>
                <w:szCs w:val="18"/>
                <w:lang w:val="en-US"/>
              </w:rPr>
              <w:t>•10</w:t>
            </w:r>
            <w:r w:rsidRPr="00B42C67">
              <w:rPr>
                <w:sz w:val="18"/>
                <w:szCs w:val="18"/>
                <w:vertAlign w:val="superscript"/>
              </w:rPr>
              <w:t>35</w:t>
            </w:r>
          </w:p>
        </w:tc>
        <w:tc>
          <w:tcPr>
            <w:tcW w:w="802" w:type="dxa"/>
            <w:vAlign w:val="center"/>
          </w:tcPr>
          <w:p w14:paraId="700D9B6F"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2,59</w:t>
            </w:r>
            <w:r w:rsidRPr="00B42C67">
              <w:rPr>
                <w:sz w:val="18"/>
                <w:szCs w:val="18"/>
                <w:lang w:val="en-US"/>
              </w:rPr>
              <w:t>•10</w:t>
            </w:r>
            <w:r w:rsidRPr="00B42C67">
              <w:rPr>
                <w:sz w:val="18"/>
                <w:szCs w:val="18"/>
                <w:vertAlign w:val="superscript"/>
              </w:rPr>
              <w:t>33</w:t>
            </w:r>
          </w:p>
        </w:tc>
        <w:tc>
          <w:tcPr>
            <w:tcW w:w="802" w:type="dxa"/>
            <w:vAlign w:val="center"/>
          </w:tcPr>
          <w:p w14:paraId="5510ECE1"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5,59</w:t>
            </w:r>
            <w:r w:rsidRPr="00B42C67">
              <w:rPr>
                <w:sz w:val="18"/>
                <w:szCs w:val="18"/>
                <w:lang w:val="en-US"/>
              </w:rPr>
              <w:t>•10</w:t>
            </w:r>
            <w:r w:rsidRPr="00B42C67">
              <w:rPr>
                <w:sz w:val="18"/>
                <w:szCs w:val="18"/>
                <w:vertAlign w:val="superscript"/>
              </w:rPr>
              <w:t>31</w:t>
            </w:r>
          </w:p>
        </w:tc>
        <w:tc>
          <w:tcPr>
            <w:tcW w:w="801" w:type="dxa"/>
            <w:vAlign w:val="center"/>
          </w:tcPr>
          <w:p w14:paraId="055C61D0"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1,68</w:t>
            </w:r>
            <w:r w:rsidRPr="00B42C67">
              <w:rPr>
                <w:sz w:val="18"/>
                <w:szCs w:val="18"/>
                <w:lang w:val="en-US"/>
              </w:rPr>
              <w:t>•10</w:t>
            </w:r>
            <w:r w:rsidRPr="00B42C67">
              <w:rPr>
                <w:sz w:val="18"/>
                <w:szCs w:val="18"/>
                <w:vertAlign w:val="superscript"/>
              </w:rPr>
              <w:t>30</w:t>
            </w:r>
          </w:p>
        </w:tc>
        <w:tc>
          <w:tcPr>
            <w:tcW w:w="802" w:type="dxa"/>
            <w:vAlign w:val="center"/>
          </w:tcPr>
          <w:p w14:paraId="44211585"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6,78</w:t>
            </w:r>
            <w:r w:rsidRPr="00B42C67">
              <w:rPr>
                <w:sz w:val="18"/>
                <w:szCs w:val="18"/>
                <w:lang w:val="en-US"/>
              </w:rPr>
              <w:t>•10</w:t>
            </w:r>
            <w:r w:rsidRPr="00B42C67">
              <w:rPr>
                <w:sz w:val="18"/>
                <w:szCs w:val="18"/>
                <w:vertAlign w:val="superscript"/>
              </w:rPr>
              <w:t>28</w:t>
            </w:r>
          </w:p>
        </w:tc>
        <w:tc>
          <w:tcPr>
            <w:tcW w:w="802" w:type="dxa"/>
            <w:vAlign w:val="center"/>
          </w:tcPr>
          <w:p w14:paraId="4443688E"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2,47</w:t>
            </w:r>
            <w:r w:rsidRPr="00B42C67">
              <w:rPr>
                <w:sz w:val="18"/>
                <w:szCs w:val="18"/>
                <w:lang w:val="en-US"/>
              </w:rPr>
              <w:t>•10</w:t>
            </w:r>
            <w:r w:rsidRPr="00B42C67">
              <w:rPr>
                <w:sz w:val="18"/>
                <w:szCs w:val="18"/>
                <w:vertAlign w:val="superscript"/>
              </w:rPr>
              <w:t>28</w:t>
            </w:r>
          </w:p>
        </w:tc>
        <w:tc>
          <w:tcPr>
            <w:tcW w:w="802" w:type="dxa"/>
            <w:vAlign w:val="center"/>
          </w:tcPr>
          <w:p w14:paraId="690EF63C"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1,39</w:t>
            </w:r>
            <w:r w:rsidRPr="00B42C67">
              <w:rPr>
                <w:sz w:val="18"/>
                <w:szCs w:val="18"/>
                <w:lang w:val="en-US"/>
              </w:rPr>
              <w:t>•10</w:t>
            </w:r>
            <w:r w:rsidRPr="00B42C67">
              <w:rPr>
                <w:sz w:val="18"/>
                <w:szCs w:val="18"/>
                <w:vertAlign w:val="superscript"/>
              </w:rPr>
              <w:t>27</w:t>
            </w:r>
          </w:p>
        </w:tc>
        <w:tc>
          <w:tcPr>
            <w:tcW w:w="801" w:type="dxa"/>
            <w:vAlign w:val="center"/>
          </w:tcPr>
          <w:p w14:paraId="7E095627"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9,78</w:t>
            </w:r>
            <w:r w:rsidRPr="00B42C67">
              <w:rPr>
                <w:sz w:val="18"/>
                <w:szCs w:val="18"/>
                <w:lang w:val="en-US"/>
              </w:rPr>
              <w:t>•10</w:t>
            </w:r>
            <w:r w:rsidRPr="00B42C67">
              <w:rPr>
                <w:sz w:val="18"/>
                <w:szCs w:val="18"/>
                <w:vertAlign w:val="superscript"/>
              </w:rPr>
              <w:t>25</w:t>
            </w:r>
          </w:p>
        </w:tc>
        <w:tc>
          <w:tcPr>
            <w:tcW w:w="802" w:type="dxa"/>
            <w:vAlign w:val="center"/>
          </w:tcPr>
          <w:p w14:paraId="473B07C2"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8,35</w:t>
            </w:r>
            <w:r w:rsidRPr="00B42C67">
              <w:rPr>
                <w:sz w:val="18"/>
                <w:szCs w:val="18"/>
                <w:lang w:val="en-US"/>
              </w:rPr>
              <w:t>•10</w:t>
            </w:r>
            <w:r w:rsidRPr="00B42C67">
              <w:rPr>
                <w:sz w:val="18"/>
                <w:szCs w:val="18"/>
                <w:vertAlign w:val="superscript"/>
              </w:rPr>
              <w:t>24</w:t>
            </w:r>
          </w:p>
        </w:tc>
        <w:tc>
          <w:tcPr>
            <w:tcW w:w="802" w:type="dxa"/>
            <w:vAlign w:val="center"/>
          </w:tcPr>
          <w:p w14:paraId="3EA58567"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2,02</w:t>
            </w:r>
            <w:r w:rsidRPr="00B42C67">
              <w:rPr>
                <w:sz w:val="18"/>
                <w:szCs w:val="18"/>
                <w:lang w:val="en-US"/>
              </w:rPr>
              <w:t>•10</w:t>
            </w:r>
            <w:r w:rsidRPr="00B42C67">
              <w:rPr>
                <w:sz w:val="18"/>
                <w:szCs w:val="18"/>
                <w:vertAlign w:val="superscript"/>
              </w:rPr>
              <w:t>23</w:t>
            </w:r>
          </w:p>
        </w:tc>
        <w:tc>
          <w:tcPr>
            <w:tcW w:w="802" w:type="dxa"/>
            <w:vAlign w:val="center"/>
          </w:tcPr>
          <w:p w14:paraId="6EFB97C8" w14:textId="77777777" w:rsidR="00DA676F" w:rsidRPr="00B42C67" w:rsidRDefault="00DA676F" w:rsidP="00B42C67">
            <w:pPr>
              <w:widowControl w:val="0"/>
              <w:tabs>
                <w:tab w:val="center" w:pos="-136"/>
                <w:tab w:val="left" w:pos="993"/>
              </w:tabs>
              <w:autoSpaceDE w:val="0"/>
              <w:autoSpaceDN w:val="0"/>
              <w:adjustRightInd w:val="0"/>
              <w:spacing w:line="360" w:lineRule="auto"/>
              <w:ind w:left="-24" w:right="-108" w:hanging="24"/>
              <w:jc w:val="center"/>
              <w:rPr>
                <w:sz w:val="18"/>
                <w:szCs w:val="18"/>
              </w:rPr>
            </w:pPr>
            <w:r w:rsidRPr="00B42C67">
              <w:rPr>
                <w:sz w:val="18"/>
                <w:szCs w:val="18"/>
              </w:rPr>
              <w:t>2,63</w:t>
            </w:r>
            <w:r w:rsidRPr="00B42C67">
              <w:rPr>
                <w:sz w:val="18"/>
                <w:szCs w:val="18"/>
                <w:lang w:val="en-US"/>
              </w:rPr>
              <w:t>•10</w:t>
            </w:r>
            <w:r w:rsidRPr="00B42C67">
              <w:rPr>
                <w:sz w:val="18"/>
                <w:szCs w:val="18"/>
                <w:vertAlign w:val="superscript"/>
              </w:rPr>
              <w:t>22</w:t>
            </w:r>
          </w:p>
        </w:tc>
      </w:tr>
    </w:tbl>
    <w:p w14:paraId="646DBE6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12D581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Выводы</w:t>
      </w:r>
    </w:p>
    <w:p w14:paraId="2398734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1. Выполненные расчёты термодинамических функций показывают, что реакция окисления этилена в ацетальдегид идёт с выделением теплоты. Причём с увеличением температуры реакционной массы абсолютное значение ΔН°Т немного увеличивается. Согласно принципу Ле-Шателье для увеличения выхода продукта реакции, идущей с выделением теплоты, </w:t>
      </w:r>
      <w:r w:rsidRPr="002146CF">
        <w:rPr>
          <w:sz w:val="28"/>
          <w:szCs w:val="28"/>
        </w:rPr>
        <w:lastRenderedPageBreak/>
        <w:t>необходимо осуществлять отвод тепла от реакционной смеси.</w:t>
      </w:r>
    </w:p>
    <w:p w14:paraId="2A8BEC6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 Изменение энтропии для данной реакции во взятом интервале температур отрицательно. То есть в изолированной системе самопроизвольное протекание данной реакции в прямом направлении невозможно. Значение Δ</w:t>
      </w:r>
      <w:r w:rsidRPr="002146CF">
        <w:rPr>
          <w:sz w:val="28"/>
          <w:szCs w:val="28"/>
          <w:lang w:val="en-US"/>
        </w:rPr>
        <w:t>S</w:t>
      </w:r>
      <w:r w:rsidRPr="002146CF">
        <w:rPr>
          <w:sz w:val="28"/>
          <w:szCs w:val="28"/>
        </w:rPr>
        <w:t>° Т</w:t>
      </w:r>
      <w:r w:rsidR="002146CF">
        <w:rPr>
          <w:sz w:val="28"/>
          <w:szCs w:val="28"/>
        </w:rPr>
        <w:t xml:space="preserve"> </w:t>
      </w:r>
      <w:r w:rsidRPr="002146CF">
        <w:rPr>
          <w:sz w:val="28"/>
          <w:szCs w:val="28"/>
        </w:rPr>
        <w:t>с повышением температуры возрастает, следовательно возрастают и термодинамические трудности протекания процесса. Однако на практике имеют дело с неизолированными системами и этот параметр в нашем случае не может служить критерием направленности химической реакции.</w:t>
      </w:r>
    </w:p>
    <w:p w14:paraId="54F8CAF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3. О направленности химической реакции в изобарно-изотермических условиях судят по значению изменения свободной энергии Гиббса Δ</w:t>
      </w:r>
      <w:r w:rsidRPr="002146CF">
        <w:rPr>
          <w:sz w:val="28"/>
          <w:szCs w:val="28"/>
          <w:lang w:val="en-US"/>
        </w:rPr>
        <w:t>G</w:t>
      </w:r>
      <w:r w:rsidRPr="002146CF">
        <w:rPr>
          <w:sz w:val="28"/>
          <w:szCs w:val="28"/>
        </w:rPr>
        <w:t>° Т. Расчёт показывает, что Δ</w:t>
      </w:r>
      <w:r w:rsidRPr="002146CF">
        <w:rPr>
          <w:sz w:val="28"/>
          <w:szCs w:val="28"/>
          <w:lang w:val="en-US"/>
        </w:rPr>
        <w:t>G</w:t>
      </w:r>
      <w:r w:rsidRPr="002146CF">
        <w:rPr>
          <w:sz w:val="28"/>
          <w:szCs w:val="28"/>
        </w:rPr>
        <w:t>° Т во всём изученном интервале температур отрицательно, следовательно в пределах этих температур возможно самопроизвольное протекание реакции в прямом направлении. При увеличении температуры абсолютное значение изменения свободной энергии Гиббса уменьшается, значит с увеличением температуры возникают трудности для протекания процесса в прямом направлении. Следовательно при проведении процесса необходимо отводить тепло, выделяющееся в ходе реакции.</w:t>
      </w:r>
    </w:p>
    <w:p w14:paraId="678F2B4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4. Константы равновесия для всего интервала температур значительно больше единицы, поэтому в реакционной смеси при достижении состояния равновесия продукты реакции будут существенно преобладать над исходными веществами. С увеличением температуры соотношение между продуктами реакции и исходными веществами в равновесном состоянии будет уменьшаться (уменьшается значение </w:t>
      </w:r>
      <w:r w:rsidRPr="002146CF">
        <w:rPr>
          <w:sz w:val="28"/>
          <w:szCs w:val="28"/>
          <w:lang w:val="en-US"/>
        </w:rPr>
        <w:t>kp</w:t>
      </w:r>
      <w:r w:rsidRPr="002146CF">
        <w:rPr>
          <w:sz w:val="28"/>
          <w:szCs w:val="28"/>
        </w:rPr>
        <w:t>), следовательно и выход продукта уменьшится. Для увеличения выхода необходимо постоянно охлаждать реакционную смесь, отводя выделяющуюся теплоту.</w:t>
      </w:r>
    </w:p>
    <w:p w14:paraId="7A7B98C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Таким образом для получении максимально возможного выхода ацетальдегида при проведении окисления этилена кислородом следует выбрать реактор, оснащённый теплообменной рубашкой.</w:t>
      </w:r>
    </w:p>
    <w:p w14:paraId="72A02822" w14:textId="77777777" w:rsidR="00DA676F" w:rsidRPr="002146CF" w:rsidRDefault="00DA676F" w:rsidP="002146CF">
      <w:pPr>
        <w:widowControl w:val="0"/>
        <w:tabs>
          <w:tab w:val="left" w:pos="993"/>
        </w:tabs>
        <w:spacing w:line="360" w:lineRule="auto"/>
        <w:ind w:firstLine="709"/>
        <w:jc w:val="both"/>
        <w:rPr>
          <w:b/>
          <w:bCs/>
          <w:sz w:val="28"/>
          <w:szCs w:val="28"/>
        </w:rPr>
      </w:pPr>
      <w:r w:rsidRPr="002146CF">
        <w:rPr>
          <w:b/>
          <w:bCs/>
          <w:sz w:val="28"/>
          <w:szCs w:val="28"/>
        </w:rPr>
        <w:t>3. Механизм реакции получения ацетальдегида</w:t>
      </w:r>
    </w:p>
    <w:p w14:paraId="0530A2A8"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35DCB5B6"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Процесс синтеза ацетальдегида из этилена в присутствии палладиевого катализатора относится к гомогенно-каталитическим.</w:t>
      </w:r>
    </w:p>
    <w:p w14:paraId="6F33E72C" w14:textId="77777777" w:rsidR="00DA676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Гомогенные каталитические процессы, типа:</w:t>
      </w:r>
    </w:p>
    <w:p w14:paraId="35387DF1" w14:textId="77777777" w:rsidR="00B42C67" w:rsidRPr="002146CF" w:rsidRDefault="00B42C67" w:rsidP="002146CF">
      <w:pPr>
        <w:widowControl w:val="0"/>
        <w:shd w:val="clear" w:color="auto" w:fill="FFFFFF"/>
        <w:tabs>
          <w:tab w:val="left" w:pos="993"/>
        </w:tabs>
        <w:spacing w:line="360" w:lineRule="auto"/>
        <w:ind w:firstLine="709"/>
        <w:jc w:val="both"/>
        <w:rPr>
          <w:sz w:val="28"/>
          <w:szCs w:val="28"/>
        </w:rPr>
      </w:pPr>
    </w:p>
    <w:p w14:paraId="5344633C" w14:textId="77777777" w:rsidR="00DA676F" w:rsidRPr="002146CF" w:rsidRDefault="00F013DB" w:rsidP="002146CF">
      <w:pPr>
        <w:widowControl w:val="0"/>
        <w:shd w:val="clear" w:color="auto" w:fill="FFFFFF"/>
        <w:tabs>
          <w:tab w:val="left" w:pos="993"/>
        </w:tabs>
        <w:spacing w:line="360" w:lineRule="auto"/>
        <w:ind w:firstLine="709"/>
        <w:jc w:val="both"/>
        <w:rPr>
          <w:sz w:val="28"/>
          <w:szCs w:val="28"/>
        </w:rPr>
      </w:pPr>
      <w:r w:rsidRPr="00F013DB">
        <w:rPr>
          <w:noProof/>
          <w:sz w:val="28"/>
          <w:szCs w:val="28"/>
        </w:rPr>
        <w:drawing>
          <wp:inline distT="0" distB="0" distL="0" distR="0" wp14:anchorId="3A9DAF75" wp14:editId="4E60E469">
            <wp:extent cx="121920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19200" cy="228600"/>
                    </a:xfrm>
                    <a:prstGeom prst="rect">
                      <a:avLst/>
                    </a:prstGeom>
                    <a:noFill/>
                    <a:ln>
                      <a:noFill/>
                    </a:ln>
                  </pic:spPr>
                </pic:pic>
              </a:graphicData>
            </a:graphic>
          </wp:inline>
        </w:drawing>
      </w:r>
    </w:p>
    <w:p w14:paraId="019FE917"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6EBDC73B" w14:textId="77777777" w:rsidR="00DA676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обычно начинаются с образования промежуточного комплекса Akt в результате обратимого воздействия между катализатором (kt) и одним из исходных реагентов (А):</w:t>
      </w:r>
    </w:p>
    <w:p w14:paraId="01912544" w14:textId="77777777" w:rsidR="00B42C67" w:rsidRPr="002146CF" w:rsidRDefault="00B42C67" w:rsidP="002146CF">
      <w:pPr>
        <w:widowControl w:val="0"/>
        <w:shd w:val="clear" w:color="auto" w:fill="FFFFFF"/>
        <w:tabs>
          <w:tab w:val="left" w:pos="993"/>
        </w:tabs>
        <w:spacing w:line="360" w:lineRule="auto"/>
        <w:ind w:firstLine="709"/>
        <w:jc w:val="both"/>
        <w:rPr>
          <w:sz w:val="28"/>
          <w:szCs w:val="28"/>
        </w:rPr>
      </w:pPr>
    </w:p>
    <w:p w14:paraId="384F3FE6" w14:textId="77777777" w:rsidR="00DA676F" w:rsidRPr="002146CF" w:rsidRDefault="00F013DB" w:rsidP="002146CF">
      <w:pPr>
        <w:widowControl w:val="0"/>
        <w:shd w:val="clear" w:color="auto" w:fill="FFFFFF"/>
        <w:tabs>
          <w:tab w:val="left" w:pos="993"/>
        </w:tabs>
        <w:spacing w:line="360" w:lineRule="auto"/>
        <w:ind w:firstLine="709"/>
        <w:jc w:val="both"/>
        <w:rPr>
          <w:sz w:val="28"/>
          <w:szCs w:val="28"/>
        </w:rPr>
      </w:pPr>
      <w:r w:rsidRPr="00F013DB">
        <w:rPr>
          <w:noProof/>
          <w:sz w:val="28"/>
          <w:szCs w:val="28"/>
        </w:rPr>
        <w:drawing>
          <wp:inline distT="0" distB="0" distL="0" distR="0" wp14:anchorId="76275FDE" wp14:editId="5F95ABAD">
            <wp:extent cx="1348740" cy="39624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48740" cy="396240"/>
                    </a:xfrm>
                    <a:prstGeom prst="rect">
                      <a:avLst/>
                    </a:prstGeom>
                    <a:noFill/>
                    <a:ln>
                      <a:noFill/>
                    </a:ln>
                  </pic:spPr>
                </pic:pic>
              </a:graphicData>
            </a:graphic>
          </wp:inline>
        </w:drawing>
      </w:r>
    </w:p>
    <w:p w14:paraId="53533C1D"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3B35F682" w14:textId="77777777" w:rsidR="00DA676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Во второй стадии, образовавшийся промежуточный комплекс взаимодействует со вторым реагентом, образуя активированный комплекс</w:t>
      </w:r>
      <w:r w:rsidR="002146CF">
        <w:rPr>
          <w:sz w:val="28"/>
          <w:szCs w:val="28"/>
        </w:rPr>
        <w:t xml:space="preserve"> </w:t>
      </w:r>
      <w:r w:rsidRPr="002146CF">
        <w:rPr>
          <w:sz w:val="28"/>
          <w:szCs w:val="28"/>
        </w:rPr>
        <w:t>[АВ]** kt:</w:t>
      </w:r>
    </w:p>
    <w:p w14:paraId="203EA821" w14:textId="77777777" w:rsidR="00B42C67" w:rsidRPr="002146CF" w:rsidRDefault="00B42C67" w:rsidP="002146CF">
      <w:pPr>
        <w:widowControl w:val="0"/>
        <w:shd w:val="clear" w:color="auto" w:fill="FFFFFF"/>
        <w:tabs>
          <w:tab w:val="left" w:pos="993"/>
        </w:tabs>
        <w:spacing w:line="360" w:lineRule="auto"/>
        <w:ind w:firstLine="709"/>
        <w:jc w:val="both"/>
        <w:rPr>
          <w:sz w:val="28"/>
          <w:szCs w:val="28"/>
        </w:rPr>
      </w:pPr>
    </w:p>
    <w:p w14:paraId="1EC4B7BB" w14:textId="77777777" w:rsidR="00DA676F" w:rsidRPr="002146CF" w:rsidRDefault="00F013DB" w:rsidP="002146CF">
      <w:pPr>
        <w:widowControl w:val="0"/>
        <w:shd w:val="clear" w:color="auto" w:fill="FFFFFF"/>
        <w:tabs>
          <w:tab w:val="left" w:pos="993"/>
        </w:tabs>
        <w:spacing w:line="360" w:lineRule="auto"/>
        <w:ind w:firstLine="709"/>
        <w:jc w:val="both"/>
        <w:rPr>
          <w:sz w:val="28"/>
          <w:szCs w:val="28"/>
        </w:rPr>
      </w:pPr>
      <w:r w:rsidRPr="00F013DB">
        <w:rPr>
          <w:noProof/>
          <w:sz w:val="28"/>
          <w:szCs w:val="28"/>
        </w:rPr>
        <w:drawing>
          <wp:inline distT="0" distB="0" distL="0" distR="0" wp14:anchorId="0BE7F892" wp14:editId="5D37C205">
            <wp:extent cx="1653540" cy="28194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53540" cy="281940"/>
                    </a:xfrm>
                    <a:prstGeom prst="rect">
                      <a:avLst/>
                    </a:prstGeom>
                    <a:noFill/>
                    <a:ln>
                      <a:noFill/>
                    </a:ln>
                  </pic:spPr>
                </pic:pic>
              </a:graphicData>
            </a:graphic>
          </wp:inline>
        </w:drawing>
      </w:r>
    </w:p>
    <w:p w14:paraId="7BC94E2E"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74C94553" w14:textId="77777777" w:rsidR="00DA676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В третьей стадии в результате распада [АВ]**kt образуются продукты реакции[20, с. 70]:</w:t>
      </w:r>
    </w:p>
    <w:p w14:paraId="687582DA" w14:textId="77777777" w:rsidR="00B42C67" w:rsidRPr="002146CF" w:rsidRDefault="00B42C67" w:rsidP="002146CF">
      <w:pPr>
        <w:widowControl w:val="0"/>
        <w:shd w:val="clear" w:color="auto" w:fill="FFFFFF"/>
        <w:tabs>
          <w:tab w:val="left" w:pos="993"/>
        </w:tabs>
        <w:spacing w:line="360" w:lineRule="auto"/>
        <w:ind w:firstLine="709"/>
        <w:jc w:val="both"/>
        <w:rPr>
          <w:sz w:val="28"/>
          <w:szCs w:val="28"/>
        </w:rPr>
      </w:pPr>
    </w:p>
    <w:p w14:paraId="7F29CF37" w14:textId="77777777" w:rsidR="00DA676F" w:rsidRPr="002146CF" w:rsidRDefault="00F013DB" w:rsidP="002146CF">
      <w:pPr>
        <w:widowControl w:val="0"/>
        <w:shd w:val="clear" w:color="auto" w:fill="FFFFFF"/>
        <w:tabs>
          <w:tab w:val="left" w:pos="993"/>
        </w:tabs>
        <w:spacing w:line="360" w:lineRule="auto"/>
        <w:ind w:firstLine="709"/>
        <w:jc w:val="both"/>
        <w:rPr>
          <w:sz w:val="28"/>
          <w:szCs w:val="28"/>
        </w:rPr>
      </w:pPr>
      <w:r w:rsidRPr="00F013DB">
        <w:rPr>
          <w:noProof/>
          <w:sz w:val="28"/>
          <w:szCs w:val="28"/>
        </w:rPr>
        <w:drawing>
          <wp:inline distT="0" distB="0" distL="0" distR="0" wp14:anchorId="3F1B1082" wp14:editId="0C552B23">
            <wp:extent cx="1592580" cy="28194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92580" cy="281940"/>
                    </a:xfrm>
                    <a:prstGeom prst="rect">
                      <a:avLst/>
                    </a:prstGeom>
                    <a:noFill/>
                    <a:ln>
                      <a:noFill/>
                    </a:ln>
                  </pic:spPr>
                </pic:pic>
              </a:graphicData>
            </a:graphic>
          </wp:inline>
        </w:drawing>
      </w:r>
    </w:p>
    <w:p w14:paraId="01FF7203" w14:textId="77777777" w:rsidR="00DA676F" w:rsidRPr="002146CF" w:rsidRDefault="00DA676F" w:rsidP="002146CF">
      <w:pPr>
        <w:widowControl w:val="0"/>
        <w:tabs>
          <w:tab w:val="left" w:pos="993"/>
        </w:tabs>
        <w:spacing w:line="360" w:lineRule="auto"/>
        <w:ind w:firstLine="709"/>
        <w:jc w:val="both"/>
        <w:rPr>
          <w:b/>
          <w:bCs/>
          <w:sz w:val="28"/>
          <w:szCs w:val="28"/>
        </w:rPr>
      </w:pPr>
    </w:p>
    <w:p w14:paraId="3FC58879" w14:textId="77777777" w:rsidR="00DA676F" w:rsidRPr="00B42C67" w:rsidRDefault="00DA676F" w:rsidP="002146CF">
      <w:pPr>
        <w:widowControl w:val="0"/>
        <w:tabs>
          <w:tab w:val="left" w:pos="993"/>
        </w:tabs>
        <w:spacing w:line="360" w:lineRule="auto"/>
        <w:ind w:firstLine="709"/>
        <w:jc w:val="both"/>
        <w:rPr>
          <w:b/>
          <w:iCs/>
          <w:sz w:val="28"/>
          <w:szCs w:val="28"/>
        </w:rPr>
      </w:pPr>
      <w:r w:rsidRPr="00B42C67">
        <w:rPr>
          <w:b/>
          <w:iCs/>
          <w:sz w:val="28"/>
          <w:szCs w:val="28"/>
        </w:rPr>
        <w:t>3.1 Механизм реакции</w:t>
      </w:r>
    </w:p>
    <w:p w14:paraId="18116A52"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6F288688"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Каталитическое окисление этилена до ацетальдегида в гомогенном водном растворе на</w:t>
      </w:r>
      <w:r w:rsidR="002146CF">
        <w:rPr>
          <w:sz w:val="28"/>
          <w:szCs w:val="28"/>
        </w:rPr>
        <w:t xml:space="preserve"> </w:t>
      </w:r>
      <w:r w:rsidRPr="002146CF">
        <w:rPr>
          <w:sz w:val="28"/>
          <w:szCs w:val="28"/>
        </w:rPr>
        <w:t>палладиево-медном</w:t>
      </w:r>
      <w:r w:rsidR="002146CF">
        <w:rPr>
          <w:sz w:val="28"/>
          <w:szCs w:val="28"/>
        </w:rPr>
        <w:t xml:space="preserve"> </w:t>
      </w:r>
      <w:r w:rsidRPr="002146CF">
        <w:rPr>
          <w:sz w:val="28"/>
          <w:szCs w:val="28"/>
        </w:rPr>
        <w:t>катализаторе</w:t>
      </w:r>
      <w:r w:rsidR="002146CF">
        <w:rPr>
          <w:sz w:val="28"/>
          <w:szCs w:val="28"/>
        </w:rPr>
        <w:t xml:space="preserve"> </w:t>
      </w:r>
      <w:r w:rsidRPr="002146CF">
        <w:rPr>
          <w:sz w:val="28"/>
          <w:szCs w:val="28"/>
        </w:rPr>
        <w:t>при</w:t>
      </w:r>
      <w:r w:rsidR="002146CF">
        <w:rPr>
          <w:sz w:val="28"/>
          <w:szCs w:val="28"/>
        </w:rPr>
        <w:t xml:space="preserve"> </w:t>
      </w:r>
      <w:r w:rsidRPr="002146CF">
        <w:rPr>
          <w:sz w:val="28"/>
          <w:szCs w:val="28"/>
        </w:rPr>
        <w:t>20—60°С</w:t>
      </w:r>
      <w:r w:rsidR="002146CF">
        <w:rPr>
          <w:sz w:val="28"/>
          <w:szCs w:val="28"/>
        </w:rPr>
        <w:t xml:space="preserve"> </w:t>
      </w:r>
      <w:r w:rsidRPr="002146CF">
        <w:rPr>
          <w:sz w:val="28"/>
          <w:szCs w:val="28"/>
        </w:rPr>
        <w:t>известно</w:t>
      </w:r>
      <w:r w:rsidR="002146CF">
        <w:rPr>
          <w:sz w:val="28"/>
          <w:szCs w:val="28"/>
        </w:rPr>
        <w:t xml:space="preserve"> </w:t>
      </w:r>
      <w:r w:rsidRPr="002146CF">
        <w:rPr>
          <w:sz w:val="28"/>
          <w:szCs w:val="28"/>
        </w:rPr>
        <w:t>как вакер-процесс, по названию компании, в которой в конце</w:t>
      </w:r>
      <w:r w:rsidR="002146CF">
        <w:rPr>
          <w:sz w:val="28"/>
          <w:szCs w:val="28"/>
        </w:rPr>
        <w:t xml:space="preserve"> </w:t>
      </w:r>
      <w:r w:rsidRPr="002146CF">
        <w:rPr>
          <w:sz w:val="28"/>
          <w:szCs w:val="28"/>
        </w:rPr>
        <w:t>пятидесятых годов этот процесс был разработан Шмидтом. Этот процесс является одним из ранних примеров промышленного использования гомогенного катализа. В последующие годы значительное</w:t>
      </w:r>
      <w:r w:rsidR="002146CF">
        <w:rPr>
          <w:sz w:val="28"/>
          <w:szCs w:val="28"/>
        </w:rPr>
        <w:t xml:space="preserve"> </w:t>
      </w:r>
      <w:r w:rsidRPr="002146CF">
        <w:rPr>
          <w:sz w:val="28"/>
          <w:szCs w:val="28"/>
        </w:rPr>
        <w:t>внимание исследователей было уделено реакционному механизму и возможностям влияния на состав образующихся продуктов</w:t>
      </w:r>
    </w:p>
    <w:p w14:paraId="00BDF8D6"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Стехиометрическая реакция, в которой Pd(II) восстанавливается до металла, была описана еще в 1894 г. Открытие Шмидта заключалось в том, что он сумел окислить Pd(0) действием CuCl2:</w:t>
      </w:r>
    </w:p>
    <w:p w14:paraId="12FFCCBD"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7A5E1B77"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lang w:val="en-US"/>
        </w:rPr>
        <w:t>Pd</w:t>
      </w:r>
      <w:r w:rsidRPr="002146CF">
        <w:rPr>
          <w:sz w:val="28"/>
          <w:szCs w:val="28"/>
        </w:rPr>
        <w:t>° + 2</w:t>
      </w:r>
      <w:r w:rsidRPr="002146CF">
        <w:rPr>
          <w:sz w:val="28"/>
          <w:szCs w:val="28"/>
          <w:lang w:val="en-US"/>
        </w:rPr>
        <w:t>CuCl</w:t>
      </w:r>
      <w:r w:rsidRPr="002146CF">
        <w:rPr>
          <w:sz w:val="28"/>
          <w:szCs w:val="28"/>
        </w:rPr>
        <w:t xml:space="preserve">2 </w:t>
      </w:r>
      <w:r w:rsidRPr="002146CF">
        <w:rPr>
          <w:sz w:val="28"/>
          <w:szCs w:val="28"/>
        </w:rPr>
        <w:object w:dxaOrig="880" w:dyaOrig="220" w14:anchorId="3A64A45F">
          <v:shape id="_x0000_i1105" type="#_x0000_t75" style="width:43.8pt;height:10.8pt" o:ole="">
            <v:imagedata r:id="rId11" o:title=""/>
          </v:shape>
          <o:OLEObject Type="Embed" ProgID="Msxml2.SAXXMLReader.5.0" ShapeID="_x0000_i1105" DrawAspect="Content" ObjectID="_1829591634" r:id="rId92"/>
        </w:object>
      </w:r>
      <w:r w:rsidRPr="002146CF">
        <w:rPr>
          <w:sz w:val="28"/>
          <w:szCs w:val="28"/>
        </w:rPr>
        <w:t xml:space="preserve"> </w:t>
      </w:r>
      <w:r w:rsidRPr="002146CF">
        <w:rPr>
          <w:sz w:val="28"/>
          <w:szCs w:val="28"/>
          <w:lang w:val="en-US"/>
        </w:rPr>
        <w:t>PdCl</w:t>
      </w:r>
      <w:r w:rsidRPr="002146CF">
        <w:rPr>
          <w:sz w:val="28"/>
          <w:szCs w:val="28"/>
        </w:rPr>
        <w:t xml:space="preserve">2 + </w:t>
      </w:r>
      <w:r w:rsidRPr="002146CF">
        <w:rPr>
          <w:sz w:val="28"/>
          <w:szCs w:val="28"/>
          <w:lang w:val="en-US"/>
        </w:rPr>
        <w:t>CuCl</w:t>
      </w:r>
    </w:p>
    <w:p w14:paraId="0750A167"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3B4C9D59"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Этот факт в сочетании с простым окислением соли меди кислородом или воздухом:</w:t>
      </w:r>
    </w:p>
    <w:p w14:paraId="053D2A44"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168B1865"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2CuCl + 2HCl + 1/2O2</w:t>
      </w:r>
      <w:r w:rsidRPr="002146CF">
        <w:rPr>
          <w:sz w:val="28"/>
          <w:szCs w:val="28"/>
          <w:lang w:val="en-US"/>
        </w:rPr>
        <w:object w:dxaOrig="880" w:dyaOrig="220" w14:anchorId="4202B55E">
          <v:shape id="_x0000_i1106" type="#_x0000_t75" style="width:43.8pt;height:10.8pt" o:ole="">
            <v:imagedata r:id="rId11" o:title=""/>
          </v:shape>
          <o:OLEObject Type="Embed" ProgID="Msxml2.SAXXMLReader.5.0" ShapeID="_x0000_i1106" DrawAspect="Content" ObjectID="_1829591635" r:id="rId93"/>
        </w:object>
      </w:r>
      <w:r w:rsidRPr="002146CF">
        <w:rPr>
          <w:sz w:val="28"/>
          <w:szCs w:val="28"/>
          <w:lang w:val="en-US"/>
        </w:rPr>
        <w:t xml:space="preserve"> 2CuCl2 + H2O;</w:t>
      </w:r>
    </w:p>
    <w:p w14:paraId="71339C2D"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63FB611B"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позволил использовать данную реакцию в промышленно важном производстве.</w:t>
      </w:r>
    </w:p>
    <w:p w14:paraId="3DC94544"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Общая реакция окисления этилена воздухом приведена</w:t>
      </w:r>
      <w:r w:rsidR="002146CF">
        <w:rPr>
          <w:sz w:val="28"/>
          <w:szCs w:val="28"/>
        </w:rPr>
        <w:t xml:space="preserve"> </w:t>
      </w:r>
      <w:r w:rsidRPr="002146CF">
        <w:rPr>
          <w:sz w:val="28"/>
          <w:szCs w:val="28"/>
        </w:rPr>
        <w:t>в суммарном уравнении:</w:t>
      </w:r>
    </w:p>
    <w:p w14:paraId="6D73103A"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724268B2"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lang w:val="en-US"/>
        </w:rPr>
        <w:t>C</w:t>
      </w:r>
      <w:r w:rsidRPr="002146CF">
        <w:rPr>
          <w:sz w:val="28"/>
          <w:szCs w:val="28"/>
        </w:rPr>
        <w:t>2</w:t>
      </w:r>
      <w:r w:rsidRPr="002146CF">
        <w:rPr>
          <w:sz w:val="28"/>
          <w:szCs w:val="28"/>
          <w:lang w:val="en-US"/>
        </w:rPr>
        <w:t>H</w:t>
      </w:r>
      <w:r w:rsidRPr="002146CF">
        <w:rPr>
          <w:sz w:val="28"/>
          <w:szCs w:val="28"/>
        </w:rPr>
        <w:t>4 + 1/2</w:t>
      </w:r>
      <w:r w:rsidRPr="002146CF">
        <w:rPr>
          <w:sz w:val="28"/>
          <w:szCs w:val="28"/>
          <w:lang w:val="en-US"/>
        </w:rPr>
        <w:t>O</w:t>
      </w:r>
      <w:r w:rsidRPr="002146CF">
        <w:rPr>
          <w:sz w:val="28"/>
          <w:szCs w:val="28"/>
        </w:rPr>
        <w:t>2</w:t>
      </w:r>
      <w:r w:rsidRPr="002146CF">
        <w:rPr>
          <w:sz w:val="28"/>
          <w:szCs w:val="28"/>
        </w:rPr>
        <w:object w:dxaOrig="880" w:dyaOrig="220" w14:anchorId="7CF49D5A">
          <v:shape id="_x0000_i1107" type="#_x0000_t75" style="width:43.8pt;height:10.8pt" o:ole="">
            <v:imagedata r:id="rId11" o:title=""/>
          </v:shape>
          <o:OLEObject Type="Embed" ProgID="Msxml2.SAXXMLReader.5.0" ShapeID="_x0000_i1107" DrawAspect="Content" ObjectID="_1829591636" r:id="rId94"/>
        </w:object>
      </w:r>
      <w:r w:rsidRPr="002146CF">
        <w:rPr>
          <w:sz w:val="28"/>
          <w:szCs w:val="28"/>
          <w:lang w:val="en-US"/>
        </w:rPr>
        <w:t>CH</w:t>
      </w:r>
      <w:r w:rsidRPr="002146CF">
        <w:rPr>
          <w:sz w:val="28"/>
          <w:szCs w:val="28"/>
        </w:rPr>
        <w:t>3</w:t>
      </w:r>
      <w:r w:rsidRPr="002146CF">
        <w:rPr>
          <w:sz w:val="28"/>
          <w:szCs w:val="28"/>
          <w:lang w:val="en-US"/>
        </w:rPr>
        <w:t>CHO</w:t>
      </w:r>
    </w:p>
    <w:p w14:paraId="78B75698"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2C81EEA5"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 xml:space="preserve">Окисление </w:t>
      </w:r>
      <w:r w:rsidRPr="002146CF">
        <w:rPr>
          <w:sz w:val="28"/>
          <w:szCs w:val="28"/>
          <w:lang w:val="en-US"/>
        </w:rPr>
        <w:t>Pd</w:t>
      </w:r>
      <w:r w:rsidRPr="002146CF">
        <w:rPr>
          <w:sz w:val="28"/>
          <w:szCs w:val="28"/>
        </w:rPr>
        <w:t xml:space="preserve">° ионом </w:t>
      </w:r>
      <w:r w:rsidRPr="002146CF">
        <w:rPr>
          <w:sz w:val="28"/>
          <w:szCs w:val="28"/>
          <w:lang w:val="en-US"/>
        </w:rPr>
        <w:t>Cu</w:t>
      </w:r>
      <w:r w:rsidRPr="002146CF">
        <w:rPr>
          <w:sz w:val="28"/>
          <w:szCs w:val="28"/>
          <w:vertAlign w:val="superscript"/>
        </w:rPr>
        <w:t>2+</w:t>
      </w:r>
      <w:r w:rsidRPr="002146CF">
        <w:rPr>
          <w:sz w:val="28"/>
          <w:szCs w:val="28"/>
        </w:rPr>
        <w:t xml:space="preserve"> облегчается присутствием избытка ионов</w:t>
      </w:r>
      <w:r w:rsidR="002146CF">
        <w:rPr>
          <w:sz w:val="28"/>
          <w:szCs w:val="28"/>
        </w:rPr>
        <w:t xml:space="preserve"> </w:t>
      </w:r>
      <w:r w:rsidRPr="002146CF">
        <w:rPr>
          <w:sz w:val="28"/>
          <w:szCs w:val="28"/>
        </w:rPr>
        <w:t>С</w:t>
      </w:r>
      <w:r w:rsidRPr="002146CF">
        <w:rPr>
          <w:sz w:val="28"/>
          <w:szCs w:val="28"/>
          <w:lang w:val="en-US"/>
        </w:rPr>
        <w:t>l</w:t>
      </w:r>
      <w:r w:rsidRPr="002146CF">
        <w:rPr>
          <w:sz w:val="28"/>
          <w:szCs w:val="28"/>
        </w:rPr>
        <w:t xml:space="preserve">, так как окислительный потенциал </w:t>
      </w:r>
      <w:r w:rsidRPr="002146CF">
        <w:rPr>
          <w:sz w:val="28"/>
          <w:szCs w:val="28"/>
          <w:lang w:val="en-US"/>
        </w:rPr>
        <w:t>Pd</w:t>
      </w:r>
      <w:r w:rsidRPr="002146CF">
        <w:rPr>
          <w:sz w:val="28"/>
          <w:szCs w:val="28"/>
        </w:rPr>
        <w:t>°</w:t>
      </w:r>
      <w:r w:rsidRPr="002146CF">
        <w:rPr>
          <w:sz w:val="28"/>
          <w:szCs w:val="28"/>
        </w:rPr>
        <w:object w:dxaOrig="880" w:dyaOrig="220" w14:anchorId="4F458D77">
          <v:shape id="_x0000_i1108" type="#_x0000_t75" style="width:43.8pt;height:10.8pt" o:ole="">
            <v:imagedata r:id="rId11" o:title=""/>
          </v:shape>
          <o:OLEObject Type="Embed" ProgID="Msxml2.SAXXMLReader.5.0" ShapeID="_x0000_i1108" DrawAspect="Content" ObjectID="_1829591637" r:id="rId95"/>
        </w:object>
      </w:r>
      <w:r w:rsidRPr="002146CF">
        <w:rPr>
          <w:sz w:val="28"/>
          <w:szCs w:val="28"/>
          <w:lang w:val="en-US"/>
        </w:rPr>
        <w:t>Pd</w:t>
      </w:r>
      <w:r w:rsidRPr="002146CF">
        <w:rPr>
          <w:sz w:val="28"/>
          <w:szCs w:val="28"/>
          <w:vertAlign w:val="superscript"/>
        </w:rPr>
        <w:t>2+</w:t>
      </w:r>
      <w:r w:rsidRPr="002146CF">
        <w:rPr>
          <w:sz w:val="28"/>
          <w:szCs w:val="28"/>
        </w:rPr>
        <w:t xml:space="preserve"> существенно понижается при образовании хлоро-комплекса [</w:t>
      </w:r>
      <w:r w:rsidRPr="002146CF">
        <w:rPr>
          <w:sz w:val="28"/>
          <w:szCs w:val="28"/>
          <w:lang w:val="en-US"/>
        </w:rPr>
        <w:t>PdCl</w:t>
      </w:r>
      <w:r w:rsidRPr="002146CF">
        <w:rPr>
          <w:sz w:val="28"/>
          <w:szCs w:val="28"/>
        </w:rPr>
        <w:t>4]</w:t>
      </w:r>
      <w:r w:rsidRPr="002146CF">
        <w:rPr>
          <w:sz w:val="28"/>
          <w:szCs w:val="28"/>
          <w:vertAlign w:val="superscript"/>
        </w:rPr>
        <w:t>2-</w:t>
      </w:r>
      <w:r w:rsidRPr="002146CF">
        <w:rPr>
          <w:sz w:val="28"/>
          <w:szCs w:val="28"/>
        </w:rPr>
        <w:t>, и делается возможным растворение металлического палладия.</w:t>
      </w:r>
    </w:p>
    <w:p w14:paraId="0FACF94D"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Общая экспериментальная скорость определяется уравнением [21, с. 246]:</w:t>
      </w:r>
    </w:p>
    <w:p w14:paraId="79E4ABC7"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rOx= – d[C2H4]/dt=k[PdCl</w:t>
      </w:r>
      <w:r w:rsidRPr="002146CF">
        <w:rPr>
          <w:sz w:val="28"/>
          <w:szCs w:val="28"/>
          <w:vertAlign w:val="superscript"/>
          <w:lang w:val="en-US"/>
        </w:rPr>
        <w:t>2-</w:t>
      </w:r>
      <w:r w:rsidRPr="002146CF">
        <w:rPr>
          <w:sz w:val="28"/>
          <w:szCs w:val="28"/>
          <w:lang w:val="en-US"/>
        </w:rPr>
        <w:t>][C2H4]/[H</w:t>
      </w:r>
      <w:r w:rsidRPr="002146CF">
        <w:rPr>
          <w:sz w:val="28"/>
          <w:szCs w:val="28"/>
          <w:vertAlign w:val="superscript"/>
          <w:lang w:val="en-US"/>
        </w:rPr>
        <w:t>+</w:t>
      </w:r>
      <w:r w:rsidRPr="002146CF">
        <w:rPr>
          <w:sz w:val="28"/>
          <w:szCs w:val="28"/>
          <w:lang w:val="en-US"/>
        </w:rPr>
        <w:t>][Cl</w:t>
      </w:r>
      <w:r w:rsidRPr="002146CF">
        <w:rPr>
          <w:sz w:val="28"/>
          <w:szCs w:val="28"/>
          <w:vertAlign w:val="superscript"/>
          <w:lang w:val="en-US"/>
        </w:rPr>
        <w:t>-</w:t>
      </w:r>
      <w:r w:rsidRPr="002146CF">
        <w:rPr>
          <w:sz w:val="28"/>
          <w:szCs w:val="28"/>
          <w:lang w:val="en-US"/>
        </w:rPr>
        <w:t>]</w:t>
      </w:r>
      <w:r w:rsidRPr="002146CF">
        <w:rPr>
          <w:sz w:val="28"/>
          <w:szCs w:val="28"/>
          <w:vertAlign w:val="superscript"/>
          <w:lang w:val="en-US"/>
        </w:rPr>
        <w:t xml:space="preserve"> 2</w:t>
      </w:r>
    </w:p>
    <w:p w14:paraId="549EE2F5"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6E75BFF8"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На начальной стадии происходит очень сильное поглощение этилена, затем этилен поглощается медленнее. Объем поглощаемого вначале этилена превышает количество, необходимое для насыщения реакционного раствора этиленом (установлено в отсутствие палладиевой соли). Это четко свидетельствует об образовании этилен-палладиевого комплекса. Избыточный объем поглощаемого этилена уменьшается по мере увеличения в растворе концентрации ионов С1</w:t>
      </w:r>
      <w:r w:rsidRPr="002146CF">
        <w:rPr>
          <w:sz w:val="28"/>
          <w:szCs w:val="28"/>
          <w:vertAlign w:val="superscript"/>
        </w:rPr>
        <w:t>-</w:t>
      </w:r>
      <w:r w:rsidRPr="002146CF">
        <w:rPr>
          <w:sz w:val="28"/>
          <w:szCs w:val="28"/>
        </w:rPr>
        <w:t>но на него не влияет изменение концентрации кислоты. Довольно правдоподобное объяснение этого заключается в том, что начальную реакцию можно представить равновесной реакцией обмена лигандов:</w:t>
      </w:r>
    </w:p>
    <w:p w14:paraId="36528DAC"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1811CDA3"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[PdCl4]</w:t>
      </w:r>
      <w:r w:rsidRPr="002146CF">
        <w:rPr>
          <w:sz w:val="28"/>
          <w:szCs w:val="28"/>
          <w:vertAlign w:val="superscript"/>
          <w:lang w:val="en-US"/>
        </w:rPr>
        <w:t>2-</w:t>
      </w:r>
      <w:r w:rsidRPr="002146CF">
        <w:rPr>
          <w:sz w:val="28"/>
          <w:szCs w:val="28"/>
          <w:lang w:val="en-US"/>
        </w:rPr>
        <w:t xml:space="preserve"> + C2H4</w:t>
      </w:r>
      <w:r w:rsidRPr="002146CF">
        <w:rPr>
          <w:sz w:val="28"/>
          <w:szCs w:val="28"/>
          <w:lang w:val="en-US"/>
        </w:rPr>
        <w:object w:dxaOrig="880" w:dyaOrig="220" w14:anchorId="3A50ED2A">
          <v:shape id="_x0000_i1109" type="#_x0000_t75" style="width:43.8pt;height:10.8pt" o:ole="">
            <v:imagedata r:id="rId11" o:title=""/>
          </v:shape>
          <o:OLEObject Type="Embed" ProgID="Msxml2.SAXXMLReader.5.0" ShapeID="_x0000_i1109" DrawAspect="Content" ObjectID="_1829591638" r:id="rId96"/>
        </w:object>
      </w:r>
      <w:r w:rsidRPr="002146CF">
        <w:rPr>
          <w:sz w:val="28"/>
          <w:szCs w:val="28"/>
          <w:lang w:val="en-US"/>
        </w:rPr>
        <w:t xml:space="preserve"> [PdCl3(C2H4)]</w:t>
      </w:r>
      <w:r w:rsidRPr="002146CF">
        <w:rPr>
          <w:sz w:val="28"/>
          <w:szCs w:val="28"/>
          <w:vertAlign w:val="superscript"/>
          <w:lang w:val="en-US"/>
        </w:rPr>
        <w:t xml:space="preserve"> -</w:t>
      </w:r>
      <w:r w:rsidRPr="002146CF">
        <w:rPr>
          <w:sz w:val="28"/>
          <w:szCs w:val="28"/>
          <w:lang w:val="en-US"/>
        </w:rPr>
        <w:t xml:space="preserve"> + Cl</w:t>
      </w:r>
      <w:r w:rsidRPr="002146CF">
        <w:rPr>
          <w:sz w:val="28"/>
          <w:szCs w:val="28"/>
          <w:vertAlign w:val="superscript"/>
          <w:lang w:val="en-US"/>
        </w:rPr>
        <w:t>-</w:t>
      </w:r>
    </w:p>
    <w:p w14:paraId="7E0AAAFF"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7A4EEF18"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Очевидно, избыток С1</w:t>
      </w:r>
      <w:r w:rsidRPr="002146CF">
        <w:rPr>
          <w:sz w:val="28"/>
          <w:szCs w:val="28"/>
          <w:vertAlign w:val="superscript"/>
        </w:rPr>
        <w:t xml:space="preserve">- </w:t>
      </w:r>
      <w:r w:rsidRPr="002146CF">
        <w:rPr>
          <w:sz w:val="28"/>
          <w:szCs w:val="28"/>
        </w:rPr>
        <w:t>сдвигает равновесие влево. Последующее более медленное поглощение этилена определяется уравнением скорости, приведённым выше.</w:t>
      </w:r>
    </w:p>
    <w:p w14:paraId="413772AA"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Если предположить, что плоскоквадратный комплекс [PdCl3(C2H4)]</w:t>
      </w:r>
      <w:r w:rsidRPr="002146CF">
        <w:rPr>
          <w:sz w:val="28"/>
          <w:szCs w:val="28"/>
          <w:vertAlign w:val="superscript"/>
        </w:rPr>
        <w:t>-</w:t>
      </w:r>
      <w:r w:rsidRPr="002146CF">
        <w:rPr>
          <w:sz w:val="28"/>
          <w:szCs w:val="28"/>
        </w:rPr>
        <w:t>является основным</w:t>
      </w:r>
      <w:r w:rsidR="002146CF">
        <w:rPr>
          <w:sz w:val="28"/>
          <w:szCs w:val="28"/>
        </w:rPr>
        <w:t xml:space="preserve"> </w:t>
      </w:r>
      <w:r w:rsidRPr="002146CF">
        <w:rPr>
          <w:sz w:val="28"/>
          <w:szCs w:val="28"/>
        </w:rPr>
        <w:t>промежуточным</w:t>
      </w:r>
      <w:r w:rsidR="002146CF">
        <w:rPr>
          <w:sz w:val="28"/>
          <w:szCs w:val="28"/>
        </w:rPr>
        <w:t xml:space="preserve"> </w:t>
      </w:r>
      <w:r w:rsidRPr="002146CF">
        <w:rPr>
          <w:sz w:val="28"/>
          <w:szCs w:val="28"/>
        </w:rPr>
        <w:t>соединением в общем процессе,</w:t>
      </w:r>
      <w:r w:rsidR="002146CF">
        <w:rPr>
          <w:sz w:val="28"/>
          <w:szCs w:val="28"/>
        </w:rPr>
        <w:t xml:space="preserve"> </w:t>
      </w:r>
      <w:r w:rsidRPr="002146CF">
        <w:rPr>
          <w:sz w:val="28"/>
          <w:szCs w:val="28"/>
        </w:rPr>
        <w:t>то</w:t>
      </w:r>
      <w:r w:rsidR="002146CF">
        <w:rPr>
          <w:sz w:val="28"/>
          <w:szCs w:val="28"/>
        </w:rPr>
        <w:t xml:space="preserve"> </w:t>
      </w:r>
      <w:r w:rsidRPr="002146CF">
        <w:rPr>
          <w:sz w:val="28"/>
          <w:szCs w:val="28"/>
        </w:rPr>
        <w:t>становится</w:t>
      </w:r>
      <w:r w:rsidR="002146CF">
        <w:rPr>
          <w:sz w:val="28"/>
          <w:szCs w:val="28"/>
        </w:rPr>
        <w:t xml:space="preserve"> </w:t>
      </w:r>
      <w:r w:rsidRPr="002146CF">
        <w:rPr>
          <w:sz w:val="28"/>
          <w:szCs w:val="28"/>
        </w:rPr>
        <w:t>понятным дополни то становится понятным дополнительное ингибирование С1</w:t>
      </w:r>
      <w:r w:rsidRPr="002146CF">
        <w:rPr>
          <w:sz w:val="28"/>
          <w:szCs w:val="28"/>
          <w:vertAlign w:val="superscript"/>
        </w:rPr>
        <w:t xml:space="preserve">- </w:t>
      </w:r>
      <w:r w:rsidRPr="002146CF">
        <w:rPr>
          <w:sz w:val="28"/>
          <w:szCs w:val="28"/>
        </w:rPr>
        <w:t>ионами и Н</w:t>
      </w:r>
      <w:r w:rsidRPr="002146CF">
        <w:rPr>
          <w:sz w:val="28"/>
          <w:szCs w:val="28"/>
          <w:vertAlign w:val="superscript"/>
        </w:rPr>
        <w:t>+</w:t>
      </w:r>
      <w:r w:rsidRPr="002146CF">
        <w:rPr>
          <w:sz w:val="28"/>
          <w:szCs w:val="28"/>
        </w:rPr>
        <w:t>-ионами и</w:t>
      </w:r>
      <w:r w:rsidR="002146CF">
        <w:rPr>
          <w:sz w:val="28"/>
          <w:szCs w:val="28"/>
        </w:rPr>
        <w:t xml:space="preserve"> </w:t>
      </w:r>
      <w:r w:rsidRPr="002146CF">
        <w:rPr>
          <w:sz w:val="28"/>
          <w:szCs w:val="28"/>
        </w:rPr>
        <w:t>результате следующих двух</w:t>
      </w:r>
      <w:r w:rsidR="002146CF">
        <w:rPr>
          <w:sz w:val="28"/>
          <w:szCs w:val="28"/>
        </w:rPr>
        <w:t xml:space="preserve"> </w:t>
      </w:r>
      <w:r w:rsidRPr="002146CF">
        <w:rPr>
          <w:sz w:val="28"/>
          <w:szCs w:val="28"/>
        </w:rPr>
        <w:t>равновесий:</w:t>
      </w:r>
    </w:p>
    <w:p w14:paraId="0736C2D8"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5ADD9F33"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w:t>
      </w:r>
      <w:r w:rsidRPr="002146CF">
        <w:rPr>
          <w:sz w:val="28"/>
          <w:szCs w:val="28"/>
          <w:lang w:val="en-US"/>
        </w:rPr>
        <w:t>PdCl</w:t>
      </w:r>
      <w:r w:rsidRPr="002146CF">
        <w:rPr>
          <w:sz w:val="28"/>
          <w:szCs w:val="28"/>
        </w:rPr>
        <w:t>3(</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w:t>
      </w:r>
      <w:r w:rsidRPr="002146CF">
        <w:rPr>
          <w:sz w:val="28"/>
          <w:szCs w:val="28"/>
          <w:vertAlign w:val="superscript"/>
        </w:rPr>
        <w:t>-</w:t>
      </w:r>
      <w:r w:rsidRPr="002146CF">
        <w:rPr>
          <w:sz w:val="28"/>
          <w:szCs w:val="28"/>
        </w:rPr>
        <w:t xml:space="preserve"> + </w:t>
      </w:r>
      <w:r w:rsidRPr="002146CF">
        <w:rPr>
          <w:sz w:val="28"/>
          <w:szCs w:val="28"/>
          <w:lang w:val="en-US"/>
        </w:rPr>
        <w:t>H</w:t>
      </w:r>
      <w:r w:rsidRPr="002146CF">
        <w:rPr>
          <w:sz w:val="28"/>
          <w:szCs w:val="28"/>
        </w:rPr>
        <w:t>2</w:t>
      </w:r>
      <w:r w:rsidRPr="002146CF">
        <w:rPr>
          <w:sz w:val="28"/>
          <w:szCs w:val="28"/>
          <w:lang w:val="en-US"/>
        </w:rPr>
        <w:t>O</w:t>
      </w:r>
      <w:r w:rsidRPr="002146CF">
        <w:rPr>
          <w:sz w:val="28"/>
          <w:szCs w:val="28"/>
          <w:lang w:val="en-US"/>
        </w:rPr>
        <w:object w:dxaOrig="880" w:dyaOrig="220" w14:anchorId="4DA7436B">
          <v:shape id="_x0000_i1110" type="#_x0000_t75" style="width:43.8pt;height:10.8pt" o:ole="">
            <v:imagedata r:id="rId11" o:title=""/>
          </v:shape>
          <o:OLEObject Type="Embed" ProgID="Msxml2.SAXXMLReader.5.0" ShapeID="_x0000_i1110" DrawAspect="Content" ObjectID="_1829591639" r:id="rId97"/>
        </w:object>
      </w:r>
      <w:r w:rsidRPr="002146CF">
        <w:rPr>
          <w:sz w:val="28"/>
          <w:szCs w:val="28"/>
        </w:rPr>
        <w:t>[</w:t>
      </w:r>
      <w:r w:rsidRPr="002146CF">
        <w:rPr>
          <w:sz w:val="28"/>
          <w:szCs w:val="28"/>
          <w:lang w:val="en-US"/>
        </w:rPr>
        <w:t>PdCl</w:t>
      </w:r>
      <w:r w:rsidRPr="002146CF">
        <w:rPr>
          <w:sz w:val="28"/>
          <w:szCs w:val="28"/>
        </w:rPr>
        <w:t>2(</w:t>
      </w:r>
      <w:r w:rsidRPr="002146CF">
        <w:rPr>
          <w:sz w:val="28"/>
          <w:szCs w:val="28"/>
          <w:lang w:val="en-US"/>
        </w:rPr>
        <w:t>H</w:t>
      </w:r>
      <w:r w:rsidRPr="002146CF">
        <w:rPr>
          <w:sz w:val="28"/>
          <w:szCs w:val="28"/>
        </w:rPr>
        <w:t>2</w:t>
      </w:r>
      <w:r w:rsidRPr="002146CF">
        <w:rPr>
          <w:sz w:val="28"/>
          <w:szCs w:val="28"/>
          <w:lang w:val="en-US"/>
        </w:rPr>
        <w:t>O</w:t>
      </w:r>
      <w:r w:rsidRPr="002146CF">
        <w:rPr>
          <w:sz w:val="28"/>
          <w:szCs w:val="28"/>
        </w:rPr>
        <w:t>)(</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 </w:t>
      </w:r>
      <w:r w:rsidRPr="002146CF">
        <w:rPr>
          <w:sz w:val="28"/>
          <w:szCs w:val="28"/>
          <w:lang w:val="en-US"/>
        </w:rPr>
        <w:t>Cl</w:t>
      </w:r>
      <w:r w:rsidRPr="002146CF">
        <w:rPr>
          <w:sz w:val="28"/>
          <w:szCs w:val="28"/>
          <w:vertAlign w:val="superscript"/>
        </w:rPr>
        <w:t>-</w:t>
      </w:r>
    </w:p>
    <w:p w14:paraId="0331535A"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w:t>
      </w:r>
      <w:r w:rsidRPr="002146CF">
        <w:rPr>
          <w:sz w:val="28"/>
          <w:szCs w:val="28"/>
          <w:lang w:val="en-US"/>
        </w:rPr>
        <w:t>PdCl</w:t>
      </w:r>
      <w:r w:rsidRPr="002146CF">
        <w:rPr>
          <w:sz w:val="28"/>
          <w:szCs w:val="28"/>
        </w:rPr>
        <w:t>2(</w:t>
      </w:r>
      <w:r w:rsidRPr="002146CF">
        <w:rPr>
          <w:sz w:val="28"/>
          <w:szCs w:val="28"/>
          <w:lang w:val="en-US"/>
        </w:rPr>
        <w:t>H</w:t>
      </w:r>
      <w:r w:rsidRPr="002146CF">
        <w:rPr>
          <w:sz w:val="28"/>
          <w:szCs w:val="28"/>
        </w:rPr>
        <w:t>2</w:t>
      </w:r>
      <w:r w:rsidRPr="002146CF">
        <w:rPr>
          <w:sz w:val="28"/>
          <w:szCs w:val="28"/>
          <w:lang w:val="en-US"/>
        </w:rPr>
        <w:t>O</w:t>
      </w:r>
      <w:r w:rsidRPr="002146CF">
        <w:rPr>
          <w:sz w:val="28"/>
          <w:szCs w:val="28"/>
        </w:rPr>
        <w:t>)(</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w:t>
      </w:r>
      <w:r w:rsidRPr="002146CF">
        <w:rPr>
          <w:sz w:val="28"/>
          <w:szCs w:val="28"/>
          <w:lang w:val="en-US"/>
        </w:rPr>
        <w:object w:dxaOrig="880" w:dyaOrig="220" w14:anchorId="24D22D93">
          <v:shape id="_x0000_i1111" type="#_x0000_t75" style="width:43.8pt;height:10.8pt" o:ole="">
            <v:imagedata r:id="rId11" o:title=""/>
          </v:shape>
          <o:OLEObject Type="Embed" ProgID="Msxml2.SAXXMLReader.5.0" ShapeID="_x0000_i1111" DrawAspect="Content" ObjectID="_1829591640" r:id="rId98"/>
        </w:object>
      </w:r>
      <w:r w:rsidRPr="002146CF">
        <w:rPr>
          <w:sz w:val="28"/>
          <w:szCs w:val="28"/>
        </w:rPr>
        <w:t>[</w:t>
      </w:r>
      <w:r w:rsidRPr="002146CF">
        <w:rPr>
          <w:sz w:val="28"/>
          <w:szCs w:val="28"/>
          <w:lang w:val="en-US"/>
        </w:rPr>
        <w:t>PdCl</w:t>
      </w:r>
      <w:r w:rsidRPr="002146CF">
        <w:rPr>
          <w:sz w:val="28"/>
          <w:szCs w:val="28"/>
        </w:rPr>
        <w:t>2(</w:t>
      </w:r>
      <w:r w:rsidRPr="002146CF">
        <w:rPr>
          <w:sz w:val="28"/>
          <w:szCs w:val="28"/>
          <w:lang w:val="en-US"/>
        </w:rPr>
        <w:t>OH</w:t>
      </w:r>
      <w:r w:rsidRPr="002146CF">
        <w:rPr>
          <w:sz w:val="28"/>
          <w:szCs w:val="28"/>
        </w:rPr>
        <w:t>)(</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w:t>
      </w:r>
      <w:r w:rsidRPr="002146CF">
        <w:rPr>
          <w:sz w:val="28"/>
          <w:szCs w:val="28"/>
          <w:vertAlign w:val="superscript"/>
        </w:rPr>
        <w:t xml:space="preserve">- </w:t>
      </w:r>
      <w:r w:rsidRPr="002146CF">
        <w:rPr>
          <w:sz w:val="28"/>
          <w:szCs w:val="28"/>
        </w:rPr>
        <w:t xml:space="preserve">+ </w:t>
      </w:r>
      <w:r w:rsidRPr="002146CF">
        <w:rPr>
          <w:sz w:val="28"/>
          <w:szCs w:val="28"/>
          <w:lang w:val="en-US"/>
        </w:rPr>
        <w:t>H</w:t>
      </w:r>
      <w:r w:rsidRPr="002146CF">
        <w:rPr>
          <w:sz w:val="28"/>
          <w:szCs w:val="28"/>
          <w:vertAlign w:val="superscript"/>
        </w:rPr>
        <w:t>+</w:t>
      </w:r>
    </w:p>
    <w:p w14:paraId="165765C9"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31E88B71"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Следующей, определяющей скорость реакции стадией, будет внедрение координационно связанного алкена в связь Pd—ОН с образованием палладийорганического промежуточного соединения:</w:t>
      </w:r>
    </w:p>
    <w:p w14:paraId="413A3A1A"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[PdCl2(OH)(C2H4)]</w:t>
      </w:r>
      <w:r w:rsidRPr="002146CF">
        <w:rPr>
          <w:sz w:val="28"/>
          <w:szCs w:val="28"/>
          <w:vertAlign w:val="superscript"/>
          <w:lang w:val="en-US"/>
        </w:rPr>
        <w:t>-</w:t>
      </w:r>
      <w:r w:rsidRPr="002146CF">
        <w:rPr>
          <w:sz w:val="28"/>
          <w:szCs w:val="28"/>
          <w:lang w:val="en-US"/>
        </w:rPr>
        <w:t xml:space="preserve"> </w:t>
      </w:r>
      <w:r w:rsidRPr="002146CF">
        <w:rPr>
          <w:sz w:val="28"/>
          <w:szCs w:val="28"/>
          <w:lang w:val="en-US"/>
        </w:rPr>
        <w:object w:dxaOrig="880" w:dyaOrig="220" w14:anchorId="2E2B21BE">
          <v:shape id="_x0000_i1112" type="#_x0000_t75" style="width:43.8pt;height:10.8pt" o:ole="">
            <v:imagedata r:id="rId11" o:title=""/>
          </v:shape>
          <o:OLEObject Type="Embed" ProgID="Msxml2.SAXXMLReader.5.0" ShapeID="_x0000_i1112" DrawAspect="Content" ObjectID="_1829591641" r:id="rId99"/>
        </w:object>
      </w:r>
      <w:r w:rsidRPr="002146CF">
        <w:rPr>
          <w:sz w:val="28"/>
          <w:szCs w:val="28"/>
          <w:lang w:val="en-US"/>
        </w:rPr>
        <w:t>[PdCl2(CH2CH2OH)]</w:t>
      </w:r>
      <w:r w:rsidRPr="002146CF">
        <w:rPr>
          <w:sz w:val="28"/>
          <w:szCs w:val="28"/>
          <w:vertAlign w:val="superscript"/>
          <w:lang w:val="en-US"/>
        </w:rPr>
        <w:t xml:space="preserve"> -</w:t>
      </w:r>
    </w:p>
    <w:p w14:paraId="71D3DF4B"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682A3701"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Затем быстрое разложение последнего продукта дает альдегид и металлический палладий:</w:t>
      </w:r>
    </w:p>
    <w:p w14:paraId="368D1DD2"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5EBDCFD0"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[PdCl2(CH2CH2OH)]</w:t>
      </w:r>
      <w:r w:rsidRPr="002146CF">
        <w:rPr>
          <w:sz w:val="28"/>
          <w:szCs w:val="28"/>
          <w:vertAlign w:val="superscript"/>
          <w:lang w:val="en-US"/>
        </w:rPr>
        <w:t xml:space="preserve"> -</w:t>
      </w:r>
      <w:r w:rsidRPr="002146CF">
        <w:rPr>
          <w:sz w:val="28"/>
          <w:szCs w:val="28"/>
          <w:lang w:val="en-US"/>
        </w:rPr>
        <w:object w:dxaOrig="880" w:dyaOrig="220" w14:anchorId="47BA387C">
          <v:shape id="_x0000_i1113" type="#_x0000_t75" style="width:43.8pt;height:10.8pt" o:ole="">
            <v:imagedata r:id="rId11" o:title=""/>
          </v:shape>
          <o:OLEObject Type="Embed" ProgID="Msxml2.SAXXMLReader.5.0" ShapeID="_x0000_i1113" DrawAspect="Content" ObjectID="_1829591642" r:id="rId100"/>
        </w:object>
      </w:r>
      <w:r w:rsidRPr="002146CF">
        <w:rPr>
          <w:sz w:val="28"/>
          <w:szCs w:val="28"/>
          <w:lang w:val="en-US"/>
        </w:rPr>
        <w:t xml:space="preserve"> CH3CHO + Pd° + HCl + Cl</w:t>
      </w:r>
      <w:r w:rsidRPr="002146CF">
        <w:rPr>
          <w:sz w:val="28"/>
          <w:szCs w:val="28"/>
          <w:vertAlign w:val="superscript"/>
          <w:lang w:val="en-US"/>
        </w:rPr>
        <w:t>-</w:t>
      </w:r>
    </w:p>
    <w:p w14:paraId="32DA4631"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7AC3814A"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Детали именно этой реакции до сих пор являются предметом разнообразных спекуляций. Существует доказательство, что имеет место перенос водорода от β-атома углерода к α-атому углерода у палладия; предполагается также, что происходит взаимодействие металл—водород[21, с. 247]:</w:t>
      </w:r>
    </w:p>
    <w:p w14:paraId="3943FCA1"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003F7300" w14:textId="77777777" w:rsidR="00DA676F" w:rsidRPr="002146CF" w:rsidRDefault="00DA676F" w:rsidP="002146CF">
      <w:pPr>
        <w:widowControl w:val="0"/>
        <w:shd w:val="clear" w:color="auto" w:fill="FFFFFF"/>
        <w:tabs>
          <w:tab w:val="left" w:pos="993"/>
        </w:tabs>
        <w:spacing w:line="360" w:lineRule="auto"/>
        <w:ind w:firstLine="709"/>
        <w:jc w:val="both"/>
        <w:rPr>
          <w:sz w:val="28"/>
          <w:szCs w:val="28"/>
          <w:vertAlign w:val="superscript"/>
          <w:lang w:val="en-US"/>
        </w:rPr>
      </w:pPr>
      <w:r w:rsidRPr="002146CF">
        <w:rPr>
          <w:sz w:val="28"/>
          <w:szCs w:val="28"/>
          <w:lang w:val="en-US"/>
        </w:rPr>
        <w:t>[PdCl2(CH2CH2OH)]</w:t>
      </w:r>
      <w:r w:rsidRPr="002146CF">
        <w:rPr>
          <w:sz w:val="28"/>
          <w:szCs w:val="28"/>
          <w:vertAlign w:val="superscript"/>
          <w:lang w:val="en-US"/>
        </w:rPr>
        <w:t xml:space="preserve"> -</w:t>
      </w:r>
      <w:r w:rsidRPr="002146CF">
        <w:rPr>
          <w:sz w:val="28"/>
          <w:szCs w:val="28"/>
          <w:lang w:val="en-US"/>
        </w:rPr>
        <w:object w:dxaOrig="880" w:dyaOrig="220" w14:anchorId="4E15CB4E">
          <v:shape id="_x0000_i1114" type="#_x0000_t75" style="width:43.8pt;height:10.8pt" o:ole="">
            <v:imagedata r:id="rId11" o:title=""/>
          </v:shape>
          <o:OLEObject Type="Embed" ProgID="Msxml2.SAXXMLReader.5.0" ShapeID="_x0000_i1114" DrawAspect="Content" ObjectID="_1829591643" r:id="rId101"/>
        </w:object>
      </w:r>
      <w:r w:rsidRPr="002146CF">
        <w:rPr>
          <w:sz w:val="28"/>
          <w:szCs w:val="28"/>
          <w:lang w:val="en-US"/>
        </w:rPr>
        <w:t>H2C=CHOH</w:t>
      </w:r>
      <w:r w:rsidRPr="002146CF">
        <w:rPr>
          <w:sz w:val="28"/>
          <w:szCs w:val="28"/>
          <w:lang w:val="en-US"/>
        </w:rPr>
        <w:object w:dxaOrig="880" w:dyaOrig="220" w14:anchorId="35255C82">
          <v:shape id="_x0000_i1115" type="#_x0000_t75" style="width:43.8pt;height:10.8pt" o:ole="">
            <v:imagedata r:id="rId11" o:title=""/>
          </v:shape>
          <o:OLEObject Type="Embed" ProgID="Msxml2.SAXXMLReader.5.0" ShapeID="_x0000_i1115" DrawAspect="Content" ObjectID="_1829591644" r:id="rId102"/>
        </w:object>
      </w:r>
      <w:r w:rsidRPr="002146CF">
        <w:rPr>
          <w:sz w:val="28"/>
          <w:szCs w:val="28"/>
          <w:lang w:val="en-US"/>
        </w:rPr>
        <w:t>[PdCl2(CH(CH3)OH)]</w:t>
      </w:r>
      <w:r w:rsidRPr="002146CF">
        <w:rPr>
          <w:sz w:val="28"/>
          <w:szCs w:val="28"/>
          <w:vertAlign w:val="superscript"/>
          <w:lang w:val="en-US"/>
        </w:rPr>
        <w:t xml:space="preserve"> –</w:t>
      </w:r>
    </w:p>
    <w:p w14:paraId="1D2B778E"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Cl2PdH</w:t>
      </w:r>
    </w:p>
    <w:p w14:paraId="2796510A"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object w:dxaOrig="880" w:dyaOrig="220" w14:anchorId="755AB3A7">
          <v:shape id="_x0000_i1116" type="#_x0000_t75" style="width:43.8pt;height:10.8pt" o:ole="">
            <v:imagedata r:id="rId11" o:title=""/>
          </v:shape>
          <o:OLEObject Type="Embed" ProgID="Msxml2.SAXXMLReader.5.0" ShapeID="_x0000_i1116" DrawAspect="Content" ObjectID="_1829591645" r:id="rId103"/>
        </w:object>
      </w:r>
      <w:r w:rsidRPr="002146CF">
        <w:rPr>
          <w:sz w:val="28"/>
          <w:szCs w:val="28"/>
          <w:lang w:val="en-US"/>
        </w:rPr>
        <w:t xml:space="preserve"> CH3CHO + Pd° + HCl + Cl</w:t>
      </w:r>
      <w:r w:rsidRPr="002146CF">
        <w:rPr>
          <w:sz w:val="28"/>
          <w:szCs w:val="28"/>
          <w:vertAlign w:val="superscript"/>
          <w:lang w:val="en-US"/>
        </w:rPr>
        <w:t>-</w:t>
      </w:r>
    </w:p>
    <w:p w14:paraId="4CAFB550"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p>
    <w:p w14:paraId="0BCB9F3F" w14:textId="77777777" w:rsidR="00DA676F" w:rsidRPr="00B42C67" w:rsidRDefault="00DA676F" w:rsidP="002146CF">
      <w:pPr>
        <w:widowControl w:val="0"/>
        <w:shd w:val="clear" w:color="auto" w:fill="FFFFFF"/>
        <w:tabs>
          <w:tab w:val="left" w:pos="993"/>
        </w:tabs>
        <w:spacing w:line="360" w:lineRule="auto"/>
        <w:ind w:firstLine="709"/>
        <w:jc w:val="both"/>
        <w:rPr>
          <w:b/>
          <w:iCs/>
          <w:sz w:val="28"/>
          <w:szCs w:val="28"/>
        </w:rPr>
      </w:pPr>
      <w:r w:rsidRPr="00B42C67">
        <w:rPr>
          <w:b/>
          <w:iCs/>
          <w:sz w:val="28"/>
          <w:szCs w:val="28"/>
        </w:rPr>
        <w:t>3.2 Анализ факторов, влияющих на протекание</w:t>
      </w:r>
      <w:r w:rsidR="002146CF" w:rsidRPr="00B42C67">
        <w:rPr>
          <w:b/>
          <w:iCs/>
          <w:sz w:val="28"/>
          <w:szCs w:val="28"/>
        </w:rPr>
        <w:t xml:space="preserve"> </w:t>
      </w:r>
      <w:r w:rsidRPr="00B42C67">
        <w:rPr>
          <w:b/>
          <w:iCs/>
          <w:sz w:val="28"/>
          <w:szCs w:val="28"/>
        </w:rPr>
        <w:t>реакции окисления этилена</w:t>
      </w:r>
    </w:p>
    <w:p w14:paraId="1DA8FDEB" w14:textId="77777777" w:rsidR="00B42C67" w:rsidRDefault="00B42C67" w:rsidP="002146CF">
      <w:pPr>
        <w:widowControl w:val="0"/>
        <w:shd w:val="clear" w:color="auto" w:fill="FFFFFF"/>
        <w:tabs>
          <w:tab w:val="left" w:pos="993"/>
        </w:tabs>
        <w:spacing w:line="360" w:lineRule="auto"/>
        <w:ind w:firstLine="709"/>
        <w:jc w:val="both"/>
        <w:rPr>
          <w:iCs/>
          <w:sz w:val="28"/>
          <w:szCs w:val="28"/>
        </w:rPr>
      </w:pPr>
    </w:p>
    <w:p w14:paraId="7721E587" w14:textId="77777777" w:rsidR="00DA676F" w:rsidRPr="002146CF" w:rsidRDefault="00DA676F" w:rsidP="002146CF">
      <w:pPr>
        <w:widowControl w:val="0"/>
        <w:shd w:val="clear" w:color="auto" w:fill="FFFFFF"/>
        <w:tabs>
          <w:tab w:val="left" w:pos="993"/>
        </w:tabs>
        <w:spacing w:line="360" w:lineRule="auto"/>
        <w:ind w:firstLine="709"/>
        <w:jc w:val="both"/>
        <w:rPr>
          <w:iCs/>
          <w:sz w:val="28"/>
          <w:szCs w:val="28"/>
        </w:rPr>
      </w:pPr>
      <w:r w:rsidRPr="002146CF">
        <w:rPr>
          <w:iCs/>
          <w:sz w:val="28"/>
          <w:szCs w:val="28"/>
        </w:rPr>
        <w:t>3.2.1 Влияние строения субстрата</w:t>
      </w:r>
    </w:p>
    <w:p w14:paraId="6A6F5EFB"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Вакер-процесс применим для большинства алкенов; в общем случае</w:t>
      </w:r>
      <w:r w:rsidR="002146CF">
        <w:rPr>
          <w:sz w:val="28"/>
          <w:szCs w:val="28"/>
        </w:rPr>
        <w:t xml:space="preserve"> </w:t>
      </w:r>
      <w:r w:rsidRPr="002146CF">
        <w:rPr>
          <w:sz w:val="28"/>
          <w:szCs w:val="28"/>
        </w:rPr>
        <w:t>α-алкены дают метилкетоны и некоторое количество альдегидов:</w:t>
      </w:r>
    </w:p>
    <w:p w14:paraId="4D9BB599"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6992966E"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lang w:val="en-US"/>
        </w:rPr>
        <w:t>RCH</w:t>
      </w:r>
      <w:r w:rsidRPr="002146CF">
        <w:rPr>
          <w:sz w:val="28"/>
          <w:szCs w:val="28"/>
        </w:rPr>
        <w:t>=</w:t>
      </w:r>
      <w:r w:rsidRPr="002146CF">
        <w:rPr>
          <w:sz w:val="28"/>
          <w:szCs w:val="28"/>
          <w:lang w:val="en-US"/>
        </w:rPr>
        <w:t>CH</w:t>
      </w:r>
      <w:r w:rsidRPr="002146CF">
        <w:rPr>
          <w:sz w:val="28"/>
          <w:szCs w:val="28"/>
        </w:rPr>
        <w:t>2</w:t>
      </w:r>
      <w:r w:rsidRPr="002146CF">
        <w:rPr>
          <w:sz w:val="28"/>
          <w:szCs w:val="28"/>
          <w:lang w:val="en-US"/>
        </w:rPr>
        <w:object w:dxaOrig="880" w:dyaOrig="220" w14:anchorId="33AAF1FF">
          <v:shape id="_x0000_i1117" type="#_x0000_t75" style="width:43.8pt;height:10.8pt" o:ole="">
            <v:imagedata r:id="rId11" o:title=""/>
          </v:shape>
          <o:OLEObject Type="Embed" ProgID="Msxml2.SAXXMLReader.5.0" ShapeID="_x0000_i1117" DrawAspect="Content" ObjectID="_1829591646" r:id="rId104"/>
        </w:object>
      </w:r>
      <w:r w:rsidRPr="002146CF">
        <w:rPr>
          <w:sz w:val="28"/>
          <w:szCs w:val="28"/>
          <w:lang w:val="en-US"/>
        </w:rPr>
        <w:t>RCOCH</w:t>
      </w:r>
      <w:r w:rsidRPr="002146CF">
        <w:rPr>
          <w:sz w:val="28"/>
          <w:szCs w:val="28"/>
        </w:rPr>
        <w:t>3</w:t>
      </w:r>
    </w:p>
    <w:p w14:paraId="37A1F0B9"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5A9CBF39"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Замещенные алкены с электроноакцепторными группами (Y = =CN,</w:t>
      </w:r>
      <w:r w:rsidR="002146CF">
        <w:rPr>
          <w:sz w:val="28"/>
          <w:szCs w:val="28"/>
        </w:rPr>
        <w:t xml:space="preserve"> </w:t>
      </w:r>
      <w:r w:rsidRPr="002146CF">
        <w:rPr>
          <w:sz w:val="28"/>
          <w:szCs w:val="28"/>
        </w:rPr>
        <w:t>NO2)</w:t>
      </w:r>
      <w:r w:rsidR="002146CF">
        <w:rPr>
          <w:sz w:val="28"/>
          <w:szCs w:val="28"/>
        </w:rPr>
        <w:t xml:space="preserve"> </w:t>
      </w:r>
      <w:r w:rsidRPr="002146CF">
        <w:rPr>
          <w:sz w:val="28"/>
          <w:szCs w:val="28"/>
        </w:rPr>
        <w:t>непосредственно</w:t>
      </w:r>
      <w:r w:rsidR="002146CF">
        <w:rPr>
          <w:sz w:val="28"/>
          <w:szCs w:val="28"/>
        </w:rPr>
        <w:t xml:space="preserve"> </w:t>
      </w:r>
      <w:r w:rsidRPr="002146CF">
        <w:rPr>
          <w:sz w:val="28"/>
          <w:szCs w:val="28"/>
        </w:rPr>
        <w:t>при</w:t>
      </w:r>
      <w:r w:rsidR="002146CF">
        <w:rPr>
          <w:sz w:val="28"/>
          <w:szCs w:val="28"/>
        </w:rPr>
        <w:t xml:space="preserve"> </w:t>
      </w:r>
      <w:r w:rsidRPr="002146CF">
        <w:rPr>
          <w:sz w:val="28"/>
          <w:szCs w:val="28"/>
        </w:rPr>
        <w:t>двойной</w:t>
      </w:r>
      <w:r w:rsidR="002146CF">
        <w:rPr>
          <w:sz w:val="28"/>
          <w:szCs w:val="28"/>
        </w:rPr>
        <w:t xml:space="preserve"> </w:t>
      </w:r>
      <w:r w:rsidRPr="002146CF">
        <w:rPr>
          <w:sz w:val="28"/>
          <w:szCs w:val="28"/>
        </w:rPr>
        <w:t>связи</w:t>
      </w:r>
      <w:r w:rsidR="002146CF">
        <w:rPr>
          <w:sz w:val="28"/>
          <w:szCs w:val="28"/>
        </w:rPr>
        <w:t xml:space="preserve"> </w:t>
      </w:r>
      <w:r w:rsidRPr="002146CF">
        <w:rPr>
          <w:sz w:val="28"/>
          <w:szCs w:val="28"/>
        </w:rPr>
        <w:t>присоединяют кислород к углероду,</w:t>
      </w:r>
      <w:r w:rsidR="002146CF">
        <w:rPr>
          <w:sz w:val="28"/>
          <w:szCs w:val="28"/>
        </w:rPr>
        <w:t xml:space="preserve"> </w:t>
      </w:r>
      <w:r w:rsidRPr="002146CF">
        <w:rPr>
          <w:sz w:val="28"/>
          <w:szCs w:val="28"/>
        </w:rPr>
        <w:t>удаленному от этой группы:</w:t>
      </w:r>
    </w:p>
    <w:p w14:paraId="4A60DBA0" w14:textId="77777777" w:rsidR="00B42C67" w:rsidRDefault="00B42C67">
      <w:pPr>
        <w:spacing w:after="200" w:line="276" w:lineRule="auto"/>
        <w:rPr>
          <w:sz w:val="28"/>
          <w:szCs w:val="28"/>
          <w:lang w:val="en-US"/>
        </w:rPr>
      </w:pPr>
      <w:r>
        <w:rPr>
          <w:sz w:val="28"/>
          <w:szCs w:val="28"/>
          <w:lang w:val="en-US"/>
        </w:rPr>
        <w:br w:type="page"/>
      </w:r>
    </w:p>
    <w:p w14:paraId="00D674E0"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lang w:val="en-US"/>
        </w:rPr>
        <w:t>YCH</w:t>
      </w:r>
      <w:r w:rsidRPr="002146CF">
        <w:rPr>
          <w:sz w:val="28"/>
          <w:szCs w:val="28"/>
        </w:rPr>
        <w:t>=</w:t>
      </w:r>
      <w:r w:rsidRPr="002146CF">
        <w:rPr>
          <w:sz w:val="28"/>
          <w:szCs w:val="28"/>
          <w:lang w:val="en-US"/>
        </w:rPr>
        <w:t>CH</w:t>
      </w:r>
      <w:r w:rsidRPr="002146CF">
        <w:rPr>
          <w:sz w:val="28"/>
          <w:szCs w:val="28"/>
        </w:rPr>
        <w:t xml:space="preserve">2 </w:t>
      </w:r>
      <w:r w:rsidRPr="002146CF">
        <w:rPr>
          <w:sz w:val="28"/>
          <w:szCs w:val="28"/>
          <w:lang w:val="en-US"/>
        </w:rPr>
        <w:object w:dxaOrig="880" w:dyaOrig="220" w14:anchorId="4012A5DE">
          <v:shape id="_x0000_i1118" type="#_x0000_t75" style="width:43.8pt;height:10.8pt" o:ole="">
            <v:imagedata r:id="rId11" o:title=""/>
          </v:shape>
          <o:OLEObject Type="Embed" ProgID="Msxml2.SAXXMLReader.5.0" ShapeID="_x0000_i1118" DrawAspect="Content" ObjectID="_1829591647" r:id="rId105"/>
        </w:object>
      </w:r>
      <w:r w:rsidRPr="002146CF">
        <w:rPr>
          <w:sz w:val="28"/>
          <w:szCs w:val="28"/>
          <w:lang w:val="en-US"/>
        </w:rPr>
        <w:t>YCH</w:t>
      </w:r>
      <w:r w:rsidRPr="002146CF">
        <w:rPr>
          <w:sz w:val="28"/>
          <w:szCs w:val="28"/>
        </w:rPr>
        <w:t>2</w:t>
      </w:r>
      <w:r w:rsidRPr="002146CF">
        <w:rPr>
          <w:sz w:val="28"/>
          <w:szCs w:val="28"/>
          <w:lang w:val="en-US"/>
        </w:rPr>
        <w:t>CHO</w:t>
      </w:r>
    </w:p>
    <w:p w14:paraId="3E4E707E"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623E77AD"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 xml:space="preserve">Как было сказано наиболее важной стадией вакер-процесса является внедрение алкена в полярную связь </w:t>
      </w:r>
      <w:r w:rsidRPr="002146CF">
        <w:rPr>
          <w:sz w:val="28"/>
          <w:szCs w:val="28"/>
          <w:lang w:val="en-US"/>
        </w:rPr>
        <w:t>Pd</w:t>
      </w:r>
      <w:r w:rsidRPr="002146CF">
        <w:rPr>
          <w:sz w:val="28"/>
          <w:szCs w:val="28"/>
          <w:vertAlign w:val="superscript"/>
          <w:lang w:val="en-US"/>
        </w:rPr>
        <w:t></w:t>
      </w:r>
      <w:r w:rsidRPr="002146CF">
        <w:rPr>
          <w:sz w:val="28"/>
          <w:szCs w:val="28"/>
          <w:vertAlign w:val="superscript"/>
        </w:rPr>
        <w:t>+</w:t>
      </w:r>
      <w:r w:rsidRPr="002146CF">
        <w:rPr>
          <w:sz w:val="28"/>
          <w:szCs w:val="28"/>
        </w:rPr>
        <w:t>—О</w:t>
      </w:r>
      <w:r w:rsidRPr="002146CF">
        <w:rPr>
          <w:sz w:val="28"/>
          <w:szCs w:val="28"/>
          <w:lang w:val="en-US"/>
        </w:rPr>
        <w:t>H</w:t>
      </w:r>
      <w:r w:rsidRPr="002146CF">
        <w:rPr>
          <w:sz w:val="28"/>
          <w:szCs w:val="28"/>
          <w:vertAlign w:val="superscript"/>
          <w:lang w:val="en-US"/>
        </w:rPr>
        <w:t></w:t>
      </w:r>
      <w:r w:rsidRPr="002146CF">
        <w:rPr>
          <w:sz w:val="28"/>
          <w:szCs w:val="28"/>
          <w:vertAlign w:val="superscript"/>
          <w:lang w:val="en-US"/>
        </w:rPr>
        <w:t></w:t>
      </w:r>
      <w:r w:rsidRPr="002146CF">
        <w:rPr>
          <w:sz w:val="28"/>
          <w:szCs w:val="28"/>
          <w:vertAlign w:val="superscript"/>
        </w:rPr>
        <w:t>-</w:t>
      </w:r>
      <w:r w:rsidRPr="002146CF">
        <w:rPr>
          <w:sz w:val="28"/>
          <w:szCs w:val="28"/>
        </w:rPr>
        <w:t>. Направление присоединения кислорода предсказывается правилом Марковникова.</w:t>
      </w:r>
    </w:p>
    <w:p w14:paraId="11820E5A"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Алкены с карбоксильной группой и винилгалогениды теряют заместитель в процессе реакции, давая метилкетоны:</w:t>
      </w:r>
    </w:p>
    <w:p w14:paraId="456D58C1"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0EF2B796"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RCH=CH–COOH</w:t>
      </w:r>
      <w:r w:rsidRPr="002146CF">
        <w:rPr>
          <w:sz w:val="28"/>
          <w:szCs w:val="28"/>
          <w:lang w:val="en-US"/>
        </w:rPr>
        <w:object w:dxaOrig="880" w:dyaOrig="220" w14:anchorId="26721482">
          <v:shape id="_x0000_i1119" type="#_x0000_t75" style="width:43.8pt;height:10.8pt" o:ole="">
            <v:imagedata r:id="rId11" o:title=""/>
          </v:shape>
          <o:OLEObject Type="Embed" ProgID="Msxml2.SAXXMLReader.5.0" ShapeID="_x0000_i1119" DrawAspect="Content" ObjectID="_1829591648" r:id="rId106"/>
        </w:object>
      </w:r>
      <w:r w:rsidRPr="002146CF">
        <w:rPr>
          <w:sz w:val="28"/>
          <w:szCs w:val="28"/>
          <w:lang w:val="en-US"/>
        </w:rPr>
        <w:t xml:space="preserve"> ROCH3</w:t>
      </w:r>
    </w:p>
    <w:p w14:paraId="1079B64F"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 xml:space="preserve">RCCl=CH2 </w:t>
      </w:r>
      <w:r w:rsidRPr="002146CF">
        <w:rPr>
          <w:sz w:val="28"/>
          <w:szCs w:val="28"/>
          <w:lang w:val="en-US"/>
        </w:rPr>
        <w:object w:dxaOrig="880" w:dyaOrig="220" w14:anchorId="0189976C">
          <v:shape id="_x0000_i1120" type="#_x0000_t75" style="width:43.8pt;height:10.8pt" o:ole="">
            <v:imagedata r:id="rId11" o:title=""/>
          </v:shape>
          <o:OLEObject Type="Embed" ProgID="Msxml2.SAXXMLReader.5.0" ShapeID="_x0000_i1120" DrawAspect="Content" ObjectID="_1829591649" r:id="rId107"/>
        </w:object>
      </w:r>
      <w:r w:rsidRPr="002146CF">
        <w:rPr>
          <w:sz w:val="28"/>
          <w:szCs w:val="28"/>
          <w:lang w:val="en-US"/>
        </w:rPr>
        <w:t>RCOCH3</w:t>
      </w:r>
    </w:p>
    <w:p w14:paraId="2853ACBF"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2D16F022"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Циклические алкены, вплоть до циклогептена, дают циклические кетоны:</w:t>
      </w:r>
    </w:p>
    <w:p w14:paraId="64070C89"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7D78C8D8"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w:t>
      </w:r>
      <w:r w:rsidR="002146CF">
        <w:rPr>
          <w:sz w:val="28"/>
          <w:szCs w:val="28"/>
          <w:lang w:val="en-US"/>
        </w:rPr>
        <w:t xml:space="preserve"> </w:t>
      </w:r>
      <w:r w:rsidRPr="002146CF">
        <w:rPr>
          <w:sz w:val="28"/>
          <w:szCs w:val="28"/>
          <w:lang w:val="en-US"/>
        </w:rPr>
        <w:t>CH2</w:t>
      </w:r>
    </w:p>
    <w:p w14:paraId="1DBE07F2"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(CH2)n</w:t>
      </w:r>
      <w:r w:rsidR="002146CF">
        <w:rPr>
          <w:sz w:val="28"/>
          <w:szCs w:val="28"/>
          <w:lang w:val="en-US"/>
        </w:rPr>
        <w:t xml:space="preserve"> </w:t>
      </w:r>
      <w:r w:rsidRPr="002146CF">
        <w:rPr>
          <w:sz w:val="28"/>
          <w:szCs w:val="28"/>
          <w:lang w:val="en-US"/>
        </w:rPr>
        <w:object w:dxaOrig="880" w:dyaOrig="220" w14:anchorId="1682B5B2">
          <v:shape id="_x0000_i1121" type="#_x0000_t75" style="width:43.8pt;height:10.8pt" o:ole="">
            <v:imagedata r:id="rId11" o:title=""/>
          </v:shape>
          <o:OLEObject Type="Embed" ProgID="Msxml2.SAXXMLReader.5.0" ShapeID="_x0000_i1121" DrawAspect="Content" ObjectID="_1829591650" r:id="rId108"/>
        </w:object>
      </w:r>
      <w:r w:rsidRPr="002146CF">
        <w:rPr>
          <w:sz w:val="28"/>
          <w:szCs w:val="28"/>
          <w:lang w:val="en-US"/>
        </w:rPr>
        <w:t>(CH2)n</w:t>
      </w:r>
    </w:p>
    <w:p w14:paraId="1E43A3F6"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w:t>
      </w:r>
      <w:r w:rsidR="002146CF">
        <w:rPr>
          <w:sz w:val="28"/>
          <w:szCs w:val="28"/>
          <w:lang w:val="en-US"/>
        </w:rPr>
        <w:t xml:space="preserve"> </w:t>
      </w:r>
      <w:r w:rsidRPr="002146CF">
        <w:rPr>
          <w:sz w:val="28"/>
          <w:szCs w:val="28"/>
          <w:lang w:val="en-US"/>
        </w:rPr>
        <w:t>CO</w:t>
      </w:r>
    </w:p>
    <w:p w14:paraId="23F5CE10"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27EF1069"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Диеновые</w:t>
      </w:r>
      <w:r w:rsidR="002146CF">
        <w:rPr>
          <w:sz w:val="28"/>
          <w:szCs w:val="28"/>
        </w:rPr>
        <w:t xml:space="preserve"> </w:t>
      </w:r>
      <w:r w:rsidRPr="002146CF">
        <w:rPr>
          <w:sz w:val="28"/>
          <w:szCs w:val="28"/>
        </w:rPr>
        <w:t>углеводороды</w:t>
      </w:r>
      <w:r w:rsidR="002146CF">
        <w:rPr>
          <w:sz w:val="28"/>
          <w:szCs w:val="28"/>
        </w:rPr>
        <w:t xml:space="preserve"> </w:t>
      </w:r>
      <w:r w:rsidRPr="002146CF">
        <w:rPr>
          <w:sz w:val="28"/>
          <w:szCs w:val="28"/>
        </w:rPr>
        <w:t>реагируют</w:t>
      </w:r>
      <w:r w:rsidR="002146CF">
        <w:rPr>
          <w:sz w:val="28"/>
          <w:szCs w:val="28"/>
        </w:rPr>
        <w:t xml:space="preserve"> </w:t>
      </w:r>
      <w:r w:rsidRPr="002146CF">
        <w:rPr>
          <w:sz w:val="28"/>
          <w:szCs w:val="28"/>
        </w:rPr>
        <w:t>с миграцией двойной</w:t>
      </w:r>
      <w:r w:rsidR="002146CF">
        <w:rPr>
          <w:sz w:val="28"/>
          <w:szCs w:val="28"/>
        </w:rPr>
        <w:t xml:space="preserve"> </w:t>
      </w:r>
      <w:r w:rsidRPr="002146CF">
        <w:rPr>
          <w:sz w:val="28"/>
          <w:szCs w:val="28"/>
        </w:rPr>
        <w:t>связи:</w:t>
      </w:r>
    </w:p>
    <w:p w14:paraId="19554265"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76E0E3A5"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CH2=CH – CH=CH2</w:t>
      </w:r>
      <w:r w:rsidRPr="002146CF">
        <w:rPr>
          <w:sz w:val="28"/>
          <w:szCs w:val="28"/>
          <w:lang w:val="en-US"/>
        </w:rPr>
        <w:object w:dxaOrig="880" w:dyaOrig="220" w14:anchorId="2F812EA1">
          <v:shape id="_x0000_i1122" type="#_x0000_t75" style="width:43.8pt;height:10.8pt" o:ole="">
            <v:imagedata r:id="rId11" o:title=""/>
          </v:shape>
          <o:OLEObject Type="Embed" ProgID="Msxml2.SAXXMLReader.5.0" ShapeID="_x0000_i1122" DrawAspect="Content" ObjectID="_1829591651" r:id="rId109"/>
        </w:object>
      </w:r>
      <w:r w:rsidRPr="002146CF">
        <w:rPr>
          <w:sz w:val="28"/>
          <w:szCs w:val="28"/>
          <w:lang w:val="en-US"/>
        </w:rPr>
        <w:t>CH3–CH=CH–CHO</w:t>
      </w:r>
    </w:p>
    <w:p w14:paraId="2C8A31AB"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CH2=CH –CH2–CH=CH2</w:t>
      </w:r>
      <w:r w:rsidRPr="002146CF">
        <w:rPr>
          <w:sz w:val="28"/>
          <w:szCs w:val="28"/>
          <w:lang w:val="en-US"/>
        </w:rPr>
        <w:object w:dxaOrig="880" w:dyaOrig="220" w14:anchorId="09E6A7FA">
          <v:shape id="_x0000_i1123" type="#_x0000_t75" style="width:43.8pt;height:10.8pt" o:ole="">
            <v:imagedata r:id="rId11" o:title=""/>
          </v:shape>
          <o:OLEObject Type="Embed" ProgID="Msxml2.SAXXMLReader.5.0" ShapeID="_x0000_i1123" DrawAspect="Content" ObjectID="_1829591652" r:id="rId110"/>
        </w:object>
      </w:r>
      <w:r w:rsidRPr="002146CF">
        <w:rPr>
          <w:sz w:val="28"/>
          <w:szCs w:val="28"/>
          <w:lang w:val="en-US"/>
        </w:rPr>
        <w:t xml:space="preserve"> CH3 – CH2–CH=CH=CHO</w:t>
      </w:r>
    </w:p>
    <w:p w14:paraId="4CA0495B"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3C2B18E7"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 xml:space="preserve">Высшие алкены требуют более высоких температур. Они имеют тенденцию давать смесь кетонов (по причине миграции двойной связи)[21, </w:t>
      </w:r>
      <w:r w:rsidRPr="002146CF">
        <w:rPr>
          <w:sz w:val="28"/>
          <w:szCs w:val="28"/>
          <w:lang w:val="en-US"/>
        </w:rPr>
        <w:t>c</w:t>
      </w:r>
      <w:r w:rsidRPr="002146CF">
        <w:rPr>
          <w:sz w:val="28"/>
          <w:szCs w:val="28"/>
        </w:rPr>
        <w:t>. 246].</w:t>
      </w:r>
    </w:p>
    <w:p w14:paraId="5C671E86" w14:textId="77777777" w:rsidR="00B42C67" w:rsidRDefault="00B42C67" w:rsidP="002146CF">
      <w:pPr>
        <w:widowControl w:val="0"/>
        <w:shd w:val="clear" w:color="auto" w:fill="FFFFFF"/>
        <w:tabs>
          <w:tab w:val="left" w:pos="993"/>
        </w:tabs>
        <w:spacing w:line="360" w:lineRule="auto"/>
        <w:ind w:firstLine="709"/>
        <w:jc w:val="both"/>
        <w:rPr>
          <w:iCs/>
          <w:sz w:val="28"/>
          <w:szCs w:val="28"/>
        </w:rPr>
      </w:pPr>
    </w:p>
    <w:p w14:paraId="7B0AD4E4" w14:textId="77777777" w:rsidR="00DA676F" w:rsidRPr="002146CF" w:rsidRDefault="00DA676F" w:rsidP="002146CF">
      <w:pPr>
        <w:widowControl w:val="0"/>
        <w:shd w:val="clear" w:color="auto" w:fill="FFFFFF"/>
        <w:tabs>
          <w:tab w:val="left" w:pos="993"/>
        </w:tabs>
        <w:spacing w:line="360" w:lineRule="auto"/>
        <w:ind w:firstLine="709"/>
        <w:jc w:val="both"/>
        <w:rPr>
          <w:iCs/>
          <w:sz w:val="28"/>
          <w:szCs w:val="28"/>
        </w:rPr>
      </w:pPr>
      <w:r w:rsidRPr="002146CF">
        <w:rPr>
          <w:iCs/>
          <w:sz w:val="28"/>
          <w:szCs w:val="28"/>
        </w:rPr>
        <w:t>3.2.2 Влияние строения атакующей частицы. Влияние строения уходящей группы</w:t>
      </w:r>
    </w:p>
    <w:p w14:paraId="69962357" w14:textId="77777777" w:rsidR="00DA676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Замещение С1</w:t>
      </w:r>
      <w:r w:rsidRPr="002146CF">
        <w:rPr>
          <w:sz w:val="28"/>
          <w:szCs w:val="28"/>
          <w:vertAlign w:val="superscript"/>
        </w:rPr>
        <w:t xml:space="preserve">- </w:t>
      </w:r>
      <w:r w:rsidRPr="002146CF">
        <w:rPr>
          <w:sz w:val="28"/>
          <w:szCs w:val="28"/>
        </w:rPr>
        <w:t>на ОН</w:t>
      </w:r>
      <w:r w:rsidRPr="002146CF">
        <w:rPr>
          <w:sz w:val="28"/>
          <w:szCs w:val="28"/>
          <w:vertAlign w:val="superscript"/>
        </w:rPr>
        <w:t>-</w:t>
      </w:r>
      <w:r w:rsidRPr="002146CF">
        <w:rPr>
          <w:sz w:val="28"/>
          <w:szCs w:val="28"/>
        </w:rPr>
        <w:t xml:space="preserve"> предположительно затрагивает Cl-лиганд в транс-положении по отношению к этилену. С другой стороны, внедрение согласно современным представлениям требует взаимного цис-положения для алкена и ОН-лиганда. Предполагают, что значительная концентрация</w:t>
      </w:r>
      <w:r w:rsidR="002146CF">
        <w:rPr>
          <w:sz w:val="28"/>
          <w:szCs w:val="28"/>
        </w:rPr>
        <w:t xml:space="preserve"> </w:t>
      </w:r>
      <w:r w:rsidRPr="002146CF">
        <w:rPr>
          <w:sz w:val="28"/>
          <w:szCs w:val="28"/>
        </w:rPr>
        <w:t>цис-молекул обеспечивается обратимой изомеризацией, которая идет через образование промежуточного пентакоординационного соединения[21, с. 249]:</w:t>
      </w:r>
    </w:p>
    <w:p w14:paraId="3FD6ABD4" w14:textId="77777777" w:rsidR="00B42C67" w:rsidRPr="002146CF" w:rsidRDefault="00B42C67" w:rsidP="002146CF">
      <w:pPr>
        <w:widowControl w:val="0"/>
        <w:shd w:val="clear" w:color="auto" w:fill="FFFFFF"/>
        <w:tabs>
          <w:tab w:val="left" w:pos="993"/>
        </w:tabs>
        <w:spacing w:line="360" w:lineRule="auto"/>
        <w:ind w:firstLine="709"/>
        <w:jc w:val="both"/>
        <w:rPr>
          <w:sz w:val="28"/>
          <w:szCs w:val="28"/>
        </w:rPr>
      </w:pPr>
    </w:p>
    <w:p w14:paraId="298ABB16" w14:textId="77777777" w:rsidR="00DA676F" w:rsidRPr="002146CF" w:rsidRDefault="00F013DB" w:rsidP="002146CF">
      <w:pPr>
        <w:widowControl w:val="0"/>
        <w:shd w:val="clear" w:color="auto" w:fill="FFFFFF"/>
        <w:tabs>
          <w:tab w:val="left" w:pos="993"/>
        </w:tabs>
        <w:spacing w:line="360" w:lineRule="auto"/>
        <w:ind w:firstLine="709"/>
        <w:jc w:val="both"/>
        <w:rPr>
          <w:sz w:val="28"/>
          <w:szCs w:val="28"/>
        </w:rPr>
      </w:pPr>
      <w:r w:rsidRPr="00F013DB">
        <w:rPr>
          <w:noProof/>
          <w:sz w:val="28"/>
          <w:szCs w:val="28"/>
        </w:rPr>
        <w:drawing>
          <wp:inline distT="0" distB="0" distL="0" distR="0" wp14:anchorId="70C6D69B" wp14:editId="1723E405">
            <wp:extent cx="2339340" cy="174498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39340" cy="1744980"/>
                    </a:xfrm>
                    <a:prstGeom prst="rect">
                      <a:avLst/>
                    </a:prstGeom>
                    <a:noFill/>
                    <a:ln>
                      <a:noFill/>
                    </a:ln>
                  </pic:spPr>
                </pic:pic>
              </a:graphicData>
            </a:graphic>
          </wp:inline>
        </w:drawing>
      </w:r>
    </w:p>
    <w:p w14:paraId="4A37F104" w14:textId="77777777" w:rsidR="00B42C67" w:rsidRDefault="00B42C67" w:rsidP="002146CF">
      <w:pPr>
        <w:widowControl w:val="0"/>
        <w:shd w:val="clear" w:color="auto" w:fill="FFFFFF"/>
        <w:tabs>
          <w:tab w:val="left" w:pos="993"/>
        </w:tabs>
        <w:spacing w:line="360" w:lineRule="auto"/>
        <w:ind w:firstLine="709"/>
        <w:jc w:val="both"/>
        <w:rPr>
          <w:iCs/>
          <w:sz w:val="28"/>
          <w:szCs w:val="28"/>
        </w:rPr>
      </w:pPr>
    </w:p>
    <w:p w14:paraId="5F25FEDE" w14:textId="77777777" w:rsidR="00DA676F" w:rsidRPr="002146CF" w:rsidRDefault="00DA676F" w:rsidP="002146CF">
      <w:pPr>
        <w:widowControl w:val="0"/>
        <w:shd w:val="clear" w:color="auto" w:fill="FFFFFF"/>
        <w:tabs>
          <w:tab w:val="left" w:pos="993"/>
        </w:tabs>
        <w:spacing w:line="360" w:lineRule="auto"/>
        <w:ind w:firstLine="709"/>
        <w:jc w:val="both"/>
        <w:rPr>
          <w:iCs/>
          <w:sz w:val="28"/>
          <w:szCs w:val="28"/>
        </w:rPr>
      </w:pPr>
      <w:r w:rsidRPr="002146CF">
        <w:rPr>
          <w:iCs/>
          <w:sz w:val="28"/>
          <w:szCs w:val="28"/>
        </w:rPr>
        <w:t>3.2.3 Влияние растворителя</w:t>
      </w:r>
    </w:p>
    <w:p w14:paraId="4FAF7160"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 xml:space="preserve">Процесс окисления этилена является гомогенным каталитическим, протекает при действии соли палладия (другие окисляющие агенты , например </w:t>
      </w:r>
      <w:r w:rsidRPr="002146CF">
        <w:rPr>
          <w:sz w:val="28"/>
          <w:szCs w:val="28"/>
          <w:lang w:val="en-US"/>
        </w:rPr>
        <w:t>F</w:t>
      </w:r>
      <w:r w:rsidRPr="002146CF">
        <w:rPr>
          <w:sz w:val="28"/>
          <w:szCs w:val="28"/>
        </w:rPr>
        <w:t>е</w:t>
      </w:r>
      <w:r w:rsidRPr="002146CF">
        <w:rPr>
          <w:sz w:val="28"/>
          <w:szCs w:val="28"/>
          <w:vertAlign w:val="superscript"/>
        </w:rPr>
        <w:t>3+</w:t>
      </w:r>
      <w:r w:rsidRPr="002146CF">
        <w:rPr>
          <w:sz w:val="28"/>
          <w:szCs w:val="28"/>
        </w:rPr>
        <w:t xml:space="preserve"> и К</w:t>
      </w:r>
      <w:r w:rsidRPr="002146CF">
        <w:rPr>
          <w:sz w:val="28"/>
          <w:szCs w:val="28"/>
          <w:vertAlign w:val="subscript"/>
        </w:rPr>
        <w:t>2</w:t>
      </w:r>
      <w:r w:rsidRPr="002146CF">
        <w:rPr>
          <w:sz w:val="28"/>
          <w:szCs w:val="28"/>
        </w:rPr>
        <w:t>Сг0</w:t>
      </w:r>
      <w:r w:rsidRPr="002146CF">
        <w:rPr>
          <w:sz w:val="28"/>
          <w:szCs w:val="28"/>
          <w:vertAlign w:val="subscript"/>
        </w:rPr>
        <w:t>7</w:t>
      </w:r>
      <w:r w:rsidRPr="002146CF">
        <w:rPr>
          <w:sz w:val="28"/>
          <w:szCs w:val="28"/>
        </w:rPr>
        <w:t>, тоже можно в принципе использовать, но все же С</w:t>
      </w:r>
      <w:r w:rsidRPr="002146CF">
        <w:rPr>
          <w:sz w:val="28"/>
          <w:szCs w:val="28"/>
          <w:lang w:val="en-US"/>
        </w:rPr>
        <w:t>u</w:t>
      </w:r>
      <w:r w:rsidRPr="002146CF">
        <w:rPr>
          <w:sz w:val="28"/>
          <w:szCs w:val="28"/>
          <w:vertAlign w:val="superscript"/>
        </w:rPr>
        <w:t>2+</w:t>
      </w:r>
      <w:r w:rsidRPr="002146CF">
        <w:rPr>
          <w:sz w:val="28"/>
          <w:szCs w:val="28"/>
        </w:rPr>
        <w:t xml:space="preserve"> предпочтительнее из-за легкости окисления С</w:t>
      </w:r>
      <w:r w:rsidRPr="002146CF">
        <w:rPr>
          <w:sz w:val="28"/>
          <w:szCs w:val="28"/>
          <w:lang w:val="en-US"/>
        </w:rPr>
        <w:t>u</w:t>
      </w:r>
      <w:r w:rsidRPr="002146CF">
        <w:rPr>
          <w:sz w:val="28"/>
          <w:szCs w:val="28"/>
          <w:vertAlign w:val="superscript"/>
        </w:rPr>
        <w:t>+</w:t>
      </w:r>
      <w:r w:rsidRPr="002146CF">
        <w:rPr>
          <w:sz w:val="28"/>
          <w:szCs w:val="28"/>
        </w:rPr>
        <w:t xml:space="preserve"> кислородом). По этой причине проведение превращения требует наличия полярного растворителя, хорошо растворяющего соль палладия.</w:t>
      </w:r>
    </w:p>
    <w:p w14:paraId="189D4AD7"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В промышленности в качестве растворителя применяют воду. Как было показано выше</w:t>
      </w:r>
      <w:r w:rsidR="002146CF">
        <w:rPr>
          <w:sz w:val="28"/>
          <w:szCs w:val="28"/>
        </w:rPr>
        <w:t xml:space="preserve"> </w:t>
      </w:r>
      <w:r w:rsidRPr="002146CF">
        <w:rPr>
          <w:sz w:val="28"/>
          <w:szCs w:val="28"/>
        </w:rPr>
        <w:t>замещение С1</w:t>
      </w:r>
      <w:r w:rsidRPr="002146CF">
        <w:rPr>
          <w:sz w:val="28"/>
          <w:szCs w:val="28"/>
          <w:vertAlign w:val="superscript"/>
        </w:rPr>
        <w:t>-</w:t>
      </w:r>
      <w:r w:rsidR="002146CF">
        <w:rPr>
          <w:sz w:val="28"/>
          <w:szCs w:val="28"/>
          <w:vertAlign w:val="superscript"/>
        </w:rPr>
        <w:t xml:space="preserve"> </w:t>
      </w:r>
      <w:r w:rsidRPr="002146CF">
        <w:rPr>
          <w:sz w:val="28"/>
          <w:szCs w:val="28"/>
        </w:rPr>
        <w:t>на ОН</w:t>
      </w:r>
      <w:r w:rsidRPr="002146CF">
        <w:rPr>
          <w:sz w:val="28"/>
          <w:szCs w:val="28"/>
          <w:vertAlign w:val="superscript"/>
        </w:rPr>
        <w:t xml:space="preserve">- </w:t>
      </w:r>
      <w:r w:rsidRPr="002146CF">
        <w:rPr>
          <w:sz w:val="28"/>
          <w:szCs w:val="28"/>
        </w:rPr>
        <w:t>в лиганде [</w:t>
      </w:r>
      <w:r w:rsidRPr="002146CF">
        <w:rPr>
          <w:sz w:val="28"/>
          <w:szCs w:val="28"/>
          <w:lang w:val="en-US"/>
        </w:rPr>
        <w:t>PdCl</w:t>
      </w:r>
      <w:r w:rsidRPr="002146CF">
        <w:rPr>
          <w:sz w:val="28"/>
          <w:szCs w:val="28"/>
        </w:rPr>
        <w:t>4]</w:t>
      </w:r>
      <w:r w:rsidRPr="002146CF">
        <w:rPr>
          <w:sz w:val="28"/>
          <w:szCs w:val="28"/>
          <w:vertAlign w:val="superscript"/>
        </w:rPr>
        <w:t>2-</w:t>
      </w:r>
      <w:r w:rsidR="002146CF">
        <w:rPr>
          <w:sz w:val="28"/>
          <w:szCs w:val="28"/>
        </w:rPr>
        <w:t xml:space="preserve"> </w:t>
      </w:r>
      <w:r w:rsidRPr="002146CF">
        <w:rPr>
          <w:sz w:val="28"/>
          <w:szCs w:val="28"/>
        </w:rPr>
        <w:t>является одной из стадий процесса. При замене растворителя ион</w:t>
      </w:r>
      <w:r w:rsidR="002146CF">
        <w:rPr>
          <w:sz w:val="28"/>
          <w:szCs w:val="28"/>
        </w:rPr>
        <w:t xml:space="preserve"> </w:t>
      </w:r>
      <w:r w:rsidRPr="002146CF">
        <w:rPr>
          <w:sz w:val="28"/>
          <w:szCs w:val="28"/>
        </w:rPr>
        <w:t>ОН</w:t>
      </w:r>
      <w:r w:rsidRPr="002146CF">
        <w:rPr>
          <w:sz w:val="28"/>
          <w:szCs w:val="28"/>
          <w:vertAlign w:val="superscript"/>
        </w:rPr>
        <w:t>-</w:t>
      </w:r>
      <w:r w:rsidR="002146CF">
        <w:rPr>
          <w:sz w:val="28"/>
          <w:szCs w:val="28"/>
        </w:rPr>
        <w:t xml:space="preserve"> </w:t>
      </w:r>
      <w:r w:rsidRPr="002146CF">
        <w:rPr>
          <w:sz w:val="28"/>
          <w:szCs w:val="28"/>
        </w:rPr>
        <w:t>заменяется на другой. Соответственно применение других</w:t>
      </w:r>
      <w:r w:rsidR="002146CF">
        <w:rPr>
          <w:sz w:val="28"/>
          <w:szCs w:val="28"/>
        </w:rPr>
        <w:t xml:space="preserve"> </w:t>
      </w:r>
      <w:r w:rsidRPr="002146CF">
        <w:rPr>
          <w:sz w:val="28"/>
          <w:szCs w:val="28"/>
        </w:rPr>
        <w:t>растворителей может привести к изменению течения реакции, получению совершенно других продуктов.</w:t>
      </w:r>
    </w:p>
    <w:p w14:paraId="654CE136"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rPr>
        <w:t>Так,</w:t>
      </w:r>
      <w:r w:rsidR="002146CF">
        <w:rPr>
          <w:sz w:val="28"/>
          <w:szCs w:val="28"/>
        </w:rPr>
        <w:t xml:space="preserve"> </w:t>
      </w:r>
      <w:r w:rsidRPr="002146CF">
        <w:rPr>
          <w:sz w:val="28"/>
          <w:szCs w:val="28"/>
        </w:rPr>
        <w:t>Если этилен окислить в уксусной кислоте в качестве растворителя,</w:t>
      </w:r>
      <w:r w:rsidR="002146CF">
        <w:rPr>
          <w:sz w:val="28"/>
          <w:szCs w:val="28"/>
        </w:rPr>
        <w:t xml:space="preserve"> </w:t>
      </w:r>
      <w:r w:rsidRPr="002146CF">
        <w:rPr>
          <w:sz w:val="28"/>
          <w:szCs w:val="28"/>
        </w:rPr>
        <w:t>то</w:t>
      </w:r>
      <w:r w:rsidR="002146CF">
        <w:rPr>
          <w:sz w:val="28"/>
          <w:szCs w:val="28"/>
        </w:rPr>
        <w:t xml:space="preserve"> </w:t>
      </w:r>
      <w:r w:rsidRPr="002146CF">
        <w:rPr>
          <w:sz w:val="28"/>
          <w:szCs w:val="28"/>
        </w:rPr>
        <w:t>получается</w:t>
      </w:r>
      <w:r w:rsidR="002146CF">
        <w:rPr>
          <w:sz w:val="28"/>
          <w:szCs w:val="28"/>
        </w:rPr>
        <w:t xml:space="preserve"> </w:t>
      </w:r>
      <w:r w:rsidRPr="002146CF">
        <w:rPr>
          <w:sz w:val="28"/>
          <w:szCs w:val="28"/>
        </w:rPr>
        <w:t>винилацетат с примесью побочных продуктов[21, с. 246]:</w:t>
      </w:r>
    </w:p>
    <w:p w14:paraId="5168BCEB" w14:textId="77777777" w:rsidR="00B42C67" w:rsidRDefault="00B42C67" w:rsidP="002146CF">
      <w:pPr>
        <w:widowControl w:val="0"/>
        <w:shd w:val="clear" w:color="auto" w:fill="FFFFFF"/>
        <w:tabs>
          <w:tab w:val="left" w:pos="993"/>
        </w:tabs>
        <w:spacing w:line="360" w:lineRule="auto"/>
        <w:ind w:firstLine="709"/>
        <w:jc w:val="both"/>
        <w:rPr>
          <w:sz w:val="28"/>
          <w:szCs w:val="28"/>
        </w:rPr>
      </w:pPr>
    </w:p>
    <w:p w14:paraId="3A245737" w14:textId="77777777" w:rsidR="00DA676F" w:rsidRPr="002146CF" w:rsidRDefault="00DA676F" w:rsidP="002146CF">
      <w:pPr>
        <w:widowControl w:val="0"/>
        <w:shd w:val="clear" w:color="auto" w:fill="FFFFFF"/>
        <w:tabs>
          <w:tab w:val="left" w:pos="993"/>
        </w:tabs>
        <w:spacing w:line="360" w:lineRule="auto"/>
        <w:ind w:firstLine="709"/>
        <w:jc w:val="both"/>
        <w:rPr>
          <w:sz w:val="28"/>
          <w:szCs w:val="28"/>
          <w:lang w:val="en-US"/>
        </w:rPr>
      </w:pPr>
      <w:r w:rsidRPr="002146CF">
        <w:rPr>
          <w:sz w:val="28"/>
          <w:szCs w:val="28"/>
          <w:lang w:val="en-US"/>
        </w:rPr>
        <w:t>CH3 – COOPd + C2H4</w:t>
      </w:r>
      <w:r w:rsidRPr="002146CF">
        <w:rPr>
          <w:sz w:val="28"/>
          <w:szCs w:val="28"/>
          <w:lang w:val="en-US"/>
        </w:rPr>
        <w:object w:dxaOrig="880" w:dyaOrig="220" w14:anchorId="56EF5EAB">
          <v:shape id="_x0000_i1125" type="#_x0000_t75" style="width:43.8pt;height:10.8pt" o:ole="">
            <v:imagedata r:id="rId11" o:title=""/>
          </v:shape>
          <o:OLEObject Type="Embed" ProgID="Msxml2.SAXXMLReader.5.0" ShapeID="_x0000_i1125" DrawAspect="Content" ObjectID="_1829591653" r:id="rId112"/>
        </w:object>
      </w:r>
      <w:r w:rsidRPr="002146CF">
        <w:rPr>
          <w:sz w:val="28"/>
          <w:szCs w:val="28"/>
          <w:lang w:val="en-US"/>
        </w:rPr>
        <w:t xml:space="preserve"> CH3 – COOCH2CH2Pd</w:t>
      </w:r>
      <w:r w:rsidRPr="002146CF">
        <w:rPr>
          <w:sz w:val="28"/>
          <w:szCs w:val="28"/>
          <w:lang w:val="en-US"/>
        </w:rPr>
        <w:object w:dxaOrig="880" w:dyaOrig="220" w14:anchorId="380FB192">
          <v:shape id="_x0000_i1126" type="#_x0000_t75" style="width:43.8pt;height:10.8pt" o:ole="">
            <v:imagedata r:id="rId11" o:title=""/>
          </v:shape>
          <o:OLEObject Type="Embed" ProgID="Msxml2.SAXXMLReader.5.0" ShapeID="_x0000_i1126" DrawAspect="Content" ObjectID="_1829591654" r:id="rId113"/>
        </w:object>
      </w:r>
    </w:p>
    <w:p w14:paraId="1F32BCA3" w14:textId="77777777" w:rsidR="00DA676F" w:rsidRPr="002146CF" w:rsidRDefault="00DA676F" w:rsidP="002146CF">
      <w:pPr>
        <w:widowControl w:val="0"/>
        <w:shd w:val="clear" w:color="auto" w:fill="FFFFFF"/>
        <w:tabs>
          <w:tab w:val="left" w:pos="993"/>
        </w:tabs>
        <w:spacing w:line="360" w:lineRule="auto"/>
        <w:ind w:firstLine="709"/>
        <w:jc w:val="both"/>
        <w:rPr>
          <w:sz w:val="28"/>
          <w:szCs w:val="28"/>
        </w:rPr>
      </w:pPr>
      <w:r w:rsidRPr="002146CF">
        <w:rPr>
          <w:sz w:val="28"/>
          <w:szCs w:val="28"/>
          <w:lang w:val="en-US"/>
        </w:rPr>
        <w:object w:dxaOrig="880" w:dyaOrig="220" w14:anchorId="4D1BF3A6">
          <v:shape id="_x0000_i1127" type="#_x0000_t75" style="width:43.8pt;height:10.8pt" o:ole="">
            <v:imagedata r:id="rId11" o:title=""/>
          </v:shape>
          <o:OLEObject Type="Embed" ProgID="Msxml2.SAXXMLReader.5.0" ShapeID="_x0000_i1127" DrawAspect="Content" ObjectID="_1829591655" r:id="rId114"/>
        </w:object>
      </w:r>
      <w:r w:rsidRPr="002146CF">
        <w:rPr>
          <w:sz w:val="28"/>
          <w:szCs w:val="28"/>
          <w:lang w:val="en-US"/>
        </w:rPr>
        <w:t>PdH</w:t>
      </w:r>
      <w:r w:rsidRPr="002146CF">
        <w:rPr>
          <w:sz w:val="28"/>
          <w:szCs w:val="28"/>
        </w:rPr>
        <w:t xml:space="preserve"> + </w:t>
      </w:r>
      <w:r w:rsidRPr="002146CF">
        <w:rPr>
          <w:sz w:val="28"/>
          <w:szCs w:val="28"/>
          <w:lang w:val="en-US"/>
        </w:rPr>
        <w:t>CH</w:t>
      </w:r>
      <w:r w:rsidRPr="002146CF">
        <w:rPr>
          <w:sz w:val="28"/>
          <w:szCs w:val="28"/>
        </w:rPr>
        <w:t xml:space="preserve">3 – </w:t>
      </w:r>
      <w:r w:rsidRPr="002146CF">
        <w:rPr>
          <w:sz w:val="28"/>
          <w:szCs w:val="28"/>
          <w:lang w:val="en-US"/>
        </w:rPr>
        <w:t>COOCH</w:t>
      </w:r>
      <w:r w:rsidRPr="002146CF">
        <w:rPr>
          <w:sz w:val="28"/>
          <w:szCs w:val="28"/>
        </w:rPr>
        <w:t>=</w:t>
      </w:r>
      <w:r w:rsidRPr="002146CF">
        <w:rPr>
          <w:sz w:val="28"/>
          <w:szCs w:val="28"/>
          <w:lang w:val="en-US"/>
        </w:rPr>
        <w:t>CH</w:t>
      </w:r>
      <w:r w:rsidRPr="002146CF">
        <w:rPr>
          <w:sz w:val="28"/>
          <w:szCs w:val="28"/>
        </w:rPr>
        <w:t>2</w:t>
      </w:r>
    </w:p>
    <w:p w14:paraId="787B8304" w14:textId="77777777" w:rsidR="00B42C67" w:rsidRDefault="00B42C67">
      <w:pPr>
        <w:spacing w:after="200" w:line="276" w:lineRule="auto"/>
        <w:rPr>
          <w:b/>
          <w:bCs/>
          <w:sz w:val="28"/>
          <w:szCs w:val="28"/>
        </w:rPr>
      </w:pPr>
      <w:r>
        <w:rPr>
          <w:b/>
          <w:bCs/>
          <w:sz w:val="28"/>
          <w:szCs w:val="28"/>
        </w:rPr>
        <w:br w:type="page"/>
      </w:r>
    </w:p>
    <w:p w14:paraId="355E2D6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4.</w:t>
      </w:r>
      <w:r w:rsidR="00B42C67">
        <w:rPr>
          <w:b/>
          <w:bCs/>
          <w:sz w:val="28"/>
          <w:szCs w:val="28"/>
        </w:rPr>
        <w:t xml:space="preserve"> </w:t>
      </w:r>
      <w:r w:rsidRPr="002146CF">
        <w:rPr>
          <w:b/>
          <w:bCs/>
          <w:sz w:val="28"/>
          <w:szCs w:val="28"/>
        </w:rPr>
        <w:t>Выбор типа реактора</w:t>
      </w:r>
    </w:p>
    <w:p w14:paraId="7901D443"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638FF7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 изучении процесса синтеза ацетальдегида окислением этилена кислородом были выявлены ряд особенностей данного процесса, основываясь на этих особенностях следует выбрать тип аппарата для проведения реакции.</w:t>
      </w:r>
    </w:p>
    <w:p w14:paraId="63ADF64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Процесс окисления этилена в ацетальдегид идёт при действии соли палладия, растворённой в воде, то есть он относится к группе</w:t>
      </w:r>
      <w:r w:rsidR="002146CF">
        <w:rPr>
          <w:sz w:val="28"/>
          <w:szCs w:val="28"/>
        </w:rPr>
        <w:t xml:space="preserve"> </w:t>
      </w:r>
      <w:r w:rsidRPr="002146CF">
        <w:rPr>
          <w:sz w:val="28"/>
          <w:szCs w:val="28"/>
        </w:rPr>
        <w:t>гомогенно-каталитических процессов. Для проведения синтеза необходимо пропускать газообразный этилен, либо смесь кислорода и этилена, через раствор катализатора. Это предполагает выбор такого реактора, в котором создаются условия для перехода газообразного этилена в водный раствор, содержащий катализатор. Требуется обеспечить эффективный контакт газа с жидкость, который может обеспечить газораспределительное устройство. Для интенсификации процесса аппарат целесообразно заполнить насадкой.</w:t>
      </w:r>
    </w:p>
    <w:p w14:paraId="23CF32B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Раствор катализатора приготовляется с использованием соляной кислоты, поэтому он обладает сильными коррозионными свойствами. В условиях такой агрессивной среды для изготовления корпуса аппарата пригоден не любой материал, а лишь обладающий кислотоупорными свойствами. Таким материалом может быть, например, титан. В случае необходимости применения насадки, при её выборе также следует учесть коррозионную устойчивость</w:t>
      </w:r>
      <w:r w:rsidR="002146CF">
        <w:rPr>
          <w:sz w:val="28"/>
          <w:szCs w:val="28"/>
        </w:rPr>
        <w:t xml:space="preserve"> </w:t>
      </w:r>
      <w:r w:rsidRPr="002146CF">
        <w:rPr>
          <w:sz w:val="28"/>
          <w:szCs w:val="28"/>
        </w:rPr>
        <w:t>её материала. Например, в качестве насадки могут быть выбраны керамические кольца.</w:t>
      </w:r>
    </w:p>
    <w:p w14:paraId="5ED9F75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Синтез идёт при избыточном давлении 0,8-1,3 МПа, поэтому должно выполняться условие герметичности аппарата. Аппарат должен быть спроектирован таким образом, чтобы выдерживать это давление, особое внимание следует уделять прочности сварных швов.</w:t>
      </w:r>
    </w:p>
    <w:p w14:paraId="6AF2A26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Процесс ведётся при 100–120°С, в этих условиях, как показывает термодинамический анализ, тепловой эффект реакции синтеза ацетальдегида будет равен –218,6 - –218,68 кДж/моль. То есть реакция идёт со значительным выделением тепла. Величина теплового эффекта влияет на поверхность теплообмена реактора. С другой стороны тепло реакции расходуется на нагрев реагентов и свежих порций катализаторного раствора. В условия проведения реакции катализаторный раствор кипеть не будет, поэтому для отвода избыточного количества тепла необходимо оборудовать реактор рубашкой.</w:t>
      </w:r>
    </w:p>
    <w:p w14:paraId="794DA63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Побочные реакции последовательны, то есть для большей селективности процесса следует как можно быстрее выводить продукт основной реакции из реактора. Реактор следует</w:t>
      </w:r>
      <w:r w:rsidR="002146CF">
        <w:rPr>
          <w:sz w:val="28"/>
          <w:szCs w:val="28"/>
        </w:rPr>
        <w:t xml:space="preserve"> </w:t>
      </w:r>
      <w:r w:rsidRPr="002146CF">
        <w:rPr>
          <w:sz w:val="28"/>
          <w:szCs w:val="28"/>
        </w:rPr>
        <w:t>выбрать из той группы аппаратов, где процесс по гидродинамическому режиму приближен к реактору идеального вытеснения.</w:t>
      </w:r>
    </w:p>
    <w:p w14:paraId="32EF0AA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Проведению процесса синтеза ацетальдегида окислением этилена кислородом с учётом всех этих особенностей наиболее полно удовлетворяют аппараты барботажного типа. В них создаются оптимальные условия для перехода этилена в раствор катализатора. Гидродинамический режим аппаратов этого типа по газовой фазе приближен к РИВ, по жидкой – к РИС. Как было показано выше, корпус аппарата должен быть выполнен из титана.</w:t>
      </w:r>
    </w:p>
    <w:p w14:paraId="1778DE86" w14:textId="77777777" w:rsidR="00B42C67" w:rsidRDefault="00B42C67">
      <w:pPr>
        <w:spacing w:after="200" w:line="276" w:lineRule="auto"/>
        <w:rPr>
          <w:sz w:val="28"/>
          <w:szCs w:val="28"/>
        </w:rPr>
      </w:pPr>
      <w:r>
        <w:rPr>
          <w:sz w:val="28"/>
          <w:szCs w:val="28"/>
        </w:rPr>
        <w:br w:type="page"/>
      </w:r>
    </w:p>
    <w:p w14:paraId="12FD681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5. Расчёт реактора</w:t>
      </w:r>
    </w:p>
    <w:p w14:paraId="1E8EF0AE"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p>
    <w:p w14:paraId="6CB4112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5.1 Материальный баланс</w:t>
      </w:r>
    </w:p>
    <w:p w14:paraId="530241F5"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8A9308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Проведём расчёт материальных потоков процесса получения ацетальдегида окислением этилена кислородом воздуха.</w:t>
      </w:r>
    </w:p>
    <w:p w14:paraId="2DB8047C" w14:textId="77777777" w:rsidR="00B42C67"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Основная реакция: </w:t>
      </w:r>
    </w:p>
    <w:p w14:paraId="0790E789"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D0F281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СН2=СН2 + 0,5О2 </w:t>
      </w:r>
      <w:r w:rsidRPr="002146CF">
        <w:rPr>
          <w:sz w:val="28"/>
          <w:szCs w:val="28"/>
        </w:rPr>
        <w:object w:dxaOrig="880" w:dyaOrig="220" w14:anchorId="445EF754">
          <v:shape id="_x0000_i1128" type="#_x0000_t75" style="width:43.8pt;height:10.8pt" o:ole="">
            <v:imagedata r:id="rId11" o:title=""/>
          </v:shape>
          <o:OLEObject Type="Embed" ProgID="Msxml2.SAXXMLReader.5.0" ShapeID="_x0000_i1128" DrawAspect="Content" ObjectID="_1829591656" r:id="rId115"/>
        </w:object>
      </w:r>
      <w:r w:rsidRPr="002146CF">
        <w:rPr>
          <w:sz w:val="28"/>
          <w:szCs w:val="28"/>
        </w:rPr>
        <w:t xml:space="preserve"> СН3СНО (1);</w:t>
      </w:r>
    </w:p>
    <w:p w14:paraId="2982ED54"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ED76E9C" w14:textId="77777777" w:rsidR="00B42C67"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Побочные:</w:t>
      </w:r>
      <w:r w:rsidR="002146CF">
        <w:rPr>
          <w:sz w:val="28"/>
          <w:szCs w:val="28"/>
        </w:rPr>
        <w:t xml:space="preserve"> </w:t>
      </w:r>
    </w:p>
    <w:p w14:paraId="49BB07E6"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72AE95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СН2=СН2 + О2 </w:t>
      </w:r>
      <w:r w:rsidRPr="002146CF">
        <w:rPr>
          <w:sz w:val="28"/>
          <w:szCs w:val="28"/>
        </w:rPr>
        <w:object w:dxaOrig="880" w:dyaOrig="220" w14:anchorId="0A432B0F">
          <v:shape id="_x0000_i1129" type="#_x0000_t75" style="width:43.8pt;height:10.8pt" o:ole="">
            <v:imagedata r:id="rId11" o:title=""/>
          </v:shape>
          <o:OLEObject Type="Embed" ProgID="Msxml2.SAXXMLReader.5.0" ShapeID="_x0000_i1129" DrawAspect="Content" ObjectID="_1829591657" r:id="rId116"/>
        </w:object>
      </w:r>
      <w:r w:rsidRPr="002146CF">
        <w:rPr>
          <w:sz w:val="28"/>
          <w:szCs w:val="28"/>
        </w:rPr>
        <w:t xml:space="preserve"> СН3СООН (2);</w:t>
      </w:r>
    </w:p>
    <w:p w14:paraId="344729F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СН2=СН2 + 3О2 </w:t>
      </w:r>
      <w:r w:rsidRPr="002146CF">
        <w:rPr>
          <w:sz w:val="28"/>
          <w:szCs w:val="28"/>
        </w:rPr>
        <w:object w:dxaOrig="880" w:dyaOrig="220" w14:anchorId="4DD7943F">
          <v:shape id="_x0000_i1130" type="#_x0000_t75" style="width:43.8pt;height:10.8pt" o:ole="">
            <v:imagedata r:id="rId11" o:title=""/>
          </v:shape>
          <o:OLEObject Type="Embed" ProgID="Msxml2.SAXXMLReader.5.0" ShapeID="_x0000_i1130" DrawAspect="Content" ObjectID="_1829591658" r:id="rId117"/>
        </w:object>
      </w:r>
      <w:r w:rsidRPr="002146CF">
        <w:rPr>
          <w:sz w:val="28"/>
          <w:szCs w:val="28"/>
        </w:rPr>
        <w:t xml:space="preserve"> 2СО2 + 2Н2О (3).</w:t>
      </w:r>
    </w:p>
    <w:p w14:paraId="2922B843"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403A4A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Производительность реактора по этилену 50 кг/час.</w:t>
      </w:r>
    </w:p>
    <w:p w14:paraId="0AD06AF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Число дней работы реактора в году </w:t>
      </w:r>
      <w:r w:rsidRPr="002146CF">
        <w:rPr>
          <w:sz w:val="28"/>
          <w:szCs w:val="28"/>
          <w:lang w:val="en-US"/>
        </w:rPr>
        <w:t>n</w:t>
      </w:r>
      <w:r w:rsidRPr="002146CF">
        <w:rPr>
          <w:sz w:val="28"/>
          <w:szCs w:val="28"/>
        </w:rPr>
        <w:t>=340.</w:t>
      </w:r>
    </w:p>
    <w:p w14:paraId="78A5615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Технологический выход продукта 89%;</w:t>
      </w:r>
    </w:p>
    <w:p w14:paraId="7B9378D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Степень превращения этилена 92%.</w:t>
      </w:r>
    </w:p>
    <w:p w14:paraId="638F488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Селективность (1) – 90%, (2) – 3%, (3) – 7%.</w:t>
      </w:r>
    </w:p>
    <w:p w14:paraId="0ADEA2C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Состав этилено-воздушной смеси: этилен – 10%, об.; воздух – 90%, об.</w:t>
      </w:r>
    </w:p>
    <w:p w14:paraId="1A17CBE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Состав воздуха: О2 – 21%, об., </w:t>
      </w:r>
      <w:r w:rsidRPr="002146CF">
        <w:rPr>
          <w:sz w:val="28"/>
          <w:szCs w:val="28"/>
          <w:lang w:val="en-US"/>
        </w:rPr>
        <w:t>N</w:t>
      </w:r>
      <w:r w:rsidRPr="002146CF">
        <w:rPr>
          <w:sz w:val="28"/>
          <w:szCs w:val="28"/>
        </w:rPr>
        <w:t>2 и др. инертные примеси – 79%, об.</w:t>
      </w:r>
    </w:p>
    <w:p w14:paraId="1DF5BFA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iCs/>
          <w:sz w:val="28"/>
          <w:szCs w:val="28"/>
        </w:rPr>
      </w:pPr>
      <w:r w:rsidRPr="002146CF">
        <w:rPr>
          <w:b/>
          <w:bCs/>
          <w:iCs/>
          <w:sz w:val="28"/>
          <w:szCs w:val="28"/>
        </w:rPr>
        <w:t>Приход</w:t>
      </w:r>
    </w:p>
    <w:p w14:paraId="77C50FC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1. Производительность реактора по этилену в кмоль/час:</w:t>
      </w:r>
    </w:p>
    <w:p w14:paraId="5DFB170A"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4AFBB1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GC</w:t>
      </w:r>
      <w:r w:rsidRPr="002146CF">
        <w:rPr>
          <w:sz w:val="28"/>
          <w:szCs w:val="28"/>
        </w:rPr>
        <w:t>2</w:t>
      </w:r>
      <w:r w:rsidRPr="002146CF">
        <w:rPr>
          <w:sz w:val="28"/>
          <w:szCs w:val="28"/>
          <w:lang w:val="en-US"/>
        </w:rPr>
        <w:t>H</w:t>
      </w:r>
      <w:r w:rsidRPr="002146CF">
        <w:rPr>
          <w:sz w:val="28"/>
          <w:szCs w:val="28"/>
        </w:rPr>
        <w:t xml:space="preserve">4=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 xml:space="preserve">4/М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4=50/28=1,786 кмоль/час</w:t>
      </w:r>
    </w:p>
    <w:p w14:paraId="64A84C3F"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781FB4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 Производительность по этаналю согласно стехиометрии реакции:</w:t>
      </w:r>
    </w:p>
    <w:p w14:paraId="4090DBCF"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104D5CF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w:t>
      </w:r>
      <w:r w:rsidRPr="002146CF">
        <w:rPr>
          <w:sz w:val="28"/>
          <w:szCs w:val="28"/>
          <w:lang w:val="en-US"/>
        </w:rPr>
        <w:t>CH</w:t>
      </w:r>
      <w:r w:rsidRPr="002146CF">
        <w:rPr>
          <w:sz w:val="28"/>
          <w:szCs w:val="28"/>
        </w:rPr>
        <w:t xml:space="preserve">3СНО=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4=1,786 кмоль/час (78,58 кг/час)</w:t>
      </w:r>
    </w:p>
    <w:p w14:paraId="02F3E4C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 учётом степени превращения этилена:</w:t>
      </w:r>
    </w:p>
    <w:p w14:paraId="619D05A7"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5FEEC391"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w:t>
      </w:r>
      <w:r w:rsidRPr="002146CF">
        <w:rPr>
          <w:sz w:val="28"/>
          <w:szCs w:val="28"/>
          <w:lang w:val="en-US"/>
        </w:rPr>
        <w:t>CH</w:t>
      </w:r>
      <w:r w:rsidRPr="002146CF">
        <w:rPr>
          <w:sz w:val="28"/>
          <w:szCs w:val="28"/>
        </w:rPr>
        <w:t xml:space="preserve">3СНО=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3СНО ·</w:t>
      </w:r>
      <w:r w:rsidRPr="002146CF">
        <w:rPr>
          <w:sz w:val="28"/>
          <w:szCs w:val="28"/>
          <w:lang w:val="en-US"/>
        </w:rPr>
        <w:t>X</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 1,786 · 0,92=1,643 кмоль/час (72,29 кг/час)</w:t>
      </w:r>
    </w:p>
    <w:p w14:paraId="65D171BB"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2F050DE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 учётом селективности реакции:</w:t>
      </w:r>
    </w:p>
    <w:p w14:paraId="6FF2C070"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4ECD760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w:t>
      </w:r>
      <w:r w:rsidRPr="002146CF">
        <w:rPr>
          <w:sz w:val="28"/>
          <w:szCs w:val="28"/>
          <w:lang w:val="en-US"/>
        </w:rPr>
        <w:t>CH</w:t>
      </w:r>
      <w:r w:rsidRPr="002146CF">
        <w:rPr>
          <w:sz w:val="28"/>
          <w:szCs w:val="28"/>
        </w:rPr>
        <w:t xml:space="preserve">3СНО=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3СНО</w:t>
      </w:r>
      <w:r w:rsidR="002146CF">
        <w:rPr>
          <w:sz w:val="28"/>
          <w:szCs w:val="28"/>
        </w:rPr>
        <w:t xml:space="preserve"> </w:t>
      </w:r>
      <w:r w:rsidRPr="002146CF">
        <w:rPr>
          <w:sz w:val="28"/>
          <w:szCs w:val="28"/>
        </w:rPr>
        <w:t xml:space="preserve">· Ф </w:t>
      </w:r>
      <w:r w:rsidRPr="002146CF">
        <w:rPr>
          <w:sz w:val="28"/>
          <w:szCs w:val="28"/>
          <w:lang w:val="en-US"/>
        </w:rPr>
        <w:t>CH</w:t>
      </w:r>
      <w:r w:rsidRPr="002146CF">
        <w:rPr>
          <w:sz w:val="28"/>
          <w:szCs w:val="28"/>
        </w:rPr>
        <w:t>3СНО= 1,643· 0,9=1,479 кмоль/час (65,08 кг/час)</w:t>
      </w:r>
    </w:p>
    <w:p w14:paraId="3B35052A"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7C13FF4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С учётом технологического выхода:</w:t>
      </w:r>
    </w:p>
    <w:p w14:paraId="26367ED9"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13AD1C2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GCH</w:t>
      </w:r>
      <w:r w:rsidRPr="002146CF">
        <w:rPr>
          <w:sz w:val="28"/>
          <w:szCs w:val="28"/>
        </w:rPr>
        <w:t xml:space="preserve">3СНО=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3СНО ·</w:t>
      </w:r>
      <w:r w:rsidRPr="002146CF">
        <w:rPr>
          <w:sz w:val="28"/>
          <w:szCs w:val="28"/>
          <w:lang w:val="en-US"/>
        </w:rPr>
        <w:t>f</w:t>
      </w:r>
      <w:r w:rsidRPr="002146CF">
        <w:rPr>
          <w:sz w:val="28"/>
          <w:szCs w:val="28"/>
        </w:rPr>
        <w:t xml:space="preserve"> </w:t>
      </w:r>
      <w:r w:rsidRPr="002146CF">
        <w:rPr>
          <w:sz w:val="28"/>
          <w:szCs w:val="28"/>
          <w:lang w:val="en-US"/>
        </w:rPr>
        <w:t>CH</w:t>
      </w:r>
      <w:r w:rsidRPr="002146CF">
        <w:rPr>
          <w:sz w:val="28"/>
          <w:szCs w:val="28"/>
        </w:rPr>
        <w:t>3СНО=1,479·0,89=1,316 кмоль/час (57,90 кг/час)</w:t>
      </w:r>
    </w:p>
    <w:p w14:paraId="731CFAE6"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39D22C63"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Технологические потери ацетальдегида:</w:t>
      </w:r>
    </w:p>
    <w:p w14:paraId="4EFD9BEB"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72536AEC"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потерь</w:t>
      </w:r>
      <w:r w:rsidR="00B42C67">
        <w:rPr>
          <w:sz w:val="28"/>
          <w:szCs w:val="28"/>
        </w:rPr>
        <w:t xml:space="preserve"> </w:t>
      </w:r>
      <w:r w:rsidRPr="002146CF">
        <w:rPr>
          <w:sz w:val="28"/>
          <w:szCs w:val="28"/>
        </w:rPr>
        <w:t xml:space="preserve">=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 xml:space="preserve">3СНО – </w:t>
      </w:r>
      <w:r w:rsidRPr="002146CF">
        <w:rPr>
          <w:sz w:val="28"/>
          <w:szCs w:val="28"/>
          <w:lang w:val="en-US"/>
        </w:rPr>
        <w:t>GCH</w:t>
      </w:r>
      <w:r w:rsidRPr="002146CF">
        <w:rPr>
          <w:sz w:val="28"/>
          <w:szCs w:val="28"/>
        </w:rPr>
        <w:t>3СНО= 65,08 – 57,90= 7,18 кг/час</w:t>
      </w:r>
    </w:p>
    <w:p w14:paraId="0539D6C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16F21BB7"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3. Этилен, идущий на побочные реакции (согласно стехиометрии):</w:t>
      </w:r>
    </w:p>
    <w:p w14:paraId="611DF985"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55FA4C71"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GC</w:t>
      </w:r>
      <w:r w:rsidRPr="002146CF">
        <w:rPr>
          <w:sz w:val="28"/>
          <w:szCs w:val="28"/>
        </w:rPr>
        <w:t>2</w:t>
      </w:r>
      <w:r w:rsidRPr="002146CF">
        <w:rPr>
          <w:sz w:val="28"/>
          <w:szCs w:val="28"/>
          <w:lang w:val="en-US"/>
        </w:rPr>
        <w:t>H</w:t>
      </w:r>
      <w:r w:rsidRPr="002146CF">
        <w:rPr>
          <w:sz w:val="28"/>
          <w:szCs w:val="28"/>
        </w:rPr>
        <w:t xml:space="preserve">4=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 xml:space="preserve">3СНО –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3СНО=1,643 – 1,479=0,164 кмоль/час</w:t>
      </w:r>
    </w:p>
    <w:p w14:paraId="7E535ED1"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5F697AF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В том числе на реакцию (2):</w:t>
      </w:r>
    </w:p>
    <w:p w14:paraId="6C9F96D1"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4169D38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GC</w:t>
      </w:r>
      <w:r w:rsidRPr="002146CF">
        <w:rPr>
          <w:sz w:val="28"/>
          <w:szCs w:val="28"/>
        </w:rPr>
        <w:t>2</w:t>
      </w:r>
      <w:r w:rsidRPr="002146CF">
        <w:rPr>
          <w:sz w:val="28"/>
          <w:szCs w:val="28"/>
          <w:lang w:val="en-US"/>
        </w:rPr>
        <w:t>H</w:t>
      </w:r>
      <w:r w:rsidRPr="002146CF">
        <w:rPr>
          <w:sz w:val="28"/>
          <w:szCs w:val="28"/>
        </w:rPr>
        <w:t xml:space="preserve">4= [Ф(2)/(Ф(2)+Ф(3))]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4=[3/10] ·0,164=0,049 кмоль/час</w:t>
      </w:r>
    </w:p>
    <w:p w14:paraId="13E3ADD8"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GC</w:t>
      </w:r>
      <w:r w:rsidRPr="002146CF">
        <w:rPr>
          <w:sz w:val="28"/>
          <w:szCs w:val="28"/>
        </w:rPr>
        <w:t>2</w:t>
      </w:r>
      <w:r w:rsidRPr="002146CF">
        <w:rPr>
          <w:sz w:val="28"/>
          <w:szCs w:val="28"/>
          <w:lang w:val="en-US"/>
        </w:rPr>
        <w:t>H</w:t>
      </w:r>
      <w:r w:rsidRPr="002146CF">
        <w:rPr>
          <w:sz w:val="28"/>
          <w:szCs w:val="28"/>
        </w:rPr>
        <w:t xml:space="preserve">4= [Ф(3)/(Ф(2)+Ф(3))]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4=[7/10] ·0,164=0,115 кмоль/час</w:t>
      </w:r>
    </w:p>
    <w:p w14:paraId="2090F0D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73752D5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4. Количество непрореагировавшего этилена (согласно стехиометрии реакции (1)):</w:t>
      </w:r>
    </w:p>
    <w:p w14:paraId="715A5C3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0ст.</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 xml:space="preserve">3СНО –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3СНО=1,786 – 1,643=0,143 кмоль/час (4,00 кг/час)</w:t>
      </w:r>
    </w:p>
    <w:p w14:paraId="3291A25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180DF27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5. Количество воздуха:</w:t>
      </w:r>
    </w:p>
    <w:p w14:paraId="6A1CB485"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6A464FF8"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возд= (</w:t>
      </w:r>
      <w:r w:rsidRPr="002146CF">
        <w:rPr>
          <w:sz w:val="28"/>
          <w:szCs w:val="28"/>
          <w:lang w:val="en-US"/>
        </w:rPr>
        <w:t>G</w:t>
      </w:r>
      <w:r w:rsidRPr="002146CF">
        <w:rPr>
          <w:sz w:val="28"/>
          <w:szCs w:val="28"/>
        </w:rPr>
        <w:t>'''</w:t>
      </w:r>
      <w:r w:rsidRPr="002146CF">
        <w:rPr>
          <w:sz w:val="28"/>
          <w:szCs w:val="28"/>
          <w:lang w:val="en-US"/>
        </w:rPr>
        <w:t>CH</w:t>
      </w:r>
      <w:r w:rsidRPr="002146CF">
        <w:rPr>
          <w:sz w:val="28"/>
          <w:szCs w:val="28"/>
        </w:rPr>
        <w:t>3СНО·90)/10=(1,786·22,4·90)/10=360,06 м³/час</w:t>
      </w:r>
    </w:p>
    <w:p w14:paraId="2676CE63"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36D8780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В том числе азота:</w:t>
      </w:r>
    </w:p>
    <w:p w14:paraId="2981194E"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58B495BC"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GN</w:t>
      </w:r>
      <w:r w:rsidRPr="002146CF">
        <w:rPr>
          <w:sz w:val="28"/>
          <w:szCs w:val="28"/>
        </w:rPr>
        <w:t xml:space="preserve">2= </w:t>
      </w:r>
      <w:r w:rsidRPr="002146CF">
        <w:rPr>
          <w:sz w:val="28"/>
          <w:szCs w:val="28"/>
          <w:lang w:val="en-US"/>
        </w:rPr>
        <w:t>G</w:t>
      </w:r>
      <w:r w:rsidRPr="002146CF">
        <w:rPr>
          <w:sz w:val="28"/>
          <w:szCs w:val="28"/>
        </w:rPr>
        <w:t>возд·0,79=360,6·0,79=284,45 м³/час (12,698 кмоль/час; 355,54 кг/час)</w:t>
      </w:r>
    </w:p>
    <w:p w14:paraId="22E12351"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3214A1FC"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кислорода:</w:t>
      </w:r>
    </w:p>
    <w:p w14:paraId="5C9705EE"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28CB5CF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 xml:space="preserve">О2= </w:t>
      </w:r>
      <w:r w:rsidRPr="002146CF">
        <w:rPr>
          <w:sz w:val="28"/>
          <w:szCs w:val="28"/>
          <w:lang w:val="en-US"/>
        </w:rPr>
        <w:t>G</w:t>
      </w:r>
      <w:r w:rsidRPr="002146CF">
        <w:rPr>
          <w:sz w:val="28"/>
          <w:szCs w:val="28"/>
        </w:rPr>
        <w:t>возд·0,21=360,6·0,21=75,61 м³/час (7,367 кмоль/час; 108,02 кг/час)</w:t>
      </w:r>
    </w:p>
    <w:p w14:paraId="1CB96F7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10F5902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6. Кислород, расходуемый на химические реакции:</w:t>
      </w:r>
    </w:p>
    <w:p w14:paraId="37A902C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на реакцию (1):</w:t>
      </w:r>
    </w:p>
    <w:p w14:paraId="69DCBD32"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545321B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vertAlign w:val="superscript"/>
        </w:rPr>
        <w:t>(1)</w:t>
      </w:r>
      <w:r w:rsidRPr="002146CF">
        <w:rPr>
          <w:sz w:val="28"/>
          <w:szCs w:val="28"/>
        </w:rPr>
        <w:t xml:space="preserve">О2= (ν О2/ ν </w:t>
      </w:r>
      <w:r w:rsidRPr="002146CF">
        <w:rPr>
          <w:sz w:val="28"/>
          <w:szCs w:val="28"/>
          <w:lang w:val="en-US"/>
        </w:rPr>
        <w:t>CH</w:t>
      </w:r>
      <w:r w:rsidRPr="002146CF">
        <w:rPr>
          <w:sz w:val="28"/>
          <w:szCs w:val="28"/>
        </w:rPr>
        <w:t>3СНО ) ·</w:t>
      </w:r>
      <w:r w:rsidRPr="002146CF">
        <w:rPr>
          <w:sz w:val="28"/>
          <w:szCs w:val="28"/>
          <w:lang w:val="en-US"/>
        </w:rPr>
        <w:t>G</w:t>
      </w:r>
      <w:r w:rsidRPr="002146CF">
        <w:rPr>
          <w:sz w:val="28"/>
          <w:szCs w:val="28"/>
        </w:rPr>
        <w:t xml:space="preserve">' </w:t>
      </w:r>
      <w:r w:rsidRPr="002146CF">
        <w:rPr>
          <w:sz w:val="28"/>
          <w:szCs w:val="28"/>
          <w:lang w:val="en-US"/>
        </w:rPr>
        <w:t>CH</w:t>
      </w:r>
      <w:r w:rsidRPr="002146CF">
        <w:rPr>
          <w:sz w:val="28"/>
          <w:szCs w:val="28"/>
        </w:rPr>
        <w:t>3СНО=(1/2) ·1,479= 0,739 кмоль/час (23,65 кг/час)</w:t>
      </w:r>
    </w:p>
    <w:p w14:paraId="14427C86"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55AFD5E1"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на реакцию (2):</w:t>
      </w:r>
    </w:p>
    <w:p w14:paraId="55ACF13A"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66AF2BC3"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vertAlign w:val="superscript"/>
        </w:rPr>
        <w:t>(2)</w:t>
      </w:r>
      <w:r w:rsidRPr="002146CF">
        <w:rPr>
          <w:sz w:val="28"/>
          <w:szCs w:val="28"/>
        </w:rPr>
        <w:t xml:space="preserve">О2= (ν О2/ ν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4=(1\1) ·0,049=0,049 кмоль/час (1,57 кг/час)</w:t>
      </w:r>
    </w:p>
    <w:p w14:paraId="692ED50B"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44AFF4D7"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на реакцию (3):</w:t>
      </w:r>
    </w:p>
    <w:p w14:paraId="2D50C0E3" w14:textId="77777777" w:rsidR="00B42C67" w:rsidRDefault="00B42C67">
      <w:pPr>
        <w:spacing w:after="200" w:line="276" w:lineRule="auto"/>
        <w:rPr>
          <w:sz w:val="28"/>
          <w:szCs w:val="28"/>
          <w:lang w:val="en-US"/>
        </w:rPr>
      </w:pPr>
      <w:r>
        <w:rPr>
          <w:sz w:val="28"/>
          <w:szCs w:val="28"/>
          <w:lang w:val="en-US"/>
        </w:rPr>
        <w:br w:type="page"/>
      </w:r>
    </w:p>
    <w:p w14:paraId="0E0483B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vertAlign w:val="superscript"/>
        </w:rPr>
        <w:t>(3)</w:t>
      </w:r>
      <w:r w:rsidRPr="002146CF">
        <w:rPr>
          <w:sz w:val="28"/>
          <w:szCs w:val="28"/>
        </w:rPr>
        <w:t xml:space="preserve">О2= (ν О2/ ν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4=(3\1) ·0,115=0,345 кмоль/час (11,04 кг/час)</w:t>
      </w:r>
    </w:p>
    <w:p w14:paraId="5E3D75EB" w14:textId="77777777" w:rsidR="00B42C67" w:rsidRDefault="00B42C67" w:rsidP="002146CF">
      <w:pPr>
        <w:widowControl w:val="0"/>
        <w:tabs>
          <w:tab w:val="left" w:pos="993"/>
        </w:tabs>
        <w:autoSpaceDE w:val="0"/>
        <w:autoSpaceDN w:val="0"/>
        <w:adjustRightInd w:val="0"/>
        <w:spacing w:line="360" w:lineRule="auto"/>
        <w:ind w:firstLine="709"/>
        <w:jc w:val="both"/>
        <w:rPr>
          <w:b/>
          <w:bCs/>
          <w:iCs/>
          <w:sz w:val="28"/>
          <w:szCs w:val="28"/>
        </w:rPr>
      </w:pPr>
    </w:p>
    <w:p w14:paraId="76E196ED"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iCs/>
          <w:sz w:val="28"/>
          <w:szCs w:val="28"/>
        </w:rPr>
      </w:pPr>
      <w:r w:rsidRPr="002146CF">
        <w:rPr>
          <w:b/>
          <w:bCs/>
          <w:iCs/>
          <w:sz w:val="28"/>
          <w:szCs w:val="28"/>
        </w:rPr>
        <w:t>Расход</w:t>
      </w:r>
    </w:p>
    <w:p w14:paraId="47680B24"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1. Непрореагировавший кислород:</w:t>
      </w:r>
    </w:p>
    <w:p w14:paraId="7D804675"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3D1BE34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 xml:space="preserve">'О2= </w:t>
      </w:r>
      <w:r w:rsidRPr="002146CF">
        <w:rPr>
          <w:sz w:val="28"/>
          <w:szCs w:val="28"/>
          <w:lang w:val="en-US"/>
        </w:rPr>
        <w:t>G</w:t>
      </w:r>
      <w:r w:rsidRPr="002146CF">
        <w:rPr>
          <w:sz w:val="28"/>
          <w:szCs w:val="28"/>
        </w:rPr>
        <w:t>О2 – (</w:t>
      </w:r>
      <w:r w:rsidRPr="002146CF">
        <w:rPr>
          <w:sz w:val="28"/>
          <w:szCs w:val="28"/>
          <w:lang w:val="en-US"/>
        </w:rPr>
        <w:t>G</w:t>
      </w:r>
      <w:r w:rsidRPr="002146CF">
        <w:rPr>
          <w:sz w:val="28"/>
          <w:szCs w:val="28"/>
        </w:rPr>
        <w:t xml:space="preserve">О2+ </w:t>
      </w:r>
      <w:r w:rsidRPr="002146CF">
        <w:rPr>
          <w:sz w:val="28"/>
          <w:szCs w:val="28"/>
          <w:lang w:val="en-US"/>
        </w:rPr>
        <w:t>G</w:t>
      </w:r>
      <w:r w:rsidRPr="002146CF">
        <w:rPr>
          <w:sz w:val="28"/>
          <w:szCs w:val="28"/>
        </w:rPr>
        <w:t xml:space="preserve">О2+ </w:t>
      </w:r>
      <w:r w:rsidRPr="002146CF">
        <w:rPr>
          <w:sz w:val="28"/>
          <w:szCs w:val="28"/>
          <w:lang w:val="en-US"/>
        </w:rPr>
        <w:t>G</w:t>
      </w:r>
      <w:r w:rsidRPr="002146CF">
        <w:rPr>
          <w:sz w:val="28"/>
          <w:szCs w:val="28"/>
        </w:rPr>
        <w:t>О2) = 108,03 – (23,65 – 1,57 – 11,04)=71,77 кг/час</w:t>
      </w:r>
      <w:r w:rsidR="002146CF">
        <w:rPr>
          <w:sz w:val="28"/>
          <w:szCs w:val="28"/>
        </w:rPr>
        <w:t xml:space="preserve"> </w:t>
      </w:r>
      <w:r w:rsidRPr="002146CF">
        <w:rPr>
          <w:sz w:val="28"/>
          <w:szCs w:val="28"/>
        </w:rPr>
        <w:t>(2,243 кмоль/час)</w:t>
      </w:r>
    </w:p>
    <w:p w14:paraId="71EBD0E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7EBAC04D"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2. Количество СН3СНО:</w:t>
      </w:r>
    </w:p>
    <w:p w14:paraId="5D7050C4"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38D766B7"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GCH</w:t>
      </w:r>
      <w:r w:rsidRPr="002146CF">
        <w:rPr>
          <w:sz w:val="28"/>
          <w:szCs w:val="28"/>
        </w:rPr>
        <w:t xml:space="preserve">3СООН = (ν </w:t>
      </w:r>
      <w:r w:rsidRPr="002146CF">
        <w:rPr>
          <w:sz w:val="28"/>
          <w:szCs w:val="28"/>
          <w:lang w:val="en-US"/>
        </w:rPr>
        <w:t>CH</w:t>
      </w:r>
      <w:r w:rsidRPr="002146CF">
        <w:rPr>
          <w:sz w:val="28"/>
          <w:szCs w:val="28"/>
        </w:rPr>
        <w:t xml:space="preserve">3СООН/ ν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 (1/1) ·0,049 кмоль/час (2,95 кг/час)</w:t>
      </w:r>
    </w:p>
    <w:p w14:paraId="3A8C4975"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32EAD237"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3. Количество СО2:</w:t>
      </w:r>
    </w:p>
    <w:p w14:paraId="758F511C"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162783C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GC</w:t>
      </w:r>
      <w:r w:rsidRPr="002146CF">
        <w:rPr>
          <w:sz w:val="28"/>
          <w:szCs w:val="28"/>
        </w:rPr>
        <w:t xml:space="preserve">О2 = (ν </w:t>
      </w:r>
      <w:r w:rsidRPr="002146CF">
        <w:rPr>
          <w:sz w:val="28"/>
          <w:szCs w:val="28"/>
          <w:lang w:val="en-US"/>
        </w:rPr>
        <w:t>C</w:t>
      </w:r>
      <w:r w:rsidRPr="002146CF">
        <w:rPr>
          <w:sz w:val="28"/>
          <w:szCs w:val="28"/>
        </w:rPr>
        <w:t xml:space="preserve">О2/ ν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4=(2/1) · 0,115= 0,230 кмоль/час (10,12 кг/час)</w:t>
      </w:r>
    </w:p>
    <w:p w14:paraId="04F82738"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3F05375B"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4. Количество Н2О:</w:t>
      </w:r>
    </w:p>
    <w:p w14:paraId="462977BF"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3FE3C47C"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 xml:space="preserve">Н2О = (ν Н2О/ ν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4=(2/1) · 0,115= 0,230 кмоль/час (4,14 кг/час)</w:t>
      </w:r>
    </w:p>
    <w:p w14:paraId="1FF5AAAE"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EA1A2B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Полученные данные сведём в таблицу материального баланса:</w:t>
      </w:r>
    </w:p>
    <w:p w14:paraId="09EB0CBD"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954572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Приход: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327"/>
        <w:gridCol w:w="1341"/>
        <w:gridCol w:w="1436"/>
        <w:gridCol w:w="1294"/>
        <w:gridCol w:w="1327"/>
        <w:gridCol w:w="1281"/>
      </w:tblGrid>
      <w:tr w:rsidR="00DA676F" w:rsidRPr="002146CF" w14:paraId="6CBD1027" w14:textId="77777777" w:rsidTr="00B42C67">
        <w:tc>
          <w:tcPr>
            <w:tcW w:w="1258" w:type="dxa"/>
            <w:vAlign w:val="center"/>
          </w:tcPr>
          <w:p w14:paraId="539F1D66"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Состав сырья</w:t>
            </w:r>
          </w:p>
        </w:tc>
        <w:tc>
          <w:tcPr>
            <w:tcW w:w="1360" w:type="dxa"/>
            <w:vAlign w:val="center"/>
          </w:tcPr>
          <w:p w14:paraId="1A37A36E"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Кг/час</w:t>
            </w:r>
          </w:p>
        </w:tc>
        <w:tc>
          <w:tcPr>
            <w:tcW w:w="1371" w:type="dxa"/>
            <w:vAlign w:val="center"/>
          </w:tcPr>
          <w:p w14:paraId="6385707A"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%,масс</w:t>
            </w:r>
          </w:p>
        </w:tc>
        <w:tc>
          <w:tcPr>
            <w:tcW w:w="1455" w:type="dxa"/>
            <w:vAlign w:val="center"/>
          </w:tcPr>
          <w:p w14:paraId="1138D708"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Кмоль/час</w:t>
            </w:r>
          </w:p>
        </w:tc>
        <w:tc>
          <w:tcPr>
            <w:tcW w:w="1336" w:type="dxa"/>
            <w:vAlign w:val="center"/>
          </w:tcPr>
          <w:p w14:paraId="4C9E1829"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 моль</w:t>
            </w:r>
          </w:p>
        </w:tc>
        <w:tc>
          <w:tcPr>
            <w:tcW w:w="1360" w:type="dxa"/>
            <w:vAlign w:val="center"/>
          </w:tcPr>
          <w:p w14:paraId="6811B6F5"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м³/час</w:t>
            </w:r>
          </w:p>
        </w:tc>
        <w:tc>
          <w:tcPr>
            <w:tcW w:w="1324" w:type="dxa"/>
            <w:vAlign w:val="center"/>
          </w:tcPr>
          <w:p w14:paraId="0AA4BB96"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 об.</w:t>
            </w:r>
          </w:p>
        </w:tc>
      </w:tr>
      <w:tr w:rsidR="00DA676F" w:rsidRPr="002146CF" w14:paraId="18BFC678" w14:textId="77777777" w:rsidTr="00B42C67">
        <w:tc>
          <w:tcPr>
            <w:tcW w:w="1258" w:type="dxa"/>
            <w:vAlign w:val="center"/>
          </w:tcPr>
          <w:p w14:paraId="2C219DE2"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С2Н4</w:t>
            </w:r>
          </w:p>
        </w:tc>
        <w:tc>
          <w:tcPr>
            <w:tcW w:w="1360" w:type="dxa"/>
            <w:vAlign w:val="center"/>
          </w:tcPr>
          <w:p w14:paraId="20B2A85E"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50</w:t>
            </w:r>
          </w:p>
        </w:tc>
        <w:tc>
          <w:tcPr>
            <w:tcW w:w="1371" w:type="dxa"/>
            <w:vAlign w:val="center"/>
          </w:tcPr>
          <w:p w14:paraId="00F1D9A5"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9,7</w:t>
            </w:r>
          </w:p>
        </w:tc>
        <w:tc>
          <w:tcPr>
            <w:tcW w:w="1455" w:type="dxa"/>
            <w:vAlign w:val="center"/>
          </w:tcPr>
          <w:p w14:paraId="59374AF5"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1,786</w:t>
            </w:r>
          </w:p>
        </w:tc>
        <w:tc>
          <w:tcPr>
            <w:tcW w:w="1336" w:type="dxa"/>
            <w:vAlign w:val="center"/>
          </w:tcPr>
          <w:p w14:paraId="394385CD"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w:t>
            </w:r>
          </w:p>
        </w:tc>
        <w:tc>
          <w:tcPr>
            <w:tcW w:w="1360" w:type="dxa"/>
            <w:vAlign w:val="center"/>
          </w:tcPr>
          <w:p w14:paraId="6E70E4E2"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40,0</w:t>
            </w:r>
          </w:p>
        </w:tc>
        <w:tc>
          <w:tcPr>
            <w:tcW w:w="1324" w:type="dxa"/>
            <w:vAlign w:val="center"/>
          </w:tcPr>
          <w:p w14:paraId="7C09A30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w:t>
            </w:r>
          </w:p>
        </w:tc>
      </w:tr>
      <w:tr w:rsidR="00DA676F" w:rsidRPr="002146CF" w14:paraId="12D85681" w14:textId="77777777" w:rsidTr="00B42C67">
        <w:tc>
          <w:tcPr>
            <w:tcW w:w="1258" w:type="dxa"/>
            <w:vAlign w:val="center"/>
          </w:tcPr>
          <w:p w14:paraId="102DA05F"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lang w:val="en-US"/>
              </w:rPr>
              <w:t>N2</w:t>
            </w:r>
          </w:p>
        </w:tc>
        <w:tc>
          <w:tcPr>
            <w:tcW w:w="1360" w:type="dxa"/>
            <w:vAlign w:val="center"/>
          </w:tcPr>
          <w:p w14:paraId="416E0785"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355,54</w:t>
            </w:r>
          </w:p>
        </w:tc>
        <w:tc>
          <w:tcPr>
            <w:tcW w:w="1371" w:type="dxa"/>
            <w:vAlign w:val="center"/>
          </w:tcPr>
          <w:p w14:paraId="35235D32"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69,2</w:t>
            </w:r>
          </w:p>
        </w:tc>
        <w:tc>
          <w:tcPr>
            <w:tcW w:w="1455" w:type="dxa"/>
            <w:vAlign w:val="center"/>
          </w:tcPr>
          <w:p w14:paraId="28BB25E0"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12,698</w:t>
            </w:r>
          </w:p>
        </w:tc>
        <w:tc>
          <w:tcPr>
            <w:tcW w:w="1336" w:type="dxa"/>
            <w:vAlign w:val="center"/>
          </w:tcPr>
          <w:p w14:paraId="2EA8CCA1"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71,1</w:t>
            </w:r>
          </w:p>
        </w:tc>
        <w:tc>
          <w:tcPr>
            <w:tcW w:w="1360" w:type="dxa"/>
            <w:vAlign w:val="center"/>
          </w:tcPr>
          <w:p w14:paraId="1CBF168E"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284,45</w:t>
            </w:r>
          </w:p>
        </w:tc>
        <w:tc>
          <w:tcPr>
            <w:tcW w:w="1324" w:type="dxa"/>
            <w:vAlign w:val="center"/>
          </w:tcPr>
          <w:p w14:paraId="69D105CC"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71,1</w:t>
            </w:r>
          </w:p>
        </w:tc>
      </w:tr>
      <w:tr w:rsidR="00DA676F" w:rsidRPr="002146CF" w14:paraId="4CAF3A62" w14:textId="77777777" w:rsidTr="00B42C67">
        <w:trPr>
          <w:trHeight w:val="225"/>
        </w:trPr>
        <w:tc>
          <w:tcPr>
            <w:tcW w:w="1258" w:type="dxa"/>
            <w:vAlign w:val="center"/>
          </w:tcPr>
          <w:p w14:paraId="107B3BDA"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lang w:val="en-US"/>
              </w:rPr>
              <w:t>O2</w:t>
            </w:r>
          </w:p>
        </w:tc>
        <w:tc>
          <w:tcPr>
            <w:tcW w:w="1360" w:type="dxa"/>
            <w:vAlign w:val="center"/>
          </w:tcPr>
          <w:p w14:paraId="62B3DB62"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108,03</w:t>
            </w:r>
          </w:p>
        </w:tc>
        <w:tc>
          <w:tcPr>
            <w:tcW w:w="1371" w:type="dxa"/>
            <w:vAlign w:val="center"/>
          </w:tcPr>
          <w:p w14:paraId="28F4197E"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21,1</w:t>
            </w:r>
          </w:p>
        </w:tc>
        <w:tc>
          <w:tcPr>
            <w:tcW w:w="1455" w:type="dxa"/>
            <w:vAlign w:val="center"/>
          </w:tcPr>
          <w:p w14:paraId="3782B6EA"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3,376</w:t>
            </w:r>
          </w:p>
        </w:tc>
        <w:tc>
          <w:tcPr>
            <w:tcW w:w="1336" w:type="dxa"/>
            <w:vAlign w:val="center"/>
          </w:tcPr>
          <w:p w14:paraId="2CAFF511"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18,9</w:t>
            </w:r>
          </w:p>
        </w:tc>
        <w:tc>
          <w:tcPr>
            <w:tcW w:w="1360" w:type="dxa"/>
            <w:vAlign w:val="center"/>
          </w:tcPr>
          <w:p w14:paraId="755960A5"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285,61</w:t>
            </w:r>
          </w:p>
        </w:tc>
        <w:tc>
          <w:tcPr>
            <w:tcW w:w="1324" w:type="dxa"/>
            <w:vAlign w:val="center"/>
          </w:tcPr>
          <w:p w14:paraId="00DD811F"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18,9</w:t>
            </w:r>
          </w:p>
        </w:tc>
      </w:tr>
      <w:tr w:rsidR="00DA676F" w:rsidRPr="002146CF" w14:paraId="052E8764" w14:textId="77777777" w:rsidTr="00B42C67">
        <w:trPr>
          <w:trHeight w:val="225"/>
        </w:trPr>
        <w:tc>
          <w:tcPr>
            <w:tcW w:w="1258" w:type="dxa"/>
            <w:vAlign w:val="center"/>
          </w:tcPr>
          <w:p w14:paraId="795F9D50"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Итого</w:t>
            </w:r>
          </w:p>
        </w:tc>
        <w:tc>
          <w:tcPr>
            <w:tcW w:w="1360" w:type="dxa"/>
            <w:vAlign w:val="center"/>
          </w:tcPr>
          <w:p w14:paraId="6422F7F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513,57</w:t>
            </w:r>
          </w:p>
        </w:tc>
        <w:tc>
          <w:tcPr>
            <w:tcW w:w="1371" w:type="dxa"/>
            <w:vAlign w:val="center"/>
          </w:tcPr>
          <w:p w14:paraId="2C8F291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100</w:t>
            </w:r>
          </w:p>
        </w:tc>
        <w:tc>
          <w:tcPr>
            <w:tcW w:w="1455" w:type="dxa"/>
            <w:vAlign w:val="center"/>
          </w:tcPr>
          <w:p w14:paraId="0B27AB27"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17,86</w:t>
            </w:r>
          </w:p>
        </w:tc>
        <w:tc>
          <w:tcPr>
            <w:tcW w:w="1336" w:type="dxa"/>
            <w:vAlign w:val="center"/>
          </w:tcPr>
          <w:p w14:paraId="0BDDA43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100</w:t>
            </w:r>
          </w:p>
        </w:tc>
        <w:tc>
          <w:tcPr>
            <w:tcW w:w="1360" w:type="dxa"/>
            <w:vAlign w:val="center"/>
          </w:tcPr>
          <w:p w14:paraId="50F118BC"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400,06</w:t>
            </w:r>
          </w:p>
        </w:tc>
        <w:tc>
          <w:tcPr>
            <w:tcW w:w="1324" w:type="dxa"/>
            <w:vAlign w:val="center"/>
          </w:tcPr>
          <w:p w14:paraId="4C4EC6D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100</w:t>
            </w:r>
          </w:p>
        </w:tc>
      </w:tr>
    </w:tbl>
    <w:p w14:paraId="650CA8A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1AFA1C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Расход: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295"/>
        <w:gridCol w:w="1315"/>
        <w:gridCol w:w="1433"/>
        <w:gridCol w:w="1253"/>
        <w:gridCol w:w="1296"/>
        <w:gridCol w:w="1232"/>
      </w:tblGrid>
      <w:tr w:rsidR="00DA676F" w:rsidRPr="002146CF" w14:paraId="2DD29037" w14:textId="77777777" w:rsidTr="00B42C67">
        <w:tc>
          <w:tcPr>
            <w:tcW w:w="1431" w:type="dxa"/>
            <w:vAlign w:val="center"/>
          </w:tcPr>
          <w:p w14:paraId="39DF3514"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Состав реакц. смеси</w:t>
            </w:r>
          </w:p>
        </w:tc>
        <w:tc>
          <w:tcPr>
            <w:tcW w:w="1330" w:type="dxa"/>
            <w:vAlign w:val="center"/>
          </w:tcPr>
          <w:p w14:paraId="4304008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Кг/час</w:t>
            </w:r>
          </w:p>
        </w:tc>
        <w:tc>
          <w:tcPr>
            <w:tcW w:w="1347" w:type="dxa"/>
            <w:vAlign w:val="center"/>
          </w:tcPr>
          <w:p w14:paraId="0B961B96"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%,масс</w:t>
            </w:r>
          </w:p>
        </w:tc>
        <w:tc>
          <w:tcPr>
            <w:tcW w:w="1455" w:type="dxa"/>
            <w:vAlign w:val="center"/>
          </w:tcPr>
          <w:p w14:paraId="18ACEE5C"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Кмоль/час</w:t>
            </w:r>
          </w:p>
        </w:tc>
        <w:tc>
          <w:tcPr>
            <w:tcW w:w="1294" w:type="dxa"/>
            <w:vAlign w:val="center"/>
          </w:tcPr>
          <w:p w14:paraId="3D4100FC"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 моль</w:t>
            </w:r>
          </w:p>
        </w:tc>
        <w:tc>
          <w:tcPr>
            <w:tcW w:w="1331" w:type="dxa"/>
            <w:vAlign w:val="center"/>
          </w:tcPr>
          <w:p w14:paraId="01CF9AEB"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м³/час</w:t>
            </w:r>
          </w:p>
        </w:tc>
        <w:tc>
          <w:tcPr>
            <w:tcW w:w="1276" w:type="dxa"/>
            <w:vAlign w:val="center"/>
          </w:tcPr>
          <w:p w14:paraId="1476D4E8"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 об.</w:t>
            </w:r>
          </w:p>
        </w:tc>
      </w:tr>
      <w:tr w:rsidR="00DA676F" w:rsidRPr="002146CF" w14:paraId="54A8D548" w14:textId="77777777" w:rsidTr="00B42C67">
        <w:tc>
          <w:tcPr>
            <w:tcW w:w="1431" w:type="dxa"/>
            <w:vAlign w:val="center"/>
          </w:tcPr>
          <w:p w14:paraId="01F366D9"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С2Н4</w:t>
            </w:r>
          </w:p>
        </w:tc>
        <w:tc>
          <w:tcPr>
            <w:tcW w:w="1330" w:type="dxa"/>
            <w:vAlign w:val="center"/>
          </w:tcPr>
          <w:p w14:paraId="71BD56A4"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4,00</w:t>
            </w:r>
          </w:p>
        </w:tc>
        <w:tc>
          <w:tcPr>
            <w:tcW w:w="1347" w:type="dxa"/>
            <w:vAlign w:val="center"/>
          </w:tcPr>
          <w:p w14:paraId="07B1BA2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0,8</w:t>
            </w:r>
          </w:p>
        </w:tc>
        <w:tc>
          <w:tcPr>
            <w:tcW w:w="1455" w:type="dxa"/>
            <w:vAlign w:val="center"/>
          </w:tcPr>
          <w:p w14:paraId="48405725"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0,143</w:t>
            </w:r>
          </w:p>
        </w:tc>
        <w:tc>
          <w:tcPr>
            <w:tcW w:w="1294" w:type="dxa"/>
            <w:vAlign w:val="center"/>
          </w:tcPr>
          <w:p w14:paraId="675BF783"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0,8</w:t>
            </w:r>
          </w:p>
        </w:tc>
        <w:tc>
          <w:tcPr>
            <w:tcW w:w="1331" w:type="dxa"/>
            <w:vAlign w:val="center"/>
          </w:tcPr>
          <w:p w14:paraId="4E334AF5"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3,1</w:t>
            </w:r>
          </w:p>
        </w:tc>
        <w:tc>
          <w:tcPr>
            <w:tcW w:w="1276" w:type="dxa"/>
            <w:vAlign w:val="center"/>
          </w:tcPr>
          <w:p w14:paraId="20CF8833"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0,8</w:t>
            </w:r>
          </w:p>
        </w:tc>
      </w:tr>
      <w:tr w:rsidR="00DA676F" w:rsidRPr="002146CF" w14:paraId="439B65E9" w14:textId="77777777" w:rsidTr="00B42C67">
        <w:tc>
          <w:tcPr>
            <w:tcW w:w="1431" w:type="dxa"/>
            <w:vAlign w:val="center"/>
          </w:tcPr>
          <w:p w14:paraId="6C0B134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lang w:val="en-US"/>
              </w:rPr>
            </w:pPr>
            <w:r w:rsidRPr="00B42C67">
              <w:rPr>
                <w:sz w:val="20"/>
                <w:szCs w:val="20"/>
                <w:lang w:val="en-US"/>
              </w:rPr>
              <w:t>N2</w:t>
            </w:r>
          </w:p>
        </w:tc>
        <w:tc>
          <w:tcPr>
            <w:tcW w:w="1330" w:type="dxa"/>
            <w:vAlign w:val="center"/>
          </w:tcPr>
          <w:p w14:paraId="7FF0839B"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355,54</w:t>
            </w:r>
          </w:p>
        </w:tc>
        <w:tc>
          <w:tcPr>
            <w:tcW w:w="1347" w:type="dxa"/>
            <w:vAlign w:val="center"/>
          </w:tcPr>
          <w:p w14:paraId="48F5BD48"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69,2</w:t>
            </w:r>
          </w:p>
        </w:tc>
        <w:tc>
          <w:tcPr>
            <w:tcW w:w="1455" w:type="dxa"/>
            <w:vAlign w:val="center"/>
          </w:tcPr>
          <w:p w14:paraId="166B4342"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12,698</w:t>
            </w:r>
          </w:p>
        </w:tc>
        <w:tc>
          <w:tcPr>
            <w:tcW w:w="1294" w:type="dxa"/>
            <w:vAlign w:val="center"/>
          </w:tcPr>
          <w:p w14:paraId="2BFFF51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74,4</w:t>
            </w:r>
          </w:p>
        </w:tc>
        <w:tc>
          <w:tcPr>
            <w:tcW w:w="1331" w:type="dxa"/>
            <w:vAlign w:val="center"/>
          </w:tcPr>
          <w:p w14:paraId="156B7E4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284,48</w:t>
            </w:r>
          </w:p>
        </w:tc>
        <w:tc>
          <w:tcPr>
            <w:tcW w:w="1276" w:type="dxa"/>
            <w:vAlign w:val="center"/>
          </w:tcPr>
          <w:p w14:paraId="57D93A38"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74,4</w:t>
            </w:r>
          </w:p>
        </w:tc>
      </w:tr>
      <w:tr w:rsidR="00DA676F" w:rsidRPr="002146CF" w14:paraId="28F60B3A" w14:textId="77777777" w:rsidTr="00B42C67">
        <w:tc>
          <w:tcPr>
            <w:tcW w:w="1431" w:type="dxa"/>
            <w:vAlign w:val="center"/>
          </w:tcPr>
          <w:p w14:paraId="3BA1873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lang w:val="en-US"/>
              </w:rPr>
            </w:pPr>
            <w:r w:rsidRPr="00B42C67">
              <w:rPr>
                <w:sz w:val="20"/>
                <w:szCs w:val="20"/>
                <w:lang w:val="en-US"/>
              </w:rPr>
              <w:t>O2</w:t>
            </w:r>
          </w:p>
        </w:tc>
        <w:tc>
          <w:tcPr>
            <w:tcW w:w="1330" w:type="dxa"/>
            <w:vAlign w:val="center"/>
          </w:tcPr>
          <w:p w14:paraId="3ECE2912"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71,77</w:t>
            </w:r>
          </w:p>
        </w:tc>
        <w:tc>
          <w:tcPr>
            <w:tcW w:w="1347" w:type="dxa"/>
            <w:vAlign w:val="center"/>
          </w:tcPr>
          <w:p w14:paraId="060A5F53"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14,0</w:t>
            </w:r>
          </w:p>
        </w:tc>
        <w:tc>
          <w:tcPr>
            <w:tcW w:w="1455" w:type="dxa"/>
            <w:vAlign w:val="center"/>
          </w:tcPr>
          <w:p w14:paraId="56F7A714"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2,243</w:t>
            </w:r>
          </w:p>
        </w:tc>
        <w:tc>
          <w:tcPr>
            <w:tcW w:w="1294" w:type="dxa"/>
            <w:vAlign w:val="center"/>
          </w:tcPr>
          <w:p w14:paraId="75D17F62"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13,1</w:t>
            </w:r>
          </w:p>
        </w:tc>
        <w:tc>
          <w:tcPr>
            <w:tcW w:w="1331" w:type="dxa"/>
            <w:vAlign w:val="center"/>
          </w:tcPr>
          <w:p w14:paraId="0110B9A2"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50,2</w:t>
            </w:r>
          </w:p>
        </w:tc>
        <w:tc>
          <w:tcPr>
            <w:tcW w:w="1276" w:type="dxa"/>
            <w:vAlign w:val="center"/>
          </w:tcPr>
          <w:p w14:paraId="79AE2608"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13,1</w:t>
            </w:r>
          </w:p>
        </w:tc>
      </w:tr>
      <w:tr w:rsidR="00DA676F" w:rsidRPr="002146CF" w14:paraId="7BBD720C" w14:textId="77777777" w:rsidTr="00B42C67">
        <w:tc>
          <w:tcPr>
            <w:tcW w:w="1431" w:type="dxa"/>
            <w:vAlign w:val="center"/>
          </w:tcPr>
          <w:p w14:paraId="02197AE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СН3СНО</w:t>
            </w:r>
          </w:p>
        </w:tc>
        <w:tc>
          <w:tcPr>
            <w:tcW w:w="1330" w:type="dxa"/>
            <w:vAlign w:val="center"/>
          </w:tcPr>
          <w:p w14:paraId="268D9B2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57,90</w:t>
            </w:r>
          </w:p>
        </w:tc>
        <w:tc>
          <w:tcPr>
            <w:tcW w:w="1347" w:type="dxa"/>
            <w:vAlign w:val="center"/>
          </w:tcPr>
          <w:p w14:paraId="21871FB0"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11,2</w:t>
            </w:r>
          </w:p>
        </w:tc>
        <w:tc>
          <w:tcPr>
            <w:tcW w:w="1455" w:type="dxa"/>
            <w:vAlign w:val="center"/>
          </w:tcPr>
          <w:p w14:paraId="57D76399"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1,316</w:t>
            </w:r>
          </w:p>
        </w:tc>
        <w:tc>
          <w:tcPr>
            <w:tcW w:w="1294" w:type="dxa"/>
            <w:vAlign w:val="center"/>
          </w:tcPr>
          <w:p w14:paraId="7D14DB6A"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7,7</w:t>
            </w:r>
          </w:p>
        </w:tc>
        <w:tc>
          <w:tcPr>
            <w:tcW w:w="1331" w:type="dxa"/>
            <w:vAlign w:val="center"/>
          </w:tcPr>
          <w:p w14:paraId="243274DC"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29,5</w:t>
            </w:r>
          </w:p>
        </w:tc>
        <w:tc>
          <w:tcPr>
            <w:tcW w:w="1276" w:type="dxa"/>
            <w:vAlign w:val="center"/>
          </w:tcPr>
          <w:p w14:paraId="3EB9DF6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7,7</w:t>
            </w:r>
          </w:p>
        </w:tc>
      </w:tr>
      <w:tr w:rsidR="00DA676F" w:rsidRPr="002146CF" w14:paraId="42B0D75F" w14:textId="77777777" w:rsidTr="00B42C67">
        <w:tc>
          <w:tcPr>
            <w:tcW w:w="1431" w:type="dxa"/>
            <w:vAlign w:val="center"/>
          </w:tcPr>
          <w:p w14:paraId="2DCD3690"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потери СН3СНО</w:t>
            </w:r>
          </w:p>
        </w:tc>
        <w:tc>
          <w:tcPr>
            <w:tcW w:w="1330" w:type="dxa"/>
            <w:vAlign w:val="center"/>
          </w:tcPr>
          <w:p w14:paraId="34B3040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7,18</w:t>
            </w:r>
          </w:p>
        </w:tc>
        <w:tc>
          <w:tcPr>
            <w:tcW w:w="1347" w:type="dxa"/>
            <w:vAlign w:val="center"/>
          </w:tcPr>
          <w:p w14:paraId="52AF93C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1,4</w:t>
            </w:r>
          </w:p>
        </w:tc>
        <w:tc>
          <w:tcPr>
            <w:tcW w:w="1455" w:type="dxa"/>
            <w:vAlign w:val="center"/>
          </w:tcPr>
          <w:p w14:paraId="34C6364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0,163</w:t>
            </w:r>
          </w:p>
        </w:tc>
        <w:tc>
          <w:tcPr>
            <w:tcW w:w="1294" w:type="dxa"/>
            <w:vAlign w:val="center"/>
          </w:tcPr>
          <w:p w14:paraId="331E1A77"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0,9</w:t>
            </w:r>
          </w:p>
        </w:tc>
        <w:tc>
          <w:tcPr>
            <w:tcW w:w="1331" w:type="dxa"/>
            <w:vAlign w:val="center"/>
          </w:tcPr>
          <w:p w14:paraId="24EA0FB0"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3,6</w:t>
            </w:r>
          </w:p>
        </w:tc>
        <w:tc>
          <w:tcPr>
            <w:tcW w:w="1276" w:type="dxa"/>
            <w:vAlign w:val="center"/>
          </w:tcPr>
          <w:p w14:paraId="42689F37"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0,9</w:t>
            </w:r>
          </w:p>
        </w:tc>
      </w:tr>
      <w:tr w:rsidR="00DA676F" w:rsidRPr="002146CF" w14:paraId="383647CC" w14:textId="77777777" w:rsidTr="00B42C67">
        <w:tc>
          <w:tcPr>
            <w:tcW w:w="1431" w:type="dxa"/>
            <w:vAlign w:val="center"/>
          </w:tcPr>
          <w:p w14:paraId="154341EA"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СН3СООН</w:t>
            </w:r>
          </w:p>
        </w:tc>
        <w:tc>
          <w:tcPr>
            <w:tcW w:w="1330" w:type="dxa"/>
            <w:vAlign w:val="center"/>
          </w:tcPr>
          <w:p w14:paraId="50445EC9"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2,93</w:t>
            </w:r>
          </w:p>
        </w:tc>
        <w:tc>
          <w:tcPr>
            <w:tcW w:w="1347" w:type="dxa"/>
            <w:vAlign w:val="center"/>
          </w:tcPr>
          <w:p w14:paraId="69F5285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0,6</w:t>
            </w:r>
          </w:p>
        </w:tc>
        <w:tc>
          <w:tcPr>
            <w:tcW w:w="1455" w:type="dxa"/>
            <w:vAlign w:val="center"/>
          </w:tcPr>
          <w:p w14:paraId="7D1ABF2A"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0,049</w:t>
            </w:r>
          </w:p>
        </w:tc>
        <w:tc>
          <w:tcPr>
            <w:tcW w:w="1294" w:type="dxa"/>
            <w:vAlign w:val="center"/>
          </w:tcPr>
          <w:p w14:paraId="0624BBBA"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0,3</w:t>
            </w:r>
          </w:p>
        </w:tc>
        <w:tc>
          <w:tcPr>
            <w:tcW w:w="1331" w:type="dxa"/>
            <w:vAlign w:val="center"/>
          </w:tcPr>
          <w:p w14:paraId="4A427FA6"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1,1</w:t>
            </w:r>
          </w:p>
        </w:tc>
        <w:tc>
          <w:tcPr>
            <w:tcW w:w="1276" w:type="dxa"/>
            <w:vAlign w:val="center"/>
          </w:tcPr>
          <w:p w14:paraId="7427DC2B"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0,3</w:t>
            </w:r>
          </w:p>
        </w:tc>
      </w:tr>
      <w:tr w:rsidR="00DA676F" w:rsidRPr="002146CF" w14:paraId="2320927D" w14:textId="77777777" w:rsidTr="00B42C67">
        <w:tc>
          <w:tcPr>
            <w:tcW w:w="1431" w:type="dxa"/>
            <w:vAlign w:val="center"/>
          </w:tcPr>
          <w:p w14:paraId="156D1F6D"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СО2</w:t>
            </w:r>
          </w:p>
        </w:tc>
        <w:tc>
          <w:tcPr>
            <w:tcW w:w="1330" w:type="dxa"/>
            <w:vAlign w:val="center"/>
          </w:tcPr>
          <w:p w14:paraId="165B428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10,12</w:t>
            </w:r>
          </w:p>
        </w:tc>
        <w:tc>
          <w:tcPr>
            <w:tcW w:w="1347" w:type="dxa"/>
            <w:vAlign w:val="center"/>
          </w:tcPr>
          <w:p w14:paraId="46153700"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2,0</w:t>
            </w:r>
          </w:p>
        </w:tc>
        <w:tc>
          <w:tcPr>
            <w:tcW w:w="1455" w:type="dxa"/>
            <w:vAlign w:val="center"/>
          </w:tcPr>
          <w:p w14:paraId="36EBC6A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0,230</w:t>
            </w:r>
          </w:p>
        </w:tc>
        <w:tc>
          <w:tcPr>
            <w:tcW w:w="1294" w:type="dxa"/>
            <w:vAlign w:val="center"/>
          </w:tcPr>
          <w:p w14:paraId="0E31C639"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1,4</w:t>
            </w:r>
          </w:p>
        </w:tc>
        <w:tc>
          <w:tcPr>
            <w:tcW w:w="1331" w:type="dxa"/>
            <w:vAlign w:val="center"/>
          </w:tcPr>
          <w:p w14:paraId="268E3759"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5,1</w:t>
            </w:r>
          </w:p>
        </w:tc>
        <w:tc>
          <w:tcPr>
            <w:tcW w:w="1276" w:type="dxa"/>
            <w:vAlign w:val="center"/>
          </w:tcPr>
          <w:p w14:paraId="38EE257A"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1,4</w:t>
            </w:r>
          </w:p>
        </w:tc>
      </w:tr>
      <w:tr w:rsidR="00DA676F" w:rsidRPr="002146CF" w14:paraId="34F53EEC" w14:textId="77777777" w:rsidTr="00B42C67">
        <w:tc>
          <w:tcPr>
            <w:tcW w:w="1431" w:type="dxa"/>
            <w:vAlign w:val="center"/>
          </w:tcPr>
          <w:p w14:paraId="33A07EBB"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Н2О</w:t>
            </w:r>
          </w:p>
        </w:tc>
        <w:tc>
          <w:tcPr>
            <w:tcW w:w="1330" w:type="dxa"/>
            <w:vAlign w:val="center"/>
          </w:tcPr>
          <w:p w14:paraId="2F2AA40D"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4,14</w:t>
            </w:r>
          </w:p>
        </w:tc>
        <w:tc>
          <w:tcPr>
            <w:tcW w:w="1347" w:type="dxa"/>
            <w:vAlign w:val="center"/>
          </w:tcPr>
          <w:p w14:paraId="11E45194"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0.8</w:t>
            </w:r>
          </w:p>
        </w:tc>
        <w:tc>
          <w:tcPr>
            <w:tcW w:w="1455" w:type="dxa"/>
            <w:vAlign w:val="center"/>
          </w:tcPr>
          <w:p w14:paraId="7F1A5FD9"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0,230</w:t>
            </w:r>
          </w:p>
        </w:tc>
        <w:tc>
          <w:tcPr>
            <w:tcW w:w="1294" w:type="dxa"/>
            <w:vAlign w:val="center"/>
          </w:tcPr>
          <w:p w14:paraId="31DBF3CE"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1,4</w:t>
            </w:r>
          </w:p>
        </w:tc>
        <w:tc>
          <w:tcPr>
            <w:tcW w:w="1331" w:type="dxa"/>
            <w:vAlign w:val="center"/>
          </w:tcPr>
          <w:p w14:paraId="5E24F5E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5,1</w:t>
            </w:r>
          </w:p>
        </w:tc>
        <w:tc>
          <w:tcPr>
            <w:tcW w:w="1276" w:type="dxa"/>
            <w:vAlign w:val="center"/>
          </w:tcPr>
          <w:p w14:paraId="4AFBB255"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1,4</w:t>
            </w:r>
          </w:p>
        </w:tc>
      </w:tr>
      <w:tr w:rsidR="00DA676F" w:rsidRPr="002146CF" w14:paraId="2A290CDE" w14:textId="77777777" w:rsidTr="00B42C67">
        <w:tc>
          <w:tcPr>
            <w:tcW w:w="1431" w:type="dxa"/>
            <w:vAlign w:val="center"/>
          </w:tcPr>
          <w:p w14:paraId="3F7BA79F"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Итого</w:t>
            </w:r>
          </w:p>
        </w:tc>
        <w:tc>
          <w:tcPr>
            <w:tcW w:w="1330" w:type="dxa"/>
            <w:vAlign w:val="center"/>
          </w:tcPr>
          <w:p w14:paraId="05DA47F8"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513,58</w:t>
            </w:r>
          </w:p>
        </w:tc>
        <w:tc>
          <w:tcPr>
            <w:tcW w:w="1347" w:type="dxa"/>
            <w:vAlign w:val="center"/>
          </w:tcPr>
          <w:p w14:paraId="2207BA54"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100</w:t>
            </w:r>
          </w:p>
        </w:tc>
        <w:tc>
          <w:tcPr>
            <w:tcW w:w="1455" w:type="dxa"/>
            <w:vAlign w:val="center"/>
          </w:tcPr>
          <w:p w14:paraId="1D83FC10"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17,072</w:t>
            </w:r>
          </w:p>
        </w:tc>
        <w:tc>
          <w:tcPr>
            <w:tcW w:w="1294" w:type="dxa"/>
            <w:vAlign w:val="center"/>
          </w:tcPr>
          <w:p w14:paraId="6B69B997"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100</w:t>
            </w:r>
          </w:p>
        </w:tc>
        <w:tc>
          <w:tcPr>
            <w:tcW w:w="1331" w:type="dxa"/>
            <w:vAlign w:val="center"/>
          </w:tcPr>
          <w:p w14:paraId="5201D682"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382,15</w:t>
            </w:r>
          </w:p>
        </w:tc>
        <w:tc>
          <w:tcPr>
            <w:tcW w:w="1276" w:type="dxa"/>
            <w:vAlign w:val="center"/>
          </w:tcPr>
          <w:p w14:paraId="2B8F0E6C" w14:textId="77777777" w:rsidR="00DA676F" w:rsidRPr="00B42C67" w:rsidRDefault="00DA676F" w:rsidP="00B42C67">
            <w:pPr>
              <w:widowControl w:val="0"/>
              <w:tabs>
                <w:tab w:val="left" w:pos="993"/>
              </w:tabs>
              <w:autoSpaceDE w:val="0"/>
              <w:autoSpaceDN w:val="0"/>
              <w:adjustRightInd w:val="0"/>
              <w:spacing w:line="360" w:lineRule="auto"/>
              <w:jc w:val="center"/>
              <w:rPr>
                <w:sz w:val="20"/>
                <w:szCs w:val="20"/>
              </w:rPr>
            </w:pPr>
            <w:r w:rsidRPr="00B42C67">
              <w:rPr>
                <w:sz w:val="20"/>
                <w:szCs w:val="20"/>
              </w:rPr>
              <w:t>100</w:t>
            </w:r>
          </w:p>
        </w:tc>
      </w:tr>
    </w:tbl>
    <w:p w14:paraId="03DF6D0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D65765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Массовые потоки приходной и расходной части совпадают, следовательно материальный баланс составлен верно.</w:t>
      </w:r>
    </w:p>
    <w:p w14:paraId="287A8DB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09AE38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5.2 Расчет параметров реактора</w:t>
      </w:r>
    </w:p>
    <w:p w14:paraId="51182B54"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7431B9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Определим количество катализаторного раствора, необходимое для окисления 50 кг/час этилена. Согласно литературным данным катализаторный раствор содержит 0,3 – 0,5 % </w:t>
      </w:r>
      <w:r w:rsidRPr="002146CF">
        <w:rPr>
          <w:sz w:val="28"/>
          <w:szCs w:val="28"/>
          <w:lang w:val="en-US"/>
        </w:rPr>
        <w:t>PdCl</w:t>
      </w:r>
      <w:r w:rsidRPr="002146CF">
        <w:rPr>
          <w:sz w:val="28"/>
          <w:szCs w:val="28"/>
        </w:rPr>
        <w:t xml:space="preserve">2. Примем содержание </w:t>
      </w:r>
      <w:r w:rsidRPr="002146CF">
        <w:rPr>
          <w:sz w:val="28"/>
          <w:szCs w:val="28"/>
          <w:lang w:val="en-US"/>
        </w:rPr>
        <w:t>PdCl</w:t>
      </w:r>
      <w:r w:rsidRPr="002146CF">
        <w:rPr>
          <w:sz w:val="28"/>
          <w:szCs w:val="28"/>
        </w:rPr>
        <w:t>2 равным 0,5 %.</w:t>
      </w:r>
    </w:p>
    <w:p w14:paraId="54857E1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Согласно стехиометрии реакции:</w:t>
      </w:r>
    </w:p>
    <w:p w14:paraId="204402B7"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6C28FAB3" w14:textId="77777777" w:rsidR="00DA676F" w:rsidRPr="00B42C67"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CH</w:t>
      </w:r>
      <w:r w:rsidRPr="00B42C67">
        <w:rPr>
          <w:sz w:val="28"/>
          <w:szCs w:val="28"/>
          <w:lang w:val="en-US"/>
        </w:rPr>
        <w:t>2=</w:t>
      </w:r>
      <w:r w:rsidRPr="002146CF">
        <w:rPr>
          <w:sz w:val="28"/>
          <w:szCs w:val="28"/>
          <w:lang w:val="en-US"/>
        </w:rPr>
        <w:t>CH</w:t>
      </w:r>
      <w:r w:rsidRPr="00B42C67">
        <w:rPr>
          <w:sz w:val="28"/>
          <w:szCs w:val="28"/>
          <w:lang w:val="en-US"/>
        </w:rPr>
        <w:t>2 +</w:t>
      </w:r>
      <w:r w:rsidRPr="002146CF">
        <w:rPr>
          <w:sz w:val="28"/>
          <w:szCs w:val="28"/>
          <w:lang w:val="en-US"/>
        </w:rPr>
        <w:t>PdCl</w:t>
      </w:r>
      <w:r w:rsidRPr="00B42C67">
        <w:rPr>
          <w:sz w:val="28"/>
          <w:szCs w:val="28"/>
          <w:lang w:val="en-US"/>
        </w:rPr>
        <w:t xml:space="preserve">2 + </w:t>
      </w:r>
      <w:r w:rsidRPr="002146CF">
        <w:rPr>
          <w:sz w:val="28"/>
          <w:szCs w:val="28"/>
          <w:lang w:val="en-US"/>
        </w:rPr>
        <w:t>H</w:t>
      </w:r>
      <w:r w:rsidRPr="00B42C67">
        <w:rPr>
          <w:sz w:val="28"/>
          <w:szCs w:val="28"/>
          <w:lang w:val="en-US"/>
        </w:rPr>
        <w:t>2</w:t>
      </w:r>
      <w:r w:rsidRPr="002146CF">
        <w:rPr>
          <w:sz w:val="28"/>
          <w:szCs w:val="28"/>
          <w:lang w:val="en-US"/>
        </w:rPr>
        <w:t>O</w:t>
      </w:r>
      <w:r w:rsidRPr="002146CF">
        <w:rPr>
          <w:sz w:val="28"/>
          <w:szCs w:val="28"/>
          <w:lang w:val="en-US"/>
        </w:rPr>
        <w:object w:dxaOrig="880" w:dyaOrig="220" w14:anchorId="625F1EC2">
          <v:shape id="_x0000_i1131" type="#_x0000_t75" style="width:43.8pt;height:10.8pt" o:ole="">
            <v:imagedata r:id="rId11" o:title=""/>
          </v:shape>
          <o:OLEObject Type="Embed" ProgID="Msxml2.SAXXMLReader.5.0" ShapeID="_x0000_i1131" DrawAspect="Content" ObjectID="_1829591659" r:id="rId118"/>
        </w:object>
      </w:r>
      <w:r w:rsidRPr="00B42C67">
        <w:rPr>
          <w:sz w:val="28"/>
          <w:szCs w:val="28"/>
          <w:lang w:val="en-US"/>
        </w:rPr>
        <w:t xml:space="preserve"> </w:t>
      </w:r>
      <w:r w:rsidRPr="002146CF">
        <w:rPr>
          <w:sz w:val="28"/>
          <w:szCs w:val="28"/>
          <w:lang w:val="en-US"/>
        </w:rPr>
        <w:t>CH</w:t>
      </w:r>
      <w:r w:rsidRPr="00B42C67">
        <w:rPr>
          <w:sz w:val="28"/>
          <w:szCs w:val="28"/>
          <w:lang w:val="en-US"/>
        </w:rPr>
        <w:t>3</w:t>
      </w:r>
      <w:r w:rsidRPr="002146CF">
        <w:rPr>
          <w:sz w:val="28"/>
          <w:szCs w:val="28"/>
          <w:lang w:val="en-US"/>
        </w:rPr>
        <w:t>CHO</w:t>
      </w:r>
      <w:r w:rsidRPr="00B42C67">
        <w:rPr>
          <w:sz w:val="28"/>
          <w:szCs w:val="28"/>
          <w:lang w:val="en-US"/>
        </w:rPr>
        <w:t xml:space="preserve"> + </w:t>
      </w:r>
      <w:r w:rsidRPr="002146CF">
        <w:rPr>
          <w:sz w:val="28"/>
          <w:szCs w:val="28"/>
          <w:lang w:val="en-US"/>
        </w:rPr>
        <w:t>Pd</w:t>
      </w:r>
      <w:r w:rsidRPr="00B42C67">
        <w:rPr>
          <w:sz w:val="28"/>
          <w:szCs w:val="28"/>
          <w:lang w:val="en-US"/>
        </w:rPr>
        <w:t xml:space="preserve"> + 2</w:t>
      </w:r>
      <w:r w:rsidRPr="002146CF">
        <w:rPr>
          <w:sz w:val="28"/>
          <w:szCs w:val="28"/>
          <w:lang w:val="en-US"/>
        </w:rPr>
        <w:t>HCl</w:t>
      </w:r>
      <w:r w:rsidRPr="00B42C67">
        <w:rPr>
          <w:sz w:val="28"/>
          <w:szCs w:val="28"/>
          <w:lang w:val="en-US"/>
        </w:rPr>
        <w:t>;</w:t>
      </w:r>
    </w:p>
    <w:p w14:paraId="7B268528"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0FCF5189"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 xml:space="preserve">количество вещества </w:t>
      </w:r>
      <w:r w:rsidRPr="002146CF">
        <w:rPr>
          <w:sz w:val="28"/>
          <w:szCs w:val="28"/>
          <w:lang w:val="en-US"/>
        </w:rPr>
        <w:t>PdCl</w:t>
      </w:r>
      <w:r w:rsidRPr="002146CF">
        <w:rPr>
          <w:sz w:val="28"/>
          <w:szCs w:val="28"/>
        </w:rPr>
        <w:t>2 равно:</w:t>
      </w:r>
    </w:p>
    <w:p w14:paraId="1F77ADF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G</w:t>
      </w:r>
      <w:r w:rsidRPr="002146CF">
        <w:rPr>
          <w:sz w:val="28"/>
          <w:szCs w:val="28"/>
        </w:rPr>
        <w:t xml:space="preserve"> </w:t>
      </w:r>
      <w:r w:rsidRPr="002146CF">
        <w:rPr>
          <w:sz w:val="28"/>
          <w:szCs w:val="28"/>
          <w:lang w:val="en-US"/>
        </w:rPr>
        <w:t>PdCl</w:t>
      </w:r>
      <w:r w:rsidRPr="002146CF">
        <w:rPr>
          <w:sz w:val="28"/>
          <w:szCs w:val="28"/>
        </w:rPr>
        <w:t xml:space="preserve">2 = </w:t>
      </w:r>
      <w:r w:rsidRPr="002146CF">
        <w:rPr>
          <w:sz w:val="28"/>
          <w:szCs w:val="28"/>
          <w:lang w:val="en-US"/>
        </w:rPr>
        <w:t>G</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 = 1,786 кмоль/час</w:t>
      </w:r>
    </w:p>
    <w:p w14:paraId="4D58C0BB" w14:textId="77777777" w:rsidR="00B42C67"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Тогда масса катализатора </w:t>
      </w:r>
      <w:r w:rsidRPr="002146CF">
        <w:rPr>
          <w:sz w:val="28"/>
          <w:szCs w:val="28"/>
          <w:lang w:val="en-US"/>
        </w:rPr>
        <w:t>m</w:t>
      </w:r>
      <w:r w:rsidRPr="002146CF">
        <w:rPr>
          <w:sz w:val="28"/>
          <w:szCs w:val="28"/>
        </w:rPr>
        <w:t xml:space="preserve"> </w:t>
      </w:r>
    </w:p>
    <w:p w14:paraId="60E69907" w14:textId="77777777" w:rsidR="00B42C67" w:rsidRDefault="00B42C67">
      <w:pPr>
        <w:spacing w:after="200" w:line="276" w:lineRule="auto"/>
        <w:rPr>
          <w:sz w:val="28"/>
          <w:szCs w:val="28"/>
        </w:rPr>
      </w:pPr>
      <w:r>
        <w:rPr>
          <w:sz w:val="28"/>
          <w:szCs w:val="28"/>
        </w:rPr>
        <w:br w:type="page"/>
      </w:r>
    </w:p>
    <w:p w14:paraId="09898C3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PdCl</w:t>
      </w:r>
      <w:r w:rsidRPr="002146CF">
        <w:rPr>
          <w:sz w:val="28"/>
          <w:szCs w:val="28"/>
        </w:rPr>
        <w:t xml:space="preserve">2 = </w:t>
      </w:r>
      <w:r w:rsidRPr="002146CF">
        <w:rPr>
          <w:sz w:val="28"/>
          <w:szCs w:val="28"/>
          <w:lang w:val="en-US"/>
        </w:rPr>
        <w:t>G</w:t>
      </w:r>
      <w:r w:rsidRPr="002146CF">
        <w:rPr>
          <w:sz w:val="28"/>
          <w:szCs w:val="28"/>
        </w:rPr>
        <w:t xml:space="preserve"> </w:t>
      </w:r>
      <w:r w:rsidRPr="002146CF">
        <w:rPr>
          <w:sz w:val="28"/>
          <w:szCs w:val="28"/>
          <w:lang w:val="en-US"/>
        </w:rPr>
        <w:t>PdCl</w:t>
      </w:r>
      <w:r w:rsidRPr="002146CF">
        <w:rPr>
          <w:sz w:val="28"/>
          <w:szCs w:val="28"/>
        </w:rPr>
        <w:t>2 ·</w:t>
      </w:r>
      <w:r w:rsidR="002146CF">
        <w:rPr>
          <w:sz w:val="28"/>
          <w:szCs w:val="28"/>
        </w:rPr>
        <w:t xml:space="preserve"> </w:t>
      </w:r>
      <w:r w:rsidRPr="002146CF">
        <w:rPr>
          <w:sz w:val="28"/>
          <w:szCs w:val="28"/>
          <w:lang w:val="en-US"/>
        </w:rPr>
        <w:t>M</w:t>
      </w:r>
      <w:r w:rsidRPr="002146CF">
        <w:rPr>
          <w:sz w:val="28"/>
          <w:szCs w:val="28"/>
        </w:rPr>
        <w:t xml:space="preserve"> </w:t>
      </w:r>
      <w:r w:rsidRPr="002146CF">
        <w:rPr>
          <w:sz w:val="28"/>
          <w:szCs w:val="28"/>
          <w:lang w:val="en-US"/>
        </w:rPr>
        <w:t>PdCl</w:t>
      </w:r>
      <w:r w:rsidRPr="002146CF">
        <w:rPr>
          <w:sz w:val="28"/>
          <w:szCs w:val="28"/>
        </w:rPr>
        <w:t>2 = 1,786 · 177 = 316,12 кг/час</w:t>
      </w:r>
    </w:p>
    <w:p w14:paraId="7CD5F32C"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6DED83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Расход катализаторного раствора:</w:t>
      </w:r>
    </w:p>
    <w:p w14:paraId="1E19B24A"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AD9817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m</w:t>
      </w:r>
      <w:r w:rsidRPr="002146CF">
        <w:rPr>
          <w:sz w:val="28"/>
          <w:szCs w:val="28"/>
        </w:rPr>
        <w:t>р = 316,2 · 100/0,5 = 63224,4 кг/час</w:t>
      </w:r>
    </w:p>
    <w:p w14:paraId="6548C876"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43F37F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Плотность раствора 1281,6 кг/м³ [22, с. 106], тогда объёмный расход катализаторного раствора:</w:t>
      </w:r>
    </w:p>
    <w:p w14:paraId="785334E1"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B208B6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Gkt</w:t>
      </w:r>
      <w:r w:rsidRPr="002146CF">
        <w:rPr>
          <w:sz w:val="28"/>
          <w:szCs w:val="28"/>
        </w:rPr>
        <w:t xml:space="preserve"> = </w:t>
      </w:r>
      <w:r w:rsidRPr="002146CF">
        <w:rPr>
          <w:sz w:val="28"/>
          <w:szCs w:val="28"/>
          <w:lang w:val="en-US"/>
        </w:rPr>
        <w:t>m</w:t>
      </w:r>
      <w:r w:rsidRPr="002146CF">
        <w:rPr>
          <w:sz w:val="28"/>
          <w:szCs w:val="28"/>
        </w:rPr>
        <w:t>р/ρ = 63224,4/1281,6 = 49,33 м³/час</w:t>
      </w:r>
    </w:p>
    <w:p w14:paraId="1A8FFAF5"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09B400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Коэффициент газонасыщения: </w:t>
      </w:r>
      <w:r w:rsidRPr="002146CF">
        <w:rPr>
          <w:sz w:val="28"/>
          <w:szCs w:val="28"/>
          <w:lang w:val="en-US"/>
        </w:rPr>
        <w:t>k</w:t>
      </w:r>
      <w:r w:rsidRPr="002146CF">
        <w:rPr>
          <w:sz w:val="28"/>
          <w:szCs w:val="28"/>
        </w:rPr>
        <w:t xml:space="preserve"> = </w:t>
      </w:r>
      <w:r w:rsidRPr="002146CF">
        <w:rPr>
          <w:sz w:val="28"/>
          <w:szCs w:val="28"/>
          <w:lang w:val="en-US"/>
        </w:rPr>
        <w:t>GC</w:t>
      </w:r>
      <w:r w:rsidRPr="002146CF">
        <w:rPr>
          <w:sz w:val="28"/>
          <w:szCs w:val="28"/>
        </w:rPr>
        <w:t>2</w:t>
      </w:r>
      <w:r w:rsidRPr="002146CF">
        <w:rPr>
          <w:sz w:val="28"/>
          <w:szCs w:val="28"/>
          <w:lang w:val="en-US"/>
        </w:rPr>
        <w:t>H</w:t>
      </w:r>
      <w:r w:rsidRPr="002146CF">
        <w:rPr>
          <w:sz w:val="28"/>
          <w:szCs w:val="28"/>
        </w:rPr>
        <w:t xml:space="preserve">4/ </w:t>
      </w:r>
      <w:r w:rsidRPr="002146CF">
        <w:rPr>
          <w:sz w:val="28"/>
          <w:szCs w:val="28"/>
          <w:lang w:val="en-US"/>
        </w:rPr>
        <w:t>Gkt</w:t>
      </w:r>
      <w:r w:rsidRPr="002146CF">
        <w:rPr>
          <w:sz w:val="28"/>
          <w:szCs w:val="28"/>
        </w:rPr>
        <w:t xml:space="preserve"> = 40/49,33 = 0,81 м³/м³</w:t>
      </w:r>
    </w:p>
    <w:p w14:paraId="7EF3264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Пользуясь методикой для расчёта барботажных колонн [23, с. 265], рассчитаем параметры реактора.</w:t>
      </w:r>
    </w:p>
    <w:p w14:paraId="5110494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Диаметр барботажной колонны:</w:t>
      </w:r>
    </w:p>
    <w:p w14:paraId="78D93B88"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0CDB67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D</w:t>
      </w:r>
      <w:r w:rsidRPr="002146CF">
        <w:rPr>
          <w:sz w:val="28"/>
          <w:szCs w:val="28"/>
        </w:rPr>
        <w:t xml:space="preserve"> = 4</w:t>
      </w:r>
      <w:r w:rsidRPr="002146CF">
        <w:rPr>
          <w:sz w:val="28"/>
          <w:szCs w:val="28"/>
          <w:lang w:val="en-US"/>
        </w:rPr>
        <w:t>V</w:t>
      </w:r>
      <w:r w:rsidRPr="002146CF">
        <w:rPr>
          <w:sz w:val="28"/>
          <w:szCs w:val="28"/>
        </w:rPr>
        <w:t>г/πωг,</w:t>
      </w:r>
    </w:p>
    <w:p w14:paraId="2EDD8FA1"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4DBE74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где</w:t>
      </w:r>
      <w:r w:rsidR="002146CF">
        <w:rPr>
          <w:sz w:val="28"/>
          <w:szCs w:val="28"/>
        </w:rPr>
        <w:t xml:space="preserve"> </w:t>
      </w:r>
      <w:r w:rsidRPr="002146CF">
        <w:rPr>
          <w:sz w:val="28"/>
          <w:szCs w:val="28"/>
        </w:rPr>
        <w:t>ωг – приведённая скорость (ωг</w:t>
      </w:r>
      <w:r w:rsidR="002146CF">
        <w:rPr>
          <w:sz w:val="28"/>
          <w:szCs w:val="28"/>
        </w:rPr>
        <w:t xml:space="preserve"> </w:t>
      </w:r>
      <w:r w:rsidRPr="002146CF">
        <w:rPr>
          <w:sz w:val="28"/>
          <w:szCs w:val="28"/>
        </w:rPr>
        <w:t>0,1), примем ωг = 0,01</w:t>
      </w:r>
    </w:p>
    <w:p w14:paraId="0343ABA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V</w:t>
      </w:r>
      <w:r w:rsidRPr="002146CF">
        <w:rPr>
          <w:sz w:val="28"/>
          <w:szCs w:val="28"/>
        </w:rPr>
        <w:t>г – расход барботирущего газа, приведённый к рабочим условиям</w:t>
      </w:r>
    </w:p>
    <w:p w14:paraId="561D66AF"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0F91DD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V</w:t>
      </w:r>
      <w:r w:rsidRPr="002146CF">
        <w:rPr>
          <w:sz w:val="28"/>
          <w:szCs w:val="28"/>
        </w:rPr>
        <w:t>г =</w:t>
      </w:r>
      <w:r w:rsidR="002146CF">
        <w:rPr>
          <w:sz w:val="28"/>
          <w:szCs w:val="28"/>
        </w:rPr>
        <w:t xml:space="preserve"> </w:t>
      </w:r>
      <w:r w:rsidRPr="002146CF">
        <w:rPr>
          <w:sz w:val="28"/>
          <w:szCs w:val="28"/>
          <w:lang w:val="en-US"/>
        </w:rPr>
        <w:t>V</w:t>
      </w:r>
      <w:r w:rsidRPr="002146CF">
        <w:rPr>
          <w:sz w:val="28"/>
          <w:szCs w:val="28"/>
        </w:rPr>
        <w:t xml:space="preserve">г,0 </w:t>
      </w:r>
      <w:r w:rsidRPr="002146CF">
        <w:rPr>
          <w:sz w:val="28"/>
          <w:szCs w:val="28"/>
          <w:lang w:val="en-US"/>
        </w:rPr>
        <w:t>T</w:t>
      </w:r>
      <w:r w:rsidRPr="002146CF">
        <w:rPr>
          <w:sz w:val="28"/>
          <w:szCs w:val="28"/>
        </w:rPr>
        <w:t>р</w:t>
      </w:r>
      <w:r w:rsidRPr="002146CF">
        <w:rPr>
          <w:sz w:val="28"/>
          <w:szCs w:val="28"/>
          <w:lang w:val="en-US"/>
        </w:rPr>
        <w:t>P</w:t>
      </w:r>
      <w:r w:rsidRPr="002146CF">
        <w:rPr>
          <w:sz w:val="28"/>
          <w:szCs w:val="28"/>
        </w:rPr>
        <w:t>0/</w:t>
      </w:r>
      <w:r w:rsidRPr="002146CF">
        <w:rPr>
          <w:sz w:val="28"/>
          <w:szCs w:val="28"/>
          <w:lang w:val="en-US"/>
        </w:rPr>
        <w:t>T</w:t>
      </w:r>
      <w:r w:rsidRPr="002146CF">
        <w:rPr>
          <w:sz w:val="28"/>
          <w:szCs w:val="28"/>
        </w:rPr>
        <w:t>0Рр = (40/3600) · (383/298) · (0,1/1,0) = 1,43 · 10</w:t>
      </w:r>
      <w:r w:rsidRPr="002146CF">
        <w:rPr>
          <w:sz w:val="28"/>
          <w:szCs w:val="28"/>
          <w:vertAlign w:val="superscript"/>
        </w:rPr>
        <w:t>-3</w:t>
      </w:r>
      <w:r w:rsidRPr="002146CF">
        <w:rPr>
          <w:sz w:val="28"/>
          <w:szCs w:val="28"/>
        </w:rPr>
        <w:t xml:space="preserve"> м³/с</w:t>
      </w:r>
    </w:p>
    <w:p w14:paraId="2FF9CE6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D</w:t>
      </w:r>
      <w:r w:rsidRPr="002146CF">
        <w:rPr>
          <w:sz w:val="28"/>
          <w:szCs w:val="28"/>
        </w:rPr>
        <w:t xml:space="preserve"> = 4 · 1,43 · 10</w:t>
      </w:r>
      <w:r w:rsidRPr="002146CF">
        <w:rPr>
          <w:sz w:val="28"/>
          <w:szCs w:val="28"/>
          <w:vertAlign w:val="superscript"/>
        </w:rPr>
        <w:t>-3</w:t>
      </w:r>
      <w:r w:rsidRPr="002146CF">
        <w:rPr>
          <w:sz w:val="28"/>
          <w:szCs w:val="28"/>
        </w:rPr>
        <w:t>/(3,14 · 0,01) = 0,43 м</w:t>
      </w:r>
    </w:p>
    <w:p w14:paraId="1D6FA8A6"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FA5A55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Примем </w:t>
      </w:r>
      <w:r w:rsidRPr="002146CF">
        <w:rPr>
          <w:sz w:val="28"/>
          <w:szCs w:val="28"/>
          <w:lang w:val="en-US"/>
        </w:rPr>
        <w:t>D</w:t>
      </w:r>
      <w:r w:rsidRPr="002146CF">
        <w:rPr>
          <w:sz w:val="28"/>
          <w:szCs w:val="28"/>
        </w:rPr>
        <w:t xml:space="preserve"> = 0,5 м, действительная скорость газа в колонне составит:</w:t>
      </w:r>
    </w:p>
    <w:p w14:paraId="70C608C6"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84B76E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ωг =4</w:t>
      </w:r>
      <w:r w:rsidRPr="002146CF">
        <w:rPr>
          <w:sz w:val="28"/>
          <w:szCs w:val="28"/>
          <w:lang w:val="en-US"/>
        </w:rPr>
        <w:t>V</w:t>
      </w:r>
      <w:r w:rsidRPr="002146CF">
        <w:rPr>
          <w:sz w:val="28"/>
          <w:szCs w:val="28"/>
        </w:rPr>
        <w:t>г/π</w:t>
      </w:r>
      <w:r w:rsidRPr="002146CF">
        <w:rPr>
          <w:sz w:val="28"/>
          <w:szCs w:val="28"/>
          <w:lang w:val="en-US"/>
        </w:rPr>
        <w:t>D</w:t>
      </w:r>
      <w:r w:rsidRPr="002146CF">
        <w:rPr>
          <w:sz w:val="28"/>
          <w:szCs w:val="28"/>
          <w:vertAlign w:val="superscript"/>
        </w:rPr>
        <w:t>2</w:t>
      </w:r>
      <w:r w:rsidRPr="002146CF">
        <w:rPr>
          <w:sz w:val="28"/>
          <w:szCs w:val="28"/>
        </w:rPr>
        <w:t xml:space="preserve"> = 4 · 1,43 · 10</w:t>
      </w:r>
      <w:r w:rsidRPr="002146CF">
        <w:rPr>
          <w:sz w:val="28"/>
          <w:szCs w:val="28"/>
          <w:vertAlign w:val="superscript"/>
        </w:rPr>
        <w:t>-3</w:t>
      </w:r>
      <w:r w:rsidRPr="002146CF">
        <w:rPr>
          <w:sz w:val="28"/>
          <w:szCs w:val="28"/>
        </w:rPr>
        <w:t>/(3,14 · 0,5</w:t>
      </w:r>
      <w:r w:rsidRPr="002146CF">
        <w:rPr>
          <w:sz w:val="28"/>
          <w:szCs w:val="28"/>
          <w:vertAlign w:val="superscript"/>
        </w:rPr>
        <w:t>2</w:t>
      </w:r>
      <w:r w:rsidRPr="002146CF">
        <w:rPr>
          <w:sz w:val="28"/>
          <w:szCs w:val="28"/>
        </w:rPr>
        <w:t>) = 0,007 м/с</w:t>
      </w:r>
    </w:p>
    <w:p w14:paraId="021DA08A"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5A4842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Плотность этилена при рабочих условиях:</w:t>
      </w:r>
    </w:p>
    <w:p w14:paraId="536ECAF3" w14:textId="77777777" w:rsidR="00B42C67" w:rsidRDefault="00B42C67">
      <w:pPr>
        <w:spacing w:after="200" w:line="276" w:lineRule="auto"/>
        <w:rPr>
          <w:sz w:val="28"/>
          <w:szCs w:val="28"/>
        </w:rPr>
      </w:pPr>
      <w:r>
        <w:rPr>
          <w:sz w:val="28"/>
          <w:szCs w:val="28"/>
        </w:rPr>
        <w:br w:type="page"/>
      </w:r>
    </w:p>
    <w:p w14:paraId="5C6CA3A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ρ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 ρ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4,0 </w:t>
      </w:r>
      <w:r w:rsidRPr="002146CF">
        <w:rPr>
          <w:sz w:val="28"/>
          <w:szCs w:val="28"/>
          <w:lang w:val="en-US"/>
        </w:rPr>
        <w:t>T</w:t>
      </w:r>
      <w:r w:rsidRPr="002146CF">
        <w:rPr>
          <w:sz w:val="28"/>
          <w:szCs w:val="28"/>
        </w:rPr>
        <w:t>0</w:t>
      </w:r>
      <w:r w:rsidRPr="002146CF">
        <w:rPr>
          <w:sz w:val="28"/>
          <w:szCs w:val="28"/>
          <w:lang w:val="en-US"/>
        </w:rPr>
        <w:t>P</w:t>
      </w:r>
      <w:r w:rsidRPr="002146CF">
        <w:rPr>
          <w:sz w:val="28"/>
          <w:szCs w:val="28"/>
        </w:rPr>
        <w:t>р/</w:t>
      </w:r>
      <w:r w:rsidRPr="002146CF">
        <w:rPr>
          <w:sz w:val="28"/>
          <w:szCs w:val="28"/>
          <w:lang w:val="en-US"/>
        </w:rPr>
        <w:t>T</w:t>
      </w:r>
      <w:r w:rsidRPr="002146CF">
        <w:rPr>
          <w:sz w:val="28"/>
          <w:szCs w:val="28"/>
        </w:rPr>
        <w:t>рР0 = 1,26 · (298/383) · (1,0/0,1) = 9,80 кг/м</w:t>
      </w:r>
      <w:r w:rsidRPr="002146CF">
        <w:rPr>
          <w:sz w:val="28"/>
          <w:szCs w:val="28"/>
          <w:vertAlign w:val="superscript"/>
        </w:rPr>
        <w:t>3</w:t>
      </w:r>
    </w:p>
    <w:p w14:paraId="4ECEC2D6"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D157A0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Объёмное газосодержание системы</w:t>
      </w:r>
    </w:p>
    <w:p w14:paraId="6BF7937E"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3E23C1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φг = 0,4(ρг/ ρж)</w:t>
      </w:r>
      <w:r w:rsidRPr="002146CF">
        <w:rPr>
          <w:sz w:val="28"/>
          <w:szCs w:val="28"/>
          <w:vertAlign w:val="superscript"/>
        </w:rPr>
        <w:t xml:space="preserve"> 0,15</w:t>
      </w:r>
      <w:r w:rsidRPr="002146CF">
        <w:rPr>
          <w:sz w:val="28"/>
          <w:szCs w:val="28"/>
        </w:rPr>
        <w:t xml:space="preserve"> [ωг</w:t>
      </w:r>
      <w:r w:rsidR="002146CF">
        <w:rPr>
          <w:sz w:val="28"/>
          <w:szCs w:val="28"/>
        </w:rPr>
        <w:t xml:space="preserve"> </w:t>
      </w:r>
      <w:r w:rsidRPr="002146CF">
        <w:rPr>
          <w:sz w:val="28"/>
          <w:szCs w:val="28"/>
        </w:rPr>
        <w:t>Δρ/σ</w:t>
      </w:r>
      <w:r w:rsidRPr="002146CF">
        <w:rPr>
          <w:sz w:val="28"/>
          <w:szCs w:val="28"/>
          <w:lang w:val="en-US"/>
        </w:rPr>
        <w:t>g</w:t>
      </w:r>
      <w:r w:rsidRPr="002146CF">
        <w:rPr>
          <w:sz w:val="28"/>
          <w:szCs w:val="28"/>
        </w:rPr>
        <w:t xml:space="preserve"> ]</w:t>
      </w:r>
      <w:r w:rsidRPr="002146CF">
        <w:rPr>
          <w:sz w:val="28"/>
          <w:szCs w:val="28"/>
          <w:vertAlign w:val="superscript"/>
        </w:rPr>
        <w:t xml:space="preserve"> 0,68</w:t>
      </w:r>
      <w:r w:rsidRPr="002146CF">
        <w:rPr>
          <w:sz w:val="28"/>
          <w:szCs w:val="28"/>
        </w:rPr>
        <w:t xml:space="preserve"> =</w:t>
      </w:r>
    </w:p>
    <w:p w14:paraId="692806C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0,4 · (9,8/ 1281,6)</w:t>
      </w:r>
      <w:r w:rsidRPr="002146CF">
        <w:rPr>
          <w:sz w:val="28"/>
          <w:szCs w:val="28"/>
          <w:vertAlign w:val="superscript"/>
        </w:rPr>
        <w:t xml:space="preserve"> 0,15</w:t>
      </w:r>
      <w:r w:rsidRPr="002146CF">
        <w:rPr>
          <w:sz w:val="28"/>
          <w:szCs w:val="28"/>
        </w:rPr>
        <w:t xml:space="preserve"> [0,007 · 1272,8/58,6 · 10</w:t>
      </w:r>
      <w:r w:rsidRPr="002146CF">
        <w:rPr>
          <w:sz w:val="28"/>
          <w:szCs w:val="28"/>
          <w:vertAlign w:val="superscript"/>
        </w:rPr>
        <w:t xml:space="preserve">-3 </w:t>
      </w:r>
      <w:r w:rsidRPr="002146CF">
        <w:rPr>
          <w:sz w:val="28"/>
          <w:szCs w:val="28"/>
        </w:rPr>
        <w:t>· 9,8]</w:t>
      </w:r>
      <w:r w:rsidRPr="002146CF">
        <w:rPr>
          <w:sz w:val="28"/>
          <w:szCs w:val="28"/>
          <w:vertAlign w:val="superscript"/>
        </w:rPr>
        <w:t xml:space="preserve"> 0,68</w:t>
      </w:r>
      <w:r w:rsidRPr="002146CF">
        <w:rPr>
          <w:sz w:val="28"/>
          <w:szCs w:val="28"/>
        </w:rPr>
        <w:t xml:space="preserve"> = 0,024</w:t>
      </w:r>
    </w:p>
    <w:p w14:paraId="3F9A25D7"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7AA7F8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Высота газожидкостной смеси:</w:t>
      </w:r>
    </w:p>
    <w:p w14:paraId="02EA158A"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948FFE9" w14:textId="77777777" w:rsidR="00DA676F" w:rsidRPr="00B42C67"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H</w:t>
      </w:r>
      <w:r w:rsidRPr="002146CF">
        <w:rPr>
          <w:sz w:val="28"/>
          <w:szCs w:val="28"/>
        </w:rPr>
        <w:t>см</w:t>
      </w:r>
      <w:r w:rsidRPr="00B42C67">
        <w:rPr>
          <w:sz w:val="28"/>
          <w:szCs w:val="28"/>
          <w:lang w:val="en-US"/>
        </w:rPr>
        <w:t xml:space="preserve"> = (</w:t>
      </w:r>
      <w:r w:rsidRPr="002146CF">
        <w:rPr>
          <w:sz w:val="28"/>
          <w:szCs w:val="28"/>
          <w:lang w:val="en-US"/>
        </w:rPr>
        <w:t>V</w:t>
      </w:r>
      <w:r w:rsidRPr="002146CF">
        <w:rPr>
          <w:sz w:val="28"/>
          <w:szCs w:val="28"/>
        </w:rPr>
        <w:t>ж</w:t>
      </w:r>
      <w:r w:rsidRPr="00B42C67">
        <w:rPr>
          <w:sz w:val="28"/>
          <w:szCs w:val="28"/>
          <w:lang w:val="en-US"/>
        </w:rPr>
        <w:t xml:space="preserve"> – </w:t>
      </w:r>
      <w:r w:rsidRPr="002146CF">
        <w:rPr>
          <w:sz w:val="28"/>
          <w:szCs w:val="28"/>
          <w:lang w:val="en-US"/>
        </w:rPr>
        <w:t>V</w:t>
      </w:r>
      <w:r w:rsidRPr="002146CF">
        <w:rPr>
          <w:sz w:val="28"/>
          <w:szCs w:val="28"/>
        </w:rPr>
        <w:t>дн</w:t>
      </w:r>
      <w:r w:rsidRPr="00B42C67">
        <w:rPr>
          <w:sz w:val="28"/>
          <w:szCs w:val="28"/>
          <w:lang w:val="en-US"/>
        </w:rPr>
        <w:t xml:space="preserve">)4/[ </w:t>
      </w:r>
      <w:r w:rsidRPr="002146CF">
        <w:rPr>
          <w:sz w:val="28"/>
          <w:szCs w:val="28"/>
        </w:rPr>
        <w:t>π</w:t>
      </w:r>
      <w:r w:rsidRPr="002146CF">
        <w:rPr>
          <w:sz w:val="28"/>
          <w:szCs w:val="28"/>
          <w:lang w:val="en-US"/>
        </w:rPr>
        <w:t>D</w:t>
      </w:r>
      <w:r w:rsidRPr="00B42C67">
        <w:rPr>
          <w:sz w:val="28"/>
          <w:szCs w:val="28"/>
          <w:vertAlign w:val="superscript"/>
          <w:lang w:val="en-US"/>
        </w:rPr>
        <w:t>2</w:t>
      </w:r>
      <w:r w:rsidRPr="002146CF">
        <w:rPr>
          <w:sz w:val="28"/>
          <w:szCs w:val="28"/>
          <w:lang w:val="en-US"/>
        </w:rPr>
        <w:t>a</w:t>
      </w:r>
      <w:r w:rsidRPr="00B42C67">
        <w:rPr>
          <w:sz w:val="28"/>
          <w:szCs w:val="28"/>
          <w:lang w:val="en-US"/>
        </w:rPr>
        <w:t xml:space="preserve">(1 – </w:t>
      </w:r>
      <w:r w:rsidRPr="002146CF">
        <w:rPr>
          <w:sz w:val="28"/>
          <w:szCs w:val="28"/>
        </w:rPr>
        <w:t>φг</w:t>
      </w:r>
      <w:r w:rsidRPr="00B42C67">
        <w:rPr>
          <w:sz w:val="28"/>
          <w:szCs w:val="28"/>
          <w:lang w:val="en-US"/>
        </w:rPr>
        <w:t>)]</w:t>
      </w:r>
    </w:p>
    <w:p w14:paraId="308E7101"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391F84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где </w:t>
      </w:r>
      <w:r w:rsidRPr="002146CF">
        <w:rPr>
          <w:sz w:val="28"/>
          <w:szCs w:val="28"/>
          <w:lang w:val="en-US"/>
        </w:rPr>
        <w:t>V</w:t>
      </w:r>
      <w:r w:rsidRPr="002146CF">
        <w:rPr>
          <w:sz w:val="28"/>
          <w:szCs w:val="28"/>
        </w:rPr>
        <w:t>ж – объём жидкости в колонне</w:t>
      </w:r>
    </w:p>
    <w:p w14:paraId="71EF59A4"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V</w:t>
      </w:r>
      <w:r w:rsidRPr="002146CF">
        <w:rPr>
          <w:sz w:val="28"/>
          <w:szCs w:val="28"/>
        </w:rPr>
        <w:t>дн – объём днища</w:t>
      </w:r>
    </w:p>
    <w:p w14:paraId="064EE73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a</w:t>
      </w:r>
      <w:r w:rsidRPr="002146CF">
        <w:rPr>
          <w:sz w:val="28"/>
          <w:szCs w:val="28"/>
        </w:rPr>
        <w:t xml:space="preserve"> – коэффициент, учитывающий заполнение колонны</w:t>
      </w:r>
    </w:p>
    <w:p w14:paraId="1C08B532"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51C09F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H</w:t>
      </w:r>
      <w:r w:rsidRPr="002146CF">
        <w:rPr>
          <w:sz w:val="28"/>
          <w:szCs w:val="28"/>
        </w:rPr>
        <w:t>см = (1 – 0,1) · 4/[ 3,14 · 0,5</w:t>
      </w:r>
      <w:r w:rsidRPr="002146CF">
        <w:rPr>
          <w:sz w:val="28"/>
          <w:szCs w:val="28"/>
          <w:vertAlign w:val="superscript"/>
        </w:rPr>
        <w:t xml:space="preserve">2 </w:t>
      </w:r>
      <w:r w:rsidRPr="002146CF">
        <w:rPr>
          <w:sz w:val="28"/>
          <w:szCs w:val="28"/>
        </w:rPr>
        <w:t>· 0,9(1 – 0,024)] = 5,2 м</w:t>
      </w:r>
    </w:p>
    <w:p w14:paraId="6FB64707"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ECFC7A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Общая высота колонны:</w:t>
      </w:r>
    </w:p>
    <w:p w14:paraId="442A87DD"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EAB065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H</w:t>
      </w:r>
      <w:r w:rsidRPr="002146CF">
        <w:rPr>
          <w:sz w:val="28"/>
          <w:szCs w:val="28"/>
        </w:rPr>
        <w:t xml:space="preserve">к = </w:t>
      </w:r>
      <w:r w:rsidRPr="002146CF">
        <w:rPr>
          <w:sz w:val="28"/>
          <w:szCs w:val="28"/>
          <w:lang w:val="en-US"/>
        </w:rPr>
        <w:t>H</w:t>
      </w:r>
      <w:r w:rsidRPr="002146CF">
        <w:rPr>
          <w:sz w:val="28"/>
          <w:szCs w:val="28"/>
        </w:rPr>
        <w:t xml:space="preserve">см + </w:t>
      </w:r>
      <w:r w:rsidRPr="002146CF">
        <w:rPr>
          <w:sz w:val="28"/>
          <w:szCs w:val="28"/>
          <w:lang w:val="en-US"/>
        </w:rPr>
        <w:t>h</w:t>
      </w:r>
      <w:r w:rsidRPr="002146CF">
        <w:rPr>
          <w:sz w:val="28"/>
          <w:szCs w:val="28"/>
        </w:rPr>
        <w:t xml:space="preserve">ц + </w:t>
      </w:r>
      <w:r w:rsidRPr="002146CF">
        <w:rPr>
          <w:sz w:val="28"/>
          <w:szCs w:val="28"/>
          <w:lang w:val="en-US"/>
        </w:rPr>
        <w:t>H</w:t>
      </w:r>
      <w:r w:rsidRPr="002146CF">
        <w:rPr>
          <w:sz w:val="28"/>
          <w:szCs w:val="28"/>
        </w:rPr>
        <w:t>сеп + 2</w:t>
      </w:r>
      <w:r w:rsidRPr="002146CF">
        <w:rPr>
          <w:sz w:val="28"/>
          <w:szCs w:val="28"/>
          <w:lang w:val="en-US"/>
        </w:rPr>
        <w:t>h</w:t>
      </w:r>
      <w:r w:rsidRPr="002146CF">
        <w:rPr>
          <w:sz w:val="28"/>
          <w:szCs w:val="28"/>
        </w:rPr>
        <w:t>дн</w:t>
      </w:r>
      <w:r w:rsidR="002146CF">
        <w:rPr>
          <w:sz w:val="28"/>
          <w:szCs w:val="28"/>
        </w:rPr>
        <w:t xml:space="preserve"> </w:t>
      </w:r>
      <w:r w:rsidRPr="002146CF">
        <w:rPr>
          <w:sz w:val="28"/>
          <w:szCs w:val="28"/>
        </w:rPr>
        <w:t>= 5,2 + 0,1 + 0,5 + 2 · 0,3 = 6,4 м</w:t>
      </w:r>
    </w:p>
    <w:p w14:paraId="721F4EBC"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61C6A4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где </w:t>
      </w:r>
      <w:r w:rsidRPr="002146CF">
        <w:rPr>
          <w:sz w:val="28"/>
          <w:szCs w:val="28"/>
          <w:lang w:val="en-US"/>
        </w:rPr>
        <w:t>h</w:t>
      </w:r>
      <w:r w:rsidRPr="002146CF">
        <w:rPr>
          <w:sz w:val="28"/>
          <w:szCs w:val="28"/>
        </w:rPr>
        <w:t>ц – расстояние от барботёра до днища колонны,</w:t>
      </w:r>
    </w:p>
    <w:p w14:paraId="7B26C3F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H</w:t>
      </w:r>
      <w:r w:rsidRPr="002146CF">
        <w:rPr>
          <w:sz w:val="28"/>
          <w:szCs w:val="28"/>
        </w:rPr>
        <w:t>сеп – высота сепарационной части колонны,</w:t>
      </w:r>
    </w:p>
    <w:p w14:paraId="1937E8B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H</w:t>
      </w:r>
      <w:r w:rsidRPr="002146CF">
        <w:rPr>
          <w:sz w:val="28"/>
          <w:szCs w:val="28"/>
        </w:rPr>
        <w:t>дн – высота крышки днища.</w:t>
      </w:r>
    </w:p>
    <w:p w14:paraId="10E696C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9325CC0"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sz w:val="28"/>
          <w:szCs w:val="28"/>
        </w:rPr>
      </w:pPr>
      <w:r w:rsidRPr="002146CF">
        <w:rPr>
          <w:b/>
          <w:bCs/>
          <w:sz w:val="28"/>
          <w:szCs w:val="28"/>
        </w:rPr>
        <w:t>5.3 Определение тепловой нагрузки на реактор</w:t>
      </w:r>
    </w:p>
    <w:p w14:paraId="1C1D2E82"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68DF55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Примем температуру реакции </w:t>
      </w:r>
      <w:r w:rsidRPr="002146CF">
        <w:rPr>
          <w:sz w:val="28"/>
          <w:szCs w:val="28"/>
          <w:lang w:val="en-US"/>
        </w:rPr>
        <w:t>T</w:t>
      </w:r>
      <w:r w:rsidRPr="002146CF">
        <w:rPr>
          <w:sz w:val="28"/>
          <w:szCs w:val="28"/>
        </w:rPr>
        <w:t xml:space="preserve">к =110°С, а температуру исходных веществ </w:t>
      </w:r>
      <w:r w:rsidRPr="002146CF">
        <w:rPr>
          <w:sz w:val="28"/>
          <w:szCs w:val="28"/>
          <w:lang w:val="en-US"/>
        </w:rPr>
        <w:t>T</w:t>
      </w:r>
      <w:r w:rsidRPr="002146CF">
        <w:rPr>
          <w:sz w:val="28"/>
          <w:szCs w:val="28"/>
        </w:rPr>
        <w:t>н = 30°С.</w:t>
      </w:r>
    </w:p>
    <w:p w14:paraId="2F09C25A"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Для расчёта теплоёмкостей веществ при температуре реакции и начальной температуре веществ-участников реакции воспользуемся уравнениями вида</w:t>
      </w:r>
      <w:r w:rsidR="002146CF">
        <w:rPr>
          <w:sz w:val="28"/>
          <w:szCs w:val="28"/>
        </w:rPr>
        <w:t xml:space="preserve"> </w:t>
      </w:r>
      <w:r w:rsidRPr="002146CF">
        <w:rPr>
          <w:sz w:val="28"/>
          <w:szCs w:val="28"/>
        </w:rPr>
        <w:t>с</w:t>
      </w:r>
      <w:r w:rsidRPr="002146CF">
        <w:rPr>
          <w:sz w:val="28"/>
          <w:szCs w:val="28"/>
          <w:lang w:val="en-US"/>
        </w:rPr>
        <w:t>p</w:t>
      </w:r>
      <w:r w:rsidRPr="002146CF">
        <w:rPr>
          <w:sz w:val="28"/>
          <w:szCs w:val="28"/>
        </w:rPr>
        <w:t>=</w:t>
      </w:r>
      <w:r w:rsidRPr="002146CF">
        <w:rPr>
          <w:sz w:val="28"/>
          <w:szCs w:val="28"/>
          <w:lang w:val="en-US"/>
        </w:rPr>
        <w:t>a</w:t>
      </w:r>
      <w:r w:rsidRPr="002146CF">
        <w:rPr>
          <w:sz w:val="28"/>
          <w:szCs w:val="28"/>
        </w:rPr>
        <w:t xml:space="preserve"> + </w:t>
      </w:r>
      <w:r w:rsidRPr="002146CF">
        <w:rPr>
          <w:sz w:val="28"/>
          <w:szCs w:val="28"/>
          <w:lang w:val="en-US"/>
        </w:rPr>
        <w:t>bT</w:t>
      </w:r>
      <w:r w:rsidRPr="002146CF">
        <w:rPr>
          <w:sz w:val="28"/>
          <w:szCs w:val="28"/>
        </w:rPr>
        <w:t xml:space="preserve"> + </w:t>
      </w:r>
      <w:r w:rsidRPr="002146CF">
        <w:rPr>
          <w:sz w:val="28"/>
          <w:szCs w:val="28"/>
          <w:lang w:val="en-US"/>
        </w:rPr>
        <w:t>cT</w:t>
      </w:r>
      <w:r w:rsidRPr="002146CF">
        <w:rPr>
          <w:sz w:val="28"/>
          <w:szCs w:val="28"/>
        </w:rPr>
        <w:t xml:space="preserve">² + </w:t>
      </w:r>
      <w:r w:rsidRPr="002146CF">
        <w:rPr>
          <w:sz w:val="28"/>
          <w:szCs w:val="28"/>
          <w:lang w:val="en-US"/>
        </w:rPr>
        <w:t>c</w:t>
      </w:r>
      <w:r w:rsidRPr="002146CF">
        <w:rPr>
          <w:sz w:val="28"/>
          <w:szCs w:val="28"/>
        </w:rPr>
        <w:t xml:space="preserve">' </w:t>
      </w:r>
      <w:r w:rsidRPr="002146CF">
        <w:rPr>
          <w:sz w:val="28"/>
          <w:szCs w:val="28"/>
          <w:lang w:val="en-US"/>
        </w:rPr>
        <w:t>T</w:t>
      </w:r>
      <w:r w:rsidRPr="002146CF">
        <w:rPr>
          <w:sz w:val="28"/>
          <w:szCs w:val="28"/>
        </w:rPr>
        <w:t>‾². Согласно справочным данным [19] соответствующие коэффициенты</w:t>
      </w:r>
      <w:r w:rsidR="002146CF">
        <w:rPr>
          <w:sz w:val="28"/>
          <w:szCs w:val="28"/>
        </w:rPr>
        <w:t xml:space="preserve"> </w:t>
      </w:r>
      <w:r w:rsidRPr="002146CF">
        <w:rPr>
          <w:sz w:val="28"/>
          <w:szCs w:val="28"/>
        </w:rPr>
        <w:t>в уравнении для веществ будут равны:</w:t>
      </w:r>
    </w:p>
    <w:p w14:paraId="2471D5EE"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1875"/>
        <w:gridCol w:w="1887"/>
        <w:gridCol w:w="1880"/>
        <w:gridCol w:w="1769"/>
      </w:tblGrid>
      <w:tr w:rsidR="00DA676F" w:rsidRPr="002146CF" w14:paraId="5562C0BF" w14:textId="77777777" w:rsidTr="00B42C67">
        <w:tc>
          <w:tcPr>
            <w:tcW w:w="1842" w:type="dxa"/>
            <w:vAlign w:val="center"/>
          </w:tcPr>
          <w:p w14:paraId="3E28E021"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Вещество</w:t>
            </w:r>
          </w:p>
        </w:tc>
        <w:tc>
          <w:tcPr>
            <w:tcW w:w="1902" w:type="dxa"/>
            <w:vAlign w:val="center"/>
          </w:tcPr>
          <w:p w14:paraId="412B3591"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lang w:val="en-US"/>
              </w:rPr>
              <w:t>a</w:t>
            </w:r>
          </w:p>
        </w:tc>
        <w:tc>
          <w:tcPr>
            <w:tcW w:w="1912" w:type="dxa"/>
            <w:vAlign w:val="center"/>
          </w:tcPr>
          <w:p w14:paraId="31B2E4E0"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lang w:val="en-US"/>
              </w:rPr>
              <w:t>b</w:t>
            </w:r>
            <w:r w:rsidRPr="00B42C67">
              <w:rPr>
                <w:sz w:val="20"/>
                <w:szCs w:val="20"/>
              </w:rPr>
              <w:t>·</w:t>
            </w:r>
            <w:r w:rsidRPr="00B42C67">
              <w:rPr>
                <w:sz w:val="20"/>
                <w:szCs w:val="20"/>
                <w:lang w:val="en-US"/>
              </w:rPr>
              <w:t>10</w:t>
            </w:r>
            <w:r w:rsidRPr="00B42C67">
              <w:rPr>
                <w:sz w:val="20"/>
                <w:szCs w:val="20"/>
              </w:rPr>
              <w:t>³</w:t>
            </w:r>
          </w:p>
        </w:tc>
        <w:tc>
          <w:tcPr>
            <w:tcW w:w="1906" w:type="dxa"/>
            <w:vAlign w:val="center"/>
          </w:tcPr>
          <w:p w14:paraId="3703401D"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lang w:val="en-US"/>
              </w:rPr>
              <w:t>c</w:t>
            </w:r>
            <w:r w:rsidRPr="00B42C67">
              <w:rPr>
                <w:sz w:val="20"/>
                <w:szCs w:val="20"/>
              </w:rPr>
              <w:t>·</w:t>
            </w:r>
            <w:r w:rsidRPr="00B42C67">
              <w:rPr>
                <w:sz w:val="20"/>
                <w:szCs w:val="20"/>
                <w:lang w:val="en-US"/>
              </w:rPr>
              <w:t>10</w:t>
            </w:r>
            <w:r w:rsidRPr="00B42C67">
              <w:rPr>
                <w:sz w:val="20"/>
                <w:szCs w:val="20"/>
                <w:vertAlign w:val="superscript"/>
                <w:lang w:val="en-US"/>
              </w:rPr>
              <w:t></w:t>
            </w:r>
            <w:r w:rsidRPr="00B42C67">
              <w:rPr>
                <w:sz w:val="20"/>
                <w:szCs w:val="20"/>
              </w:rPr>
              <w:t>.</w:t>
            </w:r>
          </w:p>
        </w:tc>
        <w:tc>
          <w:tcPr>
            <w:tcW w:w="1794" w:type="dxa"/>
            <w:vAlign w:val="center"/>
          </w:tcPr>
          <w:p w14:paraId="12BF711A"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lang w:val="en-US"/>
              </w:rPr>
              <w:t>c</w:t>
            </w:r>
            <w:r w:rsidRPr="00B42C67">
              <w:rPr>
                <w:sz w:val="20"/>
                <w:szCs w:val="20"/>
              </w:rPr>
              <w:t>´·</w:t>
            </w:r>
            <w:r w:rsidRPr="00B42C67">
              <w:rPr>
                <w:sz w:val="20"/>
                <w:szCs w:val="20"/>
                <w:lang w:val="en-US"/>
              </w:rPr>
              <w:t>10</w:t>
            </w:r>
            <w:r w:rsidRPr="00B42C67">
              <w:rPr>
                <w:sz w:val="20"/>
                <w:szCs w:val="20"/>
                <w:vertAlign w:val="superscript"/>
              </w:rPr>
              <w:t>-</w:t>
            </w:r>
            <w:r w:rsidRPr="00B42C67">
              <w:rPr>
                <w:sz w:val="20"/>
                <w:szCs w:val="20"/>
                <w:vertAlign w:val="superscript"/>
                <w:lang w:val="en-US"/>
              </w:rPr>
              <w:t>5</w:t>
            </w:r>
            <w:r w:rsidRPr="00B42C67">
              <w:rPr>
                <w:sz w:val="20"/>
                <w:szCs w:val="20"/>
              </w:rPr>
              <w:t>.</w:t>
            </w:r>
          </w:p>
        </w:tc>
      </w:tr>
      <w:tr w:rsidR="00DA676F" w:rsidRPr="002146CF" w14:paraId="0BE5BF18" w14:textId="77777777" w:rsidTr="00B42C67">
        <w:tc>
          <w:tcPr>
            <w:tcW w:w="1842" w:type="dxa"/>
            <w:vAlign w:val="center"/>
          </w:tcPr>
          <w:p w14:paraId="4889321B"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С2Н4</w:t>
            </w:r>
          </w:p>
        </w:tc>
        <w:tc>
          <w:tcPr>
            <w:tcW w:w="1902" w:type="dxa"/>
            <w:vAlign w:val="center"/>
          </w:tcPr>
          <w:p w14:paraId="52542407"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rPr>
              <w:t>11,3</w:t>
            </w:r>
            <w:r w:rsidRPr="00B42C67">
              <w:rPr>
                <w:sz w:val="20"/>
                <w:szCs w:val="20"/>
                <w:lang w:val="en-US"/>
              </w:rPr>
              <w:t>2</w:t>
            </w:r>
          </w:p>
        </w:tc>
        <w:tc>
          <w:tcPr>
            <w:tcW w:w="1912" w:type="dxa"/>
            <w:vAlign w:val="center"/>
          </w:tcPr>
          <w:p w14:paraId="00F701CE"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122,01</w:t>
            </w:r>
          </w:p>
        </w:tc>
        <w:tc>
          <w:tcPr>
            <w:tcW w:w="1906" w:type="dxa"/>
            <w:vAlign w:val="center"/>
          </w:tcPr>
          <w:p w14:paraId="1F0CE679"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–37,9</w:t>
            </w:r>
          </w:p>
        </w:tc>
        <w:tc>
          <w:tcPr>
            <w:tcW w:w="1794" w:type="dxa"/>
            <w:vAlign w:val="center"/>
          </w:tcPr>
          <w:p w14:paraId="4CF270FF"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r>
      <w:tr w:rsidR="00DA676F" w:rsidRPr="002146CF" w14:paraId="783B32C1" w14:textId="77777777" w:rsidTr="00B42C67">
        <w:tc>
          <w:tcPr>
            <w:tcW w:w="1842" w:type="dxa"/>
            <w:vAlign w:val="center"/>
          </w:tcPr>
          <w:p w14:paraId="07E0AC6D"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lang w:val="en-US"/>
              </w:rPr>
              <w:t>O</w:t>
            </w:r>
            <w:r w:rsidRPr="00B42C67">
              <w:rPr>
                <w:sz w:val="20"/>
                <w:szCs w:val="20"/>
              </w:rPr>
              <w:t>2</w:t>
            </w:r>
          </w:p>
        </w:tc>
        <w:tc>
          <w:tcPr>
            <w:tcW w:w="1902" w:type="dxa"/>
            <w:vAlign w:val="center"/>
          </w:tcPr>
          <w:p w14:paraId="5143879F"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31,46</w:t>
            </w:r>
          </w:p>
        </w:tc>
        <w:tc>
          <w:tcPr>
            <w:tcW w:w="1912" w:type="dxa"/>
            <w:vAlign w:val="center"/>
          </w:tcPr>
          <w:p w14:paraId="26B6B72E"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3,39</w:t>
            </w:r>
          </w:p>
        </w:tc>
        <w:tc>
          <w:tcPr>
            <w:tcW w:w="1906" w:type="dxa"/>
            <w:vAlign w:val="center"/>
          </w:tcPr>
          <w:p w14:paraId="4A9E2013"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c>
          <w:tcPr>
            <w:tcW w:w="1794" w:type="dxa"/>
            <w:vAlign w:val="center"/>
          </w:tcPr>
          <w:p w14:paraId="2F4153DE"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–3,77</w:t>
            </w:r>
          </w:p>
        </w:tc>
      </w:tr>
      <w:tr w:rsidR="00DA676F" w:rsidRPr="002146CF" w14:paraId="15BFBAD7" w14:textId="77777777" w:rsidTr="00B42C67">
        <w:tc>
          <w:tcPr>
            <w:tcW w:w="1842" w:type="dxa"/>
            <w:vAlign w:val="center"/>
          </w:tcPr>
          <w:p w14:paraId="1216FE6B"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СН3СНО</w:t>
            </w:r>
          </w:p>
        </w:tc>
        <w:tc>
          <w:tcPr>
            <w:tcW w:w="1902" w:type="dxa"/>
            <w:vAlign w:val="center"/>
          </w:tcPr>
          <w:p w14:paraId="172AFC5B"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13,00</w:t>
            </w:r>
          </w:p>
        </w:tc>
        <w:tc>
          <w:tcPr>
            <w:tcW w:w="1912" w:type="dxa"/>
            <w:vAlign w:val="center"/>
          </w:tcPr>
          <w:p w14:paraId="671FEC59"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153,5</w:t>
            </w:r>
          </w:p>
        </w:tc>
        <w:tc>
          <w:tcPr>
            <w:tcW w:w="1906" w:type="dxa"/>
            <w:vAlign w:val="center"/>
          </w:tcPr>
          <w:p w14:paraId="4EBB0280"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–53,7</w:t>
            </w:r>
          </w:p>
        </w:tc>
        <w:tc>
          <w:tcPr>
            <w:tcW w:w="1794" w:type="dxa"/>
            <w:vAlign w:val="center"/>
          </w:tcPr>
          <w:p w14:paraId="775BBF1D"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r>
      <w:tr w:rsidR="00DA676F" w:rsidRPr="002146CF" w14:paraId="43528EE7" w14:textId="77777777" w:rsidTr="00B42C67">
        <w:tc>
          <w:tcPr>
            <w:tcW w:w="1842" w:type="dxa"/>
            <w:vAlign w:val="center"/>
          </w:tcPr>
          <w:p w14:paraId="776F94F5"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СН3СООН</w:t>
            </w:r>
          </w:p>
        </w:tc>
        <w:tc>
          <w:tcPr>
            <w:tcW w:w="1902" w:type="dxa"/>
            <w:vAlign w:val="center"/>
          </w:tcPr>
          <w:p w14:paraId="0EB2667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14,82</w:t>
            </w:r>
          </w:p>
        </w:tc>
        <w:tc>
          <w:tcPr>
            <w:tcW w:w="1912" w:type="dxa"/>
            <w:vAlign w:val="center"/>
          </w:tcPr>
          <w:p w14:paraId="6D1135E5"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196,7</w:t>
            </w:r>
          </w:p>
        </w:tc>
        <w:tc>
          <w:tcPr>
            <w:tcW w:w="1906" w:type="dxa"/>
            <w:vAlign w:val="center"/>
          </w:tcPr>
          <w:p w14:paraId="484D968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–77,7</w:t>
            </w:r>
          </w:p>
        </w:tc>
        <w:tc>
          <w:tcPr>
            <w:tcW w:w="1794" w:type="dxa"/>
            <w:vAlign w:val="center"/>
          </w:tcPr>
          <w:p w14:paraId="63941766"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r>
      <w:tr w:rsidR="00DA676F" w:rsidRPr="002146CF" w14:paraId="4C8AC6AC" w14:textId="77777777" w:rsidTr="00B42C67">
        <w:tc>
          <w:tcPr>
            <w:tcW w:w="1842" w:type="dxa"/>
            <w:vAlign w:val="center"/>
          </w:tcPr>
          <w:p w14:paraId="51410E81"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СО2</w:t>
            </w:r>
          </w:p>
        </w:tc>
        <w:tc>
          <w:tcPr>
            <w:tcW w:w="1902" w:type="dxa"/>
            <w:vAlign w:val="center"/>
          </w:tcPr>
          <w:p w14:paraId="47D65BDB"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44,14</w:t>
            </w:r>
          </w:p>
        </w:tc>
        <w:tc>
          <w:tcPr>
            <w:tcW w:w="1912" w:type="dxa"/>
            <w:vAlign w:val="center"/>
          </w:tcPr>
          <w:p w14:paraId="058EB71B"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9,04</w:t>
            </w:r>
          </w:p>
        </w:tc>
        <w:tc>
          <w:tcPr>
            <w:tcW w:w="1906" w:type="dxa"/>
            <w:vAlign w:val="center"/>
          </w:tcPr>
          <w:p w14:paraId="4F13326B"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c>
          <w:tcPr>
            <w:tcW w:w="1794" w:type="dxa"/>
            <w:vAlign w:val="center"/>
          </w:tcPr>
          <w:p w14:paraId="2E8201C6"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–8,54</w:t>
            </w:r>
          </w:p>
        </w:tc>
      </w:tr>
      <w:tr w:rsidR="00DA676F" w:rsidRPr="002146CF" w14:paraId="3D07C025" w14:textId="77777777" w:rsidTr="00B42C67">
        <w:tc>
          <w:tcPr>
            <w:tcW w:w="1842" w:type="dxa"/>
            <w:vAlign w:val="center"/>
          </w:tcPr>
          <w:p w14:paraId="02F481BD"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Н2О</w:t>
            </w:r>
          </w:p>
        </w:tc>
        <w:tc>
          <w:tcPr>
            <w:tcW w:w="1902" w:type="dxa"/>
            <w:vAlign w:val="center"/>
          </w:tcPr>
          <w:p w14:paraId="7921ED8C"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3,00</w:t>
            </w:r>
          </w:p>
        </w:tc>
        <w:tc>
          <w:tcPr>
            <w:tcW w:w="1912" w:type="dxa"/>
            <w:vAlign w:val="center"/>
          </w:tcPr>
          <w:p w14:paraId="25A3156A"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10,71</w:t>
            </w:r>
          </w:p>
        </w:tc>
        <w:tc>
          <w:tcPr>
            <w:tcW w:w="1906" w:type="dxa"/>
            <w:vAlign w:val="center"/>
          </w:tcPr>
          <w:p w14:paraId="7C795028"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c>
          <w:tcPr>
            <w:tcW w:w="1794" w:type="dxa"/>
            <w:vAlign w:val="center"/>
          </w:tcPr>
          <w:p w14:paraId="550507C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0,33</w:t>
            </w:r>
          </w:p>
        </w:tc>
      </w:tr>
      <w:tr w:rsidR="00DA676F" w:rsidRPr="002146CF" w14:paraId="11AA657E" w14:textId="77777777" w:rsidTr="00B42C67">
        <w:tc>
          <w:tcPr>
            <w:tcW w:w="1842" w:type="dxa"/>
            <w:vAlign w:val="center"/>
          </w:tcPr>
          <w:p w14:paraId="6D633264"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lang w:val="en-US"/>
              </w:rPr>
              <w:t>N</w:t>
            </w:r>
            <w:r w:rsidRPr="00B42C67">
              <w:rPr>
                <w:sz w:val="20"/>
                <w:szCs w:val="20"/>
              </w:rPr>
              <w:t>2</w:t>
            </w:r>
          </w:p>
        </w:tc>
        <w:tc>
          <w:tcPr>
            <w:tcW w:w="1902" w:type="dxa"/>
            <w:vAlign w:val="center"/>
          </w:tcPr>
          <w:p w14:paraId="11911633"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27,88</w:t>
            </w:r>
          </w:p>
        </w:tc>
        <w:tc>
          <w:tcPr>
            <w:tcW w:w="1912" w:type="dxa"/>
            <w:vAlign w:val="center"/>
          </w:tcPr>
          <w:p w14:paraId="060D5D5A"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4,27</w:t>
            </w:r>
          </w:p>
        </w:tc>
        <w:tc>
          <w:tcPr>
            <w:tcW w:w="1906" w:type="dxa"/>
            <w:vAlign w:val="center"/>
          </w:tcPr>
          <w:p w14:paraId="49C2E95C"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c>
          <w:tcPr>
            <w:tcW w:w="1794" w:type="dxa"/>
            <w:vAlign w:val="center"/>
          </w:tcPr>
          <w:p w14:paraId="557F59F1" w14:textId="77777777" w:rsidR="00DA676F" w:rsidRPr="00B42C67" w:rsidRDefault="00DA676F" w:rsidP="00B42C67">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r>
    </w:tbl>
    <w:p w14:paraId="51045EA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2FB0ECC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Рассчитаем теплоёмкости исходных веществ и продуктов реакции при заданных температурах:</w:t>
      </w:r>
    </w:p>
    <w:p w14:paraId="3177CD7B"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C12BCF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lang w:val="en-US"/>
        </w:rPr>
        <w:t></w:t>
      </w:r>
      <w:r w:rsidRPr="002146CF">
        <w:rPr>
          <w:sz w:val="28"/>
          <w:szCs w:val="28"/>
          <w:vertAlign w:val="superscript"/>
          <w:lang w:val="en-US"/>
        </w:rPr>
        <w:t></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4)=11,32 + 122,01·10</w:t>
      </w:r>
      <w:r w:rsidRPr="002146CF">
        <w:rPr>
          <w:sz w:val="28"/>
          <w:szCs w:val="28"/>
          <w:vertAlign w:val="superscript"/>
        </w:rPr>
        <w:t>-3</w:t>
      </w:r>
      <w:r w:rsidRPr="002146CF">
        <w:rPr>
          <w:sz w:val="28"/>
          <w:szCs w:val="28"/>
        </w:rPr>
        <w:t>·303 – 37,9·10</w:t>
      </w:r>
      <w:r w:rsidRPr="002146CF">
        <w:rPr>
          <w:sz w:val="28"/>
          <w:szCs w:val="28"/>
          <w:vertAlign w:val="superscript"/>
        </w:rPr>
        <w:t>-</w:t>
      </w:r>
      <w:r w:rsidRPr="002146CF">
        <w:rPr>
          <w:sz w:val="28"/>
          <w:szCs w:val="28"/>
          <w:vertAlign w:val="superscript"/>
          <w:lang w:val="en-US"/>
        </w:rPr>
        <w:t></w:t>
      </w:r>
      <w:r w:rsidRPr="002146CF">
        <w:rPr>
          <w:sz w:val="28"/>
          <w:szCs w:val="28"/>
        </w:rPr>
        <w:t>·303</w:t>
      </w:r>
      <w:r w:rsidRPr="002146CF">
        <w:rPr>
          <w:sz w:val="28"/>
          <w:szCs w:val="28"/>
          <w:vertAlign w:val="superscript"/>
        </w:rPr>
        <w:t>2</w:t>
      </w:r>
      <w:r w:rsidRPr="002146CF">
        <w:rPr>
          <w:sz w:val="28"/>
          <w:szCs w:val="28"/>
        </w:rPr>
        <w:t xml:space="preserve"> =44,81 кДж/кмоль</w:t>
      </w:r>
    </w:p>
    <w:p w14:paraId="55E7AB3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4)=11,32 + 122,01·10</w:t>
      </w:r>
      <w:r w:rsidRPr="002146CF">
        <w:rPr>
          <w:sz w:val="28"/>
          <w:szCs w:val="28"/>
          <w:vertAlign w:val="superscript"/>
        </w:rPr>
        <w:t>-3</w:t>
      </w:r>
      <w:r w:rsidRPr="002146CF">
        <w:rPr>
          <w:sz w:val="28"/>
          <w:szCs w:val="28"/>
        </w:rPr>
        <w:t>·383 – 37,9·10</w:t>
      </w:r>
      <w:r w:rsidRPr="002146CF">
        <w:rPr>
          <w:sz w:val="28"/>
          <w:szCs w:val="28"/>
          <w:vertAlign w:val="superscript"/>
        </w:rPr>
        <w:t>-</w:t>
      </w:r>
      <w:r w:rsidRPr="002146CF">
        <w:rPr>
          <w:sz w:val="28"/>
          <w:szCs w:val="28"/>
          <w:vertAlign w:val="superscript"/>
          <w:lang w:val="en-US"/>
        </w:rPr>
        <w:t></w:t>
      </w:r>
      <w:r w:rsidRPr="002146CF">
        <w:rPr>
          <w:sz w:val="28"/>
          <w:szCs w:val="28"/>
        </w:rPr>
        <w:t>·383</w:t>
      </w:r>
      <w:r w:rsidRPr="002146CF">
        <w:rPr>
          <w:sz w:val="28"/>
          <w:szCs w:val="28"/>
          <w:vertAlign w:val="superscript"/>
        </w:rPr>
        <w:t>2</w:t>
      </w:r>
      <w:r w:rsidRPr="002146CF">
        <w:rPr>
          <w:sz w:val="28"/>
          <w:szCs w:val="28"/>
        </w:rPr>
        <w:t xml:space="preserve"> =52,49 кДж/кмоль</w:t>
      </w:r>
    </w:p>
    <w:p w14:paraId="33A131C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lang w:val="en-US"/>
        </w:rPr>
        <w:t></w:t>
      </w:r>
      <w:r w:rsidRPr="002146CF">
        <w:rPr>
          <w:sz w:val="28"/>
          <w:szCs w:val="28"/>
          <w:vertAlign w:val="superscript"/>
          <w:lang w:val="en-US"/>
        </w:rPr>
        <w:t></w:t>
      </w:r>
      <w:r w:rsidRPr="002146CF">
        <w:rPr>
          <w:sz w:val="28"/>
          <w:szCs w:val="28"/>
        </w:rPr>
        <w:t>( О2)=31,46 + 3,39·10</w:t>
      </w:r>
      <w:r w:rsidRPr="002146CF">
        <w:rPr>
          <w:sz w:val="28"/>
          <w:szCs w:val="28"/>
          <w:vertAlign w:val="superscript"/>
        </w:rPr>
        <w:t>-3</w:t>
      </w:r>
      <w:r w:rsidRPr="002146CF">
        <w:rPr>
          <w:sz w:val="28"/>
          <w:szCs w:val="28"/>
        </w:rPr>
        <w:t>·303 – 3,77·10</w:t>
      </w:r>
      <w:r w:rsidRPr="002146CF">
        <w:rPr>
          <w:sz w:val="28"/>
          <w:szCs w:val="28"/>
          <w:vertAlign w:val="superscript"/>
        </w:rPr>
        <w:t>5</w:t>
      </w:r>
      <w:r w:rsidRPr="002146CF">
        <w:rPr>
          <w:sz w:val="28"/>
          <w:szCs w:val="28"/>
        </w:rPr>
        <w:t>·303</w:t>
      </w:r>
      <w:r w:rsidRPr="002146CF">
        <w:rPr>
          <w:sz w:val="28"/>
          <w:szCs w:val="28"/>
          <w:vertAlign w:val="superscript"/>
        </w:rPr>
        <w:t>-2</w:t>
      </w:r>
      <w:r w:rsidRPr="002146CF">
        <w:rPr>
          <w:sz w:val="28"/>
          <w:szCs w:val="28"/>
        </w:rPr>
        <w:t xml:space="preserve"> =28,38 кДж/кмоль</w:t>
      </w:r>
    </w:p>
    <w:p w14:paraId="49FE96D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О2)=31,46 + 3,39·10</w:t>
      </w:r>
      <w:r w:rsidRPr="002146CF">
        <w:rPr>
          <w:sz w:val="28"/>
          <w:szCs w:val="28"/>
          <w:vertAlign w:val="superscript"/>
        </w:rPr>
        <w:t>-3</w:t>
      </w:r>
      <w:r w:rsidRPr="002146CF">
        <w:rPr>
          <w:sz w:val="28"/>
          <w:szCs w:val="28"/>
        </w:rPr>
        <w:t>·383 – 3,77·10</w:t>
      </w:r>
      <w:r w:rsidRPr="002146CF">
        <w:rPr>
          <w:sz w:val="28"/>
          <w:szCs w:val="28"/>
          <w:vertAlign w:val="superscript"/>
        </w:rPr>
        <w:t>5</w:t>
      </w:r>
      <w:r w:rsidRPr="002146CF">
        <w:rPr>
          <w:sz w:val="28"/>
          <w:szCs w:val="28"/>
        </w:rPr>
        <w:t>·383</w:t>
      </w:r>
      <w:r w:rsidRPr="002146CF">
        <w:rPr>
          <w:sz w:val="28"/>
          <w:szCs w:val="28"/>
          <w:vertAlign w:val="superscript"/>
        </w:rPr>
        <w:t>-2</w:t>
      </w:r>
      <w:r w:rsidRPr="002146CF">
        <w:rPr>
          <w:sz w:val="28"/>
          <w:szCs w:val="28"/>
        </w:rPr>
        <w:t xml:space="preserve"> =24,04 кДж/кмоль</w:t>
      </w:r>
    </w:p>
    <w:p w14:paraId="46EDE59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 </w:t>
      </w:r>
      <w:r w:rsidRPr="002146CF">
        <w:rPr>
          <w:sz w:val="28"/>
          <w:szCs w:val="28"/>
          <w:lang w:val="en-US"/>
        </w:rPr>
        <w:t>CH</w:t>
      </w:r>
      <w:r w:rsidRPr="002146CF">
        <w:rPr>
          <w:sz w:val="28"/>
          <w:szCs w:val="28"/>
        </w:rPr>
        <w:t>3СНО)=13,00 + 153,5·10</w:t>
      </w:r>
      <w:r w:rsidRPr="002146CF">
        <w:rPr>
          <w:sz w:val="28"/>
          <w:szCs w:val="28"/>
          <w:vertAlign w:val="superscript"/>
        </w:rPr>
        <w:t>-3</w:t>
      </w:r>
      <w:r w:rsidRPr="002146CF">
        <w:rPr>
          <w:sz w:val="28"/>
          <w:szCs w:val="28"/>
        </w:rPr>
        <w:t>·383 – 53,7·10</w:t>
      </w:r>
      <w:r w:rsidRPr="002146CF">
        <w:rPr>
          <w:sz w:val="28"/>
          <w:szCs w:val="28"/>
          <w:vertAlign w:val="superscript"/>
        </w:rPr>
        <w:t>-</w:t>
      </w:r>
      <w:r w:rsidRPr="002146CF">
        <w:rPr>
          <w:sz w:val="28"/>
          <w:szCs w:val="28"/>
          <w:vertAlign w:val="superscript"/>
          <w:lang w:val="en-US"/>
        </w:rPr>
        <w:t></w:t>
      </w:r>
      <w:r w:rsidRPr="002146CF">
        <w:rPr>
          <w:sz w:val="28"/>
          <w:szCs w:val="28"/>
        </w:rPr>
        <w:t>·383</w:t>
      </w:r>
      <w:r w:rsidRPr="002146CF">
        <w:rPr>
          <w:sz w:val="28"/>
          <w:szCs w:val="28"/>
          <w:vertAlign w:val="superscript"/>
        </w:rPr>
        <w:t>2</w:t>
      </w:r>
      <w:r w:rsidRPr="002146CF">
        <w:rPr>
          <w:sz w:val="28"/>
          <w:szCs w:val="28"/>
        </w:rPr>
        <w:t xml:space="preserve"> =80,46 кДж/кмоль</w:t>
      </w:r>
    </w:p>
    <w:p w14:paraId="2F8D94C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 </w:t>
      </w:r>
      <w:r w:rsidRPr="002146CF">
        <w:rPr>
          <w:sz w:val="28"/>
          <w:szCs w:val="28"/>
          <w:lang w:val="en-US"/>
        </w:rPr>
        <w:t>CH</w:t>
      </w:r>
      <w:r w:rsidRPr="002146CF">
        <w:rPr>
          <w:sz w:val="28"/>
          <w:szCs w:val="28"/>
        </w:rPr>
        <w:t>3СООН)=14,82 + 196,7·10</w:t>
      </w:r>
      <w:r w:rsidRPr="002146CF">
        <w:rPr>
          <w:sz w:val="28"/>
          <w:szCs w:val="28"/>
          <w:vertAlign w:val="superscript"/>
        </w:rPr>
        <w:t>-3</w:t>
      </w:r>
      <w:r w:rsidRPr="002146CF">
        <w:rPr>
          <w:sz w:val="28"/>
          <w:szCs w:val="28"/>
        </w:rPr>
        <w:t>·383 – 77,7·10</w:t>
      </w:r>
      <w:r w:rsidRPr="002146CF">
        <w:rPr>
          <w:sz w:val="28"/>
          <w:szCs w:val="28"/>
          <w:vertAlign w:val="superscript"/>
        </w:rPr>
        <w:t>-</w:t>
      </w:r>
      <w:r w:rsidRPr="002146CF">
        <w:rPr>
          <w:sz w:val="28"/>
          <w:szCs w:val="28"/>
          <w:vertAlign w:val="superscript"/>
          <w:lang w:val="en-US"/>
        </w:rPr>
        <w:t></w:t>
      </w:r>
      <w:r w:rsidRPr="002146CF">
        <w:rPr>
          <w:sz w:val="28"/>
          <w:szCs w:val="28"/>
        </w:rPr>
        <w:t>·383</w:t>
      </w:r>
      <w:r w:rsidRPr="002146CF">
        <w:rPr>
          <w:sz w:val="28"/>
          <w:szCs w:val="28"/>
          <w:vertAlign w:val="superscript"/>
        </w:rPr>
        <w:t>2</w:t>
      </w:r>
      <w:r w:rsidRPr="002146CF">
        <w:rPr>
          <w:sz w:val="28"/>
          <w:szCs w:val="28"/>
        </w:rPr>
        <w:t xml:space="preserve"> =78,76 кДж/кмоль</w:t>
      </w:r>
    </w:p>
    <w:p w14:paraId="659104E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СО2)=44,14 + 9,04·10</w:t>
      </w:r>
      <w:r w:rsidRPr="002146CF">
        <w:rPr>
          <w:sz w:val="28"/>
          <w:szCs w:val="28"/>
          <w:vertAlign w:val="superscript"/>
        </w:rPr>
        <w:t>-3</w:t>
      </w:r>
      <w:r w:rsidRPr="002146CF">
        <w:rPr>
          <w:sz w:val="28"/>
          <w:szCs w:val="28"/>
        </w:rPr>
        <w:t>·383 – 8,54·10</w:t>
      </w:r>
      <w:r w:rsidRPr="002146CF">
        <w:rPr>
          <w:sz w:val="28"/>
          <w:szCs w:val="28"/>
          <w:vertAlign w:val="superscript"/>
        </w:rPr>
        <w:t>5</w:t>
      </w:r>
      <w:r w:rsidRPr="002146CF">
        <w:rPr>
          <w:sz w:val="28"/>
          <w:szCs w:val="28"/>
        </w:rPr>
        <w:t>·383</w:t>
      </w:r>
      <w:r w:rsidRPr="002146CF">
        <w:rPr>
          <w:sz w:val="28"/>
          <w:szCs w:val="28"/>
          <w:vertAlign w:val="superscript"/>
        </w:rPr>
        <w:t>-2</w:t>
      </w:r>
      <w:r w:rsidRPr="002146CF">
        <w:rPr>
          <w:sz w:val="28"/>
          <w:szCs w:val="28"/>
        </w:rPr>
        <w:t xml:space="preserve"> =41,78 кДж/кмоль</w:t>
      </w:r>
    </w:p>
    <w:p w14:paraId="0776331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Н2О)=30,00 + 10,71·10</w:t>
      </w:r>
      <w:r w:rsidRPr="002146CF">
        <w:rPr>
          <w:sz w:val="28"/>
          <w:szCs w:val="28"/>
          <w:vertAlign w:val="superscript"/>
        </w:rPr>
        <w:t>-3</w:t>
      </w:r>
      <w:r w:rsidRPr="002146CF">
        <w:rPr>
          <w:sz w:val="28"/>
          <w:szCs w:val="28"/>
        </w:rPr>
        <w:t>·383 + 0,33·10</w:t>
      </w:r>
      <w:r w:rsidRPr="002146CF">
        <w:rPr>
          <w:sz w:val="28"/>
          <w:szCs w:val="28"/>
          <w:vertAlign w:val="superscript"/>
        </w:rPr>
        <w:t>5</w:t>
      </w:r>
      <w:r w:rsidRPr="002146CF">
        <w:rPr>
          <w:sz w:val="28"/>
          <w:szCs w:val="28"/>
        </w:rPr>
        <w:t>·383</w:t>
      </w:r>
      <w:r w:rsidRPr="002146CF">
        <w:rPr>
          <w:sz w:val="28"/>
          <w:szCs w:val="28"/>
          <w:vertAlign w:val="superscript"/>
        </w:rPr>
        <w:t>-2</w:t>
      </w:r>
      <w:r w:rsidRPr="002146CF">
        <w:rPr>
          <w:sz w:val="28"/>
          <w:szCs w:val="28"/>
        </w:rPr>
        <w:t xml:space="preserve"> =34,36 кДж/кмоль</w:t>
      </w:r>
    </w:p>
    <w:p w14:paraId="5C92C80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0</w:t>
      </w:r>
      <w:r w:rsidRPr="002146CF">
        <w:rPr>
          <w:sz w:val="28"/>
          <w:szCs w:val="28"/>
          <w:vertAlign w:val="superscript"/>
          <w:lang w:val="en-US"/>
        </w:rPr>
        <w:t></w:t>
      </w:r>
      <w:r w:rsidRPr="002146CF">
        <w:rPr>
          <w:sz w:val="28"/>
          <w:szCs w:val="28"/>
        </w:rPr>
        <w:t xml:space="preserve">( </w:t>
      </w:r>
      <w:r w:rsidRPr="002146CF">
        <w:rPr>
          <w:sz w:val="28"/>
          <w:szCs w:val="28"/>
          <w:lang w:val="en-US"/>
        </w:rPr>
        <w:t>N</w:t>
      </w:r>
      <w:r w:rsidRPr="002146CF">
        <w:rPr>
          <w:sz w:val="28"/>
          <w:szCs w:val="28"/>
        </w:rPr>
        <w:t>2)=27,88 + 4,27·10</w:t>
      </w:r>
      <w:r w:rsidRPr="002146CF">
        <w:rPr>
          <w:sz w:val="28"/>
          <w:szCs w:val="28"/>
          <w:vertAlign w:val="superscript"/>
        </w:rPr>
        <w:t>-3</w:t>
      </w:r>
      <w:r w:rsidRPr="002146CF">
        <w:rPr>
          <w:sz w:val="28"/>
          <w:szCs w:val="28"/>
        </w:rPr>
        <w:t>·303 =29,17 кДж/кмоль</w:t>
      </w:r>
    </w:p>
    <w:p w14:paraId="0610AA1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 </w:t>
      </w:r>
      <w:r w:rsidRPr="002146CF">
        <w:rPr>
          <w:sz w:val="28"/>
          <w:szCs w:val="28"/>
          <w:lang w:val="en-US"/>
        </w:rPr>
        <w:t>N</w:t>
      </w:r>
      <w:r w:rsidRPr="002146CF">
        <w:rPr>
          <w:sz w:val="28"/>
          <w:szCs w:val="28"/>
        </w:rPr>
        <w:t>2)=27,88 + 4,27·10</w:t>
      </w:r>
      <w:r w:rsidRPr="002146CF">
        <w:rPr>
          <w:sz w:val="28"/>
          <w:szCs w:val="28"/>
          <w:vertAlign w:val="superscript"/>
        </w:rPr>
        <w:t>-3</w:t>
      </w:r>
      <w:r w:rsidRPr="002146CF">
        <w:rPr>
          <w:sz w:val="28"/>
          <w:szCs w:val="28"/>
        </w:rPr>
        <w:t>·383 =29,51 кДж/кмоль</w:t>
      </w:r>
    </w:p>
    <w:p w14:paraId="485AA76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8D5BD5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iCs/>
          <w:sz w:val="28"/>
          <w:szCs w:val="28"/>
        </w:rPr>
      </w:pPr>
      <w:r w:rsidRPr="002146CF">
        <w:rPr>
          <w:b/>
          <w:bCs/>
          <w:iCs/>
          <w:sz w:val="28"/>
          <w:szCs w:val="28"/>
        </w:rPr>
        <w:t>Приход тепла</w:t>
      </w:r>
    </w:p>
    <w:p w14:paraId="1ACE7E8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1. Тепло, приходящее с исходными веществами:</w:t>
      </w:r>
    </w:p>
    <w:p w14:paraId="7ED9413B" w14:textId="77777777" w:rsidR="00B42C67" w:rsidRDefault="00B42C67">
      <w:pPr>
        <w:spacing w:after="200" w:line="276" w:lineRule="auto"/>
        <w:rPr>
          <w:sz w:val="28"/>
          <w:szCs w:val="28"/>
          <w:lang w:val="en-US"/>
        </w:rPr>
      </w:pPr>
      <w:r>
        <w:rPr>
          <w:sz w:val="28"/>
          <w:szCs w:val="28"/>
          <w:lang w:val="en-US"/>
        </w:rPr>
        <w:br w:type="page"/>
      </w:r>
    </w:p>
    <w:p w14:paraId="6FA8711D" w14:textId="77777777" w:rsidR="00DA676F" w:rsidRPr="00B42C67" w:rsidRDefault="00DA676F" w:rsidP="002146CF">
      <w:pPr>
        <w:widowControl w:val="0"/>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Q</w:t>
      </w:r>
      <w:r w:rsidRPr="002146CF">
        <w:rPr>
          <w:sz w:val="28"/>
          <w:szCs w:val="28"/>
        </w:rPr>
        <w:t>исх</w:t>
      </w:r>
      <w:r w:rsidRPr="00B42C67">
        <w:rPr>
          <w:sz w:val="28"/>
          <w:szCs w:val="28"/>
          <w:lang w:val="en-US"/>
        </w:rPr>
        <w:t xml:space="preserve">. </w:t>
      </w:r>
      <w:r w:rsidRPr="002146CF">
        <w:rPr>
          <w:sz w:val="28"/>
          <w:szCs w:val="28"/>
        </w:rPr>
        <w:t>в</w:t>
      </w:r>
      <w:r w:rsidRPr="00B42C67">
        <w:rPr>
          <w:sz w:val="28"/>
          <w:szCs w:val="28"/>
          <w:lang w:val="en-US"/>
        </w:rPr>
        <w:t>-</w:t>
      </w:r>
      <w:r w:rsidRPr="002146CF">
        <w:rPr>
          <w:sz w:val="28"/>
          <w:szCs w:val="28"/>
        </w:rPr>
        <w:t>в</w:t>
      </w:r>
      <w:r w:rsidRPr="00B42C67">
        <w:rPr>
          <w:sz w:val="28"/>
          <w:szCs w:val="28"/>
          <w:lang w:val="en-US"/>
        </w:rPr>
        <w:t xml:space="preserve"> = </w:t>
      </w:r>
      <w:r w:rsidRPr="002146CF">
        <w:rPr>
          <w:sz w:val="28"/>
          <w:szCs w:val="28"/>
        </w:rPr>
        <w:t>Σ</w:t>
      </w:r>
      <w:r w:rsidRPr="002146CF">
        <w:rPr>
          <w:sz w:val="28"/>
          <w:szCs w:val="28"/>
          <w:lang w:val="en-US"/>
        </w:rPr>
        <w:t>Gni</w:t>
      </w:r>
      <w:r w:rsidRPr="00B42C67">
        <w:rPr>
          <w:sz w:val="28"/>
          <w:szCs w:val="28"/>
          <w:lang w:val="en-US"/>
        </w:rPr>
        <w:t xml:space="preserve"> · </w:t>
      </w:r>
      <w:r w:rsidRPr="002146CF">
        <w:rPr>
          <w:sz w:val="28"/>
          <w:szCs w:val="28"/>
          <w:lang w:val="en-US"/>
        </w:rPr>
        <w:t>cpi</w:t>
      </w:r>
      <w:r w:rsidRPr="00B42C67">
        <w:rPr>
          <w:sz w:val="28"/>
          <w:szCs w:val="28"/>
          <w:lang w:val="en-US"/>
        </w:rPr>
        <w:t xml:space="preserve"> · </w:t>
      </w:r>
      <w:r w:rsidRPr="002146CF">
        <w:rPr>
          <w:sz w:val="28"/>
          <w:szCs w:val="28"/>
          <w:lang w:val="en-US"/>
        </w:rPr>
        <w:t>T</w:t>
      </w:r>
      <w:r w:rsidRPr="002146CF">
        <w:rPr>
          <w:sz w:val="28"/>
          <w:szCs w:val="28"/>
        </w:rPr>
        <w:t>н</w:t>
      </w:r>
      <w:r w:rsidRPr="00B42C67">
        <w:rPr>
          <w:sz w:val="28"/>
          <w:szCs w:val="28"/>
          <w:lang w:val="en-US"/>
        </w:rPr>
        <w:t xml:space="preserve"> = </w:t>
      </w:r>
      <w:r w:rsidRPr="002146CF">
        <w:rPr>
          <w:sz w:val="28"/>
          <w:szCs w:val="28"/>
          <w:lang w:val="en-US"/>
        </w:rPr>
        <w:t>G</w:t>
      </w:r>
      <w:r w:rsidRPr="00B42C67">
        <w:rPr>
          <w:sz w:val="28"/>
          <w:szCs w:val="28"/>
          <w:lang w:val="en-US"/>
        </w:rPr>
        <w:t xml:space="preserve"> </w:t>
      </w:r>
      <w:r w:rsidRPr="002146CF">
        <w:rPr>
          <w:sz w:val="28"/>
          <w:szCs w:val="28"/>
          <w:lang w:val="en-US"/>
        </w:rPr>
        <w:t>C</w:t>
      </w:r>
      <w:r w:rsidRPr="00B42C67">
        <w:rPr>
          <w:sz w:val="28"/>
          <w:szCs w:val="28"/>
          <w:lang w:val="en-US"/>
        </w:rPr>
        <w:t>2</w:t>
      </w:r>
      <w:r w:rsidRPr="002146CF">
        <w:rPr>
          <w:sz w:val="28"/>
          <w:szCs w:val="28"/>
          <w:lang w:val="en-US"/>
        </w:rPr>
        <w:t>H</w:t>
      </w:r>
      <w:r w:rsidRPr="00B42C67">
        <w:rPr>
          <w:sz w:val="28"/>
          <w:szCs w:val="28"/>
          <w:lang w:val="en-US"/>
        </w:rPr>
        <w:t xml:space="preserve">4· </w:t>
      </w:r>
      <w:r w:rsidRPr="002146CF">
        <w:rPr>
          <w:sz w:val="28"/>
          <w:szCs w:val="28"/>
          <w:lang w:val="en-US"/>
        </w:rPr>
        <w:t>cp</w:t>
      </w:r>
      <w:r w:rsidRPr="00B42C67">
        <w:rPr>
          <w:sz w:val="28"/>
          <w:szCs w:val="28"/>
          <w:lang w:val="en-US"/>
        </w:rPr>
        <w:t xml:space="preserve"> </w:t>
      </w:r>
      <w:r w:rsidRPr="002146CF">
        <w:rPr>
          <w:sz w:val="28"/>
          <w:szCs w:val="28"/>
          <w:vertAlign w:val="superscript"/>
          <w:lang w:val="en-US"/>
        </w:rPr>
        <w:t></w:t>
      </w:r>
      <w:r w:rsidRPr="002146CF">
        <w:rPr>
          <w:sz w:val="28"/>
          <w:szCs w:val="28"/>
          <w:vertAlign w:val="superscript"/>
          <w:lang w:val="en-US"/>
        </w:rPr>
        <w:t></w:t>
      </w:r>
      <w:r w:rsidRPr="002146CF">
        <w:rPr>
          <w:sz w:val="28"/>
          <w:szCs w:val="28"/>
          <w:vertAlign w:val="superscript"/>
          <w:lang w:val="en-US"/>
        </w:rPr>
        <w:t></w:t>
      </w:r>
      <w:r w:rsidRPr="00B42C67">
        <w:rPr>
          <w:sz w:val="28"/>
          <w:szCs w:val="28"/>
          <w:lang w:val="en-US"/>
        </w:rPr>
        <w:t xml:space="preserve">( </w:t>
      </w:r>
      <w:r w:rsidRPr="002146CF">
        <w:rPr>
          <w:sz w:val="28"/>
          <w:szCs w:val="28"/>
          <w:lang w:val="en-US"/>
        </w:rPr>
        <w:t>C</w:t>
      </w:r>
      <w:r w:rsidRPr="00B42C67">
        <w:rPr>
          <w:sz w:val="28"/>
          <w:szCs w:val="28"/>
          <w:lang w:val="en-US"/>
        </w:rPr>
        <w:t>2</w:t>
      </w:r>
      <w:r w:rsidRPr="002146CF">
        <w:rPr>
          <w:sz w:val="28"/>
          <w:szCs w:val="28"/>
          <w:lang w:val="en-US"/>
        </w:rPr>
        <w:t>H</w:t>
      </w:r>
      <w:r w:rsidRPr="00B42C67">
        <w:rPr>
          <w:sz w:val="28"/>
          <w:szCs w:val="28"/>
          <w:lang w:val="en-US"/>
        </w:rPr>
        <w:t xml:space="preserve">4) · </w:t>
      </w:r>
      <w:r w:rsidRPr="002146CF">
        <w:rPr>
          <w:sz w:val="28"/>
          <w:szCs w:val="28"/>
          <w:lang w:val="en-US"/>
        </w:rPr>
        <w:t>T</w:t>
      </w:r>
      <w:r w:rsidRPr="002146CF">
        <w:rPr>
          <w:sz w:val="28"/>
          <w:szCs w:val="28"/>
        </w:rPr>
        <w:t>н</w:t>
      </w:r>
      <w:r w:rsidRPr="00B42C67">
        <w:rPr>
          <w:sz w:val="28"/>
          <w:szCs w:val="28"/>
          <w:lang w:val="en-US"/>
        </w:rPr>
        <w:t xml:space="preserve"> + </w:t>
      </w:r>
      <w:r w:rsidRPr="002146CF">
        <w:rPr>
          <w:sz w:val="28"/>
          <w:szCs w:val="28"/>
          <w:lang w:val="en-US"/>
        </w:rPr>
        <w:t>G</w:t>
      </w:r>
      <w:r w:rsidRPr="00B42C67">
        <w:rPr>
          <w:sz w:val="28"/>
          <w:szCs w:val="28"/>
          <w:lang w:val="en-US"/>
        </w:rPr>
        <w:t xml:space="preserve"> </w:t>
      </w:r>
      <w:r w:rsidRPr="002146CF">
        <w:rPr>
          <w:sz w:val="28"/>
          <w:szCs w:val="28"/>
        </w:rPr>
        <w:t>О</w:t>
      </w:r>
      <w:r w:rsidRPr="00B42C67">
        <w:rPr>
          <w:sz w:val="28"/>
          <w:szCs w:val="28"/>
          <w:lang w:val="en-US"/>
        </w:rPr>
        <w:t xml:space="preserve">2· </w:t>
      </w:r>
      <w:r w:rsidRPr="002146CF">
        <w:rPr>
          <w:sz w:val="28"/>
          <w:szCs w:val="28"/>
          <w:lang w:val="en-US"/>
        </w:rPr>
        <w:t>cp</w:t>
      </w:r>
      <w:r w:rsidRPr="00B42C67">
        <w:rPr>
          <w:sz w:val="28"/>
          <w:szCs w:val="28"/>
          <w:lang w:val="en-US"/>
        </w:rPr>
        <w:t xml:space="preserve"> </w:t>
      </w:r>
      <w:r w:rsidRPr="002146CF">
        <w:rPr>
          <w:sz w:val="28"/>
          <w:szCs w:val="28"/>
          <w:vertAlign w:val="superscript"/>
          <w:lang w:val="en-US"/>
        </w:rPr>
        <w:t></w:t>
      </w:r>
      <w:r w:rsidRPr="002146CF">
        <w:rPr>
          <w:sz w:val="28"/>
          <w:szCs w:val="28"/>
          <w:vertAlign w:val="superscript"/>
          <w:lang w:val="en-US"/>
        </w:rPr>
        <w:t></w:t>
      </w:r>
      <w:r w:rsidRPr="002146CF">
        <w:rPr>
          <w:sz w:val="28"/>
          <w:szCs w:val="28"/>
          <w:vertAlign w:val="superscript"/>
          <w:lang w:val="en-US"/>
        </w:rPr>
        <w:t></w:t>
      </w:r>
      <w:r w:rsidRPr="00B42C67">
        <w:rPr>
          <w:sz w:val="28"/>
          <w:szCs w:val="28"/>
          <w:lang w:val="en-US"/>
        </w:rPr>
        <w:t xml:space="preserve">( </w:t>
      </w:r>
      <w:r w:rsidRPr="002146CF">
        <w:rPr>
          <w:sz w:val="28"/>
          <w:szCs w:val="28"/>
        </w:rPr>
        <w:t>О</w:t>
      </w:r>
      <w:r w:rsidRPr="00B42C67">
        <w:rPr>
          <w:sz w:val="28"/>
          <w:szCs w:val="28"/>
          <w:lang w:val="en-US"/>
        </w:rPr>
        <w:t xml:space="preserve">2) · </w:t>
      </w:r>
      <w:r w:rsidRPr="002146CF">
        <w:rPr>
          <w:sz w:val="28"/>
          <w:szCs w:val="28"/>
          <w:lang w:val="en-US"/>
        </w:rPr>
        <w:t>T</w:t>
      </w:r>
      <w:r w:rsidRPr="002146CF">
        <w:rPr>
          <w:sz w:val="28"/>
          <w:szCs w:val="28"/>
        </w:rPr>
        <w:t>н</w:t>
      </w:r>
      <w:r w:rsidRPr="00B42C67">
        <w:rPr>
          <w:sz w:val="28"/>
          <w:szCs w:val="28"/>
          <w:lang w:val="en-US"/>
        </w:rPr>
        <w:t xml:space="preserve"> + </w:t>
      </w:r>
      <w:r w:rsidRPr="002146CF">
        <w:rPr>
          <w:sz w:val="28"/>
          <w:szCs w:val="28"/>
          <w:lang w:val="en-US"/>
        </w:rPr>
        <w:t>G</w:t>
      </w:r>
      <w:r w:rsidRPr="00B42C67">
        <w:rPr>
          <w:sz w:val="28"/>
          <w:szCs w:val="28"/>
          <w:lang w:val="en-US"/>
        </w:rPr>
        <w:t xml:space="preserve"> </w:t>
      </w:r>
      <w:r w:rsidRPr="002146CF">
        <w:rPr>
          <w:sz w:val="28"/>
          <w:szCs w:val="28"/>
          <w:lang w:val="en-US"/>
        </w:rPr>
        <w:t>N</w:t>
      </w:r>
      <w:r w:rsidRPr="00B42C67">
        <w:rPr>
          <w:sz w:val="28"/>
          <w:szCs w:val="28"/>
          <w:lang w:val="en-US"/>
        </w:rPr>
        <w:t xml:space="preserve">2 · </w:t>
      </w:r>
      <w:r w:rsidRPr="002146CF">
        <w:rPr>
          <w:sz w:val="28"/>
          <w:szCs w:val="28"/>
          <w:lang w:val="en-US"/>
        </w:rPr>
        <w:t>cp</w:t>
      </w:r>
      <w:r w:rsidRPr="00B42C67">
        <w:rPr>
          <w:sz w:val="28"/>
          <w:szCs w:val="28"/>
          <w:lang w:val="en-US"/>
        </w:rPr>
        <w:t xml:space="preserve"> </w:t>
      </w:r>
      <w:r w:rsidRPr="002146CF">
        <w:rPr>
          <w:sz w:val="28"/>
          <w:szCs w:val="28"/>
          <w:vertAlign w:val="superscript"/>
          <w:lang w:val="en-US"/>
        </w:rPr>
        <w:t></w:t>
      </w:r>
      <w:r w:rsidRPr="00B42C67">
        <w:rPr>
          <w:sz w:val="28"/>
          <w:szCs w:val="28"/>
          <w:vertAlign w:val="superscript"/>
          <w:lang w:val="en-US"/>
        </w:rPr>
        <w:t>0</w:t>
      </w:r>
      <w:r w:rsidRPr="002146CF">
        <w:rPr>
          <w:sz w:val="28"/>
          <w:szCs w:val="28"/>
          <w:vertAlign w:val="superscript"/>
          <w:lang w:val="en-US"/>
        </w:rPr>
        <w:t></w:t>
      </w:r>
      <w:r w:rsidRPr="00B42C67">
        <w:rPr>
          <w:sz w:val="28"/>
          <w:szCs w:val="28"/>
          <w:lang w:val="en-US"/>
        </w:rPr>
        <w:t xml:space="preserve">( </w:t>
      </w:r>
      <w:r w:rsidRPr="002146CF">
        <w:rPr>
          <w:sz w:val="28"/>
          <w:szCs w:val="28"/>
          <w:lang w:val="en-US"/>
        </w:rPr>
        <w:t>N</w:t>
      </w:r>
      <w:r w:rsidRPr="00B42C67">
        <w:rPr>
          <w:sz w:val="28"/>
          <w:szCs w:val="28"/>
          <w:lang w:val="en-US"/>
        </w:rPr>
        <w:t xml:space="preserve">2) · </w:t>
      </w:r>
      <w:r w:rsidRPr="002146CF">
        <w:rPr>
          <w:sz w:val="28"/>
          <w:szCs w:val="28"/>
          <w:lang w:val="en-US"/>
        </w:rPr>
        <w:t>T</w:t>
      </w:r>
      <w:r w:rsidRPr="002146CF">
        <w:rPr>
          <w:sz w:val="28"/>
          <w:szCs w:val="28"/>
        </w:rPr>
        <w:t>н</w:t>
      </w:r>
      <w:r w:rsidRPr="00B42C67">
        <w:rPr>
          <w:sz w:val="28"/>
          <w:szCs w:val="28"/>
          <w:lang w:val="en-US"/>
        </w:rPr>
        <w:t xml:space="preserve"> =</w:t>
      </w:r>
    </w:p>
    <w:p w14:paraId="2C0848F7"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=1,786 ·44,81· 303 + 3,376· 28,38· 303 + 12,698· 29,17· 303 = 165511,4 кДж/час</w:t>
      </w:r>
    </w:p>
    <w:p w14:paraId="54E40711"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4AF0012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rPr>
        <w:t>2. Тепло химических реакций:</w:t>
      </w:r>
    </w:p>
    <w:p w14:paraId="7467FC51" w14:textId="77777777" w:rsidR="00B42C67" w:rsidRDefault="00B42C67" w:rsidP="002146CF">
      <w:pPr>
        <w:widowControl w:val="0"/>
        <w:tabs>
          <w:tab w:val="left" w:pos="993"/>
        </w:tabs>
        <w:autoSpaceDE w:val="0"/>
        <w:autoSpaceDN w:val="0"/>
        <w:adjustRightInd w:val="0"/>
        <w:spacing w:line="360" w:lineRule="auto"/>
        <w:ind w:firstLine="709"/>
        <w:jc w:val="both"/>
        <w:rPr>
          <w:sz w:val="28"/>
          <w:szCs w:val="28"/>
        </w:rPr>
      </w:pPr>
    </w:p>
    <w:p w14:paraId="5447AB82"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rPr>
        <w:t xml:space="preserve">р= </w:t>
      </w:r>
      <w:r w:rsidRPr="002146CF">
        <w:rPr>
          <w:sz w:val="28"/>
          <w:szCs w:val="28"/>
          <w:lang w:val="en-US"/>
        </w:rPr>
        <w:t>Q</w:t>
      </w:r>
      <w:r w:rsidRPr="002146CF">
        <w:rPr>
          <w:sz w:val="28"/>
          <w:szCs w:val="28"/>
          <w:vertAlign w:val="superscript"/>
        </w:rPr>
        <w:t>обр</w:t>
      </w:r>
      <w:r w:rsidRPr="002146CF">
        <w:rPr>
          <w:sz w:val="28"/>
          <w:szCs w:val="28"/>
        </w:rPr>
        <w:t xml:space="preserve">кон – </w:t>
      </w:r>
      <w:r w:rsidRPr="002146CF">
        <w:rPr>
          <w:sz w:val="28"/>
          <w:szCs w:val="28"/>
          <w:lang w:val="en-US"/>
        </w:rPr>
        <w:t>Q</w:t>
      </w:r>
      <w:r w:rsidRPr="002146CF">
        <w:rPr>
          <w:sz w:val="28"/>
          <w:szCs w:val="28"/>
          <w:vertAlign w:val="superscript"/>
        </w:rPr>
        <w:t>обр</w:t>
      </w:r>
      <w:r w:rsidRPr="002146CF">
        <w:rPr>
          <w:sz w:val="28"/>
          <w:szCs w:val="28"/>
        </w:rPr>
        <w:t>исх</w:t>
      </w:r>
    </w:p>
    <w:p w14:paraId="5C8B6C46"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BC58F4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Теплота образования конечных веществ:</w:t>
      </w:r>
    </w:p>
    <w:p w14:paraId="15173698"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69632E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vertAlign w:val="superscript"/>
        </w:rPr>
        <w:t>обр</w:t>
      </w:r>
      <w:r w:rsidRPr="002146CF">
        <w:rPr>
          <w:sz w:val="28"/>
          <w:szCs w:val="28"/>
        </w:rPr>
        <w:t>кон = Σ(–ΔН°</w:t>
      </w:r>
      <w:r w:rsidRPr="002146CF">
        <w:rPr>
          <w:sz w:val="28"/>
          <w:szCs w:val="28"/>
          <w:lang w:val="en-US"/>
        </w:rPr>
        <w:t>j</w:t>
      </w:r>
      <w:r w:rsidRPr="002146CF">
        <w:rPr>
          <w:sz w:val="28"/>
          <w:szCs w:val="28"/>
        </w:rPr>
        <w:t xml:space="preserve">) · </w:t>
      </w:r>
      <w:r w:rsidRPr="002146CF">
        <w:rPr>
          <w:sz w:val="28"/>
          <w:szCs w:val="28"/>
          <w:lang w:val="en-US"/>
        </w:rPr>
        <w:t>Gnj</w:t>
      </w:r>
    </w:p>
    <w:p w14:paraId="3B2C491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vertAlign w:val="superscript"/>
        </w:rPr>
        <w:t>обр</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 = –52,3 · 0,143 · 10</w:t>
      </w:r>
      <w:r w:rsidRPr="002146CF">
        <w:rPr>
          <w:sz w:val="28"/>
          <w:szCs w:val="28"/>
          <w:vertAlign w:val="superscript"/>
          <w:lang w:val="en-US"/>
        </w:rPr>
        <w:t></w:t>
      </w:r>
      <w:r w:rsidRPr="002146CF">
        <w:rPr>
          <w:sz w:val="28"/>
          <w:szCs w:val="28"/>
        </w:rPr>
        <w:t xml:space="preserve"> = –7478,9 кДж/час</w:t>
      </w:r>
    </w:p>
    <w:p w14:paraId="2CFC205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vertAlign w:val="superscript"/>
        </w:rPr>
        <w:t>обр</w:t>
      </w:r>
      <w:r w:rsidRPr="002146CF">
        <w:rPr>
          <w:sz w:val="28"/>
          <w:szCs w:val="28"/>
        </w:rPr>
        <w:t xml:space="preserve"> </w:t>
      </w:r>
      <w:r w:rsidRPr="002146CF">
        <w:rPr>
          <w:sz w:val="28"/>
          <w:szCs w:val="28"/>
          <w:lang w:val="en-US"/>
        </w:rPr>
        <w:t>CH</w:t>
      </w:r>
      <w:r w:rsidRPr="002146CF">
        <w:rPr>
          <w:sz w:val="28"/>
          <w:szCs w:val="28"/>
        </w:rPr>
        <w:t>3СНО = 166,00 · (1,316 + 0,163) · 10</w:t>
      </w:r>
      <w:r w:rsidRPr="002146CF">
        <w:rPr>
          <w:sz w:val="28"/>
          <w:szCs w:val="28"/>
          <w:vertAlign w:val="superscript"/>
          <w:lang w:val="en-US"/>
        </w:rPr>
        <w:t></w:t>
      </w:r>
      <w:r w:rsidRPr="002146CF">
        <w:rPr>
          <w:sz w:val="28"/>
          <w:szCs w:val="28"/>
        </w:rPr>
        <w:t xml:space="preserve"> = 245 514 кДж/час</w:t>
      </w:r>
    </w:p>
    <w:p w14:paraId="5F726E0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vertAlign w:val="superscript"/>
        </w:rPr>
        <w:t>обр</w:t>
      </w:r>
      <w:r w:rsidRPr="002146CF">
        <w:rPr>
          <w:sz w:val="28"/>
          <w:szCs w:val="28"/>
        </w:rPr>
        <w:t xml:space="preserve"> </w:t>
      </w:r>
      <w:r w:rsidRPr="002146CF">
        <w:rPr>
          <w:sz w:val="28"/>
          <w:szCs w:val="28"/>
          <w:lang w:val="en-US"/>
        </w:rPr>
        <w:t>CH</w:t>
      </w:r>
      <w:r w:rsidRPr="002146CF">
        <w:rPr>
          <w:sz w:val="28"/>
          <w:szCs w:val="28"/>
        </w:rPr>
        <w:t>3СООН = 434,84 · 0,049 · 10</w:t>
      </w:r>
      <w:r w:rsidRPr="002146CF">
        <w:rPr>
          <w:sz w:val="28"/>
          <w:szCs w:val="28"/>
          <w:vertAlign w:val="superscript"/>
          <w:lang w:val="en-US"/>
        </w:rPr>
        <w:t></w:t>
      </w:r>
      <w:r w:rsidRPr="002146CF">
        <w:rPr>
          <w:sz w:val="28"/>
          <w:szCs w:val="28"/>
        </w:rPr>
        <w:t xml:space="preserve"> = 21307,2 кДж/час</w:t>
      </w:r>
    </w:p>
    <w:p w14:paraId="43F4892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vertAlign w:val="superscript"/>
        </w:rPr>
        <w:t>обр</w:t>
      </w:r>
      <w:r w:rsidRPr="002146CF">
        <w:rPr>
          <w:sz w:val="28"/>
          <w:szCs w:val="28"/>
        </w:rPr>
        <w:t xml:space="preserve"> СО2 = 393,51 · 0,23 · 10</w:t>
      </w:r>
      <w:r w:rsidRPr="002146CF">
        <w:rPr>
          <w:sz w:val="28"/>
          <w:szCs w:val="28"/>
          <w:vertAlign w:val="superscript"/>
          <w:lang w:val="en-US"/>
        </w:rPr>
        <w:t></w:t>
      </w:r>
      <w:r w:rsidRPr="002146CF">
        <w:rPr>
          <w:sz w:val="28"/>
          <w:szCs w:val="28"/>
        </w:rPr>
        <w:t xml:space="preserve"> = 90507,3 кДж/час</w:t>
      </w:r>
    </w:p>
    <w:p w14:paraId="173F030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vertAlign w:val="superscript"/>
        </w:rPr>
        <w:t>обр</w:t>
      </w:r>
      <w:r w:rsidRPr="002146CF">
        <w:rPr>
          <w:sz w:val="28"/>
          <w:szCs w:val="28"/>
        </w:rPr>
        <w:t xml:space="preserve"> Н2О = 241,81 · 0,23 · 10</w:t>
      </w:r>
      <w:r w:rsidRPr="002146CF">
        <w:rPr>
          <w:sz w:val="28"/>
          <w:szCs w:val="28"/>
          <w:vertAlign w:val="superscript"/>
          <w:lang w:val="en-US"/>
        </w:rPr>
        <w:t></w:t>
      </w:r>
      <w:r w:rsidRPr="002146CF">
        <w:rPr>
          <w:sz w:val="28"/>
          <w:szCs w:val="28"/>
        </w:rPr>
        <w:t xml:space="preserve"> = 55616,3 кДж/час</w:t>
      </w:r>
    </w:p>
    <w:p w14:paraId="6764C7B0"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204D8D1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Теплота образования исходных веществ:</w:t>
      </w:r>
    </w:p>
    <w:p w14:paraId="5A2AA99C"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1B9A1FC" w14:textId="77777777" w:rsidR="00DA676F" w:rsidRPr="00B42C67"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lang w:val="en-US"/>
        </w:rPr>
      </w:pPr>
      <w:r w:rsidRPr="002146CF">
        <w:rPr>
          <w:sz w:val="28"/>
          <w:szCs w:val="28"/>
          <w:lang w:val="en-US"/>
        </w:rPr>
        <w:t>Q</w:t>
      </w:r>
      <w:r w:rsidRPr="002146CF">
        <w:rPr>
          <w:sz w:val="28"/>
          <w:szCs w:val="28"/>
          <w:vertAlign w:val="superscript"/>
        </w:rPr>
        <w:t>обр</w:t>
      </w:r>
      <w:r w:rsidRPr="002146CF">
        <w:rPr>
          <w:sz w:val="28"/>
          <w:szCs w:val="28"/>
        </w:rPr>
        <w:t>кон</w:t>
      </w:r>
      <w:r w:rsidRPr="00B42C67">
        <w:rPr>
          <w:sz w:val="28"/>
          <w:szCs w:val="28"/>
          <w:lang w:val="en-US"/>
        </w:rPr>
        <w:t xml:space="preserve"> = </w:t>
      </w:r>
      <w:r w:rsidRPr="002146CF">
        <w:rPr>
          <w:sz w:val="28"/>
          <w:szCs w:val="28"/>
        </w:rPr>
        <w:t>Σ</w:t>
      </w:r>
      <w:r w:rsidRPr="00B42C67">
        <w:rPr>
          <w:sz w:val="28"/>
          <w:szCs w:val="28"/>
          <w:lang w:val="en-US"/>
        </w:rPr>
        <w:t>(–</w:t>
      </w:r>
      <w:r w:rsidRPr="002146CF">
        <w:rPr>
          <w:sz w:val="28"/>
          <w:szCs w:val="28"/>
        </w:rPr>
        <w:t>ΔН</w:t>
      </w:r>
      <w:r w:rsidRPr="00B42C67">
        <w:rPr>
          <w:sz w:val="28"/>
          <w:szCs w:val="28"/>
          <w:lang w:val="en-US"/>
        </w:rPr>
        <w:t>°</w:t>
      </w:r>
      <w:r w:rsidRPr="002146CF">
        <w:rPr>
          <w:sz w:val="28"/>
          <w:szCs w:val="28"/>
          <w:lang w:val="en-US"/>
        </w:rPr>
        <w:t>i</w:t>
      </w:r>
      <w:r w:rsidRPr="00B42C67">
        <w:rPr>
          <w:sz w:val="28"/>
          <w:szCs w:val="28"/>
          <w:lang w:val="en-US"/>
        </w:rPr>
        <w:t xml:space="preserve">) · </w:t>
      </w:r>
      <w:r w:rsidRPr="002146CF">
        <w:rPr>
          <w:sz w:val="28"/>
          <w:szCs w:val="28"/>
          <w:lang w:val="en-US"/>
        </w:rPr>
        <w:t>Gni</w:t>
      </w:r>
    </w:p>
    <w:p w14:paraId="398811F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vertAlign w:val="superscript"/>
        </w:rPr>
        <w:t>обр</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4 = –52,3 · 1,786 · 10</w:t>
      </w:r>
      <w:r w:rsidRPr="002146CF">
        <w:rPr>
          <w:sz w:val="28"/>
          <w:szCs w:val="28"/>
          <w:vertAlign w:val="superscript"/>
          <w:lang w:val="en-US"/>
        </w:rPr>
        <w:t></w:t>
      </w:r>
      <w:r w:rsidRPr="002146CF">
        <w:rPr>
          <w:sz w:val="28"/>
          <w:szCs w:val="28"/>
        </w:rPr>
        <w:t xml:space="preserve"> = –93407,8 кДж/час</w:t>
      </w:r>
    </w:p>
    <w:p w14:paraId="3427281F"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rPr>
        <w:t>р=495465,9 – (– 93407,8 ) =498873,3 кДж/час</w:t>
      </w:r>
    </w:p>
    <w:p w14:paraId="5D3B07D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CA900D3"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3. Тепло фазовых переходов.</w:t>
      </w:r>
    </w:p>
    <w:p w14:paraId="3A91753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В условиях реакции фазовых переходов продуктов реакции и реагентов не происходит.</w:t>
      </w:r>
    </w:p>
    <w:p w14:paraId="7949D12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4. Итого, приход тепла:</w:t>
      </w:r>
    </w:p>
    <w:p w14:paraId="1FE8FA9E"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7E33D3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rPr>
        <w:t xml:space="preserve">прих = </w:t>
      </w:r>
      <w:r w:rsidRPr="002146CF">
        <w:rPr>
          <w:sz w:val="28"/>
          <w:szCs w:val="28"/>
          <w:lang w:val="en-US"/>
        </w:rPr>
        <w:t>Q</w:t>
      </w:r>
      <w:r w:rsidRPr="002146CF">
        <w:rPr>
          <w:sz w:val="28"/>
          <w:szCs w:val="28"/>
        </w:rPr>
        <w:t xml:space="preserve">исх. в-в + </w:t>
      </w:r>
      <w:r w:rsidRPr="002146CF">
        <w:rPr>
          <w:sz w:val="28"/>
          <w:szCs w:val="28"/>
          <w:lang w:val="en-US"/>
        </w:rPr>
        <w:t>Q</w:t>
      </w:r>
      <w:r w:rsidRPr="002146CF">
        <w:rPr>
          <w:sz w:val="28"/>
          <w:szCs w:val="28"/>
        </w:rPr>
        <w:t>р = 165511,4 + 498873,7 = 664385,1 кДж/час</w:t>
      </w:r>
    </w:p>
    <w:p w14:paraId="73B03B3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b/>
          <w:bCs/>
          <w:iCs/>
          <w:sz w:val="28"/>
          <w:szCs w:val="28"/>
        </w:rPr>
      </w:pPr>
      <w:r w:rsidRPr="002146CF">
        <w:rPr>
          <w:b/>
          <w:bCs/>
          <w:iCs/>
          <w:sz w:val="28"/>
          <w:szCs w:val="28"/>
        </w:rPr>
        <w:t>Расход тепла</w:t>
      </w:r>
    </w:p>
    <w:p w14:paraId="4ADBF3A9"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1. Тепло, уносимое из реактора продуктами реакции и непрореагировавшими веществами:</w:t>
      </w:r>
    </w:p>
    <w:p w14:paraId="731F7607"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8FFF05E"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rPr>
        <w:t>прод= Σ</w:t>
      </w:r>
      <w:r w:rsidRPr="002146CF">
        <w:rPr>
          <w:sz w:val="28"/>
          <w:szCs w:val="28"/>
          <w:lang w:val="en-US"/>
        </w:rPr>
        <w:t>Gnj</w:t>
      </w:r>
      <w:r w:rsidRPr="002146CF">
        <w:rPr>
          <w:sz w:val="28"/>
          <w:szCs w:val="28"/>
        </w:rPr>
        <w:t xml:space="preserve">· </w:t>
      </w:r>
      <w:r w:rsidRPr="002146CF">
        <w:rPr>
          <w:sz w:val="28"/>
          <w:szCs w:val="28"/>
          <w:lang w:val="en-US"/>
        </w:rPr>
        <w:t>cpj</w:t>
      </w:r>
      <w:r w:rsidRPr="002146CF">
        <w:rPr>
          <w:sz w:val="28"/>
          <w:szCs w:val="28"/>
        </w:rPr>
        <w:t xml:space="preserve"> · </w:t>
      </w:r>
      <w:r w:rsidRPr="002146CF">
        <w:rPr>
          <w:sz w:val="28"/>
          <w:szCs w:val="28"/>
          <w:lang w:val="en-US"/>
        </w:rPr>
        <w:t>T</w:t>
      </w:r>
      <w:r w:rsidRPr="002146CF">
        <w:rPr>
          <w:sz w:val="28"/>
          <w:szCs w:val="28"/>
        </w:rPr>
        <w:t xml:space="preserve">к = </w:t>
      </w:r>
      <w:r w:rsidRPr="002146CF">
        <w:rPr>
          <w:sz w:val="28"/>
          <w:szCs w:val="28"/>
          <w:lang w:val="en-US"/>
        </w:rPr>
        <w:t>G</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 </w:t>
      </w:r>
      <w:r w:rsidRPr="002146CF">
        <w:rPr>
          <w:sz w:val="28"/>
          <w:szCs w:val="28"/>
          <w:lang w:val="en-US"/>
        </w:rPr>
        <w:t>T</w:t>
      </w:r>
      <w:r w:rsidRPr="002146CF">
        <w:rPr>
          <w:sz w:val="28"/>
          <w:szCs w:val="28"/>
        </w:rPr>
        <w:t xml:space="preserve">к + </w:t>
      </w:r>
      <w:r w:rsidRPr="002146CF">
        <w:rPr>
          <w:sz w:val="28"/>
          <w:szCs w:val="28"/>
          <w:lang w:val="en-US"/>
        </w:rPr>
        <w:t>G</w:t>
      </w:r>
      <w:r w:rsidRPr="002146CF">
        <w:rPr>
          <w:sz w:val="28"/>
          <w:szCs w:val="28"/>
        </w:rPr>
        <w:t xml:space="preserve"> О2 ·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(О2) · </w:t>
      </w:r>
      <w:r w:rsidRPr="002146CF">
        <w:rPr>
          <w:sz w:val="28"/>
          <w:szCs w:val="28"/>
          <w:lang w:val="en-US"/>
        </w:rPr>
        <w:t>T</w:t>
      </w:r>
      <w:r w:rsidRPr="002146CF">
        <w:rPr>
          <w:sz w:val="28"/>
          <w:szCs w:val="28"/>
        </w:rPr>
        <w:t xml:space="preserve">к + </w:t>
      </w:r>
      <w:r w:rsidRPr="002146CF">
        <w:rPr>
          <w:sz w:val="28"/>
          <w:szCs w:val="28"/>
          <w:lang w:val="en-US"/>
        </w:rPr>
        <w:t>G</w:t>
      </w:r>
      <w:r w:rsidRPr="002146CF">
        <w:rPr>
          <w:sz w:val="28"/>
          <w:szCs w:val="28"/>
        </w:rPr>
        <w:t xml:space="preserve"> </w:t>
      </w:r>
      <w:r w:rsidRPr="002146CF">
        <w:rPr>
          <w:sz w:val="28"/>
          <w:szCs w:val="28"/>
          <w:lang w:val="en-US"/>
        </w:rPr>
        <w:t>N</w:t>
      </w:r>
      <w:r w:rsidRPr="002146CF">
        <w:rPr>
          <w:sz w:val="28"/>
          <w:szCs w:val="28"/>
        </w:rPr>
        <w:t xml:space="preserve">2 ·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 </w:t>
      </w:r>
      <w:r w:rsidRPr="002146CF">
        <w:rPr>
          <w:sz w:val="28"/>
          <w:szCs w:val="28"/>
          <w:lang w:val="en-US"/>
        </w:rPr>
        <w:t>N</w:t>
      </w:r>
      <w:r w:rsidRPr="002146CF">
        <w:rPr>
          <w:sz w:val="28"/>
          <w:szCs w:val="28"/>
        </w:rPr>
        <w:t xml:space="preserve">2) · </w:t>
      </w:r>
      <w:r w:rsidRPr="002146CF">
        <w:rPr>
          <w:sz w:val="28"/>
          <w:szCs w:val="28"/>
          <w:lang w:val="en-US"/>
        </w:rPr>
        <w:t>T</w:t>
      </w:r>
      <w:r w:rsidRPr="002146CF">
        <w:rPr>
          <w:sz w:val="28"/>
          <w:szCs w:val="28"/>
        </w:rPr>
        <w:t>к +</w:t>
      </w:r>
      <w:r w:rsidR="002146CF">
        <w:rPr>
          <w:sz w:val="28"/>
          <w:szCs w:val="28"/>
        </w:rPr>
        <w:t xml:space="preserve"> </w:t>
      </w:r>
      <w:r w:rsidRPr="002146CF">
        <w:rPr>
          <w:sz w:val="28"/>
          <w:szCs w:val="28"/>
          <w:lang w:val="en-US"/>
        </w:rPr>
        <w:t>G</w:t>
      </w:r>
      <w:r w:rsidRPr="002146CF">
        <w:rPr>
          <w:sz w:val="28"/>
          <w:szCs w:val="28"/>
        </w:rPr>
        <w:t xml:space="preserve"> СО2 ·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 СО2) · </w:t>
      </w:r>
      <w:r w:rsidRPr="002146CF">
        <w:rPr>
          <w:sz w:val="28"/>
          <w:szCs w:val="28"/>
          <w:lang w:val="en-US"/>
        </w:rPr>
        <w:t>T</w:t>
      </w:r>
      <w:r w:rsidRPr="002146CF">
        <w:rPr>
          <w:sz w:val="28"/>
          <w:szCs w:val="28"/>
        </w:rPr>
        <w:t xml:space="preserve">к + </w:t>
      </w:r>
      <w:r w:rsidRPr="002146CF">
        <w:rPr>
          <w:sz w:val="28"/>
          <w:szCs w:val="28"/>
          <w:lang w:val="en-US"/>
        </w:rPr>
        <w:t>G</w:t>
      </w:r>
      <w:r w:rsidRPr="002146CF">
        <w:rPr>
          <w:sz w:val="28"/>
          <w:szCs w:val="28"/>
        </w:rPr>
        <w:t xml:space="preserve"> Н2О ·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8</w:t>
      </w:r>
      <w:r w:rsidRPr="002146CF">
        <w:rPr>
          <w:sz w:val="28"/>
          <w:szCs w:val="28"/>
          <w:vertAlign w:val="superscript"/>
          <w:lang w:val="en-US"/>
        </w:rPr>
        <w:t></w:t>
      </w:r>
      <w:r w:rsidRPr="002146CF">
        <w:rPr>
          <w:sz w:val="28"/>
          <w:szCs w:val="28"/>
        </w:rPr>
        <w:t xml:space="preserve">(Н2О) · </w:t>
      </w:r>
      <w:r w:rsidRPr="002146CF">
        <w:rPr>
          <w:sz w:val="28"/>
          <w:szCs w:val="28"/>
          <w:lang w:val="en-US"/>
        </w:rPr>
        <w:t>T</w:t>
      </w:r>
      <w:r w:rsidRPr="002146CF">
        <w:rPr>
          <w:sz w:val="28"/>
          <w:szCs w:val="28"/>
        </w:rPr>
        <w:t>к = (0,143·52,49 + 2,243·24,04+ 12,698·29,51 + 0,23·41,78 + 0,23·34,36)·383 = 173751,0 кДж/час</w:t>
      </w:r>
    </w:p>
    <w:p w14:paraId="2DB50983"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53AA56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2. Тепло, затрачиваемое на подогрев исходных реагентов:</w:t>
      </w:r>
    </w:p>
    <w:p w14:paraId="05E75C53"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17CD86B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w:t>
      </w:r>
      <w:r w:rsidRPr="002146CF">
        <w:rPr>
          <w:sz w:val="28"/>
          <w:szCs w:val="28"/>
        </w:rPr>
        <w:t>нагр = Σ</w:t>
      </w:r>
      <w:r w:rsidRPr="002146CF">
        <w:rPr>
          <w:sz w:val="28"/>
          <w:szCs w:val="28"/>
          <w:lang w:val="en-US"/>
        </w:rPr>
        <w:t>Gni</w:t>
      </w:r>
      <w:r w:rsidRPr="002146CF">
        <w:rPr>
          <w:sz w:val="28"/>
          <w:szCs w:val="28"/>
        </w:rPr>
        <w:t xml:space="preserve">· </w:t>
      </w:r>
      <w:r w:rsidRPr="002146CF">
        <w:rPr>
          <w:sz w:val="28"/>
          <w:szCs w:val="28"/>
          <w:lang w:val="en-US"/>
        </w:rPr>
        <w:t>cpi</w:t>
      </w:r>
      <w:r w:rsidRPr="002146CF">
        <w:rPr>
          <w:sz w:val="28"/>
          <w:szCs w:val="28"/>
        </w:rPr>
        <w:t xml:space="preserve"> · (</w:t>
      </w:r>
      <w:r w:rsidRPr="002146CF">
        <w:rPr>
          <w:sz w:val="28"/>
          <w:szCs w:val="28"/>
          <w:lang w:val="en-US"/>
        </w:rPr>
        <w:t>T</w:t>
      </w:r>
      <w:r w:rsidRPr="002146CF">
        <w:rPr>
          <w:sz w:val="28"/>
          <w:szCs w:val="28"/>
        </w:rPr>
        <w:t xml:space="preserve">к – </w:t>
      </w:r>
      <w:r w:rsidRPr="002146CF">
        <w:rPr>
          <w:sz w:val="28"/>
          <w:szCs w:val="28"/>
          <w:lang w:val="en-US"/>
        </w:rPr>
        <w:t>T</w:t>
      </w:r>
      <w:r w:rsidRPr="002146CF">
        <w:rPr>
          <w:sz w:val="28"/>
          <w:szCs w:val="28"/>
        </w:rPr>
        <w:t>н) = [</w:t>
      </w:r>
      <w:r w:rsidRPr="002146CF">
        <w:rPr>
          <w:sz w:val="28"/>
          <w:szCs w:val="28"/>
          <w:lang w:val="en-US"/>
        </w:rPr>
        <w:t>G</w:t>
      </w:r>
      <w:r w:rsidRPr="002146CF">
        <w:rPr>
          <w:sz w:val="28"/>
          <w:szCs w:val="28"/>
        </w:rPr>
        <w:t xml:space="preserve"> </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lang w:val="en-US"/>
        </w:rPr>
        <w:t></w:t>
      </w:r>
      <w:r w:rsidRPr="002146CF">
        <w:rPr>
          <w:sz w:val="28"/>
          <w:szCs w:val="28"/>
          <w:vertAlign w:val="superscript"/>
          <w:lang w:val="en-US"/>
        </w:rPr>
        <w:t></w:t>
      </w:r>
      <w:r w:rsidRPr="002146CF">
        <w:rPr>
          <w:sz w:val="28"/>
          <w:szCs w:val="28"/>
        </w:rPr>
        <w:t>(</w:t>
      </w:r>
      <w:r w:rsidRPr="002146CF">
        <w:rPr>
          <w:sz w:val="28"/>
          <w:szCs w:val="28"/>
          <w:lang w:val="en-US"/>
        </w:rPr>
        <w:t>C</w:t>
      </w:r>
      <w:r w:rsidRPr="002146CF">
        <w:rPr>
          <w:sz w:val="28"/>
          <w:szCs w:val="28"/>
        </w:rPr>
        <w:t>2</w:t>
      </w:r>
      <w:r w:rsidRPr="002146CF">
        <w:rPr>
          <w:sz w:val="28"/>
          <w:szCs w:val="28"/>
          <w:lang w:val="en-US"/>
        </w:rPr>
        <w:t>H</w:t>
      </w:r>
      <w:r w:rsidRPr="002146CF">
        <w:rPr>
          <w:sz w:val="28"/>
          <w:szCs w:val="28"/>
        </w:rPr>
        <w:t xml:space="preserve">4) + </w:t>
      </w:r>
      <w:r w:rsidRPr="002146CF">
        <w:rPr>
          <w:sz w:val="28"/>
          <w:szCs w:val="28"/>
          <w:lang w:val="en-US"/>
        </w:rPr>
        <w:t>G</w:t>
      </w:r>
      <w:r w:rsidRPr="002146CF">
        <w:rPr>
          <w:sz w:val="28"/>
          <w:szCs w:val="28"/>
        </w:rPr>
        <w:t xml:space="preserve"> </w:t>
      </w:r>
      <w:r w:rsidRPr="002146CF">
        <w:rPr>
          <w:sz w:val="28"/>
          <w:szCs w:val="28"/>
          <w:lang w:val="en-US"/>
        </w:rPr>
        <w:t>N</w:t>
      </w:r>
      <w:r w:rsidRPr="002146CF">
        <w:rPr>
          <w:sz w:val="28"/>
          <w:szCs w:val="28"/>
        </w:rPr>
        <w:t xml:space="preserve">2 ·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rPr>
        <w:t>0</w:t>
      </w:r>
      <w:r w:rsidRPr="002146CF">
        <w:rPr>
          <w:sz w:val="28"/>
          <w:szCs w:val="28"/>
          <w:vertAlign w:val="superscript"/>
          <w:lang w:val="en-US"/>
        </w:rPr>
        <w:t></w:t>
      </w:r>
      <w:r w:rsidRPr="002146CF">
        <w:rPr>
          <w:sz w:val="28"/>
          <w:szCs w:val="28"/>
        </w:rPr>
        <w:t>(</w:t>
      </w:r>
      <w:r w:rsidRPr="002146CF">
        <w:rPr>
          <w:sz w:val="28"/>
          <w:szCs w:val="28"/>
          <w:lang w:val="en-US"/>
        </w:rPr>
        <w:t>N</w:t>
      </w:r>
      <w:r w:rsidRPr="002146CF">
        <w:rPr>
          <w:sz w:val="28"/>
          <w:szCs w:val="28"/>
        </w:rPr>
        <w:t xml:space="preserve">2) + </w:t>
      </w:r>
      <w:r w:rsidRPr="002146CF">
        <w:rPr>
          <w:sz w:val="28"/>
          <w:szCs w:val="28"/>
          <w:lang w:val="en-US"/>
        </w:rPr>
        <w:t>G</w:t>
      </w:r>
      <w:r w:rsidRPr="002146CF">
        <w:rPr>
          <w:sz w:val="28"/>
          <w:szCs w:val="28"/>
        </w:rPr>
        <w:t xml:space="preserve"> О2· </w:t>
      </w:r>
      <w:r w:rsidRPr="002146CF">
        <w:rPr>
          <w:sz w:val="28"/>
          <w:szCs w:val="28"/>
          <w:lang w:val="en-US"/>
        </w:rPr>
        <w:t>cp</w:t>
      </w:r>
      <w:r w:rsidRPr="002146CF">
        <w:rPr>
          <w:sz w:val="28"/>
          <w:szCs w:val="28"/>
        </w:rPr>
        <w:t xml:space="preserve"> </w:t>
      </w:r>
      <w:r w:rsidRPr="002146CF">
        <w:rPr>
          <w:sz w:val="28"/>
          <w:szCs w:val="28"/>
          <w:vertAlign w:val="superscript"/>
          <w:lang w:val="en-US"/>
        </w:rPr>
        <w:t></w:t>
      </w:r>
      <w:r w:rsidRPr="002146CF">
        <w:rPr>
          <w:sz w:val="28"/>
          <w:szCs w:val="28"/>
          <w:vertAlign w:val="superscript"/>
          <w:lang w:val="en-US"/>
        </w:rPr>
        <w:t></w:t>
      </w:r>
      <w:r w:rsidRPr="002146CF">
        <w:rPr>
          <w:sz w:val="28"/>
          <w:szCs w:val="28"/>
          <w:vertAlign w:val="superscript"/>
          <w:lang w:val="en-US"/>
        </w:rPr>
        <w:t></w:t>
      </w:r>
      <w:r w:rsidRPr="002146CF">
        <w:rPr>
          <w:sz w:val="28"/>
          <w:szCs w:val="28"/>
        </w:rPr>
        <w:t>( О2)]· (</w:t>
      </w:r>
      <w:r w:rsidRPr="002146CF">
        <w:rPr>
          <w:sz w:val="28"/>
          <w:szCs w:val="28"/>
          <w:lang w:val="en-US"/>
        </w:rPr>
        <w:t>T</w:t>
      </w:r>
      <w:r w:rsidRPr="002146CF">
        <w:rPr>
          <w:sz w:val="28"/>
          <w:szCs w:val="28"/>
        </w:rPr>
        <w:t xml:space="preserve">к – </w:t>
      </w:r>
      <w:r w:rsidRPr="002146CF">
        <w:rPr>
          <w:sz w:val="28"/>
          <w:szCs w:val="28"/>
          <w:lang w:val="en-US"/>
        </w:rPr>
        <w:t>T</w:t>
      </w:r>
      <w:r w:rsidRPr="002146CF">
        <w:rPr>
          <w:sz w:val="28"/>
          <w:szCs w:val="28"/>
        </w:rPr>
        <w:t>н)</w:t>
      </w:r>
      <w:r w:rsidR="002146CF">
        <w:rPr>
          <w:sz w:val="28"/>
          <w:szCs w:val="28"/>
        </w:rPr>
        <w:t xml:space="preserve"> </w:t>
      </w:r>
      <w:r w:rsidRPr="002146CF">
        <w:rPr>
          <w:sz w:val="28"/>
          <w:szCs w:val="28"/>
        </w:rPr>
        <w:t>= (1,786·44,81 + 12,698·29,17 + 3,376·28,38) · (383 – 303) =</w:t>
      </w:r>
      <w:r w:rsidR="002146CF">
        <w:rPr>
          <w:sz w:val="28"/>
          <w:szCs w:val="28"/>
        </w:rPr>
        <w:t xml:space="preserve"> </w:t>
      </w:r>
      <w:r w:rsidRPr="002146CF">
        <w:rPr>
          <w:sz w:val="28"/>
          <w:szCs w:val="28"/>
        </w:rPr>
        <w:t>43699,4 кДж/час</w:t>
      </w:r>
    </w:p>
    <w:p w14:paraId="42B5D48D"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54A7F64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3. Потери тепла:</w:t>
      </w:r>
    </w:p>
    <w:p w14:paraId="4AA0899D"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BCC3B3B"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 xml:space="preserve">Δ </w:t>
      </w:r>
      <w:r w:rsidRPr="002146CF">
        <w:rPr>
          <w:sz w:val="28"/>
          <w:szCs w:val="28"/>
          <w:lang w:val="en-US"/>
        </w:rPr>
        <w:t>Q</w:t>
      </w:r>
      <w:r w:rsidRPr="002146CF">
        <w:rPr>
          <w:sz w:val="28"/>
          <w:szCs w:val="28"/>
        </w:rPr>
        <w:t>= 0,04·</w:t>
      </w:r>
      <w:r w:rsidRPr="002146CF">
        <w:rPr>
          <w:sz w:val="28"/>
          <w:szCs w:val="28"/>
          <w:lang w:val="en-US"/>
        </w:rPr>
        <w:t>Q</w:t>
      </w:r>
      <w:r w:rsidRPr="002146CF">
        <w:rPr>
          <w:sz w:val="28"/>
          <w:szCs w:val="28"/>
        </w:rPr>
        <w:t>прих = 0,04·664385,1 = 26575,4 кДж/час</w:t>
      </w:r>
    </w:p>
    <w:p w14:paraId="35090F31"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37988C9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4. Тепловая нагрузка:</w:t>
      </w:r>
    </w:p>
    <w:p w14:paraId="725642C3" w14:textId="77777777" w:rsidR="00B42C67" w:rsidRDefault="00B42C67"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724C1EBC"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lang w:val="en-US"/>
        </w:rPr>
        <w:t>QF</w:t>
      </w:r>
      <w:r w:rsidRPr="002146CF">
        <w:rPr>
          <w:sz w:val="28"/>
          <w:szCs w:val="28"/>
        </w:rPr>
        <w:t xml:space="preserve"> = </w:t>
      </w:r>
      <w:r w:rsidRPr="002146CF">
        <w:rPr>
          <w:sz w:val="28"/>
          <w:szCs w:val="28"/>
          <w:lang w:val="en-US"/>
        </w:rPr>
        <w:t>Q</w:t>
      </w:r>
      <w:r w:rsidRPr="002146CF">
        <w:rPr>
          <w:sz w:val="28"/>
          <w:szCs w:val="28"/>
        </w:rPr>
        <w:t>прих –</w:t>
      </w:r>
      <w:r w:rsidR="002146CF">
        <w:rPr>
          <w:sz w:val="28"/>
          <w:szCs w:val="28"/>
        </w:rPr>
        <w:t xml:space="preserve"> </w:t>
      </w:r>
      <w:r w:rsidRPr="002146CF">
        <w:rPr>
          <w:sz w:val="28"/>
          <w:szCs w:val="28"/>
          <w:lang w:val="en-US"/>
        </w:rPr>
        <w:t>Q</w:t>
      </w:r>
      <w:r w:rsidRPr="002146CF">
        <w:rPr>
          <w:sz w:val="28"/>
          <w:szCs w:val="28"/>
        </w:rPr>
        <w:t>прод –</w:t>
      </w:r>
      <w:r w:rsidR="002146CF">
        <w:rPr>
          <w:sz w:val="28"/>
          <w:szCs w:val="28"/>
        </w:rPr>
        <w:t xml:space="preserve"> </w:t>
      </w:r>
      <w:r w:rsidRPr="002146CF">
        <w:rPr>
          <w:sz w:val="28"/>
          <w:szCs w:val="28"/>
          <w:lang w:val="en-US"/>
        </w:rPr>
        <w:t>Q</w:t>
      </w:r>
      <w:r w:rsidRPr="002146CF">
        <w:rPr>
          <w:sz w:val="28"/>
          <w:szCs w:val="28"/>
        </w:rPr>
        <w:t>нагр –</w:t>
      </w:r>
      <w:r w:rsidR="002146CF">
        <w:rPr>
          <w:sz w:val="28"/>
          <w:szCs w:val="28"/>
        </w:rPr>
        <w:t xml:space="preserve"> </w:t>
      </w:r>
      <w:r w:rsidRPr="002146CF">
        <w:rPr>
          <w:sz w:val="28"/>
          <w:szCs w:val="28"/>
        </w:rPr>
        <w:t xml:space="preserve">Δ </w:t>
      </w:r>
      <w:r w:rsidRPr="002146CF">
        <w:rPr>
          <w:sz w:val="28"/>
          <w:szCs w:val="28"/>
          <w:lang w:val="en-US"/>
        </w:rPr>
        <w:t>Q</w:t>
      </w:r>
      <w:r w:rsidRPr="002146CF">
        <w:rPr>
          <w:sz w:val="28"/>
          <w:szCs w:val="28"/>
        </w:rPr>
        <w:t xml:space="preserve"> = = 664385,1–</w:t>
      </w:r>
      <w:r w:rsidR="002146CF">
        <w:rPr>
          <w:sz w:val="28"/>
          <w:szCs w:val="28"/>
        </w:rPr>
        <w:t xml:space="preserve"> </w:t>
      </w:r>
      <w:r w:rsidRPr="002146CF">
        <w:rPr>
          <w:sz w:val="28"/>
          <w:szCs w:val="28"/>
        </w:rPr>
        <w:t>173751,0 –</w:t>
      </w:r>
      <w:r w:rsidR="002146CF">
        <w:rPr>
          <w:sz w:val="28"/>
          <w:szCs w:val="28"/>
        </w:rPr>
        <w:t xml:space="preserve"> </w:t>
      </w:r>
      <w:r w:rsidRPr="002146CF">
        <w:rPr>
          <w:sz w:val="28"/>
          <w:szCs w:val="28"/>
        </w:rPr>
        <w:t>43699,4 –</w:t>
      </w:r>
      <w:r w:rsidR="002146CF">
        <w:rPr>
          <w:sz w:val="28"/>
          <w:szCs w:val="28"/>
        </w:rPr>
        <w:t xml:space="preserve"> </w:t>
      </w:r>
      <w:r w:rsidRPr="002146CF">
        <w:rPr>
          <w:sz w:val="28"/>
          <w:szCs w:val="28"/>
        </w:rPr>
        <w:t>26575,4 = 420 359,3 кДж/час</w:t>
      </w:r>
    </w:p>
    <w:p w14:paraId="6D4401B6"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6502A737"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iCs/>
          <w:sz w:val="28"/>
          <w:szCs w:val="28"/>
        </w:rPr>
      </w:pPr>
      <w:r w:rsidRPr="002146CF">
        <w:rPr>
          <w:iCs/>
          <w:sz w:val="28"/>
          <w:szCs w:val="28"/>
        </w:rPr>
        <w:t>Таблица теплового баланса: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
        <w:gridCol w:w="850"/>
        <w:gridCol w:w="2977"/>
        <w:gridCol w:w="1276"/>
        <w:gridCol w:w="1099"/>
      </w:tblGrid>
      <w:tr w:rsidR="00DA676F" w:rsidRPr="002146CF" w14:paraId="6A647B61" w14:textId="77777777" w:rsidTr="003B484E">
        <w:tc>
          <w:tcPr>
            <w:tcW w:w="2127" w:type="dxa"/>
            <w:vAlign w:val="center"/>
          </w:tcPr>
          <w:p w14:paraId="31D5CBD0"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Приход тепла</w:t>
            </w:r>
          </w:p>
        </w:tc>
        <w:tc>
          <w:tcPr>
            <w:tcW w:w="1134" w:type="dxa"/>
            <w:vAlign w:val="center"/>
          </w:tcPr>
          <w:p w14:paraId="71F8B470"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кДж/час</w:t>
            </w:r>
          </w:p>
        </w:tc>
        <w:tc>
          <w:tcPr>
            <w:tcW w:w="850" w:type="dxa"/>
            <w:vAlign w:val="center"/>
          </w:tcPr>
          <w:p w14:paraId="6D2F30A2"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c>
          <w:tcPr>
            <w:tcW w:w="2977" w:type="dxa"/>
            <w:vAlign w:val="center"/>
          </w:tcPr>
          <w:p w14:paraId="4669B21C"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Расход тепла, кДж/моль</w:t>
            </w:r>
          </w:p>
        </w:tc>
        <w:tc>
          <w:tcPr>
            <w:tcW w:w="1276" w:type="dxa"/>
            <w:vAlign w:val="center"/>
          </w:tcPr>
          <w:p w14:paraId="5FE2AE5E"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кДж/час</w:t>
            </w:r>
          </w:p>
        </w:tc>
        <w:tc>
          <w:tcPr>
            <w:tcW w:w="1099" w:type="dxa"/>
            <w:vAlign w:val="center"/>
          </w:tcPr>
          <w:p w14:paraId="16482FF5"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r>
      <w:tr w:rsidR="00DA676F" w:rsidRPr="002146CF" w14:paraId="51B083A6" w14:textId="77777777" w:rsidTr="003B484E">
        <w:tc>
          <w:tcPr>
            <w:tcW w:w="2127" w:type="dxa"/>
            <w:vAlign w:val="center"/>
          </w:tcPr>
          <w:p w14:paraId="2BDE2CFA"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 xml:space="preserve">Тепло, приходящее с исходными веществами </w:t>
            </w:r>
            <w:r w:rsidRPr="00B42C67">
              <w:rPr>
                <w:sz w:val="20"/>
                <w:szCs w:val="20"/>
                <w:lang w:val="en-US"/>
              </w:rPr>
              <w:t>Q</w:t>
            </w:r>
            <w:r w:rsidRPr="00B42C67">
              <w:rPr>
                <w:sz w:val="20"/>
                <w:szCs w:val="20"/>
              </w:rPr>
              <w:t>исх.в-в</w:t>
            </w:r>
          </w:p>
        </w:tc>
        <w:tc>
          <w:tcPr>
            <w:tcW w:w="1134" w:type="dxa"/>
            <w:vAlign w:val="center"/>
          </w:tcPr>
          <w:p w14:paraId="05704C83"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165511,4</w:t>
            </w:r>
          </w:p>
        </w:tc>
        <w:tc>
          <w:tcPr>
            <w:tcW w:w="850" w:type="dxa"/>
            <w:vAlign w:val="center"/>
          </w:tcPr>
          <w:p w14:paraId="40340153"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24,9</w:t>
            </w:r>
          </w:p>
        </w:tc>
        <w:tc>
          <w:tcPr>
            <w:tcW w:w="2977" w:type="dxa"/>
            <w:vAlign w:val="center"/>
          </w:tcPr>
          <w:p w14:paraId="2623AEC9"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 xml:space="preserve">Тепло, уносимое из реактора продуктами реакции </w:t>
            </w:r>
            <w:r w:rsidRPr="00B42C67">
              <w:rPr>
                <w:sz w:val="20"/>
                <w:szCs w:val="20"/>
                <w:lang w:val="en-US"/>
              </w:rPr>
              <w:t>Q</w:t>
            </w:r>
            <w:r w:rsidRPr="00B42C67">
              <w:rPr>
                <w:sz w:val="20"/>
                <w:szCs w:val="20"/>
              </w:rPr>
              <w:t>прод</w:t>
            </w:r>
          </w:p>
        </w:tc>
        <w:tc>
          <w:tcPr>
            <w:tcW w:w="1276" w:type="dxa"/>
            <w:vAlign w:val="center"/>
          </w:tcPr>
          <w:p w14:paraId="41F5227F"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173751,0</w:t>
            </w:r>
          </w:p>
        </w:tc>
        <w:tc>
          <w:tcPr>
            <w:tcW w:w="1099" w:type="dxa"/>
            <w:vAlign w:val="center"/>
          </w:tcPr>
          <w:p w14:paraId="743934EE"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26,1</w:t>
            </w:r>
          </w:p>
        </w:tc>
      </w:tr>
      <w:tr w:rsidR="00DA676F" w:rsidRPr="002146CF" w14:paraId="0BB3BA65" w14:textId="77777777" w:rsidTr="003B484E">
        <w:tc>
          <w:tcPr>
            <w:tcW w:w="2127" w:type="dxa"/>
            <w:vAlign w:val="center"/>
          </w:tcPr>
          <w:p w14:paraId="7BB75470"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 xml:space="preserve">Тепло химических реакций </w:t>
            </w:r>
            <w:r w:rsidRPr="00B42C67">
              <w:rPr>
                <w:sz w:val="20"/>
                <w:szCs w:val="20"/>
                <w:lang w:val="en-US"/>
              </w:rPr>
              <w:t>Q</w:t>
            </w:r>
            <w:r w:rsidRPr="00B42C67">
              <w:rPr>
                <w:sz w:val="20"/>
                <w:szCs w:val="20"/>
              </w:rPr>
              <w:t>р</w:t>
            </w:r>
          </w:p>
        </w:tc>
        <w:tc>
          <w:tcPr>
            <w:tcW w:w="1134" w:type="dxa"/>
            <w:vAlign w:val="center"/>
          </w:tcPr>
          <w:p w14:paraId="432F446C"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498873,7</w:t>
            </w:r>
          </w:p>
        </w:tc>
        <w:tc>
          <w:tcPr>
            <w:tcW w:w="850" w:type="dxa"/>
            <w:vAlign w:val="center"/>
          </w:tcPr>
          <w:p w14:paraId="0760C744"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75,1</w:t>
            </w:r>
          </w:p>
        </w:tc>
        <w:tc>
          <w:tcPr>
            <w:tcW w:w="2977" w:type="dxa"/>
            <w:vAlign w:val="center"/>
          </w:tcPr>
          <w:p w14:paraId="26C941FD"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 xml:space="preserve">Тепло, затрачиваемое на подогрев исходных реагентов </w:t>
            </w:r>
            <w:r w:rsidRPr="00B42C67">
              <w:rPr>
                <w:sz w:val="20"/>
                <w:szCs w:val="20"/>
                <w:lang w:val="en-US"/>
              </w:rPr>
              <w:t>Q</w:t>
            </w:r>
            <w:r w:rsidRPr="00B42C67">
              <w:rPr>
                <w:sz w:val="20"/>
                <w:szCs w:val="20"/>
              </w:rPr>
              <w:t>нагр</w:t>
            </w:r>
          </w:p>
        </w:tc>
        <w:tc>
          <w:tcPr>
            <w:tcW w:w="1276" w:type="dxa"/>
            <w:vAlign w:val="center"/>
          </w:tcPr>
          <w:p w14:paraId="11F548ED"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43699,4</w:t>
            </w:r>
          </w:p>
        </w:tc>
        <w:tc>
          <w:tcPr>
            <w:tcW w:w="1099" w:type="dxa"/>
            <w:vAlign w:val="center"/>
          </w:tcPr>
          <w:p w14:paraId="09FB608D"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6,6</w:t>
            </w:r>
          </w:p>
        </w:tc>
      </w:tr>
      <w:tr w:rsidR="00DA676F" w:rsidRPr="002146CF" w14:paraId="11989353" w14:textId="77777777" w:rsidTr="003B484E">
        <w:trPr>
          <w:trHeight w:val="225"/>
        </w:trPr>
        <w:tc>
          <w:tcPr>
            <w:tcW w:w="2127" w:type="dxa"/>
            <w:vAlign w:val="center"/>
          </w:tcPr>
          <w:p w14:paraId="09027EE0"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Тепло фазовых переходов</w:t>
            </w:r>
          </w:p>
        </w:tc>
        <w:tc>
          <w:tcPr>
            <w:tcW w:w="1134" w:type="dxa"/>
            <w:vAlign w:val="center"/>
          </w:tcPr>
          <w:p w14:paraId="3FCA041C"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c>
          <w:tcPr>
            <w:tcW w:w="850" w:type="dxa"/>
            <w:vAlign w:val="center"/>
          </w:tcPr>
          <w:p w14:paraId="440C6A82"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w:t>
            </w:r>
          </w:p>
        </w:tc>
        <w:tc>
          <w:tcPr>
            <w:tcW w:w="2977" w:type="dxa"/>
            <w:vAlign w:val="center"/>
          </w:tcPr>
          <w:p w14:paraId="2B5EC9E1"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 xml:space="preserve">потери Δ </w:t>
            </w:r>
            <w:r w:rsidRPr="00B42C67">
              <w:rPr>
                <w:sz w:val="20"/>
                <w:szCs w:val="20"/>
                <w:lang w:val="en-US"/>
              </w:rPr>
              <w:t>Q</w:t>
            </w:r>
          </w:p>
        </w:tc>
        <w:tc>
          <w:tcPr>
            <w:tcW w:w="1276" w:type="dxa"/>
            <w:vAlign w:val="center"/>
          </w:tcPr>
          <w:p w14:paraId="6E738F9B"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26575,4</w:t>
            </w:r>
          </w:p>
        </w:tc>
        <w:tc>
          <w:tcPr>
            <w:tcW w:w="1099" w:type="dxa"/>
            <w:vAlign w:val="center"/>
          </w:tcPr>
          <w:p w14:paraId="62592977"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4,0</w:t>
            </w:r>
          </w:p>
        </w:tc>
      </w:tr>
      <w:tr w:rsidR="00DA676F" w:rsidRPr="002146CF" w14:paraId="5D891FA6" w14:textId="77777777" w:rsidTr="003B484E">
        <w:trPr>
          <w:trHeight w:val="180"/>
        </w:trPr>
        <w:tc>
          <w:tcPr>
            <w:tcW w:w="2127" w:type="dxa"/>
            <w:vAlign w:val="center"/>
          </w:tcPr>
          <w:p w14:paraId="25588982"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p>
        </w:tc>
        <w:tc>
          <w:tcPr>
            <w:tcW w:w="1134" w:type="dxa"/>
            <w:vAlign w:val="center"/>
          </w:tcPr>
          <w:p w14:paraId="509FF619"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p>
        </w:tc>
        <w:tc>
          <w:tcPr>
            <w:tcW w:w="850" w:type="dxa"/>
            <w:vAlign w:val="center"/>
          </w:tcPr>
          <w:p w14:paraId="23B10DED"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p>
        </w:tc>
        <w:tc>
          <w:tcPr>
            <w:tcW w:w="2977" w:type="dxa"/>
            <w:vAlign w:val="center"/>
          </w:tcPr>
          <w:p w14:paraId="5A7005B4"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Тепловая нагрузка</w:t>
            </w:r>
            <w:r w:rsidRPr="00B42C67">
              <w:rPr>
                <w:sz w:val="20"/>
                <w:szCs w:val="20"/>
                <w:lang w:val="en-US"/>
              </w:rPr>
              <w:t xml:space="preserve"> QF</w:t>
            </w:r>
          </w:p>
        </w:tc>
        <w:tc>
          <w:tcPr>
            <w:tcW w:w="1276" w:type="dxa"/>
            <w:vAlign w:val="center"/>
          </w:tcPr>
          <w:p w14:paraId="1697A49B"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rPr>
              <w:t>420 359,</w:t>
            </w:r>
            <w:r w:rsidRPr="00B42C67">
              <w:rPr>
                <w:sz w:val="20"/>
                <w:szCs w:val="20"/>
                <w:lang w:val="en-US"/>
              </w:rPr>
              <w:t>3</w:t>
            </w:r>
          </w:p>
        </w:tc>
        <w:tc>
          <w:tcPr>
            <w:tcW w:w="1099" w:type="dxa"/>
            <w:vAlign w:val="center"/>
          </w:tcPr>
          <w:p w14:paraId="52929C75"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63,3</w:t>
            </w:r>
          </w:p>
        </w:tc>
      </w:tr>
      <w:tr w:rsidR="00DA676F" w:rsidRPr="002146CF" w14:paraId="50C08BDC" w14:textId="77777777" w:rsidTr="003B484E">
        <w:trPr>
          <w:trHeight w:val="180"/>
        </w:trPr>
        <w:tc>
          <w:tcPr>
            <w:tcW w:w="2127" w:type="dxa"/>
            <w:vAlign w:val="center"/>
          </w:tcPr>
          <w:p w14:paraId="709019C4"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Итого</w:t>
            </w:r>
          </w:p>
        </w:tc>
        <w:tc>
          <w:tcPr>
            <w:tcW w:w="1134" w:type="dxa"/>
            <w:vAlign w:val="center"/>
          </w:tcPr>
          <w:p w14:paraId="633954B5"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lang w:val="en-US"/>
              </w:rPr>
            </w:pPr>
            <w:r w:rsidRPr="00B42C67">
              <w:rPr>
                <w:sz w:val="20"/>
                <w:szCs w:val="20"/>
              </w:rPr>
              <w:t>664385,1</w:t>
            </w:r>
          </w:p>
        </w:tc>
        <w:tc>
          <w:tcPr>
            <w:tcW w:w="850" w:type="dxa"/>
            <w:vAlign w:val="center"/>
          </w:tcPr>
          <w:p w14:paraId="2973A229"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100</w:t>
            </w:r>
          </w:p>
        </w:tc>
        <w:tc>
          <w:tcPr>
            <w:tcW w:w="2977" w:type="dxa"/>
            <w:vAlign w:val="center"/>
          </w:tcPr>
          <w:p w14:paraId="5420C2C7" w14:textId="77777777" w:rsidR="00DA676F" w:rsidRPr="00B42C67" w:rsidRDefault="00DA676F" w:rsidP="003B484E">
            <w:pPr>
              <w:widowControl w:val="0"/>
              <w:tabs>
                <w:tab w:val="left" w:pos="993"/>
              </w:tabs>
              <w:autoSpaceDE w:val="0"/>
              <w:autoSpaceDN w:val="0"/>
              <w:adjustRightInd w:val="0"/>
              <w:spacing w:line="360" w:lineRule="auto"/>
              <w:ind w:firstLine="34"/>
              <w:jc w:val="both"/>
              <w:rPr>
                <w:sz w:val="20"/>
                <w:szCs w:val="20"/>
              </w:rPr>
            </w:pPr>
            <w:r w:rsidRPr="00B42C67">
              <w:rPr>
                <w:sz w:val="20"/>
                <w:szCs w:val="20"/>
              </w:rPr>
              <w:t>Итого</w:t>
            </w:r>
          </w:p>
        </w:tc>
        <w:tc>
          <w:tcPr>
            <w:tcW w:w="1276" w:type="dxa"/>
            <w:vAlign w:val="center"/>
          </w:tcPr>
          <w:p w14:paraId="07DD3BDD"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664385,1</w:t>
            </w:r>
          </w:p>
        </w:tc>
        <w:tc>
          <w:tcPr>
            <w:tcW w:w="1099" w:type="dxa"/>
            <w:vAlign w:val="center"/>
          </w:tcPr>
          <w:p w14:paraId="4D4E5285" w14:textId="77777777" w:rsidR="00DA676F" w:rsidRPr="00B42C67" w:rsidRDefault="00DA676F" w:rsidP="003B484E">
            <w:pPr>
              <w:widowControl w:val="0"/>
              <w:tabs>
                <w:tab w:val="left" w:pos="993"/>
              </w:tabs>
              <w:autoSpaceDE w:val="0"/>
              <w:autoSpaceDN w:val="0"/>
              <w:adjustRightInd w:val="0"/>
              <w:spacing w:line="360" w:lineRule="auto"/>
              <w:ind w:firstLine="34"/>
              <w:jc w:val="center"/>
              <w:rPr>
                <w:sz w:val="20"/>
                <w:szCs w:val="20"/>
              </w:rPr>
            </w:pPr>
            <w:r w:rsidRPr="00B42C67">
              <w:rPr>
                <w:sz w:val="20"/>
                <w:szCs w:val="20"/>
              </w:rPr>
              <w:t>100</w:t>
            </w:r>
          </w:p>
        </w:tc>
      </w:tr>
    </w:tbl>
    <w:p w14:paraId="05C26512"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0DAC1778"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Поверхность реактора:</w:t>
      </w:r>
    </w:p>
    <w:p w14:paraId="1E0D055A"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rPr>
      </w:pPr>
      <w:r w:rsidRPr="002146CF">
        <w:rPr>
          <w:sz w:val="28"/>
          <w:szCs w:val="28"/>
        </w:rPr>
        <w:t>Примем разность температур реакционной массы и теплоносителя равной Δ</w:t>
      </w:r>
      <w:r w:rsidRPr="002146CF">
        <w:rPr>
          <w:sz w:val="28"/>
          <w:szCs w:val="28"/>
          <w:lang w:val="en-US"/>
        </w:rPr>
        <w:t>t</w:t>
      </w:r>
      <w:r w:rsidRPr="002146CF">
        <w:rPr>
          <w:sz w:val="28"/>
          <w:szCs w:val="28"/>
        </w:rPr>
        <w:t xml:space="preserve">ср = 50 К, коэффициент теплопередачи </w:t>
      </w:r>
      <w:r w:rsidRPr="002146CF">
        <w:rPr>
          <w:sz w:val="28"/>
          <w:szCs w:val="28"/>
          <w:lang w:val="en-US"/>
        </w:rPr>
        <w:t>k</w:t>
      </w:r>
      <w:r w:rsidRPr="002146CF">
        <w:rPr>
          <w:sz w:val="28"/>
          <w:szCs w:val="28"/>
        </w:rPr>
        <w:t xml:space="preserve"> = 150 вт/м</w:t>
      </w:r>
      <w:r w:rsidRPr="002146CF">
        <w:rPr>
          <w:sz w:val="28"/>
          <w:szCs w:val="28"/>
          <w:vertAlign w:val="superscript"/>
        </w:rPr>
        <w:t>2</w:t>
      </w:r>
      <w:r w:rsidRPr="002146CF">
        <w:rPr>
          <w:sz w:val="28"/>
          <w:szCs w:val="28"/>
        </w:rPr>
        <w:t>·К , тогда площадь поверхности реактора составит</w:t>
      </w:r>
    </w:p>
    <w:p w14:paraId="74930E5B" w14:textId="77777777" w:rsidR="003B484E" w:rsidRDefault="003B484E" w:rsidP="002146CF">
      <w:pPr>
        <w:widowControl w:val="0"/>
        <w:shd w:val="clear" w:color="auto" w:fill="FFFFFF"/>
        <w:tabs>
          <w:tab w:val="left" w:pos="993"/>
        </w:tabs>
        <w:autoSpaceDE w:val="0"/>
        <w:autoSpaceDN w:val="0"/>
        <w:adjustRightInd w:val="0"/>
        <w:spacing w:line="360" w:lineRule="auto"/>
        <w:ind w:firstLine="709"/>
        <w:jc w:val="both"/>
        <w:rPr>
          <w:sz w:val="28"/>
          <w:szCs w:val="28"/>
        </w:rPr>
      </w:pPr>
    </w:p>
    <w:p w14:paraId="489AAFE5" w14:textId="77777777" w:rsidR="00DA676F" w:rsidRPr="002146CF" w:rsidRDefault="00DA676F" w:rsidP="002146CF">
      <w:pPr>
        <w:widowControl w:val="0"/>
        <w:shd w:val="clear" w:color="auto" w:fill="FFFFFF"/>
        <w:tabs>
          <w:tab w:val="left" w:pos="993"/>
        </w:tabs>
        <w:autoSpaceDE w:val="0"/>
        <w:autoSpaceDN w:val="0"/>
        <w:adjustRightInd w:val="0"/>
        <w:spacing w:line="360" w:lineRule="auto"/>
        <w:ind w:firstLine="709"/>
        <w:jc w:val="both"/>
        <w:rPr>
          <w:sz w:val="28"/>
          <w:szCs w:val="28"/>
          <w:vertAlign w:val="superscript"/>
        </w:rPr>
      </w:pPr>
      <w:r w:rsidRPr="002146CF">
        <w:rPr>
          <w:sz w:val="28"/>
          <w:szCs w:val="28"/>
          <w:lang w:val="en-US"/>
        </w:rPr>
        <w:t>F</w:t>
      </w:r>
      <w:r w:rsidRPr="002146CF">
        <w:rPr>
          <w:sz w:val="28"/>
          <w:szCs w:val="28"/>
        </w:rPr>
        <w:t xml:space="preserve"> = </w:t>
      </w:r>
      <w:r w:rsidRPr="002146CF">
        <w:rPr>
          <w:sz w:val="28"/>
          <w:szCs w:val="28"/>
          <w:lang w:val="en-US"/>
        </w:rPr>
        <w:t>QF</w:t>
      </w:r>
      <w:r w:rsidRPr="002146CF">
        <w:rPr>
          <w:sz w:val="28"/>
          <w:szCs w:val="28"/>
        </w:rPr>
        <w:t>/(</w:t>
      </w:r>
      <w:r w:rsidRPr="002146CF">
        <w:rPr>
          <w:sz w:val="28"/>
          <w:szCs w:val="28"/>
          <w:lang w:val="en-US"/>
        </w:rPr>
        <w:t>k</w:t>
      </w:r>
      <w:r w:rsidRPr="002146CF">
        <w:rPr>
          <w:sz w:val="28"/>
          <w:szCs w:val="28"/>
        </w:rPr>
        <w:t>· Δ</w:t>
      </w:r>
      <w:r w:rsidRPr="002146CF">
        <w:rPr>
          <w:sz w:val="28"/>
          <w:szCs w:val="28"/>
          <w:lang w:val="en-US"/>
        </w:rPr>
        <w:t>t</w:t>
      </w:r>
      <w:r w:rsidRPr="002146CF">
        <w:rPr>
          <w:sz w:val="28"/>
          <w:szCs w:val="28"/>
        </w:rPr>
        <w:t>ср) = (420 359,3 · 1000)/(150 · 50 · 3600) = 15,57 м</w:t>
      </w:r>
      <w:r w:rsidRPr="002146CF">
        <w:rPr>
          <w:sz w:val="28"/>
          <w:szCs w:val="28"/>
          <w:vertAlign w:val="superscript"/>
        </w:rPr>
        <w:t>2</w:t>
      </w:r>
    </w:p>
    <w:p w14:paraId="715AC153" w14:textId="77777777" w:rsidR="003B484E" w:rsidRDefault="003B484E">
      <w:pPr>
        <w:spacing w:after="200" w:line="276" w:lineRule="auto"/>
        <w:rPr>
          <w:b/>
          <w:bCs/>
          <w:sz w:val="28"/>
          <w:szCs w:val="28"/>
        </w:rPr>
      </w:pPr>
      <w:r>
        <w:rPr>
          <w:b/>
          <w:bCs/>
          <w:sz w:val="28"/>
          <w:szCs w:val="28"/>
        </w:rPr>
        <w:br w:type="page"/>
      </w:r>
    </w:p>
    <w:p w14:paraId="41B784E3" w14:textId="77777777" w:rsidR="00DA676F" w:rsidRPr="002146CF" w:rsidRDefault="00DA676F" w:rsidP="002146CF">
      <w:pPr>
        <w:widowControl w:val="0"/>
        <w:tabs>
          <w:tab w:val="left" w:pos="993"/>
        </w:tabs>
        <w:autoSpaceDE w:val="0"/>
        <w:autoSpaceDN w:val="0"/>
        <w:adjustRightInd w:val="0"/>
        <w:spacing w:line="360" w:lineRule="auto"/>
        <w:ind w:firstLine="709"/>
        <w:jc w:val="both"/>
        <w:rPr>
          <w:b/>
          <w:bCs/>
          <w:sz w:val="28"/>
          <w:szCs w:val="28"/>
        </w:rPr>
      </w:pPr>
      <w:r w:rsidRPr="002146CF">
        <w:rPr>
          <w:b/>
          <w:bCs/>
          <w:sz w:val="28"/>
          <w:szCs w:val="28"/>
        </w:rPr>
        <w:t>Список литературы</w:t>
      </w:r>
    </w:p>
    <w:p w14:paraId="3871DC7F" w14:textId="77777777" w:rsidR="00DA676F" w:rsidRPr="002146CF" w:rsidRDefault="00DA676F" w:rsidP="002146CF">
      <w:pPr>
        <w:widowControl w:val="0"/>
        <w:tabs>
          <w:tab w:val="left" w:pos="993"/>
        </w:tabs>
        <w:autoSpaceDE w:val="0"/>
        <w:autoSpaceDN w:val="0"/>
        <w:adjustRightInd w:val="0"/>
        <w:spacing w:line="360" w:lineRule="auto"/>
        <w:ind w:firstLine="709"/>
        <w:jc w:val="both"/>
        <w:rPr>
          <w:sz w:val="28"/>
          <w:szCs w:val="28"/>
        </w:rPr>
      </w:pPr>
    </w:p>
    <w:p w14:paraId="0324BA6C" w14:textId="77777777" w:rsidR="00DA676F" w:rsidRPr="002146CF" w:rsidRDefault="00DA676F" w:rsidP="003B484E">
      <w:pPr>
        <w:widowControl w:val="0"/>
        <w:numPr>
          <w:ilvl w:val="0"/>
          <w:numId w:val="6"/>
        </w:numPr>
        <w:tabs>
          <w:tab w:val="left" w:pos="0"/>
          <w:tab w:val="left" w:pos="993"/>
        </w:tabs>
        <w:autoSpaceDE w:val="0"/>
        <w:autoSpaceDN w:val="0"/>
        <w:adjustRightInd w:val="0"/>
        <w:spacing w:line="360" w:lineRule="auto"/>
        <w:jc w:val="both"/>
        <w:rPr>
          <w:sz w:val="28"/>
          <w:szCs w:val="28"/>
        </w:rPr>
      </w:pPr>
      <w:r w:rsidRPr="002146CF">
        <w:rPr>
          <w:sz w:val="28"/>
          <w:szCs w:val="28"/>
        </w:rPr>
        <w:t>Соколов Р.С. Химическая технология в 2-х т.: Учебное пособие для вузов Т.2:Металлургические процессы. Переработкам химического топлива. Производство органических веществ и полимерных материалов. - М. «Владос», 2000 - 447 с.</w:t>
      </w:r>
    </w:p>
    <w:p w14:paraId="3310833F" w14:textId="77777777" w:rsidR="00DA676F" w:rsidRPr="002146CF" w:rsidRDefault="00DA676F" w:rsidP="003B484E">
      <w:pPr>
        <w:widowControl w:val="0"/>
        <w:numPr>
          <w:ilvl w:val="0"/>
          <w:numId w:val="7"/>
        </w:numPr>
        <w:tabs>
          <w:tab w:val="left" w:pos="0"/>
          <w:tab w:val="left" w:pos="993"/>
        </w:tabs>
        <w:autoSpaceDE w:val="0"/>
        <w:autoSpaceDN w:val="0"/>
        <w:adjustRightInd w:val="0"/>
        <w:spacing w:line="360" w:lineRule="auto"/>
        <w:jc w:val="both"/>
        <w:rPr>
          <w:sz w:val="28"/>
          <w:szCs w:val="28"/>
        </w:rPr>
      </w:pPr>
      <w:r w:rsidRPr="002146CF">
        <w:rPr>
          <w:sz w:val="28"/>
          <w:szCs w:val="28"/>
        </w:rPr>
        <w:t>Химическая энциклопедия: в 5 т., Т.1 под ред. Кнукянц И.Л., М: Советская энциклопедия, 1988 - 623 с.</w:t>
      </w:r>
    </w:p>
    <w:p w14:paraId="1B87E2B4" w14:textId="77777777" w:rsidR="00DA676F" w:rsidRPr="002146CF" w:rsidRDefault="00DA676F" w:rsidP="003B484E">
      <w:pPr>
        <w:widowControl w:val="0"/>
        <w:numPr>
          <w:ilvl w:val="0"/>
          <w:numId w:val="8"/>
        </w:numPr>
        <w:tabs>
          <w:tab w:val="left" w:pos="0"/>
          <w:tab w:val="left" w:pos="993"/>
        </w:tabs>
        <w:autoSpaceDE w:val="0"/>
        <w:autoSpaceDN w:val="0"/>
        <w:adjustRightInd w:val="0"/>
        <w:spacing w:line="360" w:lineRule="auto"/>
        <w:jc w:val="both"/>
        <w:rPr>
          <w:sz w:val="28"/>
          <w:szCs w:val="28"/>
        </w:rPr>
      </w:pPr>
      <w:r w:rsidRPr="002146CF">
        <w:rPr>
          <w:sz w:val="28"/>
          <w:szCs w:val="28"/>
        </w:rPr>
        <w:t>Тимофеев В.С., Серафимов Л.А. Принципы технологии основного органического и нефтехимического синтеза: Учеб. Пособие для вузов - 2-е изд., перераб. - М.: Высш. шк., 2003. - 536 с.</w:t>
      </w:r>
    </w:p>
    <w:p w14:paraId="4710E390" w14:textId="77777777" w:rsidR="00DA676F" w:rsidRPr="002146CF" w:rsidRDefault="00DA676F" w:rsidP="003B484E">
      <w:pPr>
        <w:widowControl w:val="0"/>
        <w:numPr>
          <w:ilvl w:val="0"/>
          <w:numId w:val="9"/>
        </w:numPr>
        <w:tabs>
          <w:tab w:val="left" w:pos="0"/>
          <w:tab w:val="left" w:pos="993"/>
        </w:tabs>
        <w:autoSpaceDE w:val="0"/>
        <w:autoSpaceDN w:val="0"/>
        <w:adjustRightInd w:val="0"/>
        <w:spacing w:line="360" w:lineRule="auto"/>
        <w:jc w:val="both"/>
        <w:rPr>
          <w:sz w:val="28"/>
          <w:szCs w:val="28"/>
        </w:rPr>
      </w:pPr>
      <w:r w:rsidRPr="002146CF">
        <w:rPr>
          <w:sz w:val="28"/>
          <w:szCs w:val="28"/>
        </w:rPr>
        <w:t>Лебедев Н.Н. Химия и технология основного органического синтеза. - М. Химия, 1988, 582 с.</w:t>
      </w:r>
    </w:p>
    <w:p w14:paraId="6DF6F2C9" w14:textId="77777777" w:rsidR="00DA676F" w:rsidRPr="002146CF" w:rsidRDefault="00DA676F" w:rsidP="003B484E">
      <w:pPr>
        <w:widowControl w:val="0"/>
        <w:numPr>
          <w:ilvl w:val="0"/>
          <w:numId w:val="10"/>
        </w:numPr>
        <w:tabs>
          <w:tab w:val="left" w:pos="0"/>
          <w:tab w:val="left" w:pos="993"/>
        </w:tabs>
        <w:autoSpaceDE w:val="0"/>
        <w:autoSpaceDN w:val="0"/>
        <w:adjustRightInd w:val="0"/>
        <w:spacing w:line="360" w:lineRule="auto"/>
        <w:jc w:val="both"/>
        <w:rPr>
          <w:sz w:val="28"/>
          <w:szCs w:val="28"/>
        </w:rPr>
      </w:pPr>
      <w:r w:rsidRPr="002146CF">
        <w:rPr>
          <w:sz w:val="28"/>
          <w:szCs w:val="28"/>
        </w:rPr>
        <w:t>Юкельсон И.И. Технология основного органического синтеза. - М. Химия, 1968 - 848 с.</w:t>
      </w:r>
    </w:p>
    <w:p w14:paraId="35CD034E" w14:textId="77777777" w:rsidR="00DA676F" w:rsidRPr="002146CF" w:rsidRDefault="00DA676F" w:rsidP="003B484E">
      <w:pPr>
        <w:widowControl w:val="0"/>
        <w:numPr>
          <w:ilvl w:val="0"/>
          <w:numId w:val="11"/>
        </w:numPr>
        <w:tabs>
          <w:tab w:val="left" w:pos="0"/>
          <w:tab w:val="left" w:pos="993"/>
        </w:tabs>
        <w:autoSpaceDE w:val="0"/>
        <w:autoSpaceDN w:val="0"/>
        <w:adjustRightInd w:val="0"/>
        <w:spacing w:line="360" w:lineRule="auto"/>
        <w:jc w:val="both"/>
        <w:rPr>
          <w:sz w:val="28"/>
          <w:szCs w:val="28"/>
        </w:rPr>
      </w:pPr>
      <w:r w:rsidRPr="002146CF">
        <w:rPr>
          <w:sz w:val="28"/>
          <w:szCs w:val="28"/>
        </w:rPr>
        <w:t>Паушкин Я.Н., Адельсон С.В., Вишнякова Т.П. Технология нефтехимического синтеза. В 2-х ч. Ч.1 Углеводородное сырьё и продукты его окисления. - М.: «Химия», 1973 - 352 с</w:t>
      </w:r>
    </w:p>
    <w:p w14:paraId="15048B99"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lang w:val="en-US"/>
        </w:rPr>
      </w:pPr>
      <w:r w:rsidRPr="002146CF">
        <w:rPr>
          <w:sz w:val="28"/>
          <w:szCs w:val="28"/>
        </w:rPr>
        <w:t>Реферативный журнал «Химия», 1999 №9 Патент 5679870 США МПК</w:t>
      </w:r>
      <w:r w:rsidRPr="002146CF">
        <w:rPr>
          <w:iCs/>
          <w:sz w:val="28"/>
          <w:szCs w:val="28"/>
          <w:vertAlign w:val="superscript"/>
        </w:rPr>
        <w:t>6</w:t>
      </w:r>
      <w:r w:rsidR="002146CF">
        <w:rPr>
          <w:iCs/>
          <w:sz w:val="28"/>
          <w:szCs w:val="28"/>
          <w:vertAlign w:val="superscript"/>
        </w:rPr>
        <w:t xml:space="preserve"> </w:t>
      </w:r>
      <w:r w:rsidRPr="002146CF">
        <w:rPr>
          <w:sz w:val="28"/>
          <w:szCs w:val="28"/>
        </w:rPr>
        <w:t xml:space="preserve">С07С45/00 </w:t>
      </w:r>
      <w:r w:rsidRPr="002146CF">
        <w:rPr>
          <w:sz w:val="28"/>
          <w:szCs w:val="28"/>
          <w:lang w:val="en-US"/>
        </w:rPr>
        <w:t>Tustin</w:t>
      </w:r>
      <w:r w:rsidRPr="002146CF">
        <w:rPr>
          <w:sz w:val="28"/>
          <w:szCs w:val="28"/>
        </w:rPr>
        <w:t xml:space="preserve"> </w:t>
      </w:r>
      <w:r w:rsidRPr="002146CF">
        <w:rPr>
          <w:sz w:val="28"/>
          <w:szCs w:val="28"/>
          <w:lang w:val="en-US"/>
        </w:rPr>
        <w:t>Gerald</w:t>
      </w:r>
      <w:r w:rsidRPr="002146CF">
        <w:rPr>
          <w:sz w:val="28"/>
          <w:szCs w:val="28"/>
        </w:rPr>
        <w:t xml:space="preserve"> </w:t>
      </w:r>
      <w:r w:rsidRPr="002146CF">
        <w:rPr>
          <w:sz w:val="28"/>
          <w:szCs w:val="28"/>
          <w:lang w:val="en-US"/>
        </w:rPr>
        <w:t>Charles</w:t>
      </w:r>
      <w:r w:rsidRPr="002146CF">
        <w:rPr>
          <w:sz w:val="28"/>
          <w:szCs w:val="28"/>
        </w:rPr>
        <w:t xml:space="preserve">, </w:t>
      </w:r>
      <w:r w:rsidRPr="002146CF">
        <w:rPr>
          <w:sz w:val="28"/>
          <w:szCs w:val="28"/>
          <w:lang w:val="en-US"/>
        </w:rPr>
        <w:t>Depew</w:t>
      </w:r>
      <w:r w:rsidRPr="002146CF">
        <w:rPr>
          <w:sz w:val="28"/>
          <w:szCs w:val="28"/>
        </w:rPr>
        <w:t xml:space="preserve"> </w:t>
      </w:r>
      <w:r w:rsidRPr="002146CF">
        <w:rPr>
          <w:sz w:val="28"/>
          <w:szCs w:val="28"/>
          <w:lang w:val="en-US"/>
        </w:rPr>
        <w:t>Leslie</w:t>
      </w:r>
      <w:r w:rsidRPr="002146CF">
        <w:rPr>
          <w:sz w:val="28"/>
          <w:szCs w:val="28"/>
        </w:rPr>
        <w:t xml:space="preserve"> </w:t>
      </w:r>
      <w:r w:rsidRPr="002146CF">
        <w:rPr>
          <w:sz w:val="28"/>
          <w:szCs w:val="28"/>
          <w:lang w:val="en-US"/>
        </w:rPr>
        <w:t>Sharon</w:t>
      </w:r>
      <w:r w:rsidRPr="002146CF">
        <w:rPr>
          <w:sz w:val="28"/>
          <w:szCs w:val="28"/>
        </w:rPr>
        <w:t xml:space="preserve">; </w:t>
      </w:r>
      <w:r w:rsidRPr="002146CF">
        <w:rPr>
          <w:sz w:val="28"/>
          <w:szCs w:val="28"/>
          <w:lang w:val="en-US"/>
        </w:rPr>
        <w:t>Eastman</w:t>
      </w:r>
      <w:r w:rsidRPr="002146CF">
        <w:rPr>
          <w:sz w:val="28"/>
          <w:szCs w:val="28"/>
        </w:rPr>
        <w:t xml:space="preserve"> </w:t>
      </w:r>
      <w:r w:rsidRPr="002146CF">
        <w:rPr>
          <w:sz w:val="28"/>
          <w:szCs w:val="28"/>
          <w:lang w:val="en-US"/>
        </w:rPr>
        <w:t>Chemical</w:t>
      </w:r>
      <w:r w:rsidRPr="002146CF">
        <w:rPr>
          <w:sz w:val="28"/>
          <w:szCs w:val="28"/>
        </w:rPr>
        <w:t xml:space="preserve"> </w:t>
      </w:r>
      <w:r w:rsidRPr="002146CF">
        <w:rPr>
          <w:sz w:val="28"/>
          <w:szCs w:val="28"/>
          <w:lang w:val="en-US"/>
        </w:rPr>
        <w:t>Co</w:t>
      </w:r>
      <w:r w:rsidRPr="002146CF">
        <w:rPr>
          <w:sz w:val="28"/>
          <w:szCs w:val="28"/>
        </w:rPr>
        <w:t xml:space="preserve">. -- № 619385; Заявл 21.3.96.; Опубл. </w:t>
      </w:r>
      <w:r w:rsidRPr="002146CF">
        <w:rPr>
          <w:sz w:val="28"/>
          <w:szCs w:val="28"/>
          <w:lang w:val="en-US"/>
        </w:rPr>
        <w:t xml:space="preserve">21.10.97; </w:t>
      </w:r>
      <w:r w:rsidRPr="002146CF">
        <w:rPr>
          <w:sz w:val="28"/>
          <w:szCs w:val="28"/>
        </w:rPr>
        <w:t>НПК</w:t>
      </w:r>
      <w:r w:rsidRPr="002146CF">
        <w:rPr>
          <w:sz w:val="28"/>
          <w:szCs w:val="28"/>
          <w:lang w:val="en-US"/>
        </w:rPr>
        <w:t xml:space="preserve"> 568/489</w:t>
      </w:r>
    </w:p>
    <w:p w14:paraId="6A6C3243"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rPr>
      </w:pPr>
      <w:r w:rsidRPr="002146CF">
        <w:rPr>
          <w:sz w:val="28"/>
          <w:szCs w:val="28"/>
        </w:rPr>
        <w:t>Реферативный журнал «Химия», 2000 №13 Патент 23981 Украина МПК</w:t>
      </w:r>
      <w:r w:rsidRPr="002146CF">
        <w:rPr>
          <w:iCs/>
          <w:sz w:val="28"/>
          <w:szCs w:val="28"/>
          <w:vertAlign w:val="superscript"/>
        </w:rPr>
        <w:t>6</w:t>
      </w:r>
      <w:r w:rsidRPr="002146CF">
        <w:rPr>
          <w:sz w:val="28"/>
          <w:szCs w:val="28"/>
        </w:rPr>
        <w:t xml:space="preserve"> С07С47/06 Ос</w:t>
      </w:r>
      <w:r w:rsidRPr="002146CF">
        <w:rPr>
          <w:sz w:val="28"/>
          <w:szCs w:val="28"/>
          <w:lang w:val="en-US"/>
        </w:rPr>
        <w:t>i</w:t>
      </w:r>
      <w:r w:rsidRPr="002146CF">
        <w:rPr>
          <w:sz w:val="28"/>
          <w:szCs w:val="28"/>
        </w:rPr>
        <w:t xml:space="preserve">йський Едуард Йосипович, Гомонал Василь </w:t>
      </w:r>
      <w:r w:rsidRPr="002146CF">
        <w:rPr>
          <w:sz w:val="28"/>
          <w:szCs w:val="28"/>
          <w:lang w:val="en-US"/>
        </w:rPr>
        <w:t>I</w:t>
      </w:r>
      <w:r w:rsidRPr="002146CF">
        <w:rPr>
          <w:sz w:val="28"/>
          <w:szCs w:val="28"/>
        </w:rPr>
        <w:t>ванович: Ужгород, держ. цн-т – № 961124485. Заявл. от 02.12.1996. Опубл. 31.08.1998 Бюл. №20</w:t>
      </w:r>
    </w:p>
    <w:p w14:paraId="53D131B2"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lang w:val="en-US"/>
        </w:rPr>
      </w:pPr>
      <w:r w:rsidRPr="002146CF">
        <w:rPr>
          <w:sz w:val="28"/>
          <w:szCs w:val="28"/>
        </w:rPr>
        <w:t xml:space="preserve">Реферативный журнал «Химия», 2003 №24. Превращение этиленгликоля до ацетальдегида – дегидратация или согласованный механизм. </w:t>
      </w:r>
      <w:r w:rsidRPr="002146CF">
        <w:rPr>
          <w:sz w:val="28"/>
          <w:szCs w:val="28"/>
          <w:lang w:val="en-US"/>
        </w:rPr>
        <w:t xml:space="preserve">Ethyleneglycol to acetaldehyde – dehydration or a concered mechanism. Smith William B. (Department of Chemistry, Texas) Texas Christian University, Fort Worth, TX, 76129 USA Tetrahedron, 2002, 58 №11, </w:t>
      </w:r>
      <w:r w:rsidRPr="002146CF">
        <w:rPr>
          <w:sz w:val="28"/>
          <w:szCs w:val="28"/>
        </w:rPr>
        <w:t>с</w:t>
      </w:r>
      <w:r w:rsidRPr="002146CF">
        <w:rPr>
          <w:sz w:val="28"/>
          <w:szCs w:val="28"/>
          <w:lang w:val="en-US"/>
        </w:rPr>
        <w:t>. 2091-2094</w:t>
      </w:r>
    </w:p>
    <w:p w14:paraId="1B6C4F16"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lang w:val="en-US"/>
        </w:rPr>
      </w:pPr>
      <w:r w:rsidRPr="002146CF">
        <w:rPr>
          <w:sz w:val="28"/>
          <w:szCs w:val="28"/>
        </w:rPr>
        <w:t xml:space="preserve">Реферативный журнал «Химия», 2003 №19 Селективное гидрирование уксусной кислоты в ацетальдегид на нанесённых на </w:t>
      </w:r>
      <w:r w:rsidRPr="002146CF">
        <w:rPr>
          <w:sz w:val="28"/>
          <w:szCs w:val="28"/>
          <w:lang w:val="en-US"/>
        </w:rPr>
        <w:t>SBA</w:t>
      </w:r>
      <w:r w:rsidRPr="002146CF">
        <w:rPr>
          <w:sz w:val="28"/>
          <w:szCs w:val="28"/>
        </w:rPr>
        <w:t xml:space="preserve">-15 оксидах железа. </w:t>
      </w:r>
      <w:r w:rsidRPr="002146CF">
        <w:rPr>
          <w:sz w:val="28"/>
          <w:szCs w:val="28"/>
          <w:lang w:val="en-US"/>
        </w:rPr>
        <w:t xml:space="preserve">Zhang Xue-Zheng, Yue Ying-Hong, Gao Zi Gaodeng xuexiao huahxun xuebao= Chem J. Chin. Univ. 2003 24, № 1, </w:t>
      </w:r>
      <w:r w:rsidRPr="002146CF">
        <w:rPr>
          <w:sz w:val="28"/>
          <w:szCs w:val="28"/>
        </w:rPr>
        <w:t>с</w:t>
      </w:r>
      <w:r w:rsidRPr="002146CF">
        <w:rPr>
          <w:sz w:val="28"/>
          <w:szCs w:val="28"/>
          <w:lang w:val="en-US"/>
        </w:rPr>
        <w:t xml:space="preserve"> 121-124</w:t>
      </w:r>
    </w:p>
    <w:p w14:paraId="2522B52B"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lang w:val="en-US"/>
        </w:rPr>
      </w:pPr>
      <w:r w:rsidRPr="002146CF">
        <w:rPr>
          <w:sz w:val="28"/>
          <w:szCs w:val="28"/>
        </w:rPr>
        <w:t>Реферативный</w:t>
      </w:r>
      <w:r w:rsidRPr="002146CF">
        <w:rPr>
          <w:sz w:val="28"/>
          <w:szCs w:val="28"/>
          <w:lang w:val="en-US"/>
        </w:rPr>
        <w:t xml:space="preserve"> </w:t>
      </w:r>
      <w:r w:rsidRPr="002146CF">
        <w:rPr>
          <w:sz w:val="28"/>
          <w:szCs w:val="28"/>
        </w:rPr>
        <w:t>журнал</w:t>
      </w:r>
      <w:r w:rsidRPr="002146CF">
        <w:rPr>
          <w:sz w:val="28"/>
          <w:szCs w:val="28"/>
          <w:lang w:val="en-US"/>
        </w:rPr>
        <w:t xml:space="preserve"> «</w:t>
      </w:r>
      <w:r w:rsidRPr="002146CF">
        <w:rPr>
          <w:sz w:val="28"/>
          <w:szCs w:val="28"/>
        </w:rPr>
        <w:t>Химия</w:t>
      </w:r>
      <w:r w:rsidRPr="002146CF">
        <w:rPr>
          <w:sz w:val="28"/>
          <w:szCs w:val="28"/>
          <w:lang w:val="en-US"/>
        </w:rPr>
        <w:t xml:space="preserve">», 1998 №7 </w:t>
      </w:r>
      <w:r w:rsidRPr="002146CF">
        <w:rPr>
          <w:sz w:val="28"/>
          <w:szCs w:val="28"/>
        </w:rPr>
        <w:t>Влияние</w:t>
      </w:r>
      <w:r w:rsidRPr="002146CF">
        <w:rPr>
          <w:sz w:val="28"/>
          <w:szCs w:val="28"/>
          <w:lang w:val="en-US"/>
        </w:rPr>
        <w:t xml:space="preserve"> </w:t>
      </w:r>
      <w:r w:rsidRPr="002146CF">
        <w:rPr>
          <w:sz w:val="28"/>
          <w:szCs w:val="28"/>
        </w:rPr>
        <w:t>концентрации</w:t>
      </w:r>
      <w:r w:rsidRPr="002146CF">
        <w:rPr>
          <w:sz w:val="28"/>
          <w:szCs w:val="28"/>
          <w:lang w:val="en-US"/>
        </w:rPr>
        <w:t xml:space="preserve"> </w:t>
      </w:r>
      <w:r w:rsidRPr="002146CF">
        <w:rPr>
          <w:sz w:val="28"/>
          <w:szCs w:val="28"/>
        </w:rPr>
        <w:t>кислорода</w:t>
      </w:r>
      <w:r w:rsidRPr="002146CF">
        <w:rPr>
          <w:sz w:val="28"/>
          <w:szCs w:val="28"/>
          <w:lang w:val="en-US"/>
        </w:rPr>
        <w:t xml:space="preserve"> </w:t>
      </w:r>
      <w:r w:rsidRPr="002146CF">
        <w:rPr>
          <w:sz w:val="28"/>
          <w:szCs w:val="28"/>
        </w:rPr>
        <w:t>на</w:t>
      </w:r>
      <w:r w:rsidRPr="002146CF">
        <w:rPr>
          <w:sz w:val="28"/>
          <w:szCs w:val="28"/>
          <w:lang w:val="en-US"/>
        </w:rPr>
        <w:t xml:space="preserve"> </w:t>
      </w:r>
      <w:r w:rsidRPr="002146CF">
        <w:rPr>
          <w:sz w:val="28"/>
          <w:szCs w:val="28"/>
        </w:rPr>
        <w:t>выход</w:t>
      </w:r>
      <w:r w:rsidRPr="002146CF">
        <w:rPr>
          <w:sz w:val="28"/>
          <w:szCs w:val="28"/>
          <w:lang w:val="en-US"/>
        </w:rPr>
        <w:t xml:space="preserve"> </w:t>
      </w:r>
      <w:r w:rsidRPr="002146CF">
        <w:rPr>
          <w:sz w:val="28"/>
          <w:szCs w:val="28"/>
        </w:rPr>
        <w:t>ацетальдегида</w:t>
      </w:r>
      <w:r w:rsidRPr="002146CF">
        <w:rPr>
          <w:sz w:val="28"/>
          <w:szCs w:val="28"/>
          <w:lang w:val="en-US"/>
        </w:rPr>
        <w:t xml:space="preserve"> </w:t>
      </w:r>
      <w:r w:rsidRPr="002146CF">
        <w:rPr>
          <w:sz w:val="28"/>
          <w:szCs w:val="28"/>
        </w:rPr>
        <w:t>при</w:t>
      </w:r>
      <w:r w:rsidRPr="002146CF">
        <w:rPr>
          <w:sz w:val="28"/>
          <w:szCs w:val="28"/>
          <w:lang w:val="en-US"/>
        </w:rPr>
        <w:t xml:space="preserve"> </w:t>
      </w:r>
      <w:r w:rsidRPr="002146CF">
        <w:rPr>
          <w:sz w:val="28"/>
          <w:szCs w:val="28"/>
        </w:rPr>
        <w:t>окислении</w:t>
      </w:r>
      <w:r w:rsidRPr="002146CF">
        <w:rPr>
          <w:sz w:val="28"/>
          <w:szCs w:val="28"/>
          <w:lang w:val="en-US"/>
        </w:rPr>
        <w:t xml:space="preserve"> </w:t>
      </w:r>
      <w:r w:rsidRPr="002146CF">
        <w:rPr>
          <w:sz w:val="28"/>
          <w:szCs w:val="28"/>
        </w:rPr>
        <w:t>этанола</w:t>
      </w:r>
      <w:r w:rsidRPr="002146CF">
        <w:rPr>
          <w:sz w:val="28"/>
          <w:szCs w:val="28"/>
          <w:lang w:val="en-US"/>
        </w:rPr>
        <w:t xml:space="preserve"> </w:t>
      </w:r>
      <w:r w:rsidRPr="002146CF">
        <w:rPr>
          <w:sz w:val="28"/>
          <w:szCs w:val="28"/>
        </w:rPr>
        <w:t>в</w:t>
      </w:r>
      <w:r w:rsidRPr="002146CF">
        <w:rPr>
          <w:sz w:val="28"/>
          <w:szCs w:val="28"/>
          <w:lang w:val="en-US"/>
        </w:rPr>
        <w:t xml:space="preserve"> </w:t>
      </w:r>
      <w:r w:rsidRPr="002146CF">
        <w:rPr>
          <w:sz w:val="28"/>
          <w:szCs w:val="28"/>
        </w:rPr>
        <w:t>присутствии</w:t>
      </w:r>
      <w:r w:rsidRPr="002146CF">
        <w:rPr>
          <w:sz w:val="28"/>
          <w:szCs w:val="28"/>
          <w:lang w:val="en-US"/>
        </w:rPr>
        <w:t xml:space="preserve"> </w:t>
      </w:r>
      <w:r w:rsidRPr="002146CF">
        <w:rPr>
          <w:sz w:val="28"/>
          <w:szCs w:val="28"/>
        </w:rPr>
        <w:t>оксидов</w:t>
      </w:r>
      <w:r w:rsidRPr="002146CF">
        <w:rPr>
          <w:sz w:val="28"/>
          <w:szCs w:val="28"/>
          <w:lang w:val="en-US"/>
        </w:rPr>
        <w:t xml:space="preserve"> </w:t>
      </w:r>
      <w:r w:rsidRPr="002146CF">
        <w:rPr>
          <w:sz w:val="28"/>
          <w:szCs w:val="28"/>
        </w:rPr>
        <w:t>кальция</w:t>
      </w:r>
      <w:r w:rsidRPr="002146CF">
        <w:rPr>
          <w:sz w:val="28"/>
          <w:szCs w:val="28"/>
          <w:lang w:val="en-US"/>
        </w:rPr>
        <w:t xml:space="preserve"> </w:t>
      </w:r>
      <w:r w:rsidRPr="002146CF">
        <w:rPr>
          <w:sz w:val="28"/>
          <w:szCs w:val="28"/>
        </w:rPr>
        <w:t>и</w:t>
      </w:r>
      <w:r w:rsidRPr="002146CF">
        <w:rPr>
          <w:sz w:val="28"/>
          <w:szCs w:val="28"/>
          <w:lang w:val="en-US"/>
        </w:rPr>
        <w:t xml:space="preserve"> </w:t>
      </w:r>
      <w:r w:rsidRPr="002146CF">
        <w:rPr>
          <w:sz w:val="28"/>
          <w:szCs w:val="28"/>
        </w:rPr>
        <w:t>алюминия</w:t>
      </w:r>
      <w:r w:rsidRPr="002146CF">
        <w:rPr>
          <w:sz w:val="28"/>
          <w:szCs w:val="28"/>
          <w:lang w:val="en-US"/>
        </w:rPr>
        <w:t xml:space="preserve">. Oxidation of concentration on acetaldehyde yield/Karafyllis J. Phillipponlos C. Grigoroponlon H.//Chem and Biochem – Eng., Quart – 1997 – 11, №3 – </w:t>
      </w:r>
      <w:r w:rsidRPr="002146CF">
        <w:rPr>
          <w:sz w:val="28"/>
          <w:szCs w:val="28"/>
        </w:rPr>
        <w:t>с</w:t>
      </w:r>
      <w:r w:rsidRPr="002146CF">
        <w:rPr>
          <w:sz w:val="28"/>
          <w:szCs w:val="28"/>
          <w:lang w:val="en-US"/>
        </w:rPr>
        <w:t>. 121-125</w:t>
      </w:r>
    </w:p>
    <w:p w14:paraId="3F8CF29C"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lang w:val="en-US"/>
        </w:rPr>
      </w:pPr>
      <w:r w:rsidRPr="002146CF">
        <w:rPr>
          <w:sz w:val="28"/>
          <w:szCs w:val="28"/>
        </w:rPr>
        <w:t>Реферативный</w:t>
      </w:r>
      <w:r w:rsidRPr="002146CF">
        <w:rPr>
          <w:sz w:val="28"/>
          <w:szCs w:val="28"/>
          <w:lang w:val="en-US"/>
        </w:rPr>
        <w:t xml:space="preserve"> </w:t>
      </w:r>
      <w:r w:rsidRPr="002146CF">
        <w:rPr>
          <w:sz w:val="28"/>
          <w:szCs w:val="28"/>
        </w:rPr>
        <w:t>журнал</w:t>
      </w:r>
      <w:r w:rsidRPr="002146CF">
        <w:rPr>
          <w:sz w:val="28"/>
          <w:szCs w:val="28"/>
          <w:lang w:val="en-US"/>
        </w:rPr>
        <w:t xml:space="preserve"> «</w:t>
      </w:r>
      <w:r w:rsidRPr="002146CF">
        <w:rPr>
          <w:sz w:val="28"/>
          <w:szCs w:val="28"/>
        </w:rPr>
        <w:t>Химия</w:t>
      </w:r>
      <w:r w:rsidRPr="002146CF">
        <w:rPr>
          <w:sz w:val="28"/>
          <w:szCs w:val="28"/>
          <w:lang w:val="en-US"/>
        </w:rPr>
        <w:t>», 2002 №2 Different mechanism for the formation of acetaldehyde and ethanol on the</w:t>
      </w:r>
      <w:r w:rsidR="002146CF">
        <w:rPr>
          <w:sz w:val="28"/>
          <w:szCs w:val="28"/>
          <w:lang w:val="en-US"/>
        </w:rPr>
        <w:t xml:space="preserve"> </w:t>
      </w:r>
      <w:r w:rsidRPr="002146CF">
        <w:rPr>
          <w:sz w:val="28"/>
          <w:szCs w:val="28"/>
          <w:lang w:val="en-US"/>
        </w:rPr>
        <w:t>Rh-based catalysts. Wang Xi, Luo Hongyuan, Liang Dongbai, Bao Xinhe J Catal, 2000. 190</w:t>
      </w:r>
      <w:r w:rsidRPr="002146CF">
        <w:rPr>
          <w:sz w:val="28"/>
          <w:szCs w:val="28"/>
        </w:rPr>
        <w:t xml:space="preserve"> №1 с.46-55</w:t>
      </w:r>
    </w:p>
    <w:p w14:paraId="1D442929"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lang w:val="en-US"/>
        </w:rPr>
      </w:pPr>
      <w:r w:rsidRPr="002146CF">
        <w:rPr>
          <w:sz w:val="28"/>
          <w:szCs w:val="28"/>
        </w:rPr>
        <w:t xml:space="preserve">Реферативный журнал «Химия», 2002 №6 Оптимизация процесса производства ацетальдегида. </w:t>
      </w:r>
      <w:r w:rsidRPr="002146CF">
        <w:rPr>
          <w:sz w:val="28"/>
          <w:szCs w:val="28"/>
          <w:lang w:val="en-US"/>
        </w:rPr>
        <w:t xml:space="preserve">Wu Xuan-chun Nanjing huegong daxue xuebao= J. Nanjing Univ. Chem Technol. 2001 23, №4, </w:t>
      </w:r>
      <w:r w:rsidRPr="002146CF">
        <w:rPr>
          <w:sz w:val="28"/>
          <w:szCs w:val="28"/>
        </w:rPr>
        <w:t>с</w:t>
      </w:r>
      <w:r w:rsidRPr="002146CF">
        <w:rPr>
          <w:sz w:val="28"/>
          <w:szCs w:val="28"/>
          <w:lang w:val="en-US"/>
        </w:rPr>
        <w:t>. 47-49</w:t>
      </w:r>
    </w:p>
    <w:p w14:paraId="5AEBBF3E"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rPr>
      </w:pPr>
      <w:r w:rsidRPr="002146CF">
        <w:rPr>
          <w:sz w:val="28"/>
          <w:szCs w:val="28"/>
        </w:rPr>
        <w:t>О. К. Бабакова, Ю.А. Писаренко, В.С. Тимофеев, А.С. Шувалов Разработка узла гидролиза производства ацетальдегида косвенной гидратацией ацетилена. 2002 Химическая промышленность с. 16-20</w:t>
      </w:r>
    </w:p>
    <w:p w14:paraId="211493F4"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rPr>
      </w:pPr>
      <w:r w:rsidRPr="002146CF">
        <w:rPr>
          <w:sz w:val="28"/>
          <w:szCs w:val="28"/>
        </w:rPr>
        <w:t>Краткий справочник по химии под ред. А. Т. Пилипенко,</w:t>
      </w:r>
      <w:r w:rsidR="002146CF">
        <w:rPr>
          <w:sz w:val="28"/>
          <w:szCs w:val="28"/>
        </w:rPr>
        <w:t xml:space="preserve"> </w:t>
      </w:r>
      <w:r w:rsidRPr="002146CF">
        <w:rPr>
          <w:sz w:val="28"/>
          <w:szCs w:val="28"/>
        </w:rPr>
        <w:t>Киев: «Наукова думка», 1987</w:t>
      </w:r>
    </w:p>
    <w:p w14:paraId="2D7CB6BB" w14:textId="77777777" w:rsidR="00DA676F" w:rsidRPr="002146CF" w:rsidRDefault="00DA676F" w:rsidP="003B484E">
      <w:pPr>
        <w:widowControl w:val="0"/>
        <w:numPr>
          <w:ilvl w:val="0"/>
          <w:numId w:val="12"/>
        </w:numPr>
        <w:tabs>
          <w:tab w:val="left" w:pos="0"/>
          <w:tab w:val="left" w:pos="993"/>
        </w:tabs>
        <w:autoSpaceDE w:val="0"/>
        <w:autoSpaceDN w:val="0"/>
        <w:adjustRightInd w:val="0"/>
        <w:spacing w:line="360" w:lineRule="auto"/>
        <w:jc w:val="both"/>
        <w:rPr>
          <w:sz w:val="28"/>
          <w:szCs w:val="28"/>
        </w:rPr>
      </w:pPr>
      <w:r w:rsidRPr="002146CF">
        <w:rPr>
          <w:sz w:val="28"/>
          <w:szCs w:val="28"/>
        </w:rPr>
        <w:t>Петров А.А. , Бальян Х.В., Трощенко А.Т. Органическая химия: Учебник для ВУЗов.//Под ред. Стадничука М.Д. - 5-е изд., перераб. и доп. - СПб.: «Иван Фёдоров», 2002. - 624 с., ил.</w:t>
      </w:r>
    </w:p>
    <w:p w14:paraId="247AFB87" w14:textId="77777777" w:rsidR="00DA676F" w:rsidRPr="002146CF" w:rsidRDefault="00DA676F" w:rsidP="003B484E">
      <w:pPr>
        <w:widowControl w:val="0"/>
        <w:numPr>
          <w:ilvl w:val="0"/>
          <w:numId w:val="13"/>
        </w:numPr>
        <w:tabs>
          <w:tab w:val="left" w:pos="0"/>
          <w:tab w:val="left" w:pos="993"/>
        </w:tabs>
        <w:autoSpaceDE w:val="0"/>
        <w:autoSpaceDN w:val="0"/>
        <w:adjustRightInd w:val="0"/>
        <w:spacing w:line="360" w:lineRule="auto"/>
        <w:jc w:val="both"/>
        <w:rPr>
          <w:sz w:val="28"/>
          <w:szCs w:val="28"/>
        </w:rPr>
      </w:pPr>
      <w:r w:rsidRPr="002146CF">
        <w:rPr>
          <w:sz w:val="28"/>
          <w:szCs w:val="28"/>
        </w:rPr>
        <w:t>Ахметов Н.С. Неорганическая химия. Учебное пособие для вузов. М., «Высшая школа», 1975</w:t>
      </w:r>
    </w:p>
    <w:p w14:paraId="1D102A7C" w14:textId="77777777" w:rsidR="00DA676F" w:rsidRPr="002146CF" w:rsidRDefault="00DA676F" w:rsidP="003B484E">
      <w:pPr>
        <w:widowControl w:val="0"/>
        <w:numPr>
          <w:ilvl w:val="0"/>
          <w:numId w:val="13"/>
        </w:numPr>
        <w:tabs>
          <w:tab w:val="left" w:pos="0"/>
          <w:tab w:val="left" w:pos="993"/>
        </w:tabs>
        <w:autoSpaceDE w:val="0"/>
        <w:autoSpaceDN w:val="0"/>
        <w:adjustRightInd w:val="0"/>
        <w:spacing w:line="360" w:lineRule="auto"/>
        <w:jc w:val="both"/>
        <w:rPr>
          <w:sz w:val="28"/>
          <w:szCs w:val="28"/>
        </w:rPr>
      </w:pPr>
      <w:r w:rsidRPr="002146CF">
        <w:rPr>
          <w:sz w:val="28"/>
          <w:szCs w:val="28"/>
        </w:rPr>
        <w:t>Физер Л., Физер М.Органическая химия. Углубленный курс. В 2-х т., Т.1/ Пер с англ. Под ред. Вульфсона - М. «Химия», 1966. - 680 с.</w:t>
      </w:r>
    </w:p>
    <w:p w14:paraId="103A929E" w14:textId="77777777" w:rsidR="00DA676F" w:rsidRPr="002146CF" w:rsidRDefault="00DA676F" w:rsidP="003B484E">
      <w:pPr>
        <w:widowControl w:val="0"/>
        <w:numPr>
          <w:ilvl w:val="0"/>
          <w:numId w:val="13"/>
        </w:numPr>
        <w:tabs>
          <w:tab w:val="left" w:pos="0"/>
          <w:tab w:val="left" w:pos="993"/>
        </w:tabs>
        <w:autoSpaceDE w:val="0"/>
        <w:autoSpaceDN w:val="0"/>
        <w:adjustRightInd w:val="0"/>
        <w:spacing w:line="360" w:lineRule="auto"/>
        <w:jc w:val="both"/>
        <w:rPr>
          <w:sz w:val="28"/>
          <w:szCs w:val="28"/>
        </w:rPr>
      </w:pPr>
      <w:r w:rsidRPr="002146CF">
        <w:rPr>
          <w:sz w:val="28"/>
          <w:szCs w:val="28"/>
        </w:rPr>
        <w:t>Краткий справочник физико-химических величин. Под ред.</w:t>
      </w:r>
      <w:r w:rsidR="002146CF">
        <w:rPr>
          <w:sz w:val="28"/>
          <w:szCs w:val="28"/>
        </w:rPr>
        <w:t xml:space="preserve"> </w:t>
      </w:r>
      <w:r w:rsidRPr="002146CF">
        <w:rPr>
          <w:sz w:val="28"/>
          <w:szCs w:val="28"/>
        </w:rPr>
        <w:t>Равделя А.А., Пономарёвой А. М., - Спб.: «Иван Федоров», 1999</w:t>
      </w:r>
    </w:p>
    <w:p w14:paraId="32177A63" w14:textId="77777777" w:rsidR="00DA676F" w:rsidRPr="002146CF" w:rsidRDefault="00DA676F" w:rsidP="003B484E">
      <w:pPr>
        <w:widowControl w:val="0"/>
        <w:numPr>
          <w:ilvl w:val="0"/>
          <w:numId w:val="13"/>
        </w:numPr>
        <w:tabs>
          <w:tab w:val="left" w:pos="0"/>
          <w:tab w:val="left" w:pos="993"/>
        </w:tabs>
        <w:autoSpaceDE w:val="0"/>
        <w:autoSpaceDN w:val="0"/>
        <w:adjustRightInd w:val="0"/>
        <w:spacing w:line="360" w:lineRule="auto"/>
        <w:jc w:val="both"/>
        <w:rPr>
          <w:sz w:val="28"/>
          <w:szCs w:val="28"/>
        </w:rPr>
      </w:pPr>
      <w:r w:rsidRPr="002146CF">
        <w:rPr>
          <w:sz w:val="28"/>
          <w:szCs w:val="28"/>
        </w:rPr>
        <w:t>Попов Ю.В., Но Б.И. Инженерная химия: Учебное пособие / Волгоградский Государственный Технический Университет, Волгоград, 2003.</w:t>
      </w:r>
    </w:p>
    <w:p w14:paraId="49BEEA47" w14:textId="77777777" w:rsidR="00DA676F" w:rsidRPr="002146CF" w:rsidRDefault="00DA676F" w:rsidP="003B484E">
      <w:pPr>
        <w:widowControl w:val="0"/>
        <w:numPr>
          <w:ilvl w:val="0"/>
          <w:numId w:val="13"/>
        </w:numPr>
        <w:tabs>
          <w:tab w:val="left" w:pos="0"/>
          <w:tab w:val="left" w:pos="993"/>
        </w:tabs>
        <w:autoSpaceDE w:val="0"/>
        <w:autoSpaceDN w:val="0"/>
        <w:adjustRightInd w:val="0"/>
        <w:spacing w:line="360" w:lineRule="auto"/>
        <w:jc w:val="both"/>
        <w:rPr>
          <w:sz w:val="28"/>
          <w:szCs w:val="28"/>
        </w:rPr>
      </w:pPr>
      <w:r w:rsidRPr="002146CF">
        <w:rPr>
          <w:sz w:val="28"/>
          <w:szCs w:val="28"/>
        </w:rPr>
        <w:t>Хенреце-Оливе Г., Оливе С. Координация и катализ. М., «Мир», 1980</w:t>
      </w:r>
    </w:p>
    <w:p w14:paraId="3C2E761E" w14:textId="77777777" w:rsidR="00DA676F" w:rsidRPr="002146CF" w:rsidRDefault="00DA676F" w:rsidP="003B484E">
      <w:pPr>
        <w:widowControl w:val="0"/>
        <w:numPr>
          <w:ilvl w:val="0"/>
          <w:numId w:val="13"/>
        </w:numPr>
        <w:tabs>
          <w:tab w:val="left" w:pos="0"/>
          <w:tab w:val="left" w:pos="993"/>
        </w:tabs>
        <w:autoSpaceDE w:val="0"/>
        <w:autoSpaceDN w:val="0"/>
        <w:adjustRightInd w:val="0"/>
        <w:spacing w:line="360" w:lineRule="auto"/>
        <w:jc w:val="both"/>
        <w:rPr>
          <w:sz w:val="28"/>
          <w:szCs w:val="28"/>
        </w:rPr>
      </w:pPr>
      <w:r w:rsidRPr="002146CF">
        <w:rPr>
          <w:sz w:val="28"/>
          <w:szCs w:val="28"/>
        </w:rPr>
        <w:t>Краткий справочник физико-химических величин под ред.</w:t>
      </w:r>
      <w:r w:rsidR="002146CF">
        <w:rPr>
          <w:sz w:val="28"/>
          <w:szCs w:val="28"/>
        </w:rPr>
        <w:t xml:space="preserve"> </w:t>
      </w:r>
      <w:r w:rsidRPr="002146CF">
        <w:rPr>
          <w:sz w:val="28"/>
          <w:szCs w:val="28"/>
        </w:rPr>
        <w:t>К.П. Мищенко и А.А. Равделя, Л.: Химия, 1974 г. – 200 стр.</w:t>
      </w:r>
    </w:p>
    <w:p w14:paraId="5D762BF2" w14:textId="77777777" w:rsidR="00DA676F" w:rsidRPr="002146CF" w:rsidRDefault="00DA676F" w:rsidP="003B484E">
      <w:pPr>
        <w:widowControl w:val="0"/>
        <w:numPr>
          <w:ilvl w:val="0"/>
          <w:numId w:val="13"/>
        </w:numPr>
        <w:tabs>
          <w:tab w:val="left" w:pos="0"/>
          <w:tab w:val="left" w:pos="993"/>
        </w:tabs>
        <w:autoSpaceDE w:val="0"/>
        <w:autoSpaceDN w:val="0"/>
        <w:adjustRightInd w:val="0"/>
        <w:spacing w:line="360" w:lineRule="auto"/>
        <w:jc w:val="both"/>
        <w:rPr>
          <w:sz w:val="28"/>
          <w:szCs w:val="28"/>
        </w:rPr>
      </w:pPr>
      <w:r w:rsidRPr="002146CF">
        <w:rPr>
          <w:sz w:val="28"/>
          <w:szCs w:val="28"/>
        </w:rPr>
        <w:t>Машины и аппараты химических производств: Примеры и задачи. Учеб. пособие для студентов втузов, обучающихся по специальности «Машины и аппараты химических производств» под ред. В.Н. Соколова – Л.: Машиностроение ,1982.</w:t>
      </w:r>
    </w:p>
    <w:sectPr w:rsidR="00DA676F" w:rsidRPr="002146CF" w:rsidSect="002146CF">
      <w:headerReference w:type="default" r:id="rId119"/>
      <w:pgSz w:w="11907" w:h="16839" w:code="9"/>
      <w:pgMar w:top="1134" w:right="850"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8C60F" w14:textId="77777777" w:rsidR="00F16F17" w:rsidRDefault="00F16F17" w:rsidP="002146CF">
      <w:r>
        <w:separator/>
      </w:r>
    </w:p>
  </w:endnote>
  <w:endnote w:type="continuationSeparator" w:id="0">
    <w:p w14:paraId="70494A60" w14:textId="77777777" w:rsidR="00F16F17" w:rsidRDefault="00F16F17" w:rsidP="00214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5619" w14:textId="77777777" w:rsidR="00F16F17" w:rsidRDefault="00F16F17" w:rsidP="002146CF">
      <w:r>
        <w:separator/>
      </w:r>
    </w:p>
  </w:footnote>
  <w:footnote w:type="continuationSeparator" w:id="0">
    <w:p w14:paraId="0101C704" w14:textId="77777777" w:rsidR="00F16F17" w:rsidRDefault="00F16F17" w:rsidP="00214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F75D" w14:textId="77777777" w:rsidR="002146CF" w:rsidRDefault="002146CF" w:rsidP="002146CF">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807"/>
    <w:multiLevelType w:val="hybridMultilevel"/>
    <w:tmpl w:val="FFFFFFFF"/>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362336"/>
    <w:multiLevelType w:val="hybridMultilevel"/>
    <w:tmpl w:val="FFFFFFFF"/>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880564"/>
    <w:multiLevelType w:val="multilevel"/>
    <w:tmpl w:val="FFFFFFFF"/>
    <w:lvl w:ilvl="0">
      <w:start w:val="2"/>
      <w:numFmt w:val="decimal"/>
      <w:lvlText w:val="%1"/>
      <w:lvlJc w:val="left"/>
      <w:pPr>
        <w:ind w:left="375" w:hanging="375"/>
      </w:pPr>
      <w:rPr>
        <w:rFonts w:cs="Times New Roman" w:hint="default"/>
      </w:rPr>
    </w:lvl>
    <w:lvl w:ilvl="1">
      <w:start w:val="8"/>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28F626AA"/>
    <w:multiLevelType w:val="hybridMultilevel"/>
    <w:tmpl w:val="FFFFFFFF"/>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1644CC"/>
    <w:multiLevelType w:val="multilevel"/>
    <w:tmpl w:val="FFFFFFFF"/>
    <w:lvl w:ilvl="0">
      <w:start w:val="2"/>
      <w:numFmt w:val="decimal"/>
      <w:lvlText w:val="%1."/>
      <w:lvlJc w:val="left"/>
      <w:pPr>
        <w:tabs>
          <w:tab w:val="num" w:pos="540"/>
        </w:tabs>
        <w:ind w:left="540" w:hanging="540"/>
      </w:pPr>
      <w:rPr>
        <w:rFonts w:cs="Times New Roman" w:hint="default"/>
        <w:color w:val="auto"/>
      </w:rPr>
    </w:lvl>
    <w:lvl w:ilvl="1">
      <w:start w:val="8"/>
      <w:numFmt w:val="decimal"/>
      <w:lvlText w:val="%1.%2."/>
      <w:lvlJc w:val="left"/>
      <w:pPr>
        <w:tabs>
          <w:tab w:val="num" w:pos="1620"/>
        </w:tabs>
        <w:ind w:left="1620" w:hanging="720"/>
      </w:pPr>
      <w:rPr>
        <w:rFonts w:cs="Times New Roman" w:hint="default"/>
        <w:color w:val="auto"/>
      </w:rPr>
    </w:lvl>
    <w:lvl w:ilvl="2">
      <w:start w:val="1"/>
      <w:numFmt w:val="decimal"/>
      <w:lvlText w:val="%1.%2.%3."/>
      <w:lvlJc w:val="left"/>
      <w:pPr>
        <w:tabs>
          <w:tab w:val="num" w:pos="2520"/>
        </w:tabs>
        <w:ind w:left="2520" w:hanging="720"/>
      </w:pPr>
      <w:rPr>
        <w:rFonts w:cs="Times New Roman" w:hint="default"/>
        <w:color w:val="auto"/>
      </w:rPr>
    </w:lvl>
    <w:lvl w:ilvl="3">
      <w:start w:val="1"/>
      <w:numFmt w:val="decimal"/>
      <w:lvlText w:val="%1.%2.%3.%4."/>
      <w:lvlJc w:val="left"/>
      <w:pPr>
        <w:tabs>
          <w:tab w:val="num" w:pos="3780"/>
        </w:tabs>
        <w:ind w:left="3780" w:hanging="1080"/>
      </w:pPr>
      <w:rPr>
        <w:rFonts w:cs="Times New Roman" w:hint="default"/>
        <w:color w:val="auto"/>
      </w:rPr>
    </w:lvl>
    <w:lvl w:ilvl="4">
      <w:start w:val="1"/>
      <w:numFmt w:val="decimal"/>
      <w:lvlText w:val="%1.%2.%3.%4.%5."/>
      <w:lvlJc w:val="left"/>
      <w:pPr>
        <w:tabs>
          <w:tab w:val="num" w:pos="4680"/>
        </w:tabs>
        <w:ind w:left="4680" w:hanging="1080"/>
      </w:pPr>
      <w:rPr>
        <w:rFonts w:cs="Times New Roman" w:hint="default"/>
        <w:color w:val="auto"/>
      </w:rPr>
    </w:lvl>
    <w:lvl w:ilvl="5">
      <w:start w:val="1"/>
      <w:numFmt w:val="decimal"/>
      <w:lvlText w:val="%1.%2.%3.%4.%5.%6."/>
      <w:lvlJc w:val="left"/>
      <w:pPr>
        <w:tabs>
          <w:tab w:val="num" w:pos="5940"/>
        </w:tabs>
        <w:ind w:left="5940" w:hanging="1440"/>
      </w:pPr>
      <w:rPr>
        <w:rFonts w:cs="Times New Roman" w:hint="default"/>
        <w:color w:val="auto"/>
      </w:rPr>
    </w:lvl>
    <w:lvl w:ilvl="6">
      <w:start w:val="1"/>
      <w:numFmt w:val="decimal"/>
      <w:lvlText w:val="%1.%2.%3.%4.%5.%6.%7."/>
      <w:lvlJc w:val="left"/>
      <w:pPr>
        <w:tabs>
          <w:tab w:val="num" w:pos="7200"/>
        </w:tabs>
        <w:ind w:left="7200" w:hanging="1800"/>
      </w:pPr>
      <w:rPr>
        <w:rFonts w:cs="Times New Roman" w:hint="default"/>
        <w:color w:val="auto"/>
      </w:rPr>
    </w:lvl>
    <w:lvl w:ilvl="7">
      <w:start w:val="1"/>
      <w:numFmt w:val="decimal"/>
      <w:lvlText w:val="%1.%2.%3.%4.%5.%6.%7.%8."/>
      <w:lvlJc w:val="left"/>
      <w:pPr>
        <w:tabs>
          <w:tab w:val="num" w:pos="8100"/>
        </w:tabs>
        <w:ind w:left="8100" w:hanging="1800"/>
      </w:pPr>
      <w:rPr>
        <w:rFonts w:cs="Times New Roman" w:hint="default"/>
        <w:color w:val="auto"/>
      </w:rPr>
    </w:lvl>
    <w:lvl w:ilvl="8">
      <w:start w:val="1"/>
      <w:numFmt w:val="decimal"/>
      <w:lvlText w:val="%1.%2.%3.%4.%5.%6.%7.%8.%9."/>
      <w:lvlJc w:val="left"/>
      <w:pPr>
        <w:tabs>
          <w:tab w:val="num" w:pos="9360"/>
        </w:tabs>
        <w:ind w:left="9360" w:hanging="2160"/>
      </w:pPr>
      <w:rPr>
        <w:rFonts w:cs="Times New Roman" w:hint="default"/>
        <w:color w:val="auto"/>
      </w:rPr>
    </w:lvl>
  </w:abstractNum>
  <w:abstractNum w:abstractNumId="5" w15:restartNumberingAfterBreak="0">
    <w:nsid w:val="546B62D4"/>
    <w:multiLevelType w:val="singleLevel"/>
    <w:tmpl w:val="FFFFFFFF"/>
    <w:lvl w:ilvl="0">
      <w:start w:val="1"/>
      <w:numFmt w:val="decimal"/>
      <w:lvlText w:val="%1"/>
      <w:legacy w:legacy="1" w:legacySpace="0" w:legacyIndent="360"/>
      <w:lvlJc w:val="left"/>
      <w:rPr>
        <w:rFonts w:ascii="Times New Roman CYR" w:hAnsi="Times New Roman CYR" w:cs="Times New Roman CYR" w:hint="default"/>
      </w:rPr>
    </w:lvl>
  </w:abstractNum>
  <w:abstractNum w:abstractNumId="6" w15:restartNumberingAfterBreak="0">
    <w:nsid w:val="69454450"/>
    <w:multiLevelType w:val="hybridMultilevel"/>
    <w:tmpl w:val="FFFFFFFF"/>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AA22939"/>
    <w:multiLevelType w:val="singleLevel"/>
    <w:tmpl w:val="FFFFFFFF"/>
    <w:lvl w:ilvl="0">
      <w:start w:val="1"/>
      <w:numFmt w:val="decimal"/>
      <w:lvlText w:val="%1."/>
      <w:legacy w:legacy="1" w:legacySpace="0" w:legacyIndent="360"/>
      <w:lvlJc w:val="left"/>
      <w:rPr>
        <w:rFonts w:ascii="Times New Roman CYR" w:hAnsi="Times New Roman CYR" w:cs="Times New Roman CYR" w:hint="default"/>
      </w:rPr>
    </w:lvl>
  </w:abstractNum>
  <w:abstractNum w:abstractNumId="8" w15:restartNumberingAfterBreak="0">
    <w:nsid w:val="7E3049FC"/>
    <w:multiLevelType w:val="hybridMultilevel"/>
    <w:tmpl w:val="FFFFFFFF"/>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16cid:durableId="1513495284">
    <w:abstractNumId w:val="5"/>
  </w:num>
  <w:num w:numId="2" w16cid:durableId="799423075">
    <w:abstractNumId w:val="5"/>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16cid:durableId="923418622">
    <w:abstractNumId w:val="5"/>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16cid:durableId="741414333">
    <w:abstractNumId w:val="5"/>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5" w16cid:durableId="586622359">
    <w:abstractNumId w:val="5"/>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6" w16cid:durableId="1194924164">
    <w:abstractNumId w:val="7"/>
  </w:num>
  <w:num w:numId="7" w16cid:durableId="1044213580">
    <w:abstractNumId w:val="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8" w16cid:durableId="2088501664">
    <w:abstractNumId w:val="7"/>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9" w16cid:durableId="1930768683">
    <w:abstractNumId w:val="7"/>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0" w16cid:durableId="203442941">
    <w:abstractNumId w:val="7"/>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1" w16cid:durableId="84036282">
    <w:abstractNumId w:val="7"/>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2" w16cid:durableId="2003925047">
    <w:abstractNumId w:val="7"/>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3" w16cid:durableId="797378287">
    <w:abstractNumId w:val="7"/>
    <w:lvlOverride w:ilvl="0">
      <w:lvl w:ilvl="0">
        <w:start w:val="8"/>
        <w:numFmt w:val="decimal"/>
        <w:lvlText w:val="%1."/>
        <w:legacy w:legacy="1" w:legacySpace="0" w:legacyIndent="360"/>
        <w:lvlJc w:val="left"/>
        <w:rPr>
          <w:rFonts w:ascii="Times New Roman CYR" w:hAnsi="Times New Roman CYR" w:cs="Times New Roman CYR" w:hint="default"/>
        </w:rPr>
      </w:lvl>
    </w:lvlOverride>
  </w:num>
  <w:num w:numId="14" w16cid:durableId="801922268">
    <w:abstractNumId w:val="1"/>
  </w:num>
  <w:num w:numId="15" w16cid:durableId="1051610015">
    <w:abstractNumId w:val="6"/>
  </w:num>
  <w:num w:numId="16" w16cid:durableId="1205681521">
    <w:abstractNumId w:val="8"/>
  </w:num>
  <w:num w:numId="17" w16cid:durableId="1182889829">
    <w:abstractNumId w:val="3"/>
  </w:num>
  <w:num w:numId="18" w16cid:durableId="729422795">
    <w:abstractNumId w:val="0"/>
  </w:num>
  <w:num w:numId="19" w16cid:durableId="1997613246">
    <w:abstractNumId w:val="4"/>
  </w:num>
  <w:num w:numId="20" w16cid:durableId="1283879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6F"/>
    <w:rsid w:val="00020345"/>
    <w:rsid w:val="000631A2"/>
    <w:rsid w:val="00077D15"/>
    <w:rsid w:val="00086AA6"/>
    <w:rsid w:val="000A14DB"/>
    <w:rsid w:val="000B3504"/>
    <w:rsid w:val="000B4F0F"/>
    <w:rsid w:val="00145B71"/>
    <w:rsid w:val="001C5D13"/>
    <w:rsid w:val="001D19C4"/>
    <w:rsid w:val="002114B0"/>
    <w:rsid w:val="002146CF"/>
    <w:rsid w:val="00216E03"/>
    <w:rsid w:val="00241812"/>
    <w:rsid w:val="002620C4"/>
    <w:rsid w:val="00282A18"/>
    <w:rsid w:val="002A389C"/>
    <w:rsid w:val="002A4EFF"/>
    <w:rsid w:val="002B4233"/>
    <w:rsid w:val="002F095B"/>
    <w:rsid w:val="002F1D45"/>
    <w:rsid w:val="0030369C"/>
    <w:rsid w:val="00307742"/>
    <w:rsid w:val="00317F3F"/>
    <w:rsid w:val="00320A26"/>
    <w:rsid w:val="003707F3"/>
    <w:rsid w:val="00390973"/>
    <w:rsid w:val="003A4E42"/>
    <w:rsid w:val="003A6E5E"/>
    <w:rsid w:val="003B484E"/>
    <w:rsid w:val="003C4B4E"/>
    <w:rsid w:val="00467F70"/>
    <w:rsid w:val="00475882"/>
    <w:rsid w:val="0047597C"/>
    <w:rsid w:val="0047781E"/>
    <w:rsid w:val="00480ACE"/>
    <w:rsid w:val="00490719"/>
    <w:rsid w:val="00491FEA"/>
    <w:rsid w:val="004A0235"/>
    <w:rsid w:val="004A5F1E"/>
    <w:rsid w:val="004C3DF6"/>
    <w:rsid w:val="004F13E4"/>
    <w:rsid w:val="005236DB"/>
    <w:rsid w:val="0058263D"/>
    <w:rsid w:val="0059166F"/>
    <w:rsid w:val="005B1F3E"/>
    <w:rsid w:val="005E6369"/>
    <w:rsid w:val="00634225"/>
    <w:rsid w:val="00637915"/>
    <w:rsid w:val="0064213D"/>
    <w:rsid w:val="006476C1"/>
    <w:rsid w:val="006824EB"/>
    <w:rsid w:val="00687B4B"/>
    <w:rsid w:val="006A1853"/>
    <w:rsid w:val="006D0DC8"/>
    <w:rsid w:val="00700C24"/>
    <w:rsid w:val="007065BA"/>
    <w:rsid w:val="0070794C"/>
    <w:rsid w:val="00734DA3"/>
    <w:rsid w:val="00761456"/>
    <w:rsid w:val="0077462C"/>
    <w:rsid w:val="007820E2"/>
    <w:rsid w:val="0078593E"/>
    <w:rsid w:val="007878E7"/>
    <w:rsid w:val="007D5862"/>
    <w:rsid w:val="007F2645"/>
    <w:rsid w:val="00810208"/>
    <w:rsid w:val="0081436D"/>
    <w:rsid w:val="00826FE4"/>
    <w:rsid w:val="00830B49"/>
    <w:rsid w:val="00857B98"/>
    <w:rsid w:val="008634D1"/>
    <w:rsid w:val="008678B6"/>
    <w:rsid w:val="008930AF"/>
    <w:rsid w:val="0089550B"/>
    <w:rsid w:val="008B2CBC"/>
    <w:rsid w:val="008E050D"/>
    <w:rsid w:val="009039C5"/>
    <w:rsid w:val="009116BE"/>
    <w:rsid w:val="00945BC2"/>
    <w:rsid w:val="00981B15"/>
    <w:rsid w:val="009C4F80"/>
    <w:rsid w:val="00A05B06"/>
    <w:rsid w:val="00A12F43"/>
    <w:rsid w:val="00A17112"/>
    <w:rsid w:val="00A522BD"/>
    <w:rsid w:val="00AC32D3"/>
    <w:rsid w:val="00AD206E"/>
    <w:rsid w:val="00B066B5"/>
    <w:rsid w:val="00B11AEA"/>
    <w:rsid w:val="00B221DB"/>
    <w:rsid w:val="00B35C4B"/>
    <w:rsid w:val="00B42C67"/>
    <w:rsid w:val="00B4411C"/>
    <w:rsid w:val="00B463B8"/>
    <w:rsid w:val="00B52001"/>
    <w:rsid w:val="00B52E60"/>
    <w:rsid w:val="00B742DE"/>
    <w:rsid w:val="00BB47F9"/>
    <w:rsid w:val="00BC07AA"/>
    <w:rsid w:val="00BD331E"/>
    <w:rsid w:val="00C250C6"/>
    <w:rsid w:val="00C4569A"/>
    <w:rsid w:val="00C53968"/>
    <w:rsid w:val="00C66C29"/>
    <w:rsid w:val="00C70D4F"/>
    <w:rsid w:val="00C90210"/>
    <w:rsid w:val="00CB0299"/>
    <w:rsid w:val="00CE084A"/>
    <w:rsid w:val="00CE0B5D"/>
    <w:rsid w:val="00D0381E"/>
    <w:rsid w:val="00D178F9"/>
    <w:rsid w:val="00D17FAA"/>
    <w:rsid w:val="00DA676F"/>
    <w:rsid w:val="00DB304C"/>
    <w:rsid w:val="00DC4105"/>
    <w:rsid w:val="00E12302"/>
    <w:rsid w:val="00E20865"/>
    <w:rsid w:val="00E547D2"/>
    <w:rsid w:val="00E86B11"/>
    <w:rsid w:val="00E946C0"/>
    <w:rsid w:val="00EB0E8D"/>
    <w:rsid w:val="00EB2AE8"/>
    <w:rsid w:val="00EB7913"/>
    <w:rsid w:val="00ED013F"/>
    <w:rsid w:val="00EF5ADE"/>
    <w:rsid w:val="00F013DB"/>
    <w:rsid w:val="00F11530"/>
    <w:rsid w:val="00F140D4"/>
    <w:rsid w:val="00F16F17"/>
    <w:rsid w:val="00F17A39"/>
    <w:rsid w:val="00F5296B"/>
    <w:rsid w:val="00F65EF8"/>
    <w:rsid w:val="00FB7785"/>
    <w:rsid w:val="00FD13FE"/>
    <w:rsid w:val="00FF5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6D8B7F"/>
  <w14:defaultImageDpi w14:val="0"/>
  <w15:docId w15:val="{347AED2A-F98E-4233-B8DC-6C7B1C98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semiHidden="1" w:uiPriority="0" w:unhideWhenUsed="1"/>
    <w:lsdException w:name="caption" w:semiHidden="1" w:uiPriority="35" w:unhideWhenUsed="1" w:qFormat="1"/>
    <w:lsdException w:name="page number"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 List"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76F"/>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A676F"/>
    <w:pPr>
      <w:tabs>
        <w:tab w:val="center" w:pos="4677"/>
        <w:tab w:val="right" w:pos="9355"/>
      </w:tabs>
    </w:pPr>
  </w:style>
  <w:style w:type="character" w:customStyle="1" w:styleId="a4">
    <w:name w:val="Верхний колонтитул Знак"/>
    <w:basedOn w:val="a0"/>
    <w:link w:val="a3"/>
    <w:uiPriority w:val="99"/>
    <w:locked/>
    <w:rsid w:val="00DA676F"/>
    <w:rPr>
      <w:rFonts w:ascii="Times New Roman" w:hAnsi="Times New Roman" w:cs="Times New Roman"/>
      <w:sz w:val="24"/>
      <w:szCs w:val="24"/>
      <w:lang w:val="x-none" w:eastAsia="ru-RU"/>
    </w:rPr>
  </w:style>
  <w:style w:type="character" w:styleId="a5">
    <w:name w:val="page number"/>
    <w:basedOn w:val="a0"/>
    <w:uiPriority w:val="99"/>
    <w:rsid w:val="00DA676F"/>
    <w:rPr>
      <w:rFonts w:cs="Times New Roman"/>
    </w:rPr>
  </w:style>
  <w:style w:type="paragraph" w:styleId="a6">
    <w:name w:val="footer"/>
    <w:basedOn w:val="a"/>
    <w:link w:val="a7"/>
    <w:uiPriority w:val="99"/>
    <w:rsid w:val="00DA676F"/>
    <w:pPr>
      <w:tabs>
        <w:tab w:val="center" w:pos="4677"/>
        <w:tab w:val="right" w:pos="9355"/>
      </w:tabs>
    </w:pPr>
  </w:style>
  <w:style w:type="character" w:customStyle="1" w:styleId="a7">
    <w:name w:val="Нижний колонтитул Знак"/>
    <w:basedOn w:val="a0"/>
    <w:link w:val="a6"/>
    <w:uiPriority w:val="99"/>
    <w:locked/>
    <w:rsid w:val="00DA676F"/>
    <w:rPr>
      <w:rFonts w:ascii="Times New Roman" w:hAnsi="Times New Roman" w:cs="Times New Roman"/>
      <w:sz w:val="24"/>
      <w:szCs w:val="24"/>
      <w:lang w:val="x-none" w:eastAsia="ru-RU"/>
    </w:rPr>
  </w:style>
  <w:style w:type="paragraph" w:styleId="a8">
    <w:name w:val="List Paragraph"/>
    <w:basedOn w:val="a"/>
    <w:uiPriority w:val="34"/>
    <w:qFormat/>
    <w:rsid w:val="000B4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oleObject" Target="embeddings/oleObject84.bin"/><Relationship Id="rId21" Type="http://schemas.openxmlformats.org/officeDocument/2006/relationships/oleObject" Target="embeddings/oleObject7.bin"/><Relationship Id="rId42" Type="http://schemas.openxmlformats.org/officeDocument/2006/relationships/oleObject" Target="embeddings/oleObject20.bin"/><Relationship Id="rId47" Type="http://schemas.openxmlformats.org/officeDocument/2006/relationships/oleObject" Target="embeddings/oleObject25.bin"/><Relationship Id="rId63" Type="http://schemas.openxmlformats.org/officeDocument/2006/relationships/oleObject" Target="embeddings/oleObject38.bin"/><Relationship Id="rId68" Type="http://schemas.openxmlformats.org/officeDocument/2006/relationships/oleObject" Target="embeddings/oleObject43.bin"/><Relationship Id="rId84" Type="http://schemas.openxmlformats.org/officeDocument/2006/relationships/oleObject" Target="embeddings/oleObject59.bin"/><Relationship Id="rId89" Type="http://schemas.openxmlformats.org/officeDocument/2006/relationships/image" Target="media/image24.png"/><Relationship Id="rId112" Type="http://schemas.openxmlformats.org/officeDocument/2006/relationships/oleObject" Target="embeddings/oleObject79.bin"/><Relationship Id="rId16" Type="http://schemas.openxmlformats.org/officeDocument/2006/relationships/oleObject" Target="embeddings/oleObject2.bin"/><Relationship Id="rId107" Type="http://schemas.openxmlformats.org/officeDocument/2006/relationships/oleObject" Target="embeddings/oleObject75.bin"/><Relationship Id="rId11" Type="http://schemas.openxmlformats.org/officeDocument/2006/relationships/image" Target="media/image5.wmf"/><Relationship Id="rId32" Type="http://schemas.openxmlformats.org/officeDocument/2006/relationships/oleObject" Target="embeddings/oleObject18.bin"/><Relationship Id="rId37" Type="http://schemas.openxmlformats.org/officeDocument/2006/relationships/image" Target="media/image13.jpeg"/><Relationship Id="rId53" Type="http://schemas.openxmlformats.org/officeDocument/2006/relationships/oleObject" Target="embeddings/oleObject30.bin"/><Relationship Id="rId58" Type="http://schemas.openxmlformats.org/officeDocument/2006/relationships/oleObject" Target="embeddings/oleObject33.bin"/><Relationship Id="rId74" Type="http://schemas.openxmlformats.org/officeDocument/2006/relationships/oleObject" Target="embeddings/oleObject49.bin"/><Relationship Id="rId79" Type="http://schemas.openxmlformats.org/officeDocument/2006/relationships/oleObject" Target="embeddings/oleObject54.bin"/><Relationship Id="rId102" Type="http://schemas.openxmlformats.org/officeDocument/2006/relationships/oleObject" Target="embeddings/oleObject70.bin"/><Relationship Id="rId5" Type="http://schemas.openxmlformats.org/officeDocument/2006/relationships/footnotes" Target="footnotes.xml"/><Relationship Id="rId90" Type="http://schemas.openxmlformats.org/officeDocument/2006/relationships/image" Target="media/image25.png"/><Relationship Id="rId95" Type="http://schemas.openxmlformats.org/officeDocument/2006/relationships/oleObject" Target="embeddings/oleObject63.bin"/><Relationship Id="rId22" Type="http://schemas.openxmlformats.org/officeDocument/2006/relationships/oleObject" Target="embeddings/oleObject8.bin"/><Relationship Id="rId27" Type="http://schemas.openxmlformats.org/officeDocument/2006/relationships/oleObject" Target="embeddings/oleObject13.bin"/><Relationship Id="rId43" Type="http://schemas.openxmlformats.org/officeDocument/2006/relationships/oleObject" Target="embeddings/oleObject21.bin"/><Relationship Id="rId48" Type="http://schemas.openxmlformats.org/officeDocument/2006/relationships/oleObject" Target="embeddings/oleObject26.bin"/><Relationship Id="rId64" Type="http://schemas.openxmlformats.org/officeDocument/2006/relationships/oleObject" Target="embeddings/oleObject39.bin"/><Relationship Id="rId69" Type="http://schemas.openxmlformats.org/officeDocument/2006/relationships/oleObject" Target="embeddings/oleObject44.bin"/><Relationship Id="rId113" Type="http://schemas.openxmlformats.org/officeDocument/2006/relationships/oleObject" Target="embeddings/oleObject80.bin"/><Relationship Id="rId118" Type="http://schemas.openxmlformats.org/officeDocument/2006/relationships/oleObject" Target="embeddings/oleObject85.bin"/><Relationship Id="rId80" Type="http://schemas.openxmlformats.org/officeDocument/2006/relationships/oleObject" Target="embeddings/oleObject55.bin"/><Relationship Id="rId85" Type="http://schemas.openxmlformats.org/officeDocument/2006/relationships/image" Target="media/image20.wmf"/><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image" Target="media/image9.png"/><Relationship Id="rId38" Type="http://schemas.openxmlformats.org/officeDocument/2006/relationships/image" Target="media/image14.jpeg"/><Relationship Id="rId59" Type="http://schemas.openxmlformats.org/officeDocument/2006/relationships/oleObject" Target="embeddings/oleObject34.bin"/><Relationship Id="rId103" Type="http://schemas.openxmlformats.org/officeDocument/2006/relationships/oleObject" Target="embeddings/oleObject71.bin"/><Relationship Id="rId108" Type="http://schemas.openxmlformats.org/officeDocument/2006/relationships/oleObject" Target="embeddings/oleObject76.bin"/><Relationship Id="rId54" Type="http://schemas.openxmlformats.org/officeDocument/2006/relationships/image" Target="media/image18.wmf"/><Relationship Id="rId70" Type="http://schemas.openxmlformats.org/officeDocument/2006/relationships/oleObject" Target="embeddings/oleObject45.bin"/><Relationship Id="rId75" Type="http://schemas.openxmlformats.org/officeDocument/2006/relationships/oleObject" Target="embeddings/oleObject50.bin"/><Relationship Id="rId91" Type="http://schemas.openxmlformats.org/officeDocument/2006/relationships/image" Target="media/image26.png"/><Relationship Id="rId96" Type="http://schemas.openxmlformats.org/officeDocument/2006/relationships/oleObject" Target="embeddings/oleObject64.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9.bin"/><Relationship Id="rId28" Type="http://schemas.openxmlformats.org/officeDocument/2006/relationships/oleObject" Target="embeddings/oleObject14.bin"/><Relationship Id="rId49" Type="http://schemas.openxmlformats.org/officeDocument/2006/relationships/oleObject" Target="embeddings/oleObject27.bin"/><Relationship Id="rId114" Type="http://schemas.openxmlformats.org/officeDocument/2006/relationships/oleObject" Target="embeddings/oleObject81.bin"/><Relationship Id="rId119" Type="http://schemas.openxmlformats.org/officeDocument/2006/relationships/header" Target="header1.xml"/><Relationship Id="rId44" Type="http://schemas.openxmlformats.org/officeDocument/2006/relationships/oleObject" Target="embeddings/oleObject22.bin"/><Relationship Id="rId60" Type="http://schemas.openxmlformats.org/officeDocument/2006/relationships/oleObject" Target="embeddings/oleObject35.bin"/><Relationship Id="rId65" Type="http://schemas.openxmlformats.org/officeDocument/2006/relationships/oleObject" Target="embeddings/oleObject40.bin"/><Relationship Id="rId81" Type="http://schemas.openxmlformats.org/officeDocument/2006/relationships/oleObject" Target="embeddings/oleObject56.bin"/><Relationship Id="rId86" Type="http://schemas.openxmlformats.org/officeDocument/2006/relationships/image" Target="media/image21.wmf"/><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oleObject" Target="embeddings/oleObject4.bin"/><Relationship Id="rId39" Type="http://schemas.openxmlformats.org/officeDocument/2006/relationships/image" Target="media/image15.jpeg"/><Relationship Id="rId109" Type="http://schemas.openxmlformats.org/officeDocument/2006/relationships/oleObject" Target="embeddings/oleObject77.bin"/><Relationship Id="rId34" Type="http://schemas.openxmlformats.org/officeDocument/2006/relationships/image" Target="media/image10.png"/><Relationship Id="rId50" Type="http://schemas.openxmlformats.org/officeDocument/2006/relationships/oleObject" Target="embeddings/oleObject28.bin"/><Relationship Id="rId55" Type="http://schemas.openxmlformats.org/officeDocument/2006/relationships/oleObject" Target="embeddings/oleObject31.bin"/><Relationship Id="rId76" Type="http://schemas.openxmlformats.org/officeDocument/2006/relationships/oleObject" Target="embeddings/oleObject51.bin"/><Relationship Id="rId97" Type="http://schemas.openxmlformats.org/officeDocument/2006/relationships/oleObject" Target="embeddings/oleObject65.bin"/><Relationship Id="rId104" Type="http://schemas.openxmlformats.org/officeDocument/2006/relationships/oleObject" Target="embeddings/oleObject72.bin"/><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oleObject" Target="embeddings/oleObject46.bin"/><Relationship Id="rId92" Type="http://schemas.openxmlformats.org/officeDocument/2006/relationships/oleObject" Target="embeddings/oleObject60.bin"/><Relationship Id="rId2" Type="http://schemas.openxmlformats.org/officeDocument/2006/relationships/styles" Target="styles.xml"/><Relationship Id="rId29" Type="http://schemas.openxmlformats.org/officeDocument/2006/relationships/oleObject" Target="embeddings/oleObject15.bin"/><Relationship Id="rId24" Type="http://schemas.openxmlformats.org/officeDocument/2006/relationships/oleObject" Target="embeddings/oleObject10.bin"/><Relationship Id="rId40" Type="http://schemas.openxmlformats.org/officeDocument/2006/relationships/image" Target="media/image16.wmf"/><Relationship Id="rId45" Type="http://schemas.openxmlformats.org/officeDocument/2006/relationships/oleObject" Target="embeddings/oleObject23.bin"/><Relationship Id="rId66" Type="http://schemas.openxmlformats.org/officeDocument/2006/relationships/oleObject" Target="embeddings/oleObject41.bin"/><Relationship Id="rId87" Type="http://schemas.openxmlformats.org/officeDocument/2006/relationships/image" Target="media/image22.wmf"/><Relationship Id="rId110" Type="http://schemas.openxmlformats.org/officeDocument/2006/relationships/oleObject" Target="embeddings/oleObject78.bin"/><Relationship Id="rId115" Type="http://schemas.openxmlformats.org/officeDocument/2006/relationships/oleObject" Target="embeddings/oleObject82.bin"/><Relationship Id="rId61" Type="http://schemas.openxmlformats.org/officeDocument/2006/relationships/oleObject" Target="embeddings/oleObject36.bin"/><Relationship Id="rId82" Type="http://schemas.openxmlformats.org/officeDocument/2006/relationships/oleObject" Target="embeddings/oleObject57.bin"/><Relationship Id="rId19" Type="http://schemas.openxmlformats.org/officeDocument/2006/relationships/oleObject" Target="embeddings/oleObject5.bin"/><Relationship Id="rId14" Type="http://schemas.openxmlformats.org/officeDocument/2006/relationships/image" Target="media/image7.png"/><Relationship Id="rId30" Type="http://schemas.openxmlformats.org/officeDocument/2006/relationships/oleObject" Target="embeddings/oleObject16.bin"/><Relationship Id="rId35" Type="http://schemas.openxmlformats.org/officeDocument/2006/relationships/image" Target="media/image11.png"/><Relationship Id="rId56" Type="http://schemas.openxmlformats.org/officeDocument/2006/relationships/image" Target="media/image19.wmf"/><Relationship Id="rId77" Type="http://schemas.openxmlformats.org/officeDocument/2006/relationships/oleObject" Target="embeddings/oleObject52.bin"/><Relationship Id="rId100" Type="http://schemas.openxmlformats.org/officeDocument/2006/relationships/oleObject" Target="embeddings/oleObject68.bin"/><Relationship Id="rId105" Type="http://schemas.openxmlformats.org/officeDocument/2006/relationships/oleObject" Target="embeddings/oleObject73.bin"/><Relationship Id="rId8" Type="http://schemas.openxmlformats.org/officeDocument/2006/relationships/image" Target="media/image2.png"/><Relationship Id="rId51" Type="http://schemas.openxmlformats.org/officeDocument/2006/relationships/image" Target="media/image17.wmf"/><Relationship Id="rId72" Type="http://schemas.openxmlformats.org/officeDocument/2006/relationships/oleObject" Target="embeddings/oleObject47.bin"/><Relationship Id="rId93" Type="http://schemas.openxmlformats.org/officeDocument/2006/relationships/oleObject" Target="embeddings/oleObject61.bin"/><Relationship Id="rId98" Type="http://schemas.openxmlformats.org/officeDocument/2006/relationships/oleObject" Target="embeddings/oleObject66.bin"/><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oleObject" Target="embeddings/oleObject24.bin"/><Relationship Id="rId67" Type="http://schemas.openxmlformats.org/officeDocument/2006/relationships/oleObject" Target="embeddings/oleObject42.bin"/><Relationship Id="rId116" Type="http://schemas.openxmlformats.org/officeDocument/2006/relationships/oleObject" Target="embeddings/oleObject83.bin"/><Relationship Id="rId20" Type="http://schemas.openxmlformats.org/officeDocument/2006/relationships/oleObject" Target="embeddings/oleObject6.bin"/><Relationship Id="rId41" Type="http://schemas.openxmlformats.org/officeDocument/2006/relationships/oleObject" Target="embeddings/oleObject19.bin"/><Relationship Id="rId62" Type="http://schemas.openxmlformats.org/officeDocument/2006/relationships/oleObject" Target="embeddings/oleObject37.bin"/><Relationship Id="rId83" Type="http://schemas.openxmlformats.org/officeDocument/2006/relationships/oleObject" Target="embeddings/oleObject58.bin"/><Relationship Id="rId88" Type="http://schemas.openxmlformats.org/officeDocument/2006/relationships/image" Target="media/image23.png"/><Relationship Id="rId111" Type="http://schemas.openxmlformats.org/officeDocument/2006/relationships/image" Target="media/image27.jpeg"/><Relationship Id="rId15" Type="http://schemas.openxmlformats.org/officeDocument/2006/relationships/image" Target="media/image8.png"/><Relationship Id="rId36" Type="http://schemas.openxmlformats.org/officeDocument/2006/relationships/image" Target="media/image12.jpeg"/><Relationship Id="rId57" Type="http://schemas.openxmlformats.org/officeDocument/2006/relationships/oleObject" Target="embeddings/oleObject32.bin"/><Relationship Id="rId106" Type="http://schemas.openxmlformats.org/officeDocument/2006/relationships/oleObject" Target="embeddings/oleObject74.bin"/><Relationship Id="rId10" Type="http://schemas.openxmlformats.org/officeDocument/2006/relationships/image" Target="media/image4.png"/><Relationship Id="rId31" Type="http://schemas.openxmlformats.org/officeDocument/2006/relationships/oleObject" Target="embeddings/oleObject17.bin"/><Relationship Id="rId52" Type="http://schemas.openxmlformats.org/officeDocument/2006/relationships/oleObject" Target="embeddings/oleObject29.bin"/><Relationship Id="rId73" Type="http://schemas.openxmlformats.org/officeDocument/2006/relationships/oleObject" Target="embeddings/oleObject48.bin"/><Relationship Id="rId78" Type="http://schemas.openxmlformats.org/officeDocument/2006/relationships/oleObject" Target="embeddings/oleObject53.bin"/><Relationship Id="rId94" Type="http://schemas.openxmlformats.org/officeDocument/2006/relationships/oleObject" Target="embeddings/oleObject62.bin"/><Relationship Id="rId99" Type="http://schemas.openxmlformats.org/officeDocument/2006/relationships/oleObject" Target="embeddings/oleObject67.bin"/><Relationship Id="rId101" Type="http://schemas.openxmlformats.org/officeDocument/2006/relationships/oleObject" Target="embeddings/oleObject6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10601</Words>
  <Characters>60429</Characters>
  <Application>Microsoft Office Word</Application>
  <DocSecurity>0</DocSecurity>
  <Lines>503</Lines>
  <Paragraphs>141</Paragraphs>
  <ScaleCrop>false</ScaleCrop>
  <Company>Microsoft</Company>
  <LinksUpToDate>false</LinksUpToDate>
  <CharactersWithSpaces>70889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LAN_OS</dc:creator>
  <cp:keywords/>
  <dc:description/>
  <cp:lastModifiedBy>Пользователь</cp:lastModifiedBy>
  <cp:revision>3</cp:revision>
  <dcterms:created xsi:type="dcterms:W3CDTF">2026-01-10T20:04:00Z</dcterms:created>
  <dcterms:modified xsi:type="dcterms:W3CDTF">2026-01-10T20:04:00Z</dcterms:modified>
</cp:coreProperties>
</file>