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21D52" w14:textId="77777777" w:rsidR="00000000" w:rsidRDefault="00000000">
      <w:pPr>
        <w:spacing w:line="360" w:lineRule="auto"/>
        <w:ind w:firstLine="709"/>
        <w:jc w:val="both"/>
        <w:rPr>
          <w:sz w:val="28"/>
          <w:szCs w:val="28"/>
        </w:rPr>
      </w:pPr>
      <w:r>
        <w:rPr>
          <w:sz w:val="28"/>
          <w:szCs w:val="28"/>
        </w:rPr>
        <w:t>Введение</w:t>
      </w:r>
    </w:p>
    <w:p w14:paraId="791B982B" w14:textId="77777777" w:rsidR="00000000" w:rsidRDefault="00000000">
      <w:pPr>
        <w:spacing w:line="360" w:lineRule="auto"/>
        <w:ind w:firstLine="709"/>
        <w:jc w:val="both"/>
        <w:rPr>
          <w:sz w:val="28"/>
          <w:szCs w:val="28"/>
        </w:rPr>
      </w:pPr>
    </w:p>
    <w:p w14:paraId="32A9B178" w14:textId="77777777" w:rsidR="00000000" w:rsidRDefault="00000000">
      <w:pPr>
        <w:spacing w:line="360" w:lineRule="auto"/>
        <w:ind w:firstLine="709"/>
        <w:jc w:val="both"/>
        <w:rPr>
          <w:sz w:val="28"/>
          <w:szCs w:val="28"/>
        </w:rPr>
      </w:pPr>
      <w:r>
        <w:rPr>
          <w:sz w:val="28"/>
          <w:szCs w:val="28"/>
        </w:rPr>
        <w:t>В настоящее время производство алюминиевых сплавов из вторичного сырья в России находится на высоком уровне. Увеличению масштабов производства вторичных алюминиевых сплавов способствуют более низкие энергозатраты на переработку сырья, высокая производительность и относительно низкая стоимость оборудования для производства по сравнению с производством первичного алюминия.</w:t>
      </w:r>
    </w:p>
    <w:p w14:paraId="330A0836" w14:textId="77777777" w:rsidR="00000000" w:rsidRDefault="00000000">
      <w:pPr>
        <w:spacing w:line="360" w:lineRule="auto"/>
        <w:ind w:firstLine="709"/>
        <w:jc w:val="both"/>
        <w:rPr>
          <w:sz w:val="28"/>
          <w:szCs w:val="28"/>
        </w:rPr>
      </w:pPr>
      <w:r>
        <w:rPr>
          <w:sz w:val="28"/>
          <w:szCs w:val="28"/>
        </w:rPr>
        <w:t xml:space="preserve">Из вторичного алюминиевого сырья производят сплавы трех типов: литейные, деформируемые и раскислители. По химическому составу литейные и деформируемые идентичны сплавам, произведенным первичного алюминия. Литейные сплавы - это, как правило, силумины, т.е. сплавы алюминия с кремнием и добавками меди, магния, марганца и др. Деформируемые сплавы - это сплавы на основе системы </w:t>
      </w:r>
      <w:r>
        <w:rPr>
          <w:sz w:val="28"/>
          <w:szCs w:val="28"/>
          <w:lang w:val="en-US"/>
        </w:rPr>
        <w:t>Al</w:t>
      </w:r>
      <w:r>
        <w:rPr>
          <w:sz w:val="28"/>
          <w:szCs w:val="28"/>
        </w:rPr>
        <w:t>-</w:t>
      </w:r>
      <w:r>
        <w:rPr>
          <w:sz w:val="28"/>
          <w:szCs w:val="28"/>
          <w:lang w:val="en-US"/>
        </w:rPr>
        <w:t>Cu</w:t>
      </w:r>
      <w:r>
        <w:rPr>
          <w:sz w:val="28"/>
          <w:szCs w:val="28"/>
        </w:rPr>
        <w:t>-</w:t>
      </w:r>
      <w:r>
        <w:rPr>
          <w:sz w:val="28"/>
          <w:szCs w:val="28"/>
          <w:lang w:val="en-US"/>
        </w:rPr>
        <w:t>Mg</w:t>
      </w:r>
      <w:r>
        <w:rPr>
          <w:sz w:val="28"/>
          <w:szCs w:val="28"/>
        </w:rPr>
        <w:t>, иначе дуралюмины. Сплавы-раскислители обычно готовят из низкосортного вторичного алюминиевого сырья или из первичного алюминия, с большим содержанием железа /1/. В России переработка вторичного алюминиевого сырья направлена в основном на производство литейных сплавов.</w:t>
      </w:r>
    </w:p>
    <w:p w14:paraId="22E9BB43" w14:textId="77777777" w:rsidR="00000000" w:rsidRDefault="00000000">
      <w:pPr>
        <w:spacing w:line="360" w:lineRule="auto"/>
        <w:ind w:firstLine="709"/>
        <w:jc w:val="both"/>
        <w:rPr>
          <w:sz w:val="28"/>
          <w:szCs w:val="28"/>
        </w:rPr>
      </w:pPr>
      <w:r>
        <w:rPr>
          <w:sz w:val="28"/>
          <w:szCs w:val="28"/>
        </w:rPr>
        <w:t xml:space="preserve">Для получения алюминиевого сплава высокого качества исходное металлическое сырье перед формированием шихты должно пройти определенную подготовку. Перед плавкой сырье в виде лома сортируют по видам и группам. Крупногабаритный промышленный и бытовой лом разрезают на куски, удобные по размерам для загрузки в печь. Сортировку мелкого лома производят в ручную, руководствуясь в основном внешними признаками. Поступающие на завод отходы в виде стружки предварительно сушат, чтобы удалить влагу и масла, а отходы в виде высечки, проволоки, листа, фольги пакетируют. Литейные сплавы отделяют от деформируемых, производят более подробную сортировку, например, на сплавы высококремнистые и </w:t>
      </w:r>
      <w:r>
        <w:rPr>
          <w:sz w:val="28"/>
          <w:szCs w:val="28"/>
        </w:rPr>
        <w:lastRenderedPageBreak/>
        <w:t>малокремнистые, с высоким содержанием магния или цинка, и т.п.</w:t>
      </w:r>
    </w:p>
    <w:p w14:paraId="7BC1C34A" w14:textId="77777777" w:rsidR="00000000" w:rsidRDefault="00000000">
      <w:pPr>
        <w:spacing w:line="360" w:lineRule="auto"/>
        <w:ind w:firstLine="709"/>
        <w:jc w:val="both"/>
        <w:rPr>
          <w:sz w:val="28"/>
          <w:szCs w:val="28"/>
        </w:rPr>
      </w:pPr>
      <w:r>
        <w:rPr>
          <w:sz w:val="28"/>
          <w:szCs w:val="28"/>
        </w:rPr>
        <w:t>Однако, как бы тщательно ни велись операции сортировки и шихтоподготовки, значительная часть лома и отходов, загрязненная неметаллическими примесями, все же поступает на плавку. Примеси переходят в состав получаемых сплавов как в виде чистых компонентов, так и в виде оксидов (твердых включений), тем самым, снижая их механические свойства, и растворенных газов, образующих при затвердевании сплавов пористость. Поэтому перед разливом на чушки или на полуфабрикаты производят операции расшихтовки, корректировки и рафинирования жидких сплавов.</w:t>
      </w:r>
    </w:p>
    <w:p w14:paraId="536DF8CD" w14:textId="77777777" w:rsidR="00000000" w:rsidRDefault="00000000">
      <w:pPr>
        <w:spacing w:line="360" w:lineRule="auto"/>
        <w:ind w:firstLine="709"/>
        <w:jc w:val="both"/>
        <w:rPr>
          <w:sz w:val="28"/>
          <w:szCs w:val="28"/>
        </w:rPr>
      </w:pPr>
      <w:r>
        <w:rPr>
          <w:sz w:val="28"/>
          <w:szCs w:val="28"/>
        </w:rPr>
        <w:t>Подольский завод цветных металлов (ПЗЦМ) является крупнейшим в России заводом по переработки вторичного алюминиевого сырья. Основная часть производимых сплавов поставляется за границу как напрямую потребителю, так и через Лондонскую биржу металлов (</w:t>
      </w:r>
      <w:r>
        <w:rPr>
          <w:sz w:val="28"/>
          <w:szCs w:val="28"/>
          <w:lang w:val="en-US"/>
        </w:rPr>
        <w:t>LME</w:t>
      </w:r>
      <w:r>
        <w:rPr>
          <w:sz w:val="28"/>
          <w:szCs w:val="28"/>
        </w:rPr>
        <w:t>), поэтому к качеству продукции предъявляются жесткие требования. При производстве алюминиевых сплавов содержание различных компонентов в сплаве задается составом загружаемого сырья.</w:t>
      </w:r>
    </w:p>
    <w:p w14:paraId="3CEEA152" w14:textId="77777777" w:rsidR="00000000" w:rsidRDefault="00000000">
      <w:pPr>
        <w:spacing w:line="360" w:lineRule="auto"/>
        <w:ind w:firstLine="709"/>
        <w:jc w:val="both"/>
        <w:rPr>
          <w:sz w:val="28"/>
          <w:szCs w:val="28"/>
        </w:rPr>
      </w:pPr>
      <w:r>
        <w:rPr>
          <w:sz w:val="28"/>
          <w:szCs w:val="28"/>
        </w:rPr>
        <w:t>Наиболее часто встречающаяся проблема - это повышенное содержание магния и кальция в алюминиевых сплавах. Решение проблемы эффективного удаления магния из алюминиевых сплавов дает возможность значительно расширить сырьевую базу при получении марочных сплавов. Так, например, из самолетного лома сейчас производят только сплавы типа АВ (раскислители). При эффективном же извлечении магния из таких ломов возможно изготовление более дорогих марок алюминиевых сплавов.</w:t>
      </w:r>
    </w:p>
    <w:p w14:paraId="29AFA041" w14:textId="77777777" w:rsidR="00000000" w:rsidRDefault="00000000">
      <w:pPr>
        <w:spacing w:line="360" w:lineRule="auto"/>
        <w:ind w:firstLine="709"/>
        <w:jc w:val="both"/>
        <w:rPr>
          <w:sz w:val="28"/>
          <w:szCs w:val="28"/>
        </w:rPr>
      </w:pPr>
      <w:r>
        <w:rPr>
          <w:sz w:val="28"/>
          <w:szCs w:val="28"/>
        </w:rPr>
        <w:t xml:space="preserve">В настоящее время для рафинирования алюминиевых сплавов от магния на производстве используется криолит и «Экораф-3». </w:t>
      </w:r>
    </w:p>
    <w:p w14:paraId="51A3B2CE" w14:textId="77777777" w:rsidR="00000000" w:rsidRDefault="00000000">
      <w:pPr>
        <w:spacing w:line="360" w:lineRule="auto"/>
        <w:ind w:firstLine="709"/>
        <w:jc w:val="both"/>
        <w:rPr>
          <w:sz w:val="28"/>
          <w:szCs w:val="28"/>
        </w:rPr>
      </w:pPr>
      <w:r>
        <w:rPr>
          <w:sz w:val="28"/>
          <w:szCs w:val="28"/>
        </w:rPr>
        <w:t xml:space="preserve">При использовании криолита содержание магния в алюминиевом сплаве снижается до 0,05 %, но при этом его практический расход в 1,5-2,0 раза выше теоретического, возрастает себестоимость рафинирования и соответственно </w:t>
      </w:r>
      <w:r>
        <w:rPr>
          <w:sz w:val="28"/>
          <w:szCs w:val="28"/>
        </w:rPr>
        <w:lastRenderedPageBreak/>
        <w:t>увеличивается цена сплава, что делает не целесообразным такой способ рафинирования.</w:t>
      </w:r>
    </w:p>
    <w:p w14:paraId="100F76D5" w14:textId="77777777" w:rsidR="00000000" w:rsidRDefault="00000000">
      <w:pPr>
        <w:spacing w:line="360" w:lineRule="auto"/>
        <w:ind w:firstLine="709"/>
        <w:jc w:val="both"/>
        <w:rPr>
          <w:sz w:val="28"/>
          <w:szCs w:val="28"/>
        </w:rPr>
      </w:pPr>
      <w:r>
        <w:rPr>
          <w:sz w:val="28"/>
          <w:szCs w:val="28"/>
        </w:rPr>
        <w:t xml:space="preserve">Использование флюса «Экораф-3», основной составляющей которого является соединение </w:t>
      </w:r>
      <w:r>
        <w:rPr>
          <w:sz w:val="28"/>
          <w:szCs w:val="28"/>
          <w:lang w:val="en-US"/>
        </w:rPr>
        <w:t>Na</w:t>
      </w:r>
      <w:r>
        <w:rPr>
          <w:sz w:val="28"/>
          <w:szCs w:val="28"/>
          <w:vertAlign w:val="subscript"/>
        </w:rPr>
        <w:t>2</w:t>
      </w:r>
      <w:r>
        <w:rPr>
          <w:sz w:val="28"/>
          <w:szCs w:val="28"/>
          <w:lang w:val="en-US"/>
        </w:rPr>
        <w:t>SiF</w:t>
      </w:r>
      <w:r>
        <w:rPr>
          <w:sz w:val="28"/>
          <w:szCs w:val="28"/>
          <w:vertAlign w:val="subscript"/>
        </w:rPr>
        <w:t>6</w:t>
      </w:r>
      <w:r>
        <w:rPr>
          <w:sz w:val="28"/>
          <w:szCs w:val="28"/>
        </w:rPr>
        <w:t xml:space="preserve">, тоже имеет ряд недостатков. В процессе рафинирования при разложении кремнефтористого натрия в атмосферу выделяется фторид кремния </w:t>
      </w:r>
      <w:r>
        <w:rPr>
          <w:sz w:val="28"/>
          <w:szCs w:val="28"/>
          <w:lang w:val="en-US"/>
        </w:rPr>
        <w:t>SiF</w:t>
      </w:r>
      <w:r>
        <w:rPr>
          <w:sz w:val="28"/>
          <w:szCs w:val="28"/>
          <w:vertAlign w:val="subscript"/>
        </w:rPr>
        <w:t>4</w:t>
      </w:r>
      <w:r>
        <w:rPr>
          <w:sz w:val="28"/>
          <w:szCs w:val="28"/>
        </w:rPr>
        <w:t xml:space="preserve">, в количестве, превышающем экологические нормы. Стоимость и расход этого рафинирующего флюса достаточно высокие. </w:t>
      </w:r>
    </w:p>
    <w:p w14:paraId="3C4E95BB" w14:textId="77777777" w:rsidR="00000000" w:rsidRDefault="00000000">
      <w:pPr>
        <w:spacing w:line="360" w:lineRule="auto"/>
        <w:ind w:firstLine="709"/>
        <w:jc w:val="both"/>
        <w:rPr>
          <w:sz w:val="28"/>
          <w:szCs w:val="28"/>
        </w:rPr>
      </w:pPr>
      <w:r>
        <w:rPr>
          <w:sz w:val="28"/>
          <w:szCs w:val="28"/>
        </w:rPr>
        <w:t>В связи с этим, целью моей дипломной работы является разработка нового состава флюса для рафинирования алюминиевых сплавов от магния, обладающего также покровными свойствами, экологически безопасного в применении и имеющего стоимость, не превышающую стоимость «Экораф-3» и криолита.</w:t>
      </w:r>
    </w:p>
    <w:p w14:paraId="2DD3044C" w14:textId="77777777" w:rsidR="00000000" w:rsidRDefault="00000000">
      <w:pPr>
        <w:spacing w:line="360" w:lineRule="auto"/>
        <w:ind w:firstLine="709"/>
        <w:jc w:val="both"/>
        <w:rPr>
          <w:sz w:val="28"/>
          <w:szCs w:val="28"/>
        </w:rPr>
      </w:pPr>
    </w:p>
    <w:p w14:paraId="13589787" w14:textId="77777777" w:rsidR="00000000" w:rsidRDefault="00000000">
      <w:pPr>
        <w:pStyle w:val="4"/>
        <w:keepNext/>
        <w:spacing w:line="360" w:lineRule="auto"/>
        <w:ind w:firstLine="709"/>
        <w:jc w:val="both"/>
        <w:rPr>
          <w:sz w:val="28"/>
          <w:szCs w:val="28"/>
        </w:rPr>
      </w:pPr>
      <w:r>
        <w:rPr>
          <w:sz w:val="28"/>
          <w:szCs w:val="28"/>
        </w:rPr>
        <w:br w:type="page"/>
      </w:r>
      <w:r>
        <w:rPr>
          <w:sz w:val="28"/>
          <w:szCs w:val="28"/>
        </w:rPr>
        <w:lastRenderedPageBreak/>
        <w:t>1. Аналитический обзор литературы</w:t>
      </w:r>
    </w:p>
    <w:p w14:paraId="48B9C732" w14:textId="77777777" w:rsidR="00000000" w:rsidRDefault="00000000">
      <w:pPr>
        <w:spacing w:line="360" w:lineRule="auto"/>
        <w:ind w:firstLine="709"/>
        <w:jc w:val="both"/>
        <w:rPr>
          <w:color w:val="FFFFFF"/>
          <w:sz w:val="28"/>
          <w:szCs w:val="28"/>
        </w:rPr>
      </w:pPr>
      <w:r>
        <w:rPr>
          <w:color w:val="FFFFFF"/>
          <w:sz w:val="28"/>
          <w:szCs w:val="28"/>
        </w:rPr>
        <w:t>флюс рафинирование алюминиевый сплав</w:t>
      </w:r>
    </w:p>
    <w:p w14:paraId="1A1BA900" w14:textId="77777777" w:rsidR="00000000" w:rsidRDefault="00000000">
      <w:pPr>
        <w:spacing w:line="360" w:lineRule="auto"/>
        <w:ind w:firstLine="709"/>
        <w:jc w:val="both"/>
        <w:rPr>
          <w:sz w:val="28"/>
          <w:szCs w:val="28"/>
        </w:rPr>
      </w:pPr>
      <w:r>
        <w:rPr>
          <w:sz w:val="28"/>
          <w:szCs w:val="28"/>
        </w:rPr>
        <w:t>1.1 Влияние магния на алюминий и его сплавы</w:t>
      </w:r>
    </w:p>
    <w:p w14:paraId="322F24B1" w14:textId="77777777" w:rsidR="00000000" w:rsidRDefault="00000000">
      <w:pPr>
        <w:spacing w:line="360" w:lineRule="auto"/>
        <w:ind w:firstLine="709"/>
        <w:jc w:val="both"/>
        <w:rPr>
          <w:sz w:val="28"/>
          <w:szCs w:val="28"/>
        </w:rPr>
      </w:pPr>
    </w:p>
    <w:p w14:paraId="559F5CE9" w14:textId="77777777" w:rsidR="00000000" w:rsidRDefault="00000000">
      <w:pPr>
        <w:spacing w:line="360" w:lineRule="auto"/>
        <w:ind w:firstLine="709"/>
        <w:jc w:val="both"/>
        <w:rPr>
          <w:sz w:val="28"/>
          <w:szCs w:val="28"/>
        </w:rPr>
      </w:pPr>
      <w:r>
        <w:rPr>
          <w:sz w:val="28"/>
          <w:szCs w:val="28"/>
        </w:rPr>
        <w:t xml:space="preserve">Магний образует с алюминием б - твердый раствор (рисунок 1), концентрация которого при повышении температуры увеличивается с 1,4 до 17,4 % в результате растворения фазы </w:t>
      </w:r>
      <w:r>
        <w:rPr>
          <w:sz w:val="28"/>
          <w:szCs w:val="28"/>
          <w:lang w:val="en-US"/>
        </w:rPr>
        <w:t>Mg</w:t>
      </w:r>
      <w:r>
        <w:rPr>
          <w:sz w:val="28"/>
          <w:szCs w:val="28"/>
          <w:vertAlign w:val="subscript"/>
        </w:rPr>
        <w:t>2</w:t>
      </w:r>
      <w:r>
        <w:rPr>
          <w:sz w:val="28"/>
          <w:szCs w:val="28"/>
          <w:lang w:val="en-US"/>
        </w:rPr>
        <w:t>Al</w:t>
      </w:r>
      <w:r>
        <w:rPr>
          <w:sz w:val="28"/>
          <w:szCs w:val="28"/>
          <w:vertAlign w:val="subscript"/>
        </w:rPr>
        <w:t>3</w:t>
      </w:r>
      <w:r>
        <w:rPr>
          <w:sz w:val="28"/>
          <w:szCs w:val="28"/>
        </w:rPr>
        <w:t xml:space="preserve">. количество фазы </w:t>
      </w:r>
      <w:r>
        <w:rPr>
          <w:sz w:val="28"/>
          <w:szCs w:val="28"/>
          <w:lang w:val="en-US"/>
        </w:rPr>
        <w:t>Mg</w:t>
      </w:r>
      <w:r>
        <w:rPr>
          <w:sz w:val="28"/>
          <w:szCs w:val="28"/>
          <w:vertAlign w:val="subscript"/>
        </w:rPr>
        <w:t>2</w:t>
      </w:r>
      <w:r>
        <w:rPr>
          <w:sz w:val="28"/>
          <w:szCs w:val="28"/>
          <w:lang w:val="en-US"/>
        </w:rPr>
        <w:t>Al</w:t>
      </w:r>
      <w:r>
        <w:rPr>
          <w:sz w:val="28"/>
          <w:szCs w:val="28"/>
          <w:vertAlign w:val="subscript"/>
        </w:rPr>
        <w:t>3</w:t>
      </w:r>
      <w:r>
        <w:rPr>
          <w:sz w:val="28"/>
          <w:szCs w:val="28"/>
        </w:rPr>
        <w:t xml:space="preserve"> увеличивается по мере увеличения содержания магния. При этом предел прочности сплавов уменьшается с 11 кгс/мм</w:t>
      </w:r>
      <w:r>
        <w:rPr>
          <w:sz w:val="28"/>
          <w:szCs w:val="28"/>
          <w:vertAlign w:val="superscript"/>
        </w:rPr>
        <w:t>2</w:t>
      </w:r>
      <w:r>
        <w:rPr>
          <w:sz w:val="28"/>
          <w:szCs w:val="28"/>
        </w:rPr>
        <w:t xml:space="preserve"> до 30 кгс/мм</w:t>
      </w:r>
      <w:r>
        <w:rPr>
          <w:sz w:val="28"/>
          <w:szCs w:val="28"/>
          <w:vertAlign w:val="superscript"/>
        </w:rPr>
        <w:t>2</w:t>
      </w:r>
      <w:r>
        <w:rPr>
          <w:sz w:val="28"/>
          <w:szCs w:val="28"/>
        </w:rPr>
        <w:t xml:space="preserve"> при соответствующем снижении относительного удлинения с 28 до 16 % и увеличении склонности к коррозии под напряжением.</w:t>
      </w:r>
    </w:p>
    <w:p w14:paraId="5DBC42D7" w14:textId="77777777" w:rsidR="00000000" w:rsidRDefault="00000000">
      <w:pPr>
        <w:spacing w:line="360" w:lineRule="auto"/>
        <w:ind w:firstLine="709"/>
        <w:jc w:val="both"/>
        <w:rPr>
          <w:sz w:val="28"/>
          <w:szCs w:val="28"/>
        </w:rPr>
      </w:pPr>
    </w:p>
    <w:p w14:paraId="1A5D1709" w14:textId="516B75EB" w:rsidR="00000000" w:rsidRDefault="008959E3">
      <w:pPr>
        <w:ind w:firstLine="709"/>
        <w:rPr>
          <w:sz w:val="28"/>
          <w:szCs w:val="28"/>
        </w:rPr>
      </w:pPr>
      <w:r>
        <w:rPr>
          <w:rFonts w:ascii="Microsoft Sans Serif" w:hAnsi="Microsoft Sans Serif" w:cs="Microsoft Sans Serif"/>
          <w:noProof/>
          <w:sz w:val="17"/>
          <w:szCs w:val="17"/>
        </w:rPr>
        <w:drawing>
          <wp:inline distT="0" distB="0" distL="0" distR="0" wp14:anchorId="65A30060" wp14:editId="3CB0459D">
            <wp:extent cx="3406140" cy="3566160"/>
            <wp:effectExtent l="0" t="0" r="0" b="0"/>
            <wp:docPr id="1"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406140" cy="3566160"/>
                    </a:xfrm>
                    <a:prstGeom prst="rect">
                      <a:avLst/>
                    </a:prstGeom>
                    <a:noFill/>
                    <a:ln>
                      <a:noFill/>
                    </a:ln>
                  </pic:spPr>
                </pic:pic>
              </a:graphicData>
            </a:graphic>
          </wp:inline>
        </w:drawing>
      </w:r>
    </w:p>
    <w:p w14:paraId="00498173" w14:textId="77777777" w:rsidR="00000000" w:rsidRDefault="00000000">
      <w:pPr>
        <w:ind w:firstLine="709"/>
        <w:rPr>
          <w:sz w:val="28"/>
          <w:szCs w:val="28"/>
        </w:rPr>
      </w:pPr>
      <w:r>
        <w:rPr>
          <w:sz w:val="28"/>
          <w:szCs w:val="28"/>
        </w:rPr>
        <w:t xml:space="preserve">Рисунок 1 - Диаграмма состояния системы </w:t>
      </w:r>
      <w:r>
        <w:rPr>
          <w:sz w:val="28"/>
          <w:szCs w:val="28"/>
          <w:lang w:val="en-US"/>
        </w:rPr>
        <w:t>Al</w:t>
      </w:r>
      <w:r>
        <w:rPr>
          <w:sz w:val="28"/>
          <w:szCs w:val="28"/>
        </w:rPr>
        <w:t>-</w:t>
      </w:r>
      <w:r>
        <w:rPr>
          <w:sz w:val="28"/>
          <w:szCs w:val="28"/>
          <w:lang w:val="en-US"/>
        </w:rPr>
        <w:t>Mg</w:t>
      </w:r>
    </w:p>
    <w:p w14:paraId="1EF7CFB4" w14:textId="77777777" w:rsidR="00000000" w:rsidRDefault="00000000">
      <w:pPr>
        <w:spacing w:line="360" w:lineRule="auto"/>
        <w:ind w:firstLine="709"/>
        <w:jc w:val="both"/>
        <w:rPr>
          <w:sz w:val="28"/>
          <w:szCs w:val="28"/>
        </w:rPr>
      </w:pPr>
    </w:p>
    <w:p w14:paraId="23E7E557" w14:textId="77777777" w:rsidR="00000000" w:rsidRDefault="00000000">
      <w:pPr>
        <w:spacing w:line="360" w:lineRule="auto"/>
        <w:ind w:firstLine="709"/>
        <w:jc w:val="both"/>
        <w:rPr>
          <w:sz w:val="28"/>
          <w:szCs w:val="28"/>
        </w:rPr>
      </w:pPr>
      <w:r>
        <w:rPr>
          <w:sz w:val="28"/>
          <w:szCs w:val="28"/>
        </w:rPr>
        <w:t xml:space="preserve">Алюминиевые сплавы с повышенным содержанием магния (9-11 %) обладают склонностью к окислению во время плавки, разливки и кристаллизации, что приводит к появлению окисленных пленок переменного </w:t>
      </w:r>
      <w:r>
        <w:rPr>
          <w:sz w:val="28"/>
          <w:szCs w:val="28"/>
        </w:rPr>
        <w:lastRenderedPageBreak/>
        <w:t xml:space="preserve">состава в его структуре и снижению механических свойств. При малом содержании магния в сплаве (менее 0,01 %) пленка имеет структуру </w:t>
      </w:r>
      <w:r>
        <w:rPr>
          <w:sz w:val="28"/>
          <w:szCs w:val="28"/>
          <w:lang w:val="en-US"/>
        </w:rPr>
        <w:t>Al</w:t>
      </w:r>
      <w:r>
        <w:rPr>
          <w:sz w:val="28"/>
          <w:szCs w:val="28"/>
          <w:vertAlign w:val="subscript"/>
        </w:rPr>
        <w:t>2</w:t>
      </w:r>
      <w:r>
        <w:rPr>
          <w:sz w:val="28"/>
          <w:szCs w:val="28"/>
          <w:lang w:val="en-US"/>
        </w:rPr>
        <w:t>O</w:t>
      </w:r>
      <w:r>
        <w:rPr>
          <w:sz w:val="28"/>
          <w:szCs w:val="28"/>
          <w:vertAlign w:val="subscript"/>
        </w:rPr>
        <w:t>3</w:t>
      </w:r>
      <w:r>
        <w:rPr>
          <w:sz w:val="28"/>
          <w:szCs w:val="28"/>
        </w:rPr>
        <w:t>. При содержании магния от 0,01 до 1,00 % пленка состоит из шпинели (</w:t>
      </w:r>
      <w:r>
        <w:rPr>
          <w:sz w:val="28"/>
          <w:szCs w:val="28"/>
          <w:lang w:val="en-US"/>
        </w:rPr>
        <w:t>MgO</w:t>
      </w:r>
      <w:r>
        <w:rPr>
          <w:sz w:val="28"/>
          <w:szCs w:val="28"/>
        </w:rPr>
        <w:t>·</w:t>
      </w:r>
      <w:r>
        <w:rPr>
          <w:sz w:val="28"/>
          <w:szCs w:val="28"/>
          <w:lang w:val="en-US"/>
        </w:rPr>
        <w:t>Al</w:t>
      </w:r>
      <w:r>
        <w:rPr>
          <w:sz w:val="28"/>
          <w:szCs w:val="28"/>
          <w:vertAlign w:val="subscript"/>
        </w:rPr>
        <w:t>2</w:t>
      </w:r>
      <w:r>
        <w:rPr>
          <w:sz w:val="28"/>
          <w:szCs w:val="28"/>
          <w:lang w:val="en-US"/>
        </w:rPr>
        <w:t>O</w:t>
      </w:r>
      <w:r>
        <w:rPr>
          <w:sz w:val="28"/>
          <w:szCs w:val="28"/>
          <w:vertAlign w:val="subscript"/>
        </w:rPr>
        <w:t>3</w:t>
      </w:r>
      <w:r>
        <w:rPr>
          <w:sz w:val="28"/>
          <w:szCs w:val="28"/>
        </w:rPr>
        <w:t xml:space="preserve">) переменного состава и кристалликов </w:t>
      </w:r>
      <w:r>
        <w:rPr>
          <w:sz w:val="28"/>
          <w:szCs w:val="28"/>
          <w:lang w:val="en-US"/>
        </w:rPr>
        <w:t>MgO</w:t>
      </w:r>
      <w:r>
        <w:rPr>
          <w:sz w:val="28"/>
          <w:szCs w:val="28"/>
        </w:rPr>
        <w:t>. Если магния более 1,5 %, то пленка состоит из оксида магния /2/.</w:t>
      </w:r>
    </w:p>
    <w:p w14:paraId="1255FE45" w14:textId="77777777" w:rsidR="00000000" w:rsidRDefault="00000000">
      <w:pPr>
        <w:spacing w:line="360" w:lineRule="auto"/>
        <w:ind w:firstLine="709"/>
        <w:jc w:val="both"/>
        <w:rPr>
          <w:sz w:val="28"/>
          <w:szCs w:val="28"/>
        </w:rPr>
      </w:pPr>
      <w:r>
        <w:rPr>
          <w:sz w:val="28"/>
          <w:szCs w:val="28"/>
        </w:rPr>
        <w:t>С увеличением содержания магния ухудшаются литейные свойства алюминиевого сплава, появляется повышенная чувствительность к примесям железа и кремния, которые образуют в этих сплавах нерастворимые фазы, снижающие пластичность сплавов. Также магний увеличивает проницаемость алюминиевого расплава для водорода.</w:t>
      </w:r>
    </w:p>
    <w:p w14:paraId="0808515F" w14:textId="77777777" w:rsidR="00000000" w:rsidRDefault="00000000">
      <w:pPr>
        <w:spacing w:line="360" w:lineRule="auto"/>
        <w:ind w:firstLine="709"/>
        <w:jc w:val="both"/>
        <w:rPr>
          <w:sz w:val="28"/>
          <w:szCs w:val="28"/>
        </w:rPr>
      </w:pPr>
      <w:r>
        <w:rPr>
          <w:sz w:val="28"/>
          <w:szCs w:val="28"/>
        </w:rPr>
        <w:t xml:space="preserve">В связи с этим, рафинирование вторичных алюминиевых сплавов является весьма актуальной задачей. </w:t>
      </w:r>
    </w:p>
    <w:p w14:paraId="422654BF" w14:textId="77777777" w:rsidR="00000000" w:rsidRDefault="00000000">
      <w:pPr>
        <w:spacing w:line="360" w:lineRule="auto"/>
        <w:ind w:firstLine="709"/>
        <w:jc w:val="both"/>
        <w:rPr>
          <w:sz w:val="28"/>
          <w:szCs w:val="28"/>
        </w:rPr>
      </w:pPr>
    </w:p>
    <w:p w14:paraId="538DF5CF" w14:textId="77777777" w:rsidR="00000000" w:rsidRDefault="00000000">
      <w:pPr>
        <w:spacing w:line="360" w:lineRule="auto"/>
        <w:ind w:firstLine="709"/>
        <w:jc w:val="both"/>
        <w:rPr>
          <w:sz w:val="28"/>
          <w:szCs w:val="28"/>
        </w:rPr>
      </w:pPr>
      <w:r>
        <w:rPr>
          <w:sz w:val="28"/>
          <w:szCs w:val="28"/>
        </w:rPr>
        <w:t>.2 Способы рафинирования алюминиевых сплавов от магния</w:t>
      </w:r>
    </w:p>
    <w:p w14:paraId="081BD88D" w14:textId="77777777" w:rsidR="00000000" w:rsidRDefault="00000000">
      <w:pPr>
        <w:spacing w:line="360" w:lineRule="auto"/>
        <w:ind w:firstLine="709"/>
        <w:jc w:val="both"/>
        <w:rPr>
          <w:sz w:val="28"/>
          <w:szCs w:val="28"/>
        </w:rPr>
      </w:pPr>
    </w:p>
    <w:p w14:paraId="2F4F3E3D" w14:textId="77777777" w:rsidR="00000000" w:rsidRDefault="00000000">
      <w:pPr>
        <w:spacing w:line="360" w:lineRule="auto"/>
        <w:ind w:firstLine="709"/>
        <w:jc w:val="both"/>
        <w:rPr>
          <w:sz w:val="28"/>
          <w:szCs w:val="28"/>
        </w:rPr>
      </w:pPr>
      <w:r>
        <w:rPr>
          <w:sz w:val="28"/>
          <w:szCs w:val="28"/>
        </w:rPr>
        <w:t>Содержание магния можно уменьшить простой выдержкой расплава при высокой температуре и перемешивании, используя высокое сродство к кислороду и более высокую, чем у других компонентов сплава, упругость пара при температурах выдержки. Однако следует иметь в виду, что при высокотемпературных выдержках будет увеличиваться окисленность и газонасыщенность сплавов.</w:t>
      </w:r>
    </w:p>
    <w:p w14:paraId="0E1379AA" w14:textId="77777777" w:rsidR="00000000" w:rsidRDefault="00000000">
      <w:pPr>
        <w:spacing w:line="360" w:lineRule="auto"/>
        <w:ind w:firstLine="709"/>
        <w:jc w:val="both"/>
        <w:rPr>
          <w:sz w:val="28"/>
          <w:szCs w:val="28"/>
        </w:rPr>
      </w:pPr>
      <w:r>
        <w:rPr>
          <w:sz w:val="28"/>
          <w:szCs w:val="28"/>
        </w:rPr>
        <w:t xml:space="preserve">Продувкой можно снизить содержание примесей магния, т.е. этот металл образует в этих условиях устойчивые нерастворимые в алюминии нитриды. </w:t>
      </w:r>
    </w:p>
    <w:p w14:paraId="1C2F1785" w14:textId="77777777" w:rsidR="00000000" w:rsidRDefault="00000000">
      <w:pPr>
        <w:spacing w:line="360" w:lineRule="auto"/>
        <w:ind w:firstLine="709"/>
        <w:jc w:val="both"/>
        <w:rPr>
          <w:sz w:val="28"/>
          <w:szCs w:val="28"/>
        </w:rPr>
      </w:pPr>
    </w:p>
    <w:p w14:paraId="55A61BF6" w14:textId="77777777" w:rsidR="00000000" w:rsidRDefault="00000000">
      <w:pPr>
        <w:spacing w:line="360" w:lineRule="auto"/>
        <w:ind w:firstLine="709"/>
        <w:jc w:val="both"/>
        <w:rPr>
          <w:sz w:val="28"/>
          <w:szCs w:val="28"/>
        </w:rPr>
      </w:pPr>
      <w:r>
        <w:rPr>
          <w:sz w:val="28"/>
          <w:szCs w:val="28"/>
        </w:rPr>
        <w:t>.2.1 Рафинирование алюминиевых сплавов газообразным хлором</w:t>
      </w:r>
    </w:p>
    <w:p w14:paraId="608B939E" w14:textId="77777777" w:rsidR="00000000" w:rsidRDefault="00000000">
      <w:pPr>
        <w:spacing w:line="360" w:lineRule="auto"/>
        <w:ind w:firstLine="709"/>
        <w:jc w:val="both"/>
        <w:rPr>
          <w:sz w:val="28"/>
          <w:szCs w:val="28"/>
        </w:rPr>
      </w:pPr>
      <w:r>
        <w:rPr>
          <w:sz w:val="28"/>
          <w:szCs w:val="28"/>
        </w:rPr>
        <w:t>Магний можно удалить продувкой расплава хлором. Магний удаляется по реакции:</w:t>
      </w:r>
    </w:p>
    <w:p w14:paraId="65AAF9C6" w14:textId="77777777" w:rsidR="00000000" w:rsidRDefault="00000000">
      <w:pPr>
        <w:spacing w:line="360" w:lineRule="auto"/>
        <w:ind w:firstLine="709"/>
        <w:jc w:val="both"/>
        <w:rPr>
          <w:sz w:val="28"/>
          <w:szCs w:val="28"/>
        </w:rPr>
      </w:pPr>
    </w:p>
    <w:p w14:paraId="6B3D17EA" w14:textId="77777777" w:rsidR="00000000" w:rsidRDefault="00000000">
      <w:pPr>
        <w:spacing w:line="360" w:lineRule="auto"/>
        <w:ind w:firstLine="709"/>
        <w:jc w:val="both"/>
        <w:rPr>
          <w:sz w:val="28"/>
          <w:szCs w:val="28"/>
        </w:rPr>
      </w:pPr>
      <w:r>
        <w:rPr>
          <w:sz w:val="28"/>
          <w:szCs w:val="28"/>
          <w:lang w:val="en-US"/>
        </w:rPr>
        <w:lastRenderedPageBreak/>
        <w:t>Mg</w:t>
      </w:r>
      <w:r>
        <w:rPr>
          <w:sz w:val="28"/>
          <w:szCs w:val="28"/>
        </w:rPr>
        <w:t xml:space="preserve"> + </w:t>
      </w:r>
      <w:r>
        <w:rPr>
          <w:sz w:val="28"/>
          <w:szCs w:val="28"/>
          <w:lang w:val="en-US"/>
        </w:rPr>
        <w:t>Cl</w:t>
      </w:r>
      <w:r>
        <w:rPr>
          <w:sz w:val="28"/>
          <w:szCs w:val="28"/>
          <w:vertAlign w:val="subscript"/>
        </w:rPr>
        <w:t>2</w:t>
      </w:r>
      <w:r>
        <w:rPr>
          <w:sz w:val="28"/>
          <w:szCs w:val="28"/>
        </w:rPr>
        <w:t xml:space="preserve"> = </w:t>
      </w:r>
      <w:r>
        <w:rPr>
          <w:sz w:val="28"/>
          <w:szCs w:val="28"/>
          <w:lang w:val="en-US"/>
        </w:rPr>
        <w:t>MgCl</w:t>
      </w:r>
      <w:r>
        <w:rPr>
          <w:sz w:val="28"/>
          <w:szCs w:val="28"/>
          <w:vertAlign w:val="subscript"/>
        </w:rPr>
        <w:t>2</w:t>
      </w:r>
      <w:r>
        <w:rPr>
          <w:sz w:val="28"/>
          <w:szCs w:val="28"/>
        </w:rPr>
        <w:t>,</w:t>
      </w:r>
      <w:r>
        <w:rPr>
          <w:sz w:val="28"/>
          <w:szCs w:val="28"/>
        </w:rPr>
        <w:tab/>
      </w:r>
      <w:r>
        <w:rPr>
          <w:sz w:val="28"/>
          <w:szCs w:val="28"/>
        </w:rPr>
        <w:tab/>
      </w:r>
      <w:r>
        <w:rPr>
          <w:sz w:val="28"/>
          <w:szCs w:val="28"/>
        </w:rPr>
        <w:tab/>
      </w:r>
      <w:r>
        <w:rPr>
          <w:sz w:val="28"/>
          <w:szCs w:val="28"/>
        </w:rPr>
        <w:tab/>
      </w:r>
      <w:r>
        <w:rPr>
          <w:sz w:val="28"/>
          <w:szCs w:val="28"/>
        </w:rPr>
        <w:tab/>
        <w:t xml:space="preserve"> (1)</w:t>
      </w:r>
    </w:p>
    <w:p w14:paraId="21CB56EF" w14:textId="77777777" w:rsidR="00000000" w:rsidRDefault="00000000">
      <w:pPr>
        <w:spacing w:line="360" w:lineRule="auto"/>
        <w:ind w:firstLine="709"/>
        <w:jc w:val="both"/>
        <w:rPr>
          <w:sz w:val="28"/>
          <w:szCs w:val="28"/>
          <w:lang w:val="en-US"/>
        </w:rPr>
      </w:pPr>
      <w:r>
        <w:rPr>
          <w:sz w:val="28"/>
          <w:szCs w:val="28"/>
          <w:lang w:val="en-US"/>
        </w:rPr>
        <w:t>2Al +3Cl</w:t>
      </w:r>
      <w:r>
        <w:rPr>
          <w:sz w:val="28"/>
          <w:szCs w:val="28"/>
          <w:vertAlign w:val="subscript"/>
          <w:lang w:val="en-US"/>
        </w:rPr>
        <w:t xml:space="preserve">2 </w:t>
      </w:r>
      <w:r>
        <w:rPr>
          <w:sz w:val="28"/>
          <w:szCs w:val="28"/>
          <w:lang w:val="en-US"/>
        </w:rPr>
        <w:t>= 2AlCl</w:t>
      </w:r>
      <w:r>
        <w:rPr>
          <w:sz w:val="28"/>
          <w:szCs w:val="28"/>
          <w:vertAlign w:val="subscript"/>
          <w:lang w:val="en-US"/>
        </w:rPr>
        <w:t>3</w:t>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t xml:space="preserve"> (2)</w:t>
      </w:r>
    </w:p>
    <w:p w14:paraId="10D2CA19" w14:textId="77777777" w:rsidR="00000000" w:rsidRDefault="00000000">
      <w:pPr>
        <w:spacing w:line="360" w:lineRule="auto"/>
        <w:ind w:firstLine="709"/>
        <w:jc w:val="both"/>
        <w:rPr>
          <w:sz w:val="28"/>
          <w:szCs w:val="28"/>
        </w:rPr>
      </w:pPr>
      <w:r>
        <w:rPr>
          <w:sz w:val="28"/>
          <w:szCs w:val="28"/>
          <w:lang w:val="en-US"/>
        </w:rPr>
        <w:t>AlCl</w:t>
      </w:r>
      <w:r>
        <w:rPr>
          <w:sz w:val="28"/>
          <w:szCs w:val="28"/>
          <w:vertAlign w:val="subscript"/>
          <w:lang w:val="en-US"/>
        </w:rPr>
        <w:t>3</w:t>
      </w:r>
      <w:r>
        <w:rPr>
          <w:sz w:val="28"/>
          <w:szCs w:val="28"/>
          <w:lang w:val="en-US"/>
        </w:rPr>
        <w:t xml:space="preserve"> +3Mg = 3MgCl</w:t>
      </w:r>
      <w:r>
        <w:rPr>
          <w:sz w:val="28"/>
          <w:szCs w:val="28"/>
          <w:vertAlign w:val="subscript"/>
          <w:lang w:val="en-US"/>
        </w:rPr>
        <w:t>2</w:t>
      </w:r>
      <w:r>
        <w:rPr>
          <w:sz w:val="28"/>
          <w:szCs w:val="28"/>
          <w:lang w:val="en-US"/>
        </w:rPr>
        <w:t xml:space="preserve"> + 2Al.</w:t>
      </w:r>
      <w:r>
        <w:rPr>
          <w:sz w:val="28"/>
          <w:szCs w:val="28"/>
          <w:lang w:val="en-US"/>
        </w:rPr>
        <w:tab/>
      </w:r>
      <w:r>
        <w:rPr>
          <w:sz w:val="28"/>
          <w:szCs w:val="28"/>
          <w:lang w:val="en-US"/>
        </w:rPr>
        <w:tab/>
      </w:r>
      <w:r>
        <w:rPr>
          <w:sz w:val="28"/>
          <w:szCs w:val="28"/>
          <w:lang w:val="en-US"/>
        </w:rPr>
        <w:tab/>
      </w:r>
      <w:r>
        <w:rPr>
          <w:sz w:val="28"/>
          <w:szCs w:val="28"/>
          <w:lang w:val="en-US"/>
        </w:rPr>
        <w:tab/>
        <w:t xml:space="preserve"> </w:t>
      </w:r>
      <w:r>
        <w:rPr>
          <w:sz w:val="28"/>
          <w:szCs w:val="28"/>
        </w:rPr>
        <w:t>(3)</w:t>
      </w:r>
    </w:p>
    <w:p w14:paraId="019FC833" w14:textId="77777777" w:rsidR="00000000" w:rsidRDefault="00000000">
      <w:pPr>
        <w:spacing w:line="360" w:lineRule="auto"/>
        <w:ind w:firstLine="709"/>
        <w:jc w:val="both"/>
        <w:rPr>
          <w:sz w:val="28"/>
          <w:szCs w:val="28"/>
        </w:rPr>
      </w:pPr>
    </w:p>
    <w:p w14:paraId="69CFF8F5" w14:textId="77777777" w:rsidR="00000000" w:rsidRDefault="00000000">
      <w:pPr>
        <w:spacing w:line="360" w:lineRule="auto"/>
        <w:ind w:firstLine="709"/>
        <w:jc w:val="both"/>
        <w:rPr>
          <w:sz w:val="28"/>
          <w:szCs w:val="28"/>
        </w:rPr>
      </w:pPr>
      <w:r>
        <w:rPr>
          <w:sz w:val="28"/>
          <w:szCs w:val="28"/>
        </w:rPr>
        <w:t>Образующиеся хлориды магния растворяются в слое флюса. Реакция взаимодействия магния с хлором экзотермическая, что приводит к перегреву металла. Поэтому продувку рекомендуется производить при возможно более низкой температуре или в расплав вводить не чистый хлор, а азот с примесью хлора (7-10 %).</w:t>
      </w:r>
    </w:p>
    <w:p w14:paraId="6A8EC431" w14:textId="77777777" w:rsidR="00000000" w:rsidRDefault="00000000">
      <w:pPr>
        <w:spacing w:line="360" w:lineRule="auto"/>
        <w:ind w:firstLine="709"/>
        <w:jc w:val="both"/>
        <w:rPr>
          <w:sz w:val="28"/>
          <w:szCs w:val="28"/>
        </w:rPr>
      </w:pPr>
      <w:r>
        <w:rPr>
          <w:sz w:val="28"/>
          <w:szCs w:val="28"/>
        </w:rPr>
        <w:t>Применение выше изложенного способа связано с выделением в атмосферу хлора. Поэтому предлагается очистку сплавов от магния производить вдуванием в расплав при помощи азота порошкообразного хлорида алюминия, используя реакцию:</w:t>
      </w:r>
    </w:p>
    <w:p w14:paraId="02097468" w14:textId="77777777" w:rsidR="00000000" w:rsidRDefault="00000000">
      <w:pPr>
        <w:spacing w:line="360" w:lineRule="auto"/>
        <w:ind w:firstLine="709"/>
        <w:jc w:val="both"/>
        <w:rPr>
          <w:sz w:val="28"/>
          <w:szCs w:val="28"/>
        </w:rPr>
      </w:pPr>
    </w:p>
    <w:p w14:paraId="3FC35CC6" w14:textId="77777777" w:rsidR="00000000" w:rsidRDefault="00000000">
      <w:pPr>
        <w:spacing w:line="360" w:lineRule="auto"/>
        <w:ind w:firstLine="709"/>
        <w:jc w:val="both"/>
        <w:rPr>
          <w:sz w:val="28"/>
          <w:szCs w:val="28"/>
        </w:rPr>
      </w:pPr>
      <w:r>
        <w:rPr>
          <w:sz w:val="28"/>
          <w:szCs w:val="28"/>
          <w:lang w:val="en-US"/>
        </w:rPr>
        <w:t>AlCl</w:t>
      </w:r>
      <w:r>
        <w:rPr>
          <w:sz w:val="28"/>
          <w:szCs w:val="28"/>
          <w:vertAlign w:val="subscript"/>
        </w:rPr>
        <w:t>3</w:t>
      </w:r>
      <w:r>
        <w:rPr>
          <w:sz w:val="28"/>
          <w:szCs w:val="28"/>
        </w:rPr>
        <w:t xml:space="preserve"> + 3</w:t>
      </w:r>
      <w:r>
        <w:rPr>
          <w:sz w:val="28"/>
          <w:szCs w:val="28"/>
          <w:lang w:val="en-US"/>
        </w:rPr>
        <w:t>Mg</w:t>
      </w:r>
      <w:r>
        <w:rPr>
          <w:sz w:val="28"/>
          <w:szCs w:val="28"/>
        </w:rPr>
        <w:t xml:space="preserve"> = 3</w:t>
      </w:r>
      <w:r>
        <w:rPr>
          <w:sz w:val="28"/>
          <w:szCs w:val="28"/>
          <w:lang w:val="en-US"/>
        </w:rPr>
        <w:t>MgCl</w:t>
      </w:r>
      <w:r>
        <w:rPr>
          <w:sz w:val="28"/>
          <w:szCs w:val="28"/>
          <w:vertAlign w:val="subscript"/>
        </w:rPr>
        <w:t>2</w:t>
      </w:r>
      <w:r>
        <w:rPr>
          <w:sz w:val="28"/>
          <w:szCs w:val="28"/>
        </w:rPr>
        <w:t xml:space="preserve"> + 2</w:t>
      </w:r>
      <w:r>
        <w:rPr>
          <w:sz w:val="28"/>
          <w:szCs w:val="28"/>
          <w:lang w:val="en-US"/>
        </w:rPr>
        <w:t>Al</w:t>
      </w:r>
      <w:r>
        <w:rPr>
          <w:sz w:val="28"/>
          <w:szCs w:val="28"/>
        </w:rPr>
        <w:t>,</w:t>
      </w:r>
      <w:r>
        <w:rPr>
          <w:sz w:val="28"/>
          <w:szCs w:val="28"/>
        </w:rPr>
        <w:tab/>
      </w:r>
      <w:r>
        <w:rPr>
          <w:sz w:val="28"/>
          <w:szCs w:val="28"/>
        </w:rPr>
        <w:tab/>
        <w:t xml:space="preserve"> (4)</w:t>
      </w:r>
    </w:p>
    <w:p w14:paraId="44CAEB1A" w14:textId="77777777" w:rsidR="00000000" w:rsidRDefault="00000000">
      <w:pPr>
        <w:spacing w:line="360" w:lineRule="auto"/>
        <w:ind w:firstLine="709"/>
        <w:jc w:val="both"/>
        <w:rPr>
          <w:sz w:val="28"/>
          <w:szCs w:val="28"/>
        </w:rPr>
      </w:pPr>
    </w:p>
    <w:p w14:paraId="37AA26C1" w14:textId="77777777" w:rsidR="00000000" w:rsidRDefault="00000000">
      <w:pPr>
        <w:spacing w:line="360" w:lineRule="auto"/>
        <w:ind w:firstLine="709"/>
        <w:jc w:val="both"/>
        <w:rPr>
          <w:sz w:val="28"/>
          <w:szCs w:val="28"/>
        </w:rPr>
      </w:pPr>
      <w:r>
        <w:rPr>
          <w:sz w:val="28"/>
          <w:szCs w:val="28"/>
        </w:rPr>
        <w:t>где хлор не выделяется в атмосферу, а не прореагировавший хлорид алюминия поглощается покровным слоем флюса /1/.</w:t>
      </w:r>
    </w:p>
    <w:p w14:paraId="159D7995" w14:textId="77777777" w:rsidR="00000000" w:rsidRDefault="00000000">
      <w:pPr>
        <w:spacing w:line="360" w:lineRule="auto"/>
        <w:ind w:firstLine="709"/>
        <w:jc w:val="both"/>
        <w:rPr>
          <w:sz w:val="28"/>
          <w:szCs w:val="28"/>
        </w:rPr>
      </w:pPr>
    </w:p>
    <w:p w14:paraId="554DF6D6" w14:textId="77777777" w:rsidR="00000000" w:rsidRDefault="00000000">
      <w:pPr>
        <w:spacing w:line="360" w:lineRule="auto"/>
        <w:ind w:firstLine="709"/>
        <w:jc w:val="both"/>
        <w:rPr>
          <w:sz w:val="28"/>
          <w:szCs w:val="28"/>
        </w:rPr>
      </w:pPr>
      <w:r>
        <w:rPr>
          <w:sz w:val="28"/>
          <w:szCs w:val="28"/>
        </w:rPr>
        <w:t>.2.2 Флюсовое рафинирование алюминиевых сплавов от магния</w:t>
      </w:r>
    </w:p>
    <w:p w14:paraId="2B0341F1" w14:textId="77777777" w:rsidR="00000000" w:rsidRDefault="00000000">
      <w:pPr>
        <w:spacing w:line="360" w:lineRule="auto"/>
        <w:ind w:firstLine="709"/>
        <w:jc w:val="both"/>
        <w:rPr>
          <w:sz w:val="28"/>
          <w:szCs w:val="28"/>
        </w:rPr>
      </w:pPr>
      <w:r>
        <w:rPr>
          <w:sz w:val="28"/>
          <w:szCs w:val="28"/>
        </w:rPr>
        <w:t>Из флюсового рафинирования алюминиевых сплавов наибольшее распространение в производстве нашел метод, основанный на применении фтористых солей, в частности NaF и AlF3. Система NaF-AlF3 впервые была изучена Федотьевым и Ильинским. На диаграмме было обнаружено два химических соединения: одно конгруэнтное - криолит NaAlF6, второе инконгруэнтное - хиолит 5NaF3</w:t>
      </w:r>
      <w:r>
        <w:rPr>
          <w:rFonts w:ascii="Cambria Math" w:hAnsi="Cambria Math" w:cs="Cambria Math"/>
          <w:sz w:val="28"/>
          <w:szCs w:val="28"/>
        </w:rPr>
        <w:t>∙</w:t>
      </w:r>
      <w:r>
        <w:rPr>
          <w:sz w:val="28"/>
          <w:szCs w:val="28"/>
        </w:rPr>
        <w:t xml:space="preserve">AlF3. Существование NaAlF4 в парах впервые было доказано исследованиями упругости пара и рентгеноструктурным анализом конденсатов. Были проведены исследования расплавов с большим </w:t>
      </w:r>
      <w:r>
        <w:rPr>
          <w:sz w:val="28"/>
          <w:szCs w:val="28"/>
        </w:rPr>
        <w:lastRenderedPageBreak/>
        <w:t>содержанием AlF3, которые показали существование конгруэнтного химического соединения эквимолярного состава NaAlF4 (метафторалюминат натрия). Было установлено, что при температуре 480 0С происходит распад:</w:t>
      </w:r>
    </w:p>
    <w:p w14:paraId="370577FE" w14:textId="77777777" w:rsidR="00000000" w:rsidRDefault="00000000">
      <w:pPr>
        <w:spacing w:line="360" w:lineRule="auto"/>
        <w:ind w:firstLine="709"/>
        <w:jc w:val="both"/>
        <w:rPr>
          <w:sz w:val="28"/>
          <w:szCs w:val="28"/>
        </w:rPr>
      </w:pPr>
      <w:r>
        <w:br w:type="page"/>
      </w:r>
      <w:r>
        <w:rPr>
          <w:sz w:val="28"/>
          <w:szCs w:val="28"/>
        </w:rPr>
        <w:lastRenderedPageBreak/>
        <w:t>5NaAlF4 = 5NaF</w:t>
      </w:r>
      <w:r>
        <w:rPr>
          <w:rFonts w:ascii="Cambria Math" w:hAnsi="Cambria Math" w:cs="Cambria Math"/>
          <w:sz w:val="28"/>
          <w:szCs w:val="28"/>
        </w:rPr>
        <w:t>∙</w:t>
      </w:r>
      <w:r>
        <w:rPr>
          <w:sz w:val="28"/>
          <w:szCs w:val="28"/>
        </w:rPr>
        <w:t xml:space="preserve">3AlF3 + 2A1F3. </w:t>
      </w:r>
      <w:r>
        <w:rPr>
          <w:sz w:val="28"/>
          <w:szCs w:val="28"/>
        </w:rPr>
        <w:tab/>
      </w:r>
      <w:r>
        <w:rPr>
          <w:sz w:val="28"/>
          <w:szCs w:val="28"/>
        </w:rPr>
        <w:tab/>
      </w:r>
      <w:r>
        <w:rPr>
          <w:sz w:val="28"/>
          <w:szCs w:val="28"/>
        </w:rPr>
        <w:tab/>
      </w:r>
      <w:r>
        <w:rPr>
          <w:sz w:val="28"/>
          <w:szCs w:val="28"/>
        </w:rPr>
        <w:tab/>
        <w:t xml:space="preserve"> (5)</w:t>
      </w:r>
    </w:p>
    <w:p w14:paraId="67D92303" w14:textId="77777777" w:rsidR="00000000" w:rsidRDefault="00000000">
      <w:pPr>
        <w:spacing w:line="360" w:lineRule="auto"/>
        <w:ind w:firstLine="709"/>
        <w:jc w:val="both"/>
        <w:rPr>
          <w:sz w:val="28"/>
          <w:szCs w:val="28"/>
        </w:rPr>
      </w:pPr>
    </w:p>
    <w:p w14:paraId="10211ED5" w14:textId="77777777" w:rsidR="00000000" w:rsidRDefault="00000000">
      <w:pPr>
        <w:spacing w:line="360" w:lineRule="auto"/>
        <w:ind w:firstLine="709"/>
        <w:jc w:val="both"/>
        <w:rPr>
          <w:sz w:val="28"/>
          <w:szCs w:val="28"/>
        </w:rPr>
      </w:pPr>
      <w:r>
        <w:rPr>
          <w:sz w:val="28"/>
          <w:szCs w:val="28"/>
        </w:rPr>
        <w:t xml:space="preserve">Этим и объясняется то обстоятельство, что при медленном охлаждении расплавов, содержащих около 50 мольных долей % </w:t>
      </w:r>
      <w:r>
        <w:rPr>
          <w:sz w:val="28"/>
          <w:szCs w:val="28"/>
          <w:lang w:val="en-US"/>
        </w:rPr>
        <w:t>AlF</w:t>
      </w:r>
      <w:r>
        <w:rPr>
          <w:sz w:val="28"/>
          <w:szCs w:val="28"/>
          <w:vertAlign w:val="subscript"/>
        </w:rPr>
        <w:t>3</w:t>
      </w:r>
      <w:r>
        <w:rPr>
          <w:sz w:val="28"/>
          <w:szCs w:val="28"/>
        </w:rPr>
        <w:t xml:space="preserve">, не удавалось обнаружить кристаллы </w:t>
      </w:r>
      <w:r>
        <w:rPr>
          <w:sz w:val="28"/>
          <w:szCs w:val="28"/>
          <w:lang w:val="en-US"/>
        </w:rPr>
        <w:t>NaAlF</w:t>
      </w:r>
      <w:r>
        <w:rPr>
          <w:sz w:val="28"/>
          <w:szCs w:val="28"/>
          <w:vertAlign w:val="subscript"/>
        </w:rPr>
        <w:t>4</w:t>
      </w:r>
      <w:r>
        <w:rPr>
          <w:sz w:val="28"/>
          <w:szCs w:val="28"/>
        </w:rPr>
        <w:t xml:space="preserve">. При закаливании (быстрое охлаждении) таких смесей можно получить до 75 % </w:t>
      </w:r>
      <w:r>
        <w:rPr>
          <w:sz w:val="28"/>
          <w:szCs w:val="28"/>
          <w:lang w:val="en-US"/>
        </w:rPr>
        <w:t>NaAlF</w:t>
      </w:r>
      <w:r>
        <w:rPr>
          <w:sz w:val="28"/>
          <w:szCs w:val="28"/>
          <w:vertAlign w:val="subscript"/>
        </w:rPr>
        <w:t>4</w:t>
      </w:r>
      <w:r>
        <w:rPr>
          <w:sz w:val="28"/>
          <w:szCs w:val="28"/>
        </w:rPr>
        <w:t xml:space="preserve"> /3/. Диаграмма состояния представлена на рисунке 2.</w:t>
      </w:r>
    </w:p>
    <w:p w14:paraId="61A884B4" w14:textId="77777777" w:rsidR="00000000" w:rsidRDefault="00000000">
      <w:pPr>
        <w:spacing w:line="360" w:lineRule="auto"/>
        <w:ind w:firstLine="709"/>
        <w:jc w:val="both"/>
        <w:rPr>
          <w:sz w:val="28"/>
          <w:szCs w:val="28"/>
        </w:rPr>
      </w:pPr>
    </w:p>
    <w:p w14:paraId="18F7D77E" w14:textId="6E9CF5A9" w:rsidR="00000000" w:rsidRDefault="008959E3">
      <w:pPr>
        <w:ind w:firstLine="709"/>
        <w:rPr>
          <w:sz w:val="28"/>
          <w:szCs w:val="28"/>
        </w:rPr>
      </w:pPr>
      <w:r>
        <w:rPr>
          <w:rFonts w:ascii="Microsoft Sans Serif" w:hAnsi="Microsoft Sans Serif" w:cs="Microsoft Sans Serif"/>
          <w:noProof/>
          <w:sz w:val="17"/>
          <w:szCs w:val="17"/>
        </w:rPr>
        <w:drawing>
          <wp:inline distT="0" distB="0" distL="0" distR="0" wp14:anchorId="39525AE9" wp14:editId="1B50320E">
            <wp:extent cx="2202180" cy="2293620"/>
            <wp:effectExtent l="0" t="0" r="0" b="0"/>
            <wp:docPr id="2"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02180" cy="2293620"/>
                    </a:xfrm>
                    <a:prstGeom prst="rect">
                      <a:avLst/>
                    </a:prstGeom>
                    <a:noFill/>
                    <a:ln>
                      <a:noFill/>
                    </a:ln>
                  </pic:spPr>
                </pic:pic>
              </a:graphicData>
            </a:graphic>
          </wp:inline>
        </w:drawing>
      </w:r>
    </w:p>
    <w:p w14:paraId="7712B80A" w14:textId="77777777" w:rsidR="00000000" w:rsidRDefault="00000000">
      <w:pPr>
        <w:ind w:firstLine="709"/>
        <w:rPr>
          <w:sz w:val="28"/>
          <w:szCs w:val="28"/>
        </w:rPr>
      </w:pPr>
      <w:r>
        <w:rPr>
          <w:sz w:val="28"/>
          <w:szCs w:val="28"/>
        </w:rPr>
        <w:t xml:space="preserve">Рисунок 2 - Диаграмма состояния системы </w:t>
      </w:r>
      <w:r>
        <w:rPr>
          <w:sz w:val="28"/>
          <w:szCs w:val="28"/>
          <w:lang w:val="en-US"/>
        </w:rPr>
        <w:t>NaF</w:t>
      </w:r>
      <w:r>
        <w:rPr>
          <w:sz w:val="28"/>
          <w:szCs w:val="28"/>
        </w:rPr>
        <w:t>-</w:t>
      </w:r>
      <w:r>
        <w:rPr>
          <w:sz w:val="28"/>
          <w:szCs w:val="28"/>
          <w:lang w:val="en-US"/>
        </w:rPr>
        <w:t>AlF</w:t>
      </w:r>
      <w:r>
        <w:rPr>
          <w:sz w:val="28"/>
          <w:szCs w:val="28"/>
          <w:vertAlign w:val="subscript"/>
        </w:rPr>
        <w:t>3</w:t>
      </w:r>
    </w:p>
    <w:p w14:paraId="242B4B79" w14:textId="77777777" w:rsidR="00000000" w:rsidRDefault="00000000">
      <w:pPr>
        <w:shd w:val="clear" w:color="auto" w:fill="FFFFFF"/>
        <w:spacing w:line="360" w:lineRule="auto"/>
        <w:ind w:firstLine="709"/>
        <w:jc w:val="both"/>
        <w:rPr>
          <w:sz w:val="28"/>
          <w:szCs w:val="28"/>
        </w:rPr>
      </w:pPr>
      <w:r>
        <w:rPr>
          <w:sz w:val="28"/>
          <w:szCs w:val="28"/>
        </w:rPr>
        <w:t>Таким образом, при плавлении криолит распадается на фторид натрия и метафторалюминат натрия по реакции:</w:t>
      </w:r>
    </w:p>
    <w:p w14:paraId="2BFB33E7" w14:textId="77777777" w:rsidR="00000000" w:rsidRDefault="00000000">
      <w:pPr>
        <w:shd w:val="clear" w:color="auto" w:fill="FFFFFF"/>
        <w:spacing w:line="360" w:lineRule="auto"/>
        <w:ind w:firstLine="709"/>
        <w:jc w:val="both"/>
        <w:rPr>
          <w:sz w:val="28"/>
          <w:szCs w:val="28"/>
        </w:rPr>
      </w:pPr>
    </w:p>
    <w:p w14:paraId="5F0301AD" w14:textId="77777777" w:rsidR="00000000" w:rsidRDefault="00000000">
      <w:pPr>
        <w:shd w:val="clear" w:color="auto" w:fill="FFFFFF"/>
        <w:spacing w:line="360" w:lineRule="auto"/>
        <w:ind w:firstLine="709"/>
        <w:jc w:val="both"/>
        <w:rPr>
          <w:sz w:val="28"/>
          <w:szCs w:val="28"/>
        </w:rPr>
      </w:pPr>
      <w:r>
        <w:rPr>
          <w:sz w:val="28"/>
          <w:szCs w:val="28"/>
          <w:lang w:val="en-US"/>
        </w:rPr>
        <w:t>Na</w:t>
      </w:r>
      <w:r>
        <w:rPr>
          <w:sz w:val="28"/>
          <w:szCs w:val="28"/>
          <w:vertAlign w:val="subscript"/>
        </w:rPr>
        <w:t>3</w:t>
      </w:r>
      <w:r>
        <w:rPr>
          <w:sz w:val="28"/>
          <w:szCs w:val="28"/>
          <w:lang w:val="en-US"/>
        </w:rPr>
        <w:t>AlF</w:t>
      </w:r>
      <w:r>
        <w:rPr>
          <w:sz w:val="28"/>
          <w:szCs w:val="28"/>
          <w:vertAlign w:val="subscript"/>
        </w:rPr>
        <w:t>6</w:t>
      </w:r>
      <w:r>
        <w:rPr>
          <w:sz w:val="28"/>
          <w:szCs w:val="28"/>
        </w:rPr>
        <w:t xml:space="preserve"> = 2</w:t>
      </w:r>
      <w:r>
        <w:rPr>
          <w:sz w:val="28"/>
          <w:szCs w:val="28"/>
          <w:lang w:val="en-US"/>
        </w:rPr>
        <w:t>NaF</w:t>
      </w:r>
      <w:r>
        <w:rPr>
          <w:sz w:val="28"/>
          <w:szCs w:val="28"/>
        </w:rPr>
        <w:t xml:space="preserve"> + </w:t>
      </w:r>
      <w:r>
        <w:rPr>
          <w:sz w:val="28"/>
          <w:szCs w:val="28"/>
          <w:lang w:val="en-US"/>
        </w:rPr>
        <w:t>NaAlF</w:t>
      </w:r>
      <w:r>
        <w:rPr>
          <w:sz w:val="28"/>
          <w:szCs w:val="28"/>
          <w:vertAlign w:val="subscript"/>
        </w:rPr>
        <w:t>4</w:t>
      </w:r>
      <w:r>
        <w:rPr>
          <w:sz w:val="28"/>
          <w:szCs w:val="28"/>
        </w:rPr>
        <w:t>,</w:t>
      </w:r>
      <w:r>
        <w:rPr>
          <w:sz w:val="28"/>
          <w:szCs w:val="28"/>
        </w:rPr>
        <w:tab/>
      </w:r>
      <w:r>
        <w:rPr>
          <w:sz w:val="28"/>
          <w:szCs w:val="28"/>
        </w:rPr>
        <w:tab/>
      </w:r>
      <w:r>
        <w:rPr>
          <w:sz w:val="28"/>
          <w:szCs w:val="28"/>
        </w:rPr>
        <w:tab/>
      </w:r>
      <w:r>
        <w:rPr>
          <w:sz w:val="28"/>
          <w:szCs w:val="28"/>
        </w:rPr>
        <w:tab/>
        <w:t xml:space="preserve"> (6)</w:t>
      </w:r>
    </w:p>
    <w:p w14:paraId="1164451C" w14:textId="77777777" w:rsidR="00000000" w:rsidRDefault="00000000">
      <w:pPr>
        <w:shd w:val="clear" w:color="auto" w:fill="FFFFFF"/>
        <w:spacing w:line="360" w:lineRule="auto"/>
        <w:ind w:firstLine="709"/>
        <w:jc w:val="both"/>
        <w:rPr>
          <w:sz w:val="28"/>
          <w:szCs w:val="28"/>
        </w:rPr>
      </w:pPr>
    </w:p>
    <w:p w14:paraId="4EBBEEEE" w14:textId="77777777" w:rsidR="00000000" w:rsidRDefault="00000000">
      <w:pPr>
        <w:shd w:val="clear" w:color="auto" w:fill="FFFFFF"/>
        <w:spacing w:line="360" w:lineRule="auto"/>
        <w:ind w:firstLine="709"/>
        <w:jc w:val="both"/>
        <w:rPr>
          <w:sz w:val="28"/>
          <w:szCs w:val="28"/>
        </w:rPr>
      </w:pPr>
      <w:r>
        <w:rPr>
          <w:sz w:val="28"/>
          <w:szCs w:val="28"/>
        </w:rPr>
        <w:t>а метафторалюминат натрия - на криолит и фторид алюминия:</w:t>
      </w:r>
    </w:p>
    <w:p w14:paraId="1AC9FD4D" w14:textId="77777777" w:rsidR="00000000" w:rsidRDefault="00000000">
      <w:pPr>
        <w:shd w:val="clear" w:color="auto" w:fill="FFFFFF"/>
        <w:spacing w:line="360" w:lineRule="auto"/>
        <w:ind w:firstLine="709"/>
        <w:jc w:val="both"/>
        <w:rPr>
          <w:sz w:val="28"/>
          <w:szCs w:val="28"/>
        </w:rPr>
      </w:pPr>
    </w:p>
    <w:p w14:paraId="52072878" w14:textId="77777777" w:rsidR="00000000" w:rsidRDefault="00000000">
      <w:pPr>
        <w:shd w:val="clear" w:color="auto" w:fill="FFFFFF"/>
        <w:spacing w:line="360" w:lineRule="auto"/>
        <w:ind w:firstLine="709"/>
        <w:jc w:val="both"/>
        <w:rPr>
          <w:sz w:val="28"/>
          <w:szCs w:val="28"/>
        </w:rPr>
      </w:pPr>
      <w:r>
        <w:rPr>
          <w:sz w:val="28"/>
          <w:szCs w:val="28"/>
          <w:lang w:val="en-US"/>
        </w:rPr>
        <w:t>NaAlF</w:t>
      </w:r>
      <w:r>
        <w:rPr>
          <w:sz w:val="28"/>
          <w:szCs w:val="28"/>
          <w:vertAlign w:val="subscript"/>
        </w:rPr>
        <w:t>4</w:t>
      </w:r>
      <w:r>
        <w:rPr>
          <w:sz w:val="28"/>
          <w:szCs w:val="28"/>
        </w:rPr>
        <w:t xml:space="preserve"> = </w:t>
      </w:r>
      <w:r>
        <w:rPr>
          <w:sz w:val="28"/>
          <w:szCs w:val="28"/>
          <w:lang w:val="en-US"/>
        </w:rPr>
        <w:t>Na</w:t>
      </w:r>
      <w:r>
        <w:rPr>
          <w:sz w:val="28"/>
          <w:szCs w:val="28"/>
          <w:vertAlign w:val="subscript"/>
        </w:rPr>
        <w:t>3</w:t>
      </w:r>
      <w:r>
        <w:rPr>
          <w:sz w:val="28"/>
          <w:szCs w:val="28"/>
          <w:lang w:val="en-US"/>
        </w:rPr>
        <w:t>AlF</w:t>
      </w:r>
      <w:r>
        <w:rPr>
          <w:sz w:val="28"/>
          <w:szCs w:val="28"/>
          <w:vertAlign w:val="subscript"/>
        </w:rPr>
        <w:t>6</w:t>
      </w:r>
      <w:r>
        <w:rPr>
          <w:sz w:val="28"/>
          <w:szCs w:val="28"/>
        </w:rPr>
        <w:t xml:space="preserve"> + 2</w:t>
      </w:r>
      <w:r>
        <w:rPr>
          <w:sz w:val="28"/>
          <w:szCs w:val="28"/>
          <w:lang w:val="en-US"/>
        </w:rPr>
        <w:t>A</w:t>
      </w:r>
      <w:r>
        <w:rPr>
          <w:sz w:val="28"/>
          <w:szCs w:val="28"/>
        </w:rPr>
        <w:t>1</w:t>
      </w:r>
      <w:r>
        <w:rPr>
          <w:sz w:val="28"/>
          <w:szCs w:val="28"/>
          <w:lang w:val="en-US"/>
        </w:rPr>
        <w:t>F</w:t>
      </w:r>
      <w:r>
        <w:rPr>
          <w:sz w:val="28"/>
          <w:szCs w:val="28"/>
          <w:vertAlign w:val="subscript"/>
        </w:rPr>
        <w:t>3</w:t>
      </w:r>
      <w:r>
        <w:rPr>
          <w:sz w:val="28"/>
          <w:szCs w:val="28"/>
        </w:rPr>
        <w:t>.</w:t>
      </w:r>
      <w:r>
        <w:rPr>
          <w:sz w:val="28"/>
          <w:szCs w:val="28"/>
        </w:rPr>
        <w:tab/>
      </w:r>
      <w:r>
        <w:rPr>
          <w:sz w:val="28"/>
          <w:szCs w:val="28"/>
        </w:rPr>
        <w:tab/>
      </w:r>
      <w:r>
        <w:rPr>
          <w:sz w:val="28"/>
          <w:szCs w:val="28"/>
        </w:rPr>
        <w:tab/>
      </w:r>
      <w:r>
        <w:rPr>
          <w:sz w:val="28"/>
          <w:szCs w:val="28"/>
        </w:rPr>
        <w:tab/>
      </w:r>
      <w:r>
        <w:rPr>
          <w:sz w:val="28"/>
          <w:szCs w:val="28"/>
        </w:rPr>
        <w:tab/>
        <w:t xml:space="preserve"> (7)</w:t>
      </w:r>
    </w:p>
    <w:p w14:paraId="77A877F4" w14:textId="77777777" w:rsidR="00000000" w:rsidRDefault="00000000">
      <w:pPr>
        <w:shd w:val="clear" w:color="auto" w:fill="FFFFFF"/>
        <w:spacing w:line="360" w:lineRule="auto"/>
        <w:ind w:firstLine="709"/>
        <w:jc w:val="both"/>
        <w:rPr>
          <w:sz w:val="28"/>
          <w:szCs w:val="28"/>
        </w:rPr>
      </w:pPr>
    </w:p>
    <w:p w14:paraId="150ECF38" w14:textId="77777777" w:rsidR="00000000" w:rsidRDefault="00000000">
      <w:pPr>
        <w:shd w:val="clear" w:color="auto" w:fill="FFFFFF"/>
        <w:spacing w:line="360" w:lineRule="auto"/>
        <w:ind w:firstLine="709"/>
        <w:jc w:val="both"/>
        <w:rPr>
          <w:sz w:val="28"/>
          <w:szCs w:val="28"/>
        </w:rPr>
      </w:pPr>
      <w:r>
        <w:rPr>
          <w:sz w:val="28"/>
          <w:szCs w:val="28"/>
        </w:rPr>
        <w:t xml:space="preserve">Попытки количественной оценки степени термического распада криолита предпринимались неоднократно /4, 5/. В работе /5/ для вычисления проводился графический анализ изотермы эквивалентных объемов системы </w:t>
      </w:r>
      <w:r>
        <w:rPr>
          <w:sz w:val="28"/>
          <w:szCs w:val="28"/>
          <w:lang w:val="en-US"/>
        </w:rPr>
        <w:t>NaF</w:t>
      </w:r>
      <w:r>
        <w:rPr>
          <w:sz w:val="28"/>
          <w:szCs w:val="28"/>
        </w:rPr>
        <w:t>-</w:t>
      </w:r>
      <w:r>
        <w:rPr>
          <w:sz w:val="28"/>
          <w:szCs w:val="28"/>
          <w:lang w:val="en-US"/>
        </w:rPr>
        <w:t>NaAlF</w:t>
      </w:r>
      <w:r>
        <w:rPr>
          <w:sz w:val="28"/>
          <w:szCs w:val="28"/>
          <w:vertAlign w:val="subscript"/>
        </w:rPr>
        <w:t>3</w:t>
      </w:r>
      <w:r>
        <w:rPr>
          <w:sz w:val="28"/>
          <w:szCs w:val="28"/>
        </w:rPr>
        <w:t xml:space="preserve"> </w:t>
      </w:r>
      <w:r>
        <w:rPr>
          <w:sz w:val="28"/>
          <w:szCs w:val="28"/>
        </w:rPr>
        <w:lastRenderedPageBreak/>
        <w:t>(рисунок 3).</w:t>
      </w:r>
    </w:p>
    <w:p w14:paraId="74304951" w14:textId="77777777" w:rsidR="00000000" w:rsidRDefault="00000000">
      <w:pPr>
        <w:shd w:val="clear" w:color="auto" w:fill="FFFFFF"/>
        <w:spacing w:line="360" w:lineRule="auto"/>
        <w:ind w:firstLine="709"/>
        <w:jc w:val="both"/>
        <w:rPr>
          <w:sz w:val="28"/>
          <w:szCs w:val="28"/>
        </w:rPr>
      </w:pPr>
      <w:r>
        <w:rPr>
          <w:sz w:val="28"/>
          <w:szCs w:val="28"/>
        </w:rPr>
        <w:t xml:space="preserve">Изотерма эквивалентных объемов имеет отчетливый минимум над составом криолита. Если предположить, что система </w:t>
      </w:r>
      <w:r>
        <w:rPr>
          <w:sz w:val="28"/>
          <w:szCs w:val="28"/>
          <w:lang w:val="en-US"/>
        </w:rPr>
        <w:t>NaF</w:t>
      </w:r>
      <w:r>
        <w:rPr>
          <w:sz w:val="28"/>
          <w:szCs w:val="28"/>
        </w:rPr>
        <w:t>-</w:t>
      </w:r>
      <w:r>
        <w:rPr>
          <w:sz w:val="28"/>
          <w:szCs w:val="28"/>
          <w:lang w:val="en-US"/>
        </w:rPr>
        <w:t>NaA</w:t>
      </w:r>
      <w:r>
        <w:rPr>
          <w:sz w:val="28"/>
          <w:szCs w:val="28"/>
        </w:rPr>
        <w:t>1</w:t>
      </w:r>
      <w:r>
        <w:rPr>
          <w:sz w:val="28"/>
          <w:szCs w:val="28"/>
          <w:lang w:val="en-US"/>
        </w:rPr>
        <w:t>F</w:t>
      </w:r>
      <w:r>
        <w:rPr>
          <w:sz w:val="28"/>
          <w:szCs w:val="28"/>
          <w:vertAlign w:val="subscript"/>
        </w:rPr>
        <w:t>4</w:t>
      </w:r>
      <w:r>
        <w:rPr>
          <w:sz w:val="28"/>
          <w:szCs w:val="28"/>
        </w:rPr>
        <w:t xml:space="preserve"> идеальна, тогда изотерма эквивалентных объемов будет прямой, соединяющей эквивалентные объемы </w:t>
      </w:r>
      <w:r>
        <w:rPr>
          <w:sz w:val="28"/>
          <w:szCs w:val="28"/>
          <w:lang w:val="en-US"/>
        </w:rPr>
        <w:t>NaF</w:t>
      </w:r>
      <w:r>
        <w:rPr>
          <w:sz w:val="28"/>
          <w:szCs w:val="28"/>
        </w:rPr>
        <w:t xml:space="preserve"> и </w:t>
      </w:r>
      <w:r>
        <w:rPr>
          <w:sz w:val="28"/>
          <w:szCs w:val="28"/>
          <w:lang w:val="en-US"/>
        </w:rPr>
        <w:t>NaA</w:t>
      </w:r>
      <w:r>
        <w:rPr>
          <w:sz w:val="28"/>
          <w:szCs w:val="28"/>
        </w:rPr>
        <w:t>1</w:t>
      </w:r>
      <w:r>
        <w:rPr>
          <w:sz w:val="28"/>
          <w:szCs w:val="28"/>
          <w:lang w:val="en-US"/>
        </w:rPr>
        <w:t>F</w:t>
      </w:r>
      <w:r>
        <w:rPr>
          <w:sz w:val="28"/>
          <w:szCs w:val="28"/>
          <w:vertAlign w:val="subscript"/>
        </w:rPr>
        <w:t>4</w:t>
      </w:r>
      <w:r>
        <w:rPr>
          <w:sz w:val="28"/>
          <w:szCs w:val="28"/>
        </w:rPr>
        <w:t xml:space="preserve">, а точка С дает объем гипотетического криолита, полностью распавшегося на </w:t>
      </w:r>
      <w:r>
        <w:rPr>
          <w:sz w:val="28"/>
          <w:szCs w:val="28"/>
          <w:lang w:val="en-US"/>
        </w:rPr>
        <w:t>NaF</w:t>
      </w:r>
      <w:r>
        <w:rPr>
          <w:sz w:val="28"/>
          <w:szCs w:val="28"/>
        </w:rPr>
        <w:t xml:space="preserve"> и </w:t>
      </w:r>
      <w:r>
        <w:rPr>
          <w:sz w:val="28"/>
          <w:szCs w:val="28"/>
          <w:lang w:val="en-US"/>
        </w:rPr>
        <w:t>NaA</w:t>
      </w:r>
      <w:r>
        <w:rPr>
          <w:sz w:val="28"/>
          <w:szCs w:val="28"/>
        </w:rPr>
        <w:t>1</w:t>
      </w:r>
      <w:r>
        <w:rPr>
          <w:sz w:val="28"/>
          <w:szCs w:val="28"/>
          <w:lang w:val="en-US"/>
        </w:rPr>
        <w:t>F</w:t>
      </w:r>
      <w:r>
        <w:rPr>
          <w:sz w:val="28"/>
          <w:szCs w:val="28"/>
          <w:vertAlign w:val="subscript"/>
        </w:rPr>
        <w:t>4</w:t>
      </w:r>
      <w:r>
        <w:rPr>
          <w:sz w:val="28"/>
          <w:szCs w:val="28"/>
        </w:rPr>
        <w:t xml:space="preserve">. Если сделать противоположное предположение, что криолит совершенно не распадается, и считать, что в частных системах </w:t>
      </w:r>
      <w:r>
        <w:rPr>
          <w:sz w:val="28"/>
          <w:szCs w:val="28"/>
          <w:lang w:val="en-US"/>
        </w:rPr>
        <w:t>NaF</w:t>
      </w:r>
      <w:r>
        <w:rPr>
          <w:sz w:val="28"/>
          <w:szCs w:val="28"/>
        </w:rPr>
        <w:t>-</w:t>
      </w:r>
      <w:r>
        <w:rPr>
          <w:sz w:val="28"/>
          <w:szCs w:val="28"/>
          <w:lang w:val="en-US"/>
        </w:rPr>
        <w:t>Na</w:t>
      </w:r>
      <w:r>
        <w:rPr>
          <w:sz w:val="28"/>
          <w:szCs w:val="28"/>
          <w:vertAlign w:val="subscript"/>
        </w:rPr>
        <w:t>3</w:t>
      </w:r>
      <w:r>
        <w:rPr>
          <w:sz w:val="28"/>
          <w:szCs w:val="28"/>
          <w:lang w:val="en-US"/>
        </w:rPr>
        <w:t>AlF</w:t>
      </w:r>
      <w:r>
        <w:rPr>
          <w:sz w:val="28"/>
          <w:szCs w:val="28"/>
          <w:vertAlign w:val="subscript"/>
        </w:rPr>
        <w:t>6</w:t>
      </w:r>
      <w:r>
        <w:rPr>
          <w:sz w:val="28"/>
          <w:szCs w:val="28"/>
        </w:rPr>
        <w:t xml:space="preserve"> и </w:t>
      </w:r>
      <w:r>
        <w:rPr>
          <w:sz w:val="28"/>
          <w:szCs w:val="28"/>
          <w:lang w:val="en-US"/>
        </w:rPr>
        <w:t>Na</w:t>
      </w:r>
      <w:r>
        <w:rPr>
          <w:sz w:val="28"/>
          <w:szCs w:val="28"/>
          <w:vertAlign w:val="subscript"/>
        </w:rPr>
        <w:t>3</w:t>
      </w:r>
      <w:r>
        <w:rPr>
          <w:sz w:val="28"/>
          <w:szCs w:val="28"/>
          <w:lang w:val="en-US"/>
        </w:rPr>
        <w:t>AlF</w:t>
      </w:r>
      <w:r>
        <w:rPr>
          <w:sz w:val="28"/>
          <w:szCs w:val="28"/>
          <w:vertAlign w:val="subscript"/>
        </w:rPr>
        <w:t>6</w:t>
      </w:r>
      <w:r>
        <w:rPr>
          <w:sz w:val="28"/>
          <w:szCs w:val="28"/>
        </w:rPr>
        <w:t>-</w:t>
      </w:r>
      <w:r>
        <w:rPr>
          <w:sz w:val="28"/>
          <w:szCs w:val="28"/>
          <w:lang w:val="en-US"/>
        </w:rPr>
        <w:t>NaA</w:t>
      </w:r>
      <w:r>
        <w:rPr>
          <w:sz w:val="28"/>
          <w:szCs w:val="28"/>
        </w:rPr>
        <w:t>1</w:t>
      </w:r>
      <w:r>
        <w:rPr>
          <w:sz w:val="28"/>
          <w:szCs w:val="28"/>
          <w:lang w:val="en-US"/>
        </w:rPr>
        <w:t>F</w:t>
      </w:r>
      <w:r>
        <w:rPr>
          <w:sz w:val="28"/>
          <w:szCs w:val="28"/>
          <w:vertAlign w:val="subscript"/>
        </w:rPr>
        <w:t xml:space="preserve">4 </w:t>
      </w:r>
      <w:r>
        <w:rPr>
          <w:sz w:val="28"/>
          <w:szCs w:val="28"/>
        </w:rPr>
        <w:t>эквивалентные объемы подчиняются правилу аддитивности, то прямолинейной экстраполяцией правой и левой частей фактической кривой на ординату криолита можно получить в точке В объем гипотетического криолита полностью недиссоциированного. Фактический эквивалентный объем криолита отвечает точке А, и степень диссоциации криолита может быть получена из соотношения:</w:t>
      </w:r>
    </w:p>
    <w:p w14:paraId="7B79AE8B" w14:textId="77777777" w:rsidR="00000000" w:rsidRDefault="00000000">
      <w:pPr>
        <w:spacing w:line="360" w:lineRule="auto"/>
        <w:ind w:firstLine="709"/>
        <w:jc w:val="both"/>
        <w:rPr>
          <w:sz w:val="28"/>
          <w:szCs w:val="28"/>
        </w:rPr>
      </w:pPr>
    </w:p>
    <w:p w14:paraId="062A1019" w14:textId="140B9D2A" w:rsidR="00000000" w:rsidRDefault="008959E3">
      <w:pPr>
        <w:ind w:firstLine="709"/>
        <w:rPr>
          <w:sz w:val="28"/>
          <w:szCs w:val="28"/>
        </w:rPr>
      </w:pPr>
      <w:r>
        <w:rPr>
          <w:rFonts w:ascii="Microsoft Sans Serif" w:hAnsi="Microsoft Sans Serif" w:cs="Microsoft Sans Serif"/>
          <w:noProof/>
          <w:sz w:val="17"/>
          <w:szCs w:val="17"/>
        </w:rPr>
        <w:drawing>
          <wp:inline distT="0" distB="0" distL="0" distR="0" wp14:anchorId="27767609" wp14:editId="7741028C">
            <wp:extent cx="609600" cy="396240"/>
            <wp:effectExtent l="0" t="0" r="0" b="0"/>
            <wp:docPr id="3"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9600" cy="396240"/>
                    </a:xfrm>
                    <a:prstGeom prst="rect">
                      <a:avLst/>
                    </a:prstGeom>
                    <a:noFill/>
                    <a:ln>
                      <a:noFill/>
                    </a:ln>
                  </pic:spPr>
                </pic:pic>
              </a:graphicData>
            </a:graphic>
          </wp:inline>
        </w:drawing>
      </w:r>
      <w:r w:rsidR="00000000">
        <w:rPr>
          <w:sz w:val="28"/>
          <w:szCs w:val="28"/>
        </w:rPr>
        <w:tab/>
      </w:r>
      <w:r w:rsidR="00000000">
        <w:rPr>
          <w:sz w:val="28"/>
          <w:szCs w:val="28"/>
        </w:rPr>
        <w:tab/>
      </w:r>
      <w:r w:rsidR="00000000">
        <w:rPr>
          <w:sz w:val="28"/>
          <w:szCs w:val="28"/>
        </w:rPr>
        <w:tab/>
      </w:r>
      <w:r w:rsidR="00000000">
        <w:rPr>
          <w:sz w:val="28"/>
          <w:szCs w:val="28"/>
        </w:rPr>
        <w:tab/>
      </w:r>
      <w:r w:rsidR="00000000">
        <w:rPr>
          <w:sz w:val="28"/>
          <w:szCs w:val="28"/>
        </w:rPr>
        <w:tab/>
      </w:r>
      <w:r w:rsidR="00000000">
        <w:rPr>
          <w:sz w:val="28"/>
          <w:szCs w:val="28"/>
        </w:rPr>
        <w:tab/>
      </w:r>
      <w:r w:rsidR="00000000">
        <w:rPr>
          <w:sz w:val="28"/>
          <w:szCs w:val="28"/>
        </w:rPr>
        <w:tab/>
        <w:t xml:space="preserve"> (8)</w:t>
      </w:r>
    </w:p>
    <w:p w14:paraId="16B83D77" w14:textId="77777777" w:rsidR="00000000" w:rsidRDefault="00000000">
      <w:pPr>
        <w:spacing w:line="360" w:lineRule="auto"/>
        <w:ind w:firstLine="709"/>
        <w:jc w:val="both"/>
        <w:rPr>
          <w:sz w:val="28"/>
          <w:szCs w:val="28"/>
        </w:rPr>
      </w:pPr>
    </w:p>
    <w:p w14:paraId="351AC26B" w14:textId="6C2CA69B" w:rsidR="00000000" w:rsidRDefault="008959E3">
      <w:pPr>
        <w:ind w:firstLine="709"/>
        <w:rPr>
          <w:sz w:val="28"/>
          <w:szCs w:val="28"/>
        </w:rPr>
      </w:pPr>
      <w:r>
        <w:rPr>
          <w:rFonts w:ascii="Microsoft Sans Serif" w:hAnsi="Microsoft Sans Serif" w:cs="Microsoft Sans Serif"/>
          <w:noProof/>
          <w:sz w:val="17"/>
          <w:szCs w:val="17"/>
        </w:rPr>
        <w:drawing>
          <wp:inline distT="0" distB="0" distL="0" distR="0" wp14:anchorId="069B0580" wp14:editId="51B37216">
            <wp:extent cx="1325880" cy="2042160"/>
            <wp:effectExtent l="0" t="0" r="0" b="0"/>
            <wp:docPr id="4"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25880" cy="2042160"/>
                    </a:xfrm>
                    <a:prstGeom prst="rect">
                      <a:avLst/>
                    </a:prstGeom>
                    <a:noFill/>
                    <a:ln>
                      <a:noFill/>
                    </a:ln>
                  </pic:spPr>
                </pic:pic>
              </a:graphicData>
            </a:graphic>
          </wp:inline>
        </w:drawing>
      </w:r>
    </w:p>
    <w:p w14:paraId="5EA14196" w14:textId="77777777" w:rsidR="00000000" w:rsidRDefault="00000000">
      <w:pPr>
        <w:ind w:firstLine="709"/>
        <w:rPr>
          <w:sz w:val="28"/>
          <w:szCs w:val="28"/>
        </w:rPr>
      </w:pPr>
      <w:r>
        <w:rPr>
          <w:sz w:val="28"/>
          <w:szCs w:val="28"/>
        </w:rPr>
        <w:t>А - фактический объем криолита,</w:t>
      </w:r>
    </w:p>
    <w:p w14:paraId="6B5DF29A" w14:textId="77777777" w:rsidR="00000000" w:rsidRDefault="00000000">
      <w:pPr>
        <w:ind w:firstLine="709"/>
        <w:rPr>
          <w:sz w:val="28"/>
          <w:szCs w:val="28"/>
        </w:rPr>
      </w:pPr>
      <w:r>
        <w:rPr>
          <w:sz w:val="28"/>
          <w:szCs w:val="28"/>
        </w:rPr>
        <w:t>В - объем гипотетического и недиссоциированного криолита,</w:t>
      </w:r>
    </w:p>
    <w:p w14:paraId="0E30F95B" w14:textId="77777777" w:rsidR="00000000" w:rsidRDefault="00000000">
      <w:pPr>
        <w:ind w:firstLine="709"/>
        <w:rPr>
          <w:sz w:val="28"/>
          <w:szCs w:val="28"/>
        </w:rPr>
      </w:pPr>
      <w:r>
        <w:rPr>
          <w:sz w:val="28"/>
          <w:szCs w:val="28"/>
        </w:rPr>
        <w:t>С - объем гипотетического полностью диссоциированного криолита.</w:t>
      </w:r>
    </w:p>
    <w:p w14:paraId="07DAD1D5" w14:textId="77777777" w:rsidR="00000000" w:rsidRDefault="00000000">
      <w:pPr>
        <w:ind w:firstLine="709"/>
        <w:rPr>
          <w:sz w:val="28"/>
          <w:szCs w:val="28"/>
        </w:rPr>
      </w:pPr>
      <w:r>
        <w:rPr>
          <w:sz w:val="28"/>
          <w:szCs w:val="28"/>
        </w:rPr>
        <w:t xml:space="preserve">Рисунок 3 Эквивалентные объемы в системы </w:t>
      </w:r>
      <w:r>
        <w:rPr>
          <w:sz w:val="28"/>
          <w:szCs w:val="28"/>
          <w:lang w:val="en-US"/>
        </w:rPr>
        <w:t>NaF</w:t>
      </w:r>
      <w:r>
        <w:rPr>
          <w:sz w:val="28"/>
          <w:szCs w:val="28"/>
        </w:rPr>
        <w:t>-</w:t>
      </w:r>
      <w:r>
        <w:rPr>
          <w:sz w:val="28"/>
          <w:szCs w:val="28"/>
          <w:lang w:val="en-US"/>
        </w:rPr>
        <w:t>NaAlF</w:t>
      </w:r>
      <w:r>
        <w:rPr>
          <w:sz w:val="28"/>
          <w:szCs w:val="28"/>
          <w:vertAlign w:val="subscript"/>
        </w:rPr>
        <w:t>4</w:t>
      </w:r>
      <w:r>
        <w:rPr>
          <w:sz w:val="28"/>
          <w:szCs w:val="28"/>
        </w:rPr>
        <w:t xml:space="preserve"> при 1000 </w:t>
      </w:r>
      <w:r>
        <w:rPr>
          <w:sz w:val="28"/>
          <w:szCs w:val="28"/>
          <w:vertAlign w:val="superscript"/>
        </w:rPr>
        <w:t>0</w:t>
      </w:r>
      <w:r>
        <w:rPr>
          <w:sz w:val="28"/>
          <w:szCs w:val="28"/>
        </w:rPr>
        <w:t>С</w:t>
      </w:r>
    </w:p>
    <w:p w14:paraId="70B08D93" w14:textId="77777777" w:rsidR="00000000" w:rsidRDefault="00000000">
      <w:pPr>
        <w:ind w:firstLine="709"/>
        <w:rPr>
          <w:sz w:val="28"/>
          <w:szCs w:val="28"/>
        </w:rPr>
      </w:pPr>
    </w:p>
    <w:p w14:paraId="40343F42" w14:textId="77777777" w:rsidR="00000000" w:rsidRDefault="00000000">
      <w:pPr>
        <w:ind w:firstLine="709"/>
        <w:rPr>
          <w:sz w:val="28"/>
          <w:szCs w:val="28"/>
        </w:rPr>
      </w:pPr>
      <w:r>
        <w:rPr>
          <w:sz w:val="28"/>
          <w:szCs w:val="28"/>
        </w:rPr>
        <w:br w:type="page"/>
      </w:r>
      <w:r>
        <w:rPr>
          <w:sz w:val="28"/>
          <w:szCs w:val="28"/>
        </w:rPr>
        <w:lastRenderedPageBreak/>
        <w:t xml:space="preserve">При 1000 </w:t>
      </w:r>
      <w:r>
        <w:rPr>
          <w:sz w:val="28"/>
          <w:szCs w:val="28"/>
          <w:vertAlign w:val="superscript"/>
        </w:rPr>
        <w:t>0</w:t>
      </w:r>
      <w:r>
        <w:rPr>
          <w:sz w:val="28"/>
          <w:szCs w:val="28"/>
        </w:rPr>
        <w:t>С значение а равно 25 %. Криоскопические исследования Гротгейма /6/ дают близкую величину, а равное 30 %, при той же схеме диссоциации криолита.</w:t>
      </w:r>
    </w:p>
    <w:p w14:paraId="2F6B8E62" w14:textId="77777777" w:rsidR="00000000" w:rsidRDefault="00000000">
      <w:pPr>
        <w:ind w:firstLine="709"/>
        <w:rPr>
          <w:sz w:val="28"/>
          <w:szCs w:val="28"/>
        </w:rPr>
      </w:pPr>
      <w:r>
        <w:rPr>
          <w:sz w:val="28"/>
          <w:szCs w:val="28"/>
        </w:rPr>
        <w:t xml:space="preserve">Аналогичные расчеты были проведены и для диссоциации метафторалюмината натрия по формуле (7). Графический анализ изотермы эквивалентных объемов системы </w:t>
      </w:r>
      <w:r>
        <w:rPr>
          <w:sz w:val="28"/>
          <w:szCs w:val="28"/>
          <w:lang w:val="en-US"/>
        </w:rPr>
        <w:t>Na</w:t>
      </w:r>
      <w:r>
        <w:rPr>
          <w:sz w:val="28"/>
          <w:szCs w:val="28"/>
          <w:vertAlign w:val="subscript"/>
        </w:rPr>
        <w:t>3</w:t>
      </w:r>
      <w:r>
        <w:rPr>
          <w:sz w:val="28"/>
          <w:szCs w:val="28"/>
          <w:lang w:val="en-US"/>
        </w:rPr>
        <w:t>AlF</w:t>
      </w:r>
      <w:r>
        <w:rPr>
          <w:sz w:val="28"/>
          <w:szCs w:val="28"/>
          <w:vertAlign w:val="subscript"/>
        </w:rPr>
        <w:t>6</w:t>
      </w:r>
      <w:r>
        <w:rPr>
          <w:sz w:val="28"/>
          <w:szCs w:val="28"/>
        </w:rPr>
        <w:t>-</w:t>
      </w:r>
      <w:r>
        <w:rPr>
          <w:sz w:val="28"/>
          <w:szCs w:val="28"/>
          <w:lang w:val="en-US"/>
        </w:rPr>
        <w:t>A</w:t>
      </w:r>
      <w:r>
        <w:rPr>
          <w:sz w:val="28"/>
          <w:szCs w:val="28"/>
        </w:rPr>
        <w:t>1</w:t>
      </w:r>
      <w:r>
        <w:rPr>
          <w:sz w:val="28"/>
          <w:szCs w:val="28"/>
          <w:lang w:val="en-US"/>
        </w:rPr>
        <w:t>F</w:t>
      </w:r>
      <w:r>
        <w:rPr>
          <w:sz w:val="28"/>
          <w:szCs w:val="28"/>
          <w:vertAlign w:val="subscript"/>
        </w:rPr>
        <w:t>3</w:t>
      </w:r>
      <w:r>
        <w:rPr>
          <w:sz w:val="28"/>
          <w:szCs w:val="28"/>
        </w:rPr>
        <w:t xml:space="preserve"> показал, что степень диссоциации (а) равна 15 %.</w:t>
      </w:r>
    </w:p>
    <w:p w14:paraId="4C422369" w14:textId="77777777" w:rsidR="00000000" w:rsidRDefault="00000000">
      <w:pPr>
        <w:ind w:firstLine="709"/>
        <w:rPr>
          <w:sz w:val="28"/>
          <w:szCs w:val="28"/>
        </w:rPr>
      </w:pPr>
      <w:r>
        <w:rPr>
          <w:sz w:val="28"/>
          <w:szCs w:val="28"/>
        </w:rPr>
        <w:t>Для проверки степени диссоциации вышеуказанных реакций криолита и метафторалюмината натрия были рассчитаны термодинамические данные через третье приближение с помощью уравнения:</w:t>
      </w:r>
    </w:p>
    <w:p w14:paraId="20555CDF" w14:textId="77777777" w:rsidR="00000000" w:rsidRDefault="00000000">
      <w:pPr>
        <w:ind w:firstLine="709"/>
        <w:rPr>
          <w:sz w:val="28"/>
          <w:szCs w:val="28"/>
        </w:rPr>
      </w:pPr>
    </w:p>
    <w:p w14:paraId="05D895CE" w14:textId="77777777" w:rsidR="00000000" w:rsidRDefault="00000000">
      <w:pPr>
        <w:ind w:firstLine="709"/>
        <w:rPr>
          <w:sz w:val="28"/>
          <w:szCs w:val="28"/>
        </w:rPr>
      </w:pPr>
      <w:r>
        <w:rPr>
          <w:rFonts w:ascii="Symbol" w:hAnsi="Symbol" w:cs="Symbol"/>
          <w:sz w:val="28"/>
          <w:szCs w:val="28"/>
        </w:rPr>
        <w:t>D</w:t>
      </w:r>
      <w:r>
        <w:rPr>
          <w:sz w:val="28"/>
          <w:szCs w:val="28"/>
          <w:lang w:val="en-US"/>
        </w:rPr>
        <w:t>Y</w:t>
      </w:r>
      <w:r>
        <w:rPr>
          <w:sz w:val="28"/>
          <w:szCs w:val="28"/>
        </w:rPr>
        <w:t xml:space="preserve"> = </w:t>
      </w:r>
      <w:r>
        <w:rPr>
          <w:rFonts w:ascii="Symbol" w:hAnsi="Symbol" w:cs="Symbol"/>
          <w:sz w:val="28"/>
          <w:szCs w:val="28"/>
          <w:lang w:val="en-US"/>
        </w:rPr>
        <w:t>Su</w:t>
      </w:r>
      <w:r>
        <w:rPr>
          <w:sz w:val="28"/>
          <w:szCs w:val="28"/>
        </w:rPr>
        <w:t>’</w:t>
      </w:r>
      <w:r>
        <w:rPr>
          <w:sz w:val="28"/>
          <w:szCs w:val="28"/>
          <w:vertAlign w:val="subscript"/>
          <w:lang w:val="en-US"/>
        </w:rPr>
        <w:t>i</w:t>
      </w:r>
      <w:r>
        <w:rPr>
          <w:sz w:val="28"/>
          <w:szCs w:val="28"/>
        </w:rPr>
        <w:t xml:space="preserve"> </w:t>
      </w:r>
      <w:r>
        <w:rPr>
          <w:rFonts w:ascii="Cambria Math" w:hAnsi="Cambria Math" w:cs="Cambria Math"/>
          <w:sz w:val="28"/>
          <w:szCs w:val="28"/>
        </w:rPr>
        <w:t>∙</w:t>
      </w:r>
      <w:r>
        <w:rPr>
          <w:sz w:val="28"/>
          <w:szCs w:val="28"/>
        </w:rPr>
        <w:t xml:space="preserve"> </w:t>
      </w:r>
      <w:r>
        <w:rPr>
          <w:sz w:val="28"/>
          <w:szCs w:val="28"/>
          <w:lang w:val="en-US"/>
        </w:rPr>
        <w:t>Y</w:t>
      </w:r>
      <w:r>
        <w:rPr>
          <w:sz w:val="28"/>
          <w:szCs w:val="28"/>
        </w:rPr>
        <w:t>’</w:t>
      </w:r>
      <w:r>
        <w:rPr>
          <w:sz w:val="28"/>
          <w:szCs w:val="28"/>
          <w:vertAlign w:val="subscript"/>
          <w:lang w:val="en-US"/>
        </w:rPr>
        <w:t>i</w:t>
      </w:r>
      <w:r>
        <w:rPr>
          <w:sz w:val="28"/>
          <w:szCs w:val="28"/>
        </w:rPr>
        <w:t xml:space="preserve"> - </w:t>
      </w:r>
      <w:r>
        <w:rPr>
          <w:rFonts w:ascii="Symbol" w:hAnsi="Symbol" w:cs="Symbol"/>
          <w:sz w:val="28"/>
          <w:szCs w:val="28"/>
          <w:lang w:val="en-US"/>
        </w:rPr>
        <w:t>Su</w:t>
      </w:r>
      <w:r>
        <w:rPr>
          <w:sz w:val="28"/>
          <w:szCs w:val="28"/>
          <w:vertAlign w:val="subscript"/>
          <w:lang w:val="en-US"/>
        </w:rPr>
        <w:t>i</w:t>
      </w:r>
      <w:r>
        <w:rPr>
          <w:sz w:val="28"/>
          <w:szCs w:val="28"/>
        </w:rPr>
        <w:t xml:space="preserve"> </w:t>
      </w:r>
      <w:r>
        <w:rPr>
          <w:rFonts w:ascii="Cambria Math" w:hAnsi="Cambria Math" w:cs="Cambria Math"/>
          <w:sz w:val="28"/>
          <w:szCs w:val="28"/>
        </w:rPr>
        <w:t>∙</w:t>
      </w:r>
      <w:r>
        <w:rPr>
          <w:sz w:val="28"/>
          <w:szCs w:val="28"/>
        </w:rPr>
        <w:t xml:space="preserve"> </w:t>
      </w:r>
      <w:r>
        <w:rPr>
          <w:sz w:val="28"/>
          <w:szCs w:val="28"/>
          <w:lang w:val="en-US"/>
        </w:rPr>
        <w:t>Y</w:t>
      </w:r>
      <w:r>
        <w:rPr>
          <w:sz w:val="28"/>
          <w:szCs w:val="28"/>
          <w:vertAlign w:val="subscript"/>
          <w:lang w:val="en-US"/>
        </w:rPr>
        <w:t>i</w:t>
      </w:r>
      <w:r>
        <w:rPr>
          <w:sz w:val="28"/>
          <w:szCs w:val="28"/>
        </w:rPr>
        <w:t xml:space="preserve">,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(9)</w:t>
      </w:r>
    </w:p>
    <w:p w14:paraId="60F7BB8D" w14:textId="77777777" w:rsidR="00000000" w:rsidRDefault="00000000">
      <w:pPr>
        <w:spacing w:line="360" w:lineRule="auto"/>
        <w:ind w:firstLine="709"/>
        <w:jc w:val="both"/>
        <w:rPr>
          <w:sz w:val="28"/>
          <w:szCs w:val="28"/>
        </w:rPr>
      </w:pPr>
    </w:p>
    <w:p w14:paraId="1AE30783" w14:textId="77777777" w:rsidR="00000000" w:rsidRDefault="00000000">
      <w:pPr>
        <w:spacing w:line="360" w:lineRule="auto"/>
        <w:ind w:firstLine="709"/>
        <w:jc w:val="both"/>
        <w:rPr>
          <w:sz w:val="28"/>
          <w:szCs w:val="28"/>
        </w:rPr>
      </w:pPr>
      <w:r>
        <w:rPr>
          <w:sz w:val="28"/>
          <w:szCs w:val="28"/>
        </w:rPr>
        <w:t xml:space="preserve">где </w:t>
      </w:r>
      <w:r>
        <w:rPr>
          <w:sz w:val="28"/>
          <w:szCs w:val="28"/>
          <w:lang w:val="en-US"/>
        </w:rPr>
        <w:t>Y</w:t>
      </w:r>
      <w:r>
        <w:rPr>
          <w:sz w:val="28"/>
          <w:szCs w:val="28"/>
        </w:rPr>
        <w:t>’</w:t>
      </w:r>
      <w:r>
        <w:rPr>
          <w:sz w:val="28"/>
          <w:szCs w:val="28"/>
          <w:vertAlign w:val="subscript"/>
          <w:lang w:val="en-US"/>
        </w:rPr>
        <w:t>I</w:t>
      </w:r>
      <w:r>
        <w:rPr>
          <w:sz w:val="28"/>
          <w:szCs w:val="28"/>
        </w:rPr>
        <w:t xml:space="preserve"> - мольное значение термодинамической функции вещества, </w:t>
      </w:r>
    </w:p>
    <w:p w14:paraId="12A3E6AA" w14:textId="77777777" w:rsidR="00000000" w:rsidRDefault="00000000">
      <w:pPr>
        <w:spacing w:line="360" w:lineRule="auto"/>
        <w:ind w:firstLine="709"/>
        <w:jc w:val="both"/>
        <w:rPr>
          <w:sz w:val="28"/>
          <w:szCs w:val="28"/>
        </w:rPr>
      </w:pPr>
      <w:r>
        <w:rPr>
          <w:sz w:val="28"/>
          <w:szCs w:val="28"/>
        </w:rPr>
        <w:t>относящегося к продуктам реакции, моль;</w:t>
      </w:r>
    </w:p>
    <w:p w14:paraId="34D4B278" w14:textId="77777777" w:rsidR="00000000" w:rsidRDefault="00000000">
      <w:pPr>
        <w:spacing w:line="360" w:lineRule="auto"/>
        <w:ind w:firstLine="709"/>
        <w:jc w:val="both"/>
        <w:rPr>
          <w:sz w:val="28"/>
          <w:szCs w:val="28"/>
        </w:rPr>
      </w:pPr>
      <w:r>
        <w:rPr>
          <w:sz w:val="28"/>
          <w:szCs w:val="28"/>
          <w:lang w:val="en-US"/>
        </w:rPr>
        <w:t>Y</w:t>
      </w:r>
      <w:r>
        <w:rPr>
          <w:sz w:val="28"/>
          <w:szCs w:val="28"/>
          <w:vertAlign w:val="subscript"/>
          <w:lang w:val="en-US"/>
        </w:rPr>
        <w:t>i</w:t>
      </w:r>
      <w:r>
        <w:rPr>
          <w:sz w:val="28"/>
          <w:szCs w:val="28"/>
        </w:rPr>
        <w:t xml:space="preserve"> - соответствующее значение для вещества, относящегося к реагентам, моль.</w:t>
      </w:r>
    </w:p>
    <w:p w14:paraId="5ECF6D99" w14:textId="77777777" w:rsidR="00000000" w:rsidRDefault="00000000">
      <w:pPr>
        <w:spacing w:line="360" w:lineRule="auto"/>
        <w:ind w:firstLine="709"/>
        <w:jc w:val="both"/>
        <w:rPr>
          <w:sz w:val="28"/>
          <w:szCs w:val="28"/>
        </w:rPr>
      </w:pPr>
      <w:r>
        <w:rPr>
          <w:sz w:val="28"/>
          <w:szCs w:val="28"/>
        </w:rPr>
        <w:t>В настоящее время на производстве используется метод, основанный на реакции магния с криолитом:</w:t>
      </w:r>
    </w:p>
    <w:p w14:paraId="56AC75C6" w14:textId="77777777" w:rsidR="00000000" w:rsidRDefault="00000000">
      <w:pPr>
        <w:spacing w:line="360" w:lineRule="auto"/>
        <w:ind w:firstLine="709"/>
        <w:jc w:val="both"/>
        <w:rPr>
          <w:sz w:val="28"/>
          <w:szCs w:val="28"/>
        </w:rPr>
      </w:pPr>
    </w:p>
    <w:p w14:paraId="312F1C0D" w14:textId="77777777" w:rsidR="00000000" w:rsidRDefault="00000000">
      <w:pPr>
        <w:spacing w:line="360" w:lineRule="auto"/>
        <w:ind w:firstLine="709"/>
        <w:jc w:val="both"/>
        <w:rPr>
          <w:sz w:val="28"/>
          <w:szCs w:val="28"/>
        </w:rPr>
      </w:pPr>
      <w:r>
        <w:rPr>
          <w:sz w:val="28"/>
          <w:szCs w:val="28"/>
          <w:lang w:val="en-US"/>
        </w:rPr>
        <w:t>2Na</w:t>
      </w:r>
      <w:r>
        <w:rPr>
          <w:sz w:val="28"/>
          <w:szCs w:val="28"/>
          <w:vertAlign w:val="subscript"/>
          <w:lang w:val="en-US"/>
        </w:rPr>
        <w:t>3</w:t>
      </w:r>
      <w:r>
        <w:rPr>
          <w:sz w:val="28"/>
          <w:szCs w:val="28"/>
          <w:lang w:val="en-US"/>
        </w:rPr>
        <w:t>AlF</w:t>
      </w:r>
      <w:r>
        <w:rPr>
          <w:sz w:val="28"/>
          <w:szCs w:val="28"/>
          <w:vertAlign w:val="subscript"/>
          <w:lang w:val="en-US"/>
        </w:rPr>
        <w:t>6</w:t>
      </w:r>
      <w:r>
        <w:rPr>
          <w:sz w:val="28"/>
          <w:szCs w:val="28"/>
          <w:lang w:val="en-US"/>
        </w:rPr>
        <w:t xml:space="preserve"> + 3Mg = 3MgF</w:t>
      </w:r>
      <w:r>
        <w:rPr>
          <w:sz w:val="28"/>
          <w:szCs w:val="28"/>
          <w:vertAlign w:val="subscript"/>
          <w:lang w:val="en-US"/>
        </w:rPr>
        <w:t>2</w:t>
      </w:r>
      <w:r>
        <w:rPr>
          <w:sz w:val="28"/>
          <w:szCs w:val="28"/>
          <w:lang w:val="en-US"/>
        </w:rPr>
        <w:t xml:space="preserve"> + Al + 6NaF.</w:t>
      </w:r>
      <w:r>
        <w:rPr>
          <w:sz w:val="28"/>
          <w:szCs w:val="28"/>
          <w:lang w:val="en-US"/>
        </w:rPr>
        <w:tab/>
      </w:r>
      <w:r>
        <w:rPr>
          <w:sz w:val="28"/>
          <w:szCs w:val="28"/>
          <w:lang w:val="en-US"/>
        </w:rPr>
        <w:tab/>
      </w:r>
      <w:r>
        <w:rPr>
          <w:sz w:val="28"/>
          <w:szCs w:val="28"/>
          <w:lang w:val="en-US"/>
        </w:rPr>
        <w:tab/>
        <w:t xml:space="preserve"> </w:t>
      </w:r>
      <w:r>
        <w:rPr>
          <w:sz w:val="28"/>
          <w:szCs w:val="28"/>
        </w:rPr>
        <w:t>(10)</w:t>
      </w:r>
    </w:p>
    <w:p w14:paraId="7753E082" w14:textId="77777777" w:rsidR="00000000" w:rsidRDefault="00000000">
      <w:pPr>
        <w:spacing w:line="360" w:lineRule="auto"/>
        <w:ind w:firstLine="709"/>
        <w:jc w:val="both"/>
        <w:rPr>
          <w:sz w:val="28"/>
          <w:szCs w:val="28"/>
        </w:rPr>
      </w:pPr>
    </w:p>
    <w:p w14:paraId="67D8C77F" w14:textId="77777777" w:rsidR="00000000" w:rsidRDefault="00000000">
      <w:pPr>
        <w:spacing w:line="360" w:lineRule="auto"/>
        <w:ind w:firstLine="709"/>
        <w:jc w:val="both"/>
        <w:rPr>
          <w:sz w:val="28"/>
          <w:szCs w:val="28"/>
        </w:rPr>
      </w:pPr>
      <w:r>
        <w:rPr>
          <w:sz w:val="28"/>
          <w:szCs w:val="28"/>
        </w:rPr>
        <w:t xml:space="preserve">Теоретический расход криолита составляет 6 кг на 1 кг удаляемого магния. На практике он в 1,5-2,0 раза выше. Содержание магния снижается до 0,05 %. Реакция идет при температуре 850-900 </w:t>
      </w:r>
      <w:r>
        <w:rPr>
          <w:sz w:val="28"/>
          <w:szCs w:val="28"/>
          <w:vertAlign w:val="superscript"/>
        </w:rPr>
        <w:t>0</w:t>
      </w:r>
      <w:r>
        <w:rPr>
          <w:sz w:val="28"/>
          <w:szCs w:val="28"/>
        </w:rPr>
        <w:t xml:space="preserve">С. С целью снижения температуры процесса на зеркало рафинируемого расплава вводят криолит в смеси с 40 % </w:t>
      </w:r>
      <w:r>
        <w:rPr>
          <w:sz w:val="28"/>
          <w:szCs w:val="28"/>
          <w:lang w:val="en-US"/>
        </w:rPr>
        <w:t>NaCl</w:t>
      </w:r>
      <w:r>
        <w:rPr>
          <w:sz w:val="28"/>
          <w:szCs w:val="28"/>
        </w:rPr>
        <w:t xml:space="preserve"> и 20 % </w:t>
      </w:r>
      <w:r>
        <w:rPr>
          <w:sz w:val="28"/>
          <w:szCs w:val="28"/>
          <w:lang w:val="en-US"/>
        </w:rPr>
        <w:t>KCl</w:t>
      </w:r>
      <w:r>
        <w:rPr>
          <w:sz w:val="28"/>
          <w:szCs w:val="28"/>
        </w:rPr>
        <w:t xml:space="preserve">, остальное криолит. Эта смесь при температуре рафинирования (примерно 800 </w:t>
      </w:r>
      <w:r>
        <w:rPr>
          <w:sz w:val="28"/>
          <w:szCs w:val="28"/>
          <w:vertAlign w:val="superscript"/>
        </w:rPr>
        <w:t>0</w:t>
      </w:r>
      <w:r>
        <w:rPr>
          <w:sz w:val="28"/>
          <w:szCs w:val="28"/>
        </w:rPr>
        <w:t xml:space="preserve">С) находится в жидком состоянии /1/. </w:t>
      </w:r>
    </w:p>
    <w:p w14:paraId="026A3F1D" w14:textId="77777777" w:rsidR="00000000" w:rsidRDefault="00000000">
      <w:pPr>
        <w:spacing w:line="360" w:lineRule="auto"/>
        <w:ind w:firstLine="709"/>
        <w:jc w:val="both"/>
        <w:rPr>
          <w:sz w:val="28"/>
          <w:szCs w:val="28"/>
        </w:rPr>
      </w:pPr>
      <w:r>
        <w:rPr>
          <w:sz w:val="28"/>
          <w:szCs w:val="28"/>
        </w:rPr>
        <w:t>Высокая цена криолита делает не целесообразным такой способ рафинирования, т.к. достигаемое улучшение сортности и соответственно увеличение цены сплава не покрывает затраты себестоимости рафинирования.</w:t>
      </w:r>
    </w:p>
    <w:p w14:paraId="4103E532" w14:textId="77777777" w:rsidR="00000000" w:rsidRDefault="00000000">
      <w:pPr>
        <w:spacing w:line="360" w:lineRule="auto"/>
        <w:ind w:firstLine="709"/>
        <w:jc w:val="both"/>
        <w:rPr>
          <w:sz w:val="28"/>
          <w:szCs w:val="28"/>
        </w:rPr>
      </w:pPr>
      <w:r>
        <w:rPr>
          <w:sz w:val="28"/>
          <w:szCs w:val="28"/>
        </w:rPr>
        <w:t xml:space="preserve">Между тем, флюсовое рафинирование является наиболее простым и </w:t>
      </w:r>
      <w:r>
        <w:rPr>
          <w:sz w:val="28"/>
          <w:szCs w:val="28"/>
        </w:rPr>
        <w:lastRenderedPageBreak/>
        <w:t xml:space="preserve">эффективным способом удаления магния из алюминиевых расплавов по сравнению с другими методами. Решающее влияние на эффективность процесса оказывают физико-химические свойства флюса. К ним относятся состав флюса, время контакта флюса с металлом, удельная поверхность их взаимодействия, интенсивность перемешивания металла и флюса, удельный расход флюса. </w:t>
      </w:r>
    </w:p>
    <w:p w14:paraId="4D7C88B5" w14:textId="77777777" w:rsidR="00000000" w:rsidRDefault="00000000">
      <w:pPr>
        <w:spacing w:line="360" w:lineRule="auto"/>
        <w:ind w:firstLine="709"/>
        <w:jc w:val="both"/>
        <w:rPr>
          <w:sz w:val="28"/>
          <w:szCs w:val="28"/>
        </w:rPr>
      </w:pPr>
    </w:p>
    <w:p w14:paraId="3D95548E" w14:textId="77777777" w:rsidR="00000000" w:rsidRDefault="00000000">
      <w:pPr>
        <w:spacing w:line="360" w:lineRule="auto"/>
        <w:ind w:firstLine="709"/>
        <w:jc w:val="both"/>
        <w:rPr>
          <w:sz w:val="28"/>
          <w:szCs w:val="28"/>
        </w:rPr>
      </w:pPr>
      <w:r>
        <w:rPr>
          <w:sz w:val="28"/>
          <w:szCs w:val="28"/>
        </w:rPr>
        <w:t>.3 Состав флюсов и способы их получения</w:t>
      </w:r>
    </w:p>
    <w:p w14:paraId="24D9AC65" w14:textId="77777777" w:rsidR="00000000" w:rsidRDefault="00000000">
      <w:pPr>
        <w:spacing w:line="360" w:lineRule="auto"/>
        <w:ind w:firstLine="709"/>
        <w:jc w:val="both"/>
        <w:rPr>
          <w:sz w:val="28"/>
          <w:szCs w:val="28"/>
        </w:rPr>
      </w:pPr>
    </w:p>
    <w:p w14:paraId="4DB76C3E" w14:textId="77777777" w:rsidR="00000000" w:rsidRDefault="00000000">
      <w:pPr>
        <w:spacing w:line="360" w:lineRule="auto"/>
        <w:ind w:firstLine="709"/>
        <w:jc w:val="both"/>
        <w:rPr>
          <w:sz w:val="28"/>
          <w:szCs w:val="28"/>
        </w:rPr>
      </w:pPr>
      <w:r>
        <w:rPr>
          <w:sz w:val="28"/>
          <w:szCs w:val="28"/>
        </w:rPr>
        <w:t>Для рафинирования алюминиевых сплавов разработано более ста различных композиций флюсов. Наибольшее распространение получили флюсы на основе хлоридов натрия и калия для рафинирования сплавов с малым содержанием магния и на основе карналлита для рафинирования сплавов с высоким содержанием магния. Составы наиболее распространенных флюсов приведены в таблице 1 /7/.</w:t>
      </w:r>
    </w:p>
    <w:p w14:paraId="10C0604A" w14:textId="77777777" w:rsidR="00000000" w:rsidRDefault="00000000">
      <w:pPr>
        <w:spacing w:line="360" w:lineRule="auto"/>
        <w:ind w:firstLine="709"/>
        <w:jc w:val="both"/>
        <w:rPr>
          <w:sz w:val="28"/>
          <w:szCs w:val="28"/>
        </w:rPr>
      </w:pPr>
    </w:p>
    <w:p w14:paraId="3F3AC196" w14:textId="77777777" w:rsidR="00000000" w:rsidRDefault="00000000">
      <w:pPr>
        <w:spacing w:line="360" w:lineRule="auto"/>
        <w:ind w:firstLine="709"/>
        <w:jc w:val="both"/>
        <w:rPr>
          <w:sz w:val="28"/>
          <w:szCs w:val="28"/>
        </w:rPr>
      </w:pPr>
      <w:r>
        <w:rPr>
          <w:sz w:val="28"/>
          <w:szCs w:val="28"/>
        </w:rPr>
        <w:t>Таблица 1 - Составы некоторых рафинирующих флюсов</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68"/>
        <w:gridCol w:w="1213"/>
        <w:gridCol w:w="1359"/>
        <w:gridCol w:w="4865"/>
      </w:tblGrid>
      <w:tr w:rsidR="00000000" w14:paraId="3A927537" w14:textId="77777777">
        <w:tblPrEx>
          <w:tblCellMar>
            <w:top w:w="0" w:type="dxa"/>
            <w:bottom w:w="0" w:type="dxa"/>
          </w:tblCellMar>
        </w:tblPrEx>
        <w:trPr>
          <w:jc w:val="center"/>
        </w:trPr>
        <w:tc>
          <w:tcPr>
            <w:tcW w:w="8505" w:type="dxa"/>
            <w:gridSpan w:val="4"/>
            <w:tcBorders>
              <w:top w:val="single" w:sz="6" w:space="0" w:color="auto"/>
              <w:left w:val="single" w:sz="6" w:space="0" w:color="auto"/>
              <w:bottom w:val="single" w:sz="6" w:space="0" w:color="auto"/>
              <w:right w:val="single" w:sz="6" w:space="0" w:color="auto"/>
            </w:tcBorders>
          </w:tcPr>
          <w:p w14:paraId="4C217501" w14:textId="77777777" w:rsidR="00000000" w:rsidRDefault="00000000">
            <w:pPr>
              <w:spacing w:line="276" w:lineRule="auto"/>
              <w:rPr>
                <w:sz w:val="20"/>
                <w:szCs w:val="20"/>
              </w:rPr>
            </w:pPr>
            <w:r>
              <w:rPr>
                <w:sz w:val="20"/>
                <w:szCs w:val="20"/>
              </w:rPr>
              <w:t>Содержание компонентов, массовые доли, %</w:t>
            </w:r>
          </w:p>
        </w:tc>
      </w:tr>
      <w:tr w:rsidR="00000000" w14:paraId="734DF11D" w14:textId="77777777">
        <w:tblPrEx>
          <w:tblCellMar>
            <w:top w:w="0" w:type="dxa"/>
            <w:bottom w:w="0" w:type="dxa"/>
          </w:tblCellMar>
        </w:tblPrEx>
        <w:trPr>
          <w:jc w:val="center"/>
        </w:trPr>
        <w:tc>
          <w:tcPr>
            <w:tcW w:w="1068" w:type="dxa"/>
            <w:tcBorders>
              <w:top w:val="single" w:sz="6" w:space="0" w:color="auto"/>
              <w:left w:val="single" w:sz="6" w:space="0" w:color="auto"/>
              <w:bottom w:val="single" w:sz="6" w:space="0" w:color="auto"/>
              <w:right w:val="single" w:sz="6" w:space="0" w:color="auto"/>
            </w:tcBorders>
          </w:tcPr>
          <w:p w14:paraId="1FA78E42" w14:textId="77777777" w:rsidR="00000000" w:rsidRDefault="00000000">
            <w:pPr>
              <w:spacing w:line="276" w:lineRule="auto"/>
              <w:rPr>
                <w:sz w:val="20"/>
                <w:szCs w:val="20"/>
                <w:lang w:val="en-US"/>
              </w:rPr>
            </w:pPr>
            <w:r>
              <w:rPr>
                <w:sz w:val="20"/>
                <w:szCs w:val="20"/>
                <w:lang w:val="en-US"/>
              </w:rPr>
              <w:t>NaCl</w:t>
            </w:r>
          </w:p>
        </w:tc>
        <w:tc>
          <w:tcPr>
            <w:tcW w:w="1213" w:type="dxa"/>
            <w:tcBorders>
              <w:top w:val="single" w:sz="6" w:space="0" w:color="auto"/>
              <w:left w:val="single" w:sz="6" w:space="0" w:color="auto"/>
              <w:bottom w:val="single" w:sz="6" w:space="0" w:color="auto"/>
              <w:right w:val="single" w:sz="6" w:space="0" w:color="auto"/>
            </w:tcBorders>
          </w:tcPr>
          <w:p w14:paraId="7A093431" w14:textId="77777777" w:rsidR="00000000" w:rsidRDefault="00000000">
            <w:pPr>
              <w:spacing w:line="276" w:lineRule="auto"/>
              <w:rPr>
                <w:sz w:val="20"/>
                <w:szCs w:val="20"/>
                <w:lang w:val="en-US"/>
              </w:rPr>
            </w:pPr>
            <w:r>
              <w:rPr>
                <w:sz w:val="20"/>
                <w:szCs w:val="20"/>
                <w:lang w:val="en-US"/>
              </w:rPr>
              <w:t>KCl</w:t>
            </w:r>
          </w:p>
        </w:tc>
        <w:tc>
          <w:tcPr>
            <w:tcW w:w="1359" w:type="dxa"/>
            <w:tcBorders>
              <w:top w:val="single" w:sz="6" w:space="0" w:color="auto"/>
              <w:left w:val="single" w:sz="6" w:space="0" w:color="auto"/>
              <w:bottom w:val="single" w:sz="6" w:space="0" w:color="auto"/>
              <w:right w:val="single" w:sz="6" w:space="0" w:color="auto"/>
            </w:tcBorders>
          </w:tcPr>
          <w:p w14:paraId="4E24412C" w14:textId="77777777" w:rsidR="00000000" w:rsidRDefault="00000000">
            <w:pPr>
              <w:spacing w:line="276" w:lineRule="auto"/>
              <w:rPr>
                <w:sz w:val="20"/>
                <w:szCs w:val="20"/>
                <w:lang w:val="en-US"/>
              </w:rPr>
            </w:pPr>
            <w:r>
              <w:rPr>
                <w:sz w:val="20"/>
                <w:szCs w:val="20"/>
                <w:lang w:val="en-US"/>
              </w:rPr>
              <w:t>MgCl</w:t>
            </w:r>
            <w:r>
              <w:rPr>
                <w:sz w:val="20"/>
                <w:szCs w:val="20"/>
                <w:vertAlign w:val="subscript"/>
                <w:lang w:val="en-US"/>
              </w:rPr>
              <w:t>2</w:t>
            </w:r>
          </w:p>
        </w:tc>
        <w:tc>
          <w:tcPr>
            <w:tcW w:w="4865" w:type="dxa"/>
            <w:tcBorders>
              <w:top w:val="single" w:sz="6" w:space="0" w:color="auto"/>
              <w:left w:val="single" w:sz="6" w:space="0" w:color="auto"/>
              <w:bottom w:val="single" w:sz="6" w:space="0" w:color="auto"/>
              <w:right w:val="single" w:sz="6" w:space="0" w:color="auto"/>
            </w:tcBorders>
          </w:tcPr>
          <w:p w14:paraId="5FE51B1C" w14:textId="77777777" w:rsidR="00000000" w:rsidRDefault="00000000">
            <w:pPr>
              <w:spacing w:line="276" w:lineRule="auto"/>
              <w:rPr>
                <w:sz w:val="20"/>
                <w:szCs w:val="20"/>
              </w:rPr>
            </w:pPr>
            <w:r>
              <w:rPr>
                <w:sz w:val="20"/>
                <w:szCs w:val="20"/>
              </w:rPr>
              <w:t>Другие компоненты</w:t>
            </w:r>
          </w:p>
        </w:tc>
      </w:tr>
      <w:tr w:rsidR="00000000" w14:paraId="59735462" w14:textId="77777777">
        <w:tblPrEx>
          <w:tblCellMar>
            <w:top w:w="0" w:type="dxa"/>
            <w:bottom w:w="0" w:type="dxa"/>
          </w:tblCellMar>
        </w:tblPrEx>
        <w:trPr>
          <w:jc w:val="center"/>
        </w:trPr>
        <w:tc>
          <w:tcPr>
            <w:tcW w:w="1068" w:type="dxa"/>
            <w:tcBorders>
              <w:top w:val="single" w:sz="6" w:space="0" w:color="auto"/>
              <w:left w:val="single" w:sz="6" w:space="0" w:color="auto"/>
              <w:bottom w:val="single" w:sz="6" w:space="0" w:color="auto"/>
              <w:right w:val="single" w:sz="6" w:space="0" w:color="auto"/>
            </w:tcBorders>
          </w:tcPr>
          <w:p w14:paraId="1027CD9D" w14:textId="77777777" w:rsidR="00000000" w:rsidRDefault="00000000">
            <w:pPr>
              <w:spacing w:line="276" w:lineRule="auto"/>
              <w:rPr>
                <w:sz w:val="20"/>
                <w:szCs w:val="20"/>
              </w:rPr>
            </w:pPr>
            <w:r>
              <w:rPr>
                <w:sz w:val="20"/>
                <w:szCs w:val="20"/>
              </w:rPr>
              <w:t>55</w:t>
            </w:r>
          </w:p>
        </w:tc>
        <w:tc>
          <w:tcPr>
            <w:tcW w:w="1213" w:type="dxa"/>
            <w:tcBorders>
              <w:top w:val="single" w:sz="6" w:space="0" w:color="auto"/>
              <w:left w:val="single" w:sz="6" w:space="0" w:color="auto"/>
              <w:bottom w:val="single" w:sz="6" w:space="0" w:color="auto"/>
              <w:right w:val="single" w:sz="6" w:space="0" w:color="auto"/>
            </w:tcBorders>
          </w:tcPr>
          <w:p w14:paraId="6207BF0C" w14:textId="77777777" w:rsidR="00000000" w:rsidRDefault="00000000">
            <w:pPr>
              <w:spacing w:line="276" w:lineRule="auto"/>
              <w:rPr>
                <w:sz w:val="20"/>
                <w:szCs w:val="20"/>
              </w:rPr>
            </w:pPr>
            <w:r>
              <w:rPr>
                <w:sz w:val="20"/>
                <w:szCs w:val="20"/>
              </w:rPr>
              <w:t>45</w:t>
            </w:r>
          </w:p>
        </w:tc>
        <w:tc>
          <w:tcPr>
            <w:tcW w:w="1359" w:type="dxa"/>
            <w:tcBorders>
              <w:top w:val="single" w:sz="6" w:space="0" w:color="auto"/>
              <w:left w:val="single" w:sz="6" w:space="0" w:color="auto"/>
              <w:bottom w:val="single" w:sz="6" w:space="0" w:color="auto"/>
              <w:right w:val="single" w:sz="6" w:space="0" w:color="auto"/>
            </w:tcBorders>
          </w:tcPr>
          <w:p w14:paraId="5E392658" w14:textId="77777777" w:rsidR="00000000" w:rsidRDefault="00000000">
            <w:pPr>
              <w:spacing w:line="276" w:lineRule="auto"/>
              <w:rPr>
                <w:sz w:val="20"/>
                <w:szCs w:val="20"/>
              </w:rPr>
            </w:pPr>
            <w:r>
              <w:rPr>
                <w:sz w:val="20"/>
                <w:szCs w:val="20"/>
              </w:rPr>
              <w:t>-</w:t>
            </w:r>
          </w:p>
        </w:tc>
        <w:tc>
          <w:tcPr>
            <w:tcW w:w="4865" w:type="dxa"/>
            <w:tcBorders>
              <w:top w:val="single" w:sz="6" w:space="0" w:color="auto"/>
              <w:left w:val="single" w:sz="6" w:space="0" w:color="auto"/>
              <w:bottom w:val="single" w:sz="6" w:space="0" w:color="auto"/>
              <w:right w:val="single" w:sz="6" w:space="0" w:color="auto"/>
            </w:tcBorders>
          </w:tcPr>
          <w:p w14:paraId="5180E8E4" w14:textId="77777777" w:rsidR="00000000" w:rsidRDefault="00000000">
            <w:pPr>
              <w:spacing w:line="276" w:lineRule="auto"/>
              <w:rPr>
                <w:sz w:val="20"/>
                <w:szCs w:val="20"/>
              </w:rPr>
            </w:pPr>
            <w:r>
              <w:rPr>
                <w:sz w:val="20"/>
                <w:szCs w:val="20"/>
              </w:rPr>
              <w:t>-</w:t>
            </w:r>
          </w:p>
        </w:tc>
      </w:tr>
      <w:tr w:rsidR="00000000" w14:paraId="01C66EAE" w14:textId="77777777">
        <w:tblPrEx>
          <w:tblCellMar>
            <w:top w:w="0" w:type="dxa"/>
            <w:bottom w:w="0" w:type="dxa"/>
          </w:tblCellMar>
        </w:tblPrEx>
        <w:trPr>
          <w:jc w:val="center"/>
        </w:trPr>
        <w:tc>
          <w:tcPr>
            <w:tcW w:w="1068" w:type="dxa"/>
            <w:tcBorders>
              <w:top w:val="single" w:sz="6" w:space="0" w:color="auto"/>
              <w:left w:val="single" w:sz="6" w:space="0" w:color="auto"/>
              <w:bottom w:val="single" w:sz="6" w:space="0" w:color="auto"/>
              <w:right w:val="single" w:sz="6" w:space="0" w:color="auto"/>
            </w:tcBorders>
          </w:tcPr>
          <w:p w14:paraId="38792079" w14:textId="77777777" w:rsidR="00000000" w:rsidRDefault="00000000">
            <w:pPr>
              <w:spacing w:line="276" w:lineRule="auto"/>
              <w:rPr>
                <w:sz w:val="20"/>
                <w:szCs w:val="20"/>
              </w:rPr>
            </w:pPr>
            <w:r>
              <w:rPr>
                <w:sz w:val="20"/>
                <w:szCs w:val="20"/>
              </w:rPr>
              <w:t>39</w:t>
            </w:r>
          </w:p>
        </w:tc>
        <w:tc>
          <w:tcPr>
            <w:tcW w:w="1213" w:type="dxa"/>
            <w:tcBorders>
              <w:top w:val="single" w:sz="6" w:space="0" w:color="auto"/>
              <w:left w:val="single" w:sz="6" w:space="0" w:color="auto"/>
              <w:bottom w:val="single" w:sz="6" w:space="0" w:color="auto"/>
              <w:right w:val="single" w:sz="6" w:space="0" w:color="auto"/>
            </w:tcBorders>
          </w:tcPr>
          <w:p w14:paraId="19DF98E0" w14:textId="77777777" w:rsidR="00000000" w:rsidRDefault="00000000">
            <w:pPr>
              <w:spacing w:line="276" w:lineRule="auto"/>
              <w:rPr>
                <w:sz w:val="20"/>
                <w:szCs w:val="20"/>
              </w:rPr>
            </w:pPr>
            <w:r>
              <w:rPr>
                <w:sz w:val="20"/>
                <w:szCs w:val="20"/>
              </w:rPr>
              <w:t>50</w:t>
            </w:r>
          </w:p>
        </w:tc>
        <w:tc>
          <w:tcPr>
            <w:tcW w:w="1359" w:type="dxa"/>
            <w:tcBorders>
              <w:top w:val="single" w:sz="6" w:space="0" w:color="auto"/>
              <w:left w:val="single" w:sz="6" w:space="0" w:color="auto"/>
              <w:bottom w:val="single" w:sz="6" w:space="0" w:color="auto"/>
              <w:right w:val="single" w:sz="6" w:space="0" w:color="auto"/>
            </w:tcBorders>
          </w:tcPr>
          <w:p w14:paraId="31F897D3" w14:textId="77777777" w:rsidR="00000000" w:rsidRDefault="00000000">
            <w:pPr>
              <w:spacing w:line="276" w:lineRule="auto"/>
              <w:rPr>
                <w:sz w:val="20"/>
                <w:szCs w:val="20"/>
              </w:rPr>
            </w:pPr>
            <w:r>
              <w:rPr>
                <w:sz w:val="20"/>
                <w:szCs w:val="20"/>
              </w:rPr>
              <w:t>-</w:t>
            </w:r>
          </w:p>
        </w:tc>
        <w:tc>
          <w:tcPr>
            <w:tcW w:w="4865" w:type="dxa"/>
            <w:tcBorders>
              <w:top w:val="single" w:sz="6" w:space="0" w:color="auto"/>
              <w:left w:val="single" w:sz="6" w:space="0" w:color="auto"/>
              <w:bottom w:val="single" w:sz="6" w:space="0" w:color="auto"/>
              <w:right w:val="single" w:sz="6" w:space="0" w:color="auto"/>
            </w:tcBorders>
          </w:tcPr>
          <w:p w14:paraId="28E55A50" w14:textId="77777777" w:rsidR="00000000" w:rsidRDefault="00000000">
            <w:pPr>
              <w:spacing w:line="276" w:lineRule="auto"/>
              <w:rPr>
                <w:sz w:val="20"/>
                <w:szCs w:val="20"/>
              </w:rPr>
            </w:pPr>
            <w:r>
              <w:rPr>
                <w:sz w:val="20"/>
                <w:szCs w:val="20"/>
              </w:rPr>
              <w:t xml:space="preserve">6,6 </w:t>
            </w:r>
            <w:r>
              <w:rPr>
                <w:sz w:val="20"/>
                <w:szCs w:val="20"/>
                <w:lang w:val="en-US"/>
              </w:rPr>
              <w:t>Na</w:t>
            </w:r>
            <w:r>
              <w:rPr>
                <w:sz w:val="20"/>
                <w:szCs w:val="20"/>
                <w:vertAlign w:val="subscript"/>
              </w:rPr>
              <w:t>3</w:t>
            </w:r>
            <w:r>
              <w:rPr>
                <w:sz w:val="20"/>
                <w:szCs w:val="20"/>
                <w:lang w:val="en-US"/>
              </w:rPr>
              <w:t>AlF</w:t>
            </w:r>
            <w:r>
              <w:rPr>
                <w:sz w:val="20"/>
                <w:szCs w:val="20"/>
                <w:vertAlign w:val="subscript"/>
              </w:rPr>
              <w:t>6</w:t>
            </w:r>
            <w:r>
              <w:rPr>
                <w:sz w:val="20"/>
                <w:szCs w:val="20"/>
              </w:rPr>
              <w:t xml:space="preserve">, 4,4 </w:t>
            </w:r>
            <w:r>
              <w:rPr>
                <w:sz w:val="20"/>
                <w:szCs w:val="20"/>
                <w:lang w:val="en-US"/>
              </w:rPr>
              <w:t>CaF</w:t>
            </w:r>
            <w:r>
              <w:rPr>
                <w:sz w:val="20"/>
                <w:szCs w:val="20"/>
                <w:vertAlign w:val="subscript"/>
              </w:rPr>
              <w:t>2</w:t>
            </w:r>
          </w:p>
        </w:tc>
      </w:tr>
      <w:tr w:rsidR="00000000" w14:paraId="4555DA0A" w14:textId="77777777">
        <w:tblPrEx>
          <w:tblCellMar>
            <w:top w:w="0" w:type="dxa"/>
            <w:bottom w:w="0" w:type="dxa"/>
          </w:tblCellMar>
        </w:tblPrEx>
        <w:trPr>
          <w:jc w:val="center"/>
        </w:trPr>
        <w:tc>
          <w:tcPr>
            <w:tcW w:w="1068" w:type="dxa"/>
            <w:tcBorders>
              <w:top w:val="single" w:sz="6" w:space="0" w:color="auto"/>
              <w:left w:val="single" w:sz="6" w:space="0" w:color="auto"/>
              <w:bottom w:val="single" w:sz="6" w:space="0" w:color="auto"/>
              <w:right w:val="single" w:sz="6" w:space="0" w:color="auto"/>
            </w:tcBorders>
          </w:tcPr>
          <w:p w14:paraId="3490C4DB" w14:textId="77777777" w:rsidR="00000000" w:rsidRDefault="00000000">
            <w:pPr>
              <w:spacing w:line="276" w:lineRule="auto"/>
              <w:rPr>
                <w:sz w:val="20"/>
                <w:szCs w:val="20"/>
                <w:lang w:val="en-US"/>
              </w:rPr>
            </w:pPr>
            <w:r>
              <w:rPr>
                <w:sz w:val="20"/>
                <w:szCs w:val="20"/>
                <w:lang w:val="en-US"/>
              </w:rPr>
              <w:t>40-55</w:t>
            </w:r>
          </w:p>
        </w:tc>
        <w:tc>
          <w:tcPr>
            <w:tcW w:w="1213" w:type="dxa"/>
            <w:tcBorders>
              <w:top w:val="single" w:sz="6" w:space="0" w:color="auto"/>
              <w:left w:val="single" w:sz="6" w:space="0" w:color="auto"/>
              <w:bottom w:val="single" w:sz="6" w:space="0" w:color="auto"/>
              <w:right w:val="single" w:sz="6" w:space="0" w:color="auto"/>
            </w:tcBorders>
          </w:tcPr>
          <w:p w14:paraId="30DCCF84" w14:textId="77777777" w:rsidR="00000000" w:rsidRDefault="00000000">
            <w:pPr>
              <w:spacing w:line="276" w:lineRule="auto"/>
              <w:rPr>
                <w:sz w:val="20"/>
                <w:szCs w:val="20"/>
                <w:lang w:val="en-US"/>
              </w:rPr>
            </w:pPr>
            <w:r>
              <w:rPr>
                <w:sz w:val="20"/>
                <w:szCs w:val="20"/>
                <w:lang w:val="en-US"/>
              </w:rPr>
              <w:t>25-50</w:t>
            </w:r>
          </w:p>
        </w:tc>
        <w:tc>
          <w:tcPr>
            <w:tcW w:w="1359" w:type="dxa"/>
            <w:tcBorders>
              <w:top w:val="single" w:sz="6" w:space="0" w:color="auto"/>
              <w:left w:val="single" w:sz="6" w:space="0" w:color="auto"/>
              <w:bottom w:val="single" w:sz="6" w:space="0" w:color="auto"/>
              <w:right w:val="single" w:sz="6" w:space="0" w:color="auto"/>
            </w:tcBorders>
          </w:tcPr>
          <w:p w14:paraId="2211D026" w14:textId="77777777" w:rsidR="00000000" w:rsidRDefault="00000000">
            <w:pPr>
              <w:spacing w:line="276" w:lineRule="auto"/>
              <w:rPr>
                <w:sz w:val="20"/>
                <w:szCs w:val="20"/>
                <w:lang w:val="en-US"/>
              </w:rPr>
            </w:pPr>
            <w:r>
              <w:rPr>
                <w:sz w:val="20"/>
                <w:szCs w:val="20"/>
                <w:lang w:val="en-US"/>
              </w:rPr>
              <w:t>-</w:t>
            </w:r>
          </w:p>
        </w:tc>
        <w:tc>
          <w:tcPr>
            <w:tcW w:w="4865" w:type="dxa"/>
            <w:tcBorders>
              <w:top w:val="single" w:sz="6" w:space="0" w:color="auto"/>
              <w:left w:val="single" w:sz="6" w:space="0" w:color="auto"/>
              <w:bottom w:val="single" w:sz="6" w:space="0" w:color="auto"/>
              <w:right w:val="single" w:sz="6" w:space="0" w:color="auto"/>
            </w:tcBorders>
          </w:tcPr>
          <w:p w14:paraId="206B0970" w14:textId="77777777" w:rsidR="00000000" w:rsidRDefault="00000000">
            <w:pPr>
              <w:spacing w:line="276" w:lineRule="auto"/>
              <w:rPr>
                <w:sz w:val="20"/>
                <w:szCs w:val="20"/>
                <w:lang w:val="en-US"/>
              </w:rPr>
            </w:pPr>
            <w:r>
              <w:rPr>
                <w:sz w:val="20"/>
                <w:szCs w:val="20"/>
                <w:lang w:val="en-US"/>
              </w:rPr>
              <w:t>4-12 Na</w:t>
            </w:r>
            <w:r>
              <w:rPr>
                <w:sz w:val="20"/>
                <w:szCs w:val="20"/>
                <w:vertAlign w:val="subscript"/>
                <w:lang w:val="en-US"/>
              </w:rPr>
              <w:t>3</w:t>
            </w:r>
            <w:r>
              <w:rPr>
                <w:sz w:val="20"/>
                <w:szCs w:val="20"/>
                <w:lang w:val="en-US"/>
              </w:rPr>
              <w:t>AlF</w:t>
            </w:r>
            <w:r>
              <w:rPr>
                <w:sz w:val="20"/>
                <w:szCs w:val="20"/>
                <w:vertAlign w:val="subscript"/>
                <w:lang w:val="en-US"/>
              </w:rPr>
              <w:t>6</w:t>
            </w:r>
            <w:r>
              <w:rPr>
                <w:sz w:val="20"/>
                <w:szCs w:val="20"/>
                <w:lang w:val="en-US"/>
              </w:rPr>
              <w:t>, 4-10 NaF</w:t>
            </w:r>
          </w:p>
        </w:tc>
      </w:tr>
      <w:tr w:rsidR="00000000" w14:paraId="60C565D3" w14:textId="77777777">
        <w:tblPrEx>
          <w:tblCellMar>
            <w:top w:w="0" w:type="dxa"/>
            <w:bottom w:w="0" w:type="dxa"/>
          </w:tblCellMar>
        </w:tblPrEx>
        <w:trPr>
          <w:jc w:val="center"/>
        </w:trPr>
        <w:tc>
          <w:tcPr>
            <w:tcW w:w="1068" w:type="dxa"/>
            <w:tcBorders>
              <w:top w:val="single" w:sz="6" w:space="0" w:color="auto"/>
              <w:left w:val="single" w:sz="6" w:space="0" w:color="auto"/>
              <w:bottom w:val="single" w:sz="6" w:space="0" w:color="auto"/>
              <w:right w:val="single" w:sz="6" w:space="0" w:color="auto"/>
            </w:tcBorders>
          </w:tcPr>
          <w:p w14:paraId="099A8EFF" w14:textId="77777777" w:rsidR="00000000" w:rsidRDefault="00000000">
            <w:pPr>
              <w:spacing w:line="276" w:lineRule="auto"/>
              <w:rPr>
                <w:sz w:val="20"/>
                <w:szCs w:val="20"/>
                <w:lang w:val="en-US"/>
              </w:rPr>
            </w:pPr>
            <w:r>
              <w:rPr>
                <w:sz w:val="20"/>
                <w:szCs w:val="20"/>
                <w:lang w:val="en-US"/>
              </w:rPr>
              <w:t>25-42</w:t>
            </w:r>
          </w:p>
        </w:tc>
        <w:tc>
          <w:tcPr>
            <w:tcW w:w="1213" w:type="dxa"/>
            <w:tcBorders>
              <w:top w:val="single" w:sz="6" w:space="0" w:color="auto"/>
              <w:left w:val="single" w:sz="6" w:space="0" w:color="auto"/>
              <w:bottom w:val="single" w:sz="6" w:space="0" w:color="auto"/>
              <w:right w:val="single" w:sz="6" w:space="0" w:color="auto"/>
            </w:tcBorders>
          </w:tcPr>
          <w:p w14:paraId="096C8C8E" w14:textId="77777777" w:rsidR="00000000" w:rsidRDefault="00000000">
            <w:pPr>
              <w:spacing w:line="276" w:lineRule="auto"/>
              <w:rPr>
                <w:sz w:val="20"/>
                <w:szCs w:val="20"/>
                <w:lang w:val="en-US"/>
              </w:rPr>
            </w:pPr>
            <w:r>
              <w:rPr>
                <w:sz w:val="20"/>
                <w:szCs w:val="20"/>
                <w:lang w:val="en-US"/>
              </w:rPr>
              <w:t>35-55</w:t>
            </w:r>
          </w:p>
        </w:tc>
        <w:tc>
          <w:tcPr>
            <w:tcW w:w="1359" w:type="dxa"/>
            <w:tcBorders>
              <w:top w:val="single" w:sz="6" w:space="0" w:color="auto"/>
              <w:left w:val="single" w:sz="6" w:space="0" w:color="auto"/>
              <w:bottom w:val="single" w:sz="6" w:space="0" w:color="auto"/>
              <w:right w:val="single" w:sz="6" w:space="0" w:color="auto"/>
            </w:tcBorders>
          </w:tcPr>
          <w:p w14:paraId="2458D4BE" w14:textId="77777777" w:rsidR="00000000" w:rsidRDefault="00000000">
            <w:pPr>
              <w:spacing w:line="276" w:lineRule="auto"/>
              <w:rPr>
                <w:sz w:val="20"/>
                <w:szCs w:val="20"/>
                <w:lang w:val="en-US"/>
              </w:rPr>
            </w:pPr>
            <w:r>
              <w:rPr>
                <w:sz w:val="20"/>
                <w:szCs w:val="20"/>
                <w:lang w:val="en-US"/>
              </w:rPr>
              <w:t>-</w:t>
            </w:r>
          </w:p>
        </w:tc>
        <w:tc>
          <w:tcPr>
            <w:tcW w:w="4865" w:type="dxa"/>
            <w:tcBorders>
              <w:top w:val="single" w:sz="6" w:space="0" w:color="auto"/>
              <w:left w:val="single" w:sz="6" w:space="0" w:color="auto"/>
              <w:bottom w:val="single" w:sz="6" w:space="0" w:color="auto"/>
              <w:right w:val="single" w:sz="6" w:space="0" w:color="auto"/>
            </w:tcBorders>
          </w:tcPr>
          <w:p w14:paraId="7EE6367D" w14:textId="77777777" w:rsidR="00000000" w:rsidRDefault="00000000">
            <w:pPr>
              <w:spacing w:line="276" w:lineRule="auto"/>
              <w:rPr>
                <w:sz w:val="20"/>
                <w:szCs w:val="20"/>
                <w:lang w:val="en-US"/>
              </w:rPr>
            </w:pPr>
            <w:r>
              <w:rPr>
                <w:sz w:val="20"/>
                <w:szCs w:val="20"/>
                <w:lang w:val="en-US"/>
              </w:rPr>
              <w:t>5-25 Na</w:t>
            </w:r>
            <w:r>
              <w:rPr>
                <w:sz w:val="20"/>
                <w:szCs w:val="20"/>
                <w:vertAlign w:val="subscript"/>
                <w:lang w:val="en-US"/>
              </w:rPr>
              <w:t>3</w:t>
            </w:r>
            <w:r>
              <w:rPr>
                <w:sz w:val="20"/>
                <w:szCs w:val="20"/>
                <w:lang w:val="en-US"/>
              </w:rPr>
              <w:t>AlF</w:t>
            </w:r>
            <w:r>
              <w:rPr>
                <w:sz w:val="20"/>
                <w:szCs w:val="20"/>
                <w:vertAlign w:val="subscript"/>
                <w:lang w:val="en-US"/>
              </w:rPr>
              <w:t>6</w:t>
            </w:r>
          </w:p>
        </w:tc>
      </w:tr>
      <w:tr w:rsidR="00000000" w14:paraId="4DF37FD7" w14:textId="77777777">
        <w:tblPrEx>
          <w:tblCellMar>
            <w:top w:w="0" w:type="dxa"/>
            <w:bottom w:w="0" w:type="dxa"/>
          </w:tblCellMar>
        </w:tblPrEx>
        <w:trPr>
          <w:jc w:val="center"/>
        </w:trPr>
        <w:tc>
          <w:tcPr>
            <w:tcW w:w="1068" w:type="dxa"/>
            <w:tcBorders>
              <w:top w:val="single" w:sz="6" w:space="0" w:color="auto"/>
              <w:left w:val="single" w:sz="6" w:space="0" w:color="auto"/>
              <w:bottom w:val="single" w:sz="6" w:space="0" w:color="auto"/>
              <w:right w:val="single" w:sz="6" w:space="0" w:color="auto"/>
            </w:tcBorders>
          </w:tcPr>
          <w:p w14:paraId="0FE038C8" w14:textId="77777777" w:rsidR="00000000" w:rsidRDefault="00000000">
            <w:pPr>
              <w:spacing w:line="276" w:lineRule="auto"/>
              <w:rPr>
                <w:sz w:val="20"/>
                <w:szCs w:val="20"/>
                <w:lang w:val="en-US"/>
              </w:rPr>
            </w:pPr>
            <w:r>
              <w:rPr>
                <w:sz w:val="20"/>
                <w:szCs w:val="20"/>
                <w:lang w:val="en-US"/>
              </w:rPr>
              <w:t>45</w:t>
            </w:r>
          </w:p>
        </w:tc>
        <w:tc>
          <w:tcPr>
            <w:tcW w:w="1213" w:type="dxa"/>
            <w:tcBorders>
              <w:top w:val="single" w:sz="6" w:space="0" w:color="auto"/>
              <w:left w:val="single" w:sz="6" w:space="0" w:color="auto"/>
              <w:bottom w:val="single" w:sz="6" w:space="0" w:color="auto"/>
              <w:right w:val="single" w:sz="6" w:space="0" w:color="auto"/>
            </w:tcBorders>
          </w:tcPr>
          <w:p w14:paraId="27EEFE11" w14:textId="77777777" w:rsidR="00000000" w:rsidRDefault="00000000">
            <w:pPr>
              <w:spacing w:line="276" w:lineRule="auto"/>
              <w:rPr>
                <w:sz w:val="20"/>
                <w:szCs w:val="20"/>
                <w:lang w:val="en-US"/>
              </w:rPr>
            </w:pPr>
            <w:r>
              <w:rPr>
                <w:sz w:val="20"/>
                <w:szCs w:val="20"/>
                <w:lang w:val="en-US"/>
              </w:rPr>
              <w:t>50</w:t>
            </w:r>
          </w:p>
        </w:tc>
        <w:tc>
          <w:tcPr>
            <w:tcW w:w="1359" w:type="dxa"/>
            <w:tcBorders>
              <w:top w:val="single" w:sz="6" w:space="0" w:color="auto"/>
              <w:left w:val="single" w:sz="6" w:space="0" w:color="auto"/>
              <w:bottom w:val="single" w:sz="6" w:space="0" w:color="auto"/>
              <w:right w:val="single" w:sz="6" w:space="0" w:color="auto"/>
            </w:tcBorders>
          </w:tcPr>
          <w:p w14:paraId="16958880" w14:textId="77777777" w:rsidR="00000000" w:rsidRDefault="00000000">
            <w:pPr>
              <w:spacing w:line="276" w:lineRule="auto"/>
              <w:rPr>
                <w:sz w:val="20"/>
                <w:szCs w:val="20"/>
                <w:lang w:val="en-US"/>
              </w:rPr>
            </w:pPr>
          </w:p>
        </w:tc>
        <w:tc>
          <w:tcPr>
            <w:tcW w:w="4865" w:type="dxa"/>
            <w:tcBorders>
              <w:top w:val="single" w:sz="6" w:space="0" w:color="auto"/>
              <w:left w:val="single" w:sz="6" w:space="0" w:color="auto"/>
              <w:bottom w:val="single" w:sz="6" w:space="0" w:color="auto"/>
              <w:right w:val="single" w:sz="6" w:space="0" w:color="auto"/>
            </w:tcBorders>
          </w:tcPr>
          <w:p w14:paraId="01A2646E" w14:textId="77777777" w:rsidR="00000000" w:rsidRDefault="00000000">
            <w:pPr>
              <w:spacing w:line="276" w:lineRule="auto"/>
              <w:rPr>
                <w:sz w:val="20"/>
                <w:szCs w:val="20"/>
                <w:lang w:val="en-US"/>
              </w:rPr>
            </w:pPr>
            <w:r>
              <w:rPr>
                <w:sz w:val="20"/>
                <w:szCs w:val="20"/>
                <w:lang w:val="en-US"/>
              </w:rPr>
              <w:t>5 AlF</w:t>
            </w:r>
            <w:r>
              <w:rPr>
                <w:sz w:val="20"/>
                <w:szCs w:val="20"/>
                <w:vertAlign w:val="subscript"/>
                <w:lang w:val="en-US"/>
              </w:rPr>
              <w:t>3</w:t>
            </w:r>
          </w:p>
        </w:tc>
      </w:tr>
      <w:tr w:rsidR="00000000" w14:paraId="07E24736" w14:textId="77777777">
        <w:tblPrEx>
          <w:tblCellMar>
            <w:top w:w="0" w:type="dxa"/>
            <w:bottom w:w="0" w:type="dxa"/>
          </w:tblCellMar>
        </w:tblPrEx>
        <w:trPr>
          <w:jc w:val="center"/>
        </w:trPr>
        <w:tc>
          <w:tcPr>
            <w:tcW w:w="1068" w:type="dxa"/>
            <w:tcBorders>
              <w:top w:val="single" w:sz="6" w:space="0" w:color="auto"/>
              <w:left w:val="single" w:sz="6" w:space="0" w:color="auto"/>
              <w:bottom w:val="single" w:sz="6" w:space="0" w:color="auto"/>
              <w:right w:val="single" w:sz="6" w:space="0" w:color="auto"/>
            </w:tcBorders>
          </w:tcPr>
          <w:p w14:paraId="117C3792" w14:textId="77777777" w:rsidR="00000000" w:rsidRDefault="00000000">
            <w:pPr>
              <w:spacing w:line="276" w:lineRule="auto"/>
              <w:rPr>
                <w:sz w:val="20"/>
                <w:szCs w:val="20"/>
                <w:lang w:val="en-US"/>
              </w:rPr>
            </w:pPr>
            <w:r>
              <w:rPr>
                <w:sz w:val="20"/>
                <w:szCs w:val="20"/>
                <w:lang w:val="en-US"/>
              </w:rPr>
              <w:t>45</w:t>
            </w:r>
          </w:p>
        </w:tc>
        <w:tc>
          <w:tcPr>
            <w:tcW w:w="1213" w:type="dxa"/>
            <w:tcBorders>
              <w:top w:val="single" w:sz="6" w:space="0" w:color="auto"/>
              <w:left w:val="single" w:sz="6" w:space="0" w:color="auto"/>
              <w:bottom w:val="single" w:sz="6" w:space="0" w:color="auto"/>
              <w:right w:val="single" w:sz="6" w:space="0" w:color="auto"/>
            </w:tcBorders>
          </w:tcPr>
          <w:p w14:paraId="656CA086" w14:textId="77777777" w:rsidR="00000000" w:rsidRDefault="00000000">
            <w:pPr>
              <w:spacing w:line="276" w:lineRule="auto"/>
              <w:rPr>
                <w:sz w:val="20"/>
                <w:szCs w:val="20"/>
                <w:lang w:val="en-US"/>
              </w:rPr>
            </w:pPr>
            <w:r>
              <w:rPr>
                <w:sz w:val="20"/>
                <w:szCs w:val="20"/>
                <w:lang w:val="en-US"/>
              </w:rPr>
              <w:t>45</w:t>
            </w:r>
          </w:p>
        </w:tc>
        <w:tc>
          <w:tcPr>
            <w:tcW w:w="1359" w:type="dxa"/>
            <w:tcBorders>
              <w:top w:val="single" w:sz="6" w:space="0" w:color="auto"/>
              <w:left w:val="single" w:sz="6" w:space="0" w:color="auto"/>
              <w:bottom w:val="single" w:sz="6" w:space="0" w:color="auto"/>
              <w:right w:val="single" w:sz="6" w:space="0" w:color="auto"/>
            </w:tcBorders>
          </w:tcPr>
          <w:p w14:paraId="13570F45" w14:textId="77777777" w:rsidR="00000000" w:rsidRDefault="00000000">
            <w:pPr>
              <w:spacing w:line="276" w:lineRule="auto"/>
              <w:rPr>
                <w:sz w:val="20"/>
                <w:szCs w:val="20"/>
                <w:lang w:val="en-US"/>
              </w:rPr>
            </w:pPr>
          </w:p>
        </w:tc>
        <w:tc>
          <w:tcPr>
            <w:tcW w:w="4865" w:type="dxa"/>
            <w:tcBorders>
              <w:top w:val="single" w:sz="6" w:space="0" w:color="auto"/>
              <w:left w:val="single" w:sz="6" w:space="0" w:color="auto"/>
              <w:bottom w:val="single" w:sz="6" w:space="0" w:color="auto"/>
              <w:right w:val="single" w:sz="6" w:space="0" w:color="auto"/>
            </w:tcBorders>
          </w:tcPr>
          <w:p w14:paraId="0DF194B3" w14:textId="77777777" w:rsidR="00000000" w:rsidRDefault="00000000">
            <w:pPr>
              <w:spacing w:line="276" w:lineRule="auto"/>
              <w:rPr>
                <w:sz w:val="20"/>
                <w:szCs w:val="20"/>
                <w:lang w:val="en-US"/>
              </w:rPr>
            </w:pPr>
            <w:r>
              <w:rPr>
                <w:sz w:val="20"/>
                <w:szCs w:val="20"/>
                <w:lang w:val="en-US"/>
              </w:rPr>
              <w:t>5 NaF, 5 AlF</w:t>
            </w:r>
            <w:r>
              <w:rPr>
                <w:sz w:val="20"/>
                <w:szCs w:val="20"/>
                <w:vertAlign w:val="subscript"/>
                <w:lang w:val="en-US"/>
              </w:rPr>
              <w:t>3</w:t>
            </w:r>
          </w:p>
        </w:tc>
      </w:tr>
      <w:tr w:rsidR="00000000" w14:paraId="4BAC2A8C" w14:textId="77777777">
        <w:tblPrEx>
          <w:tblCellMar>
            <w:top w:w="0" w:type="dxa"/>
            <w:bottom w:w="0" w:type="dxa"/>
          </w:tblCellMar>
        </w:tblPrEx>
        <w:trPr>
          <w:jc w:val="center"/>
        </w:trPr>
        <w:tc>
          <w:tcPr>
            <w:tcW w:w="1068" w:type="dxa"/>
            <w:tcBorders>
              <w:top w:val="single" w:sz="6" w:space="0" w:color="auto"/>
              <w:left w:val="single" w:sz="6" w:space="0" w:color="auto"/>
              <w:bottom w:val="single" w:sz="6" w:space="0" w:color="auto"/>
              <w:right w:val="single" w:sz="6" w:space="0" w:color="auto"/>
            </w:tcBorders>
          </w:tcPr>
          <w:p w14:paraId="0ED28E3B" w14:textId="77777777" w:rsidR="00000000" w:rsidRDefault="00000000">
            <w:pPr>
              <w:spacing w:line="276" w:lineRule="auto"/>
              <w:rPr>
                <w:sz w:val="20"/>
                <w:szCs w:val="20"/>
                <w:lang w:val="en-US"/>
              </w:rPr>
            </w:pPr>
            <w:r>
              <w:rPr>
                <w:sz w:val="20"/>
                <w:szCs w:val="20"/>
                <w:lang w:val="en-US"/>
              </w:rPr>
              <w:t>40-55</w:t>
            </w:r>
          </w:p>
        </w:tc>
        <w:tc>
          <w:tcPr>
            <w:tcW w:w="1213" w:type="dxa"/>
            <w:tcBorders>
              <w:top w:val="single" w:sz="6" w:space="0" w:color="auto"/>
              <w:left w:val="single" w:sz="6" w:space="0" w:color="auto"/>
              <w:bottom w:val="single" w:sz="6" w:space="0" w:color="auto"/>
              <w:right w:val="single" w:sz="6" w:space="0" w:color="auto"/>
            </w:tcBorders>
          </w:tcPr>
          <w:p w14:paraId="3EA715F8" w14:textId="77777777" w:rsidR="00000000" w:rsidRDefault="00000000">
            <w:pPr>
              <w:spacing w:line="276" w:lineRule="auto"/>
              <w:rPr>
                <w:sz w:val="20"/>
                <w:szCs w:val="20"/>
                <w:lang w:val="en-US"/>
              </w:rPr>
            </w:pPr>
            <w:r>
              <w:rPr>
                <w:sz w:val="20"/>
                <w:szCs w:val="20"/>
                <w:lang w:val="en-US"/>
              </w:rPr>
              <w:t>45-55</w:t>
            </w:r>
          </w:p>
        </w:tc>
        <w:tc>
          <w:tcPr>
            <w:tcW w:w="1359" w:type="dxa"/>
            <w:tcBorders>
              <w:top w:val="single" w:sz="6" w:space="0" w:color="auto"/>
              <w:left w:val="single" w:sz="6" w:space="0" w:color="auto"/>
              <w:bottom w:val="single" w:sz="6" w:space="0" w:color="auto"/>
              <w:right w:val="single" w:sz="6" w:space="0" w:color="auto"/>
            </w:tcBorders>
          </w:tcPr>
          <w:p w14:paraId="2B02AF33" w14:textId="77777777" w:rsidR="00000000" w:rsidRDefault="00000000">
            <w:pPr>
              <w:spacing w:line="276" w:lineRule="auto"/>
              <w:rPr>
                <w:sz w:val="20"/>
                <w:szCs w:val="20"/>
                <w:lang w:val="en-US"/>
              </w:rPr>
            </w:pPr>
          </w:p>
        </w:tc>
        <w:tc>
          <w:tcPr>
            <w:tcW w:w="4865" w:type="dxa"/>
            <w:tcBorders>
              <w:top w:val="single" w:sz="6" w:space="0" w:color="auto"/>
              <w:left w:val="single" w:sz="6" w:space="0" w:color="auto"/>
              <w:bottom w:val="single" w:sz="6" w:space="0" w:color="auto"/>
              <w:right w:val="single" w:sz="6" w:space="0" w:color="auto"/>
            </w:tcBorders>
          </w:tcPr>
          <w:p w14:paraId="210804C8" w14:textId="77777777" w:rsidR="00000000" w:rsidRDefault="00000000">
            <w:pPr>
              <w:spacing w:line="276" w:lineRule="auto"/>
              <w:rPr>
                <w:sz w:val="20"/>
                <w:szCs w:val="20"/>
                <w:lang w:val="en-US"/>
              </w:rPr>
            </w:pPr>
            <w:r>
              <w:rPr>
                <w:sz w:val="20"/>
                <w:szCs w:val="20"/>
                <w:lang w:val="en-US"/>
              </w:rPr>
              <w:t>5-10 K</w:t>
            </w:r>
            <w:r>
              <w:rPr>
                <w:sz w:val="20"/>
                <w:szCs w:val="20"/>
                <w:vertAlign w:val="subscript"/>
                <w:lang w:val="en-US"/>
              </w:rPr>
              <w:t>3</w:t>
            </w:r>
            <w:r>
              <w:rPr>
                <w:sz w:val="20"/>
                <w:szCs w:val="20"/>
                <w:lang w:val="en-US"/>
              </w:rPr>
              <w:t>AlF</w:t>
            </w:r>
            <w:r>
              <w:rPr>
                <w:sz w:val="20"/>
                <w:szCs w:val="20"/>
                <w:vertAlign w:val="subscript"/>
                <w:lang w:val="en-US"/>
              </w:rPr>
              <w:t>6</w:t>
            </w:r>
          </w:p>
        </w:tc>
      </w:tr>
      <w:tr w:rsidR="00000000" w14:paraId="1BF1007B" w14:textId="77777777">
        <w:tblPrEx>
          <w:tblCellMar>
            <w:top w:w="0" w:type="dxa"/>
            <w:bottom w:w="0" w:type="dxa"/>
          </w:tblCellMar>
        </w:tblPrEx>
        <w:trPr>
          <w:jc w:val="center"/>
        </w:trPr>
        <w:tc>
          <w:tcPr>
            <w:tcW w:w="1068" w:type="dxa"/>
            <w:tcBorders>
              <w:top w:val="single" w:sz="6" w:space="0" w:color="auto"/>
              <w:left w:val="single" w:sz="6" w:space="0" w:color="auto"/>
              <w:bottom w:val="single" w:sz="6" w:space="0" w:color="auto"/>
              <w:right w:val="single" w:sz="6" w:space="0" w:color="auto"/>
            </w:tcBorders>
          </w:tcPr>
          <w:p w14:paraId="26E9180D" w14:textId="77777777" w:rsidR="00000000" w:rsidRDefault="00000000">
            <w:pPr>
              <w:spacing w:line="276" w:lineRule="auto"/>
              <w:rPr>
                <w:sz w:val="20"/>
                <w:szCs w:val="20"/>
                <w:lang w:val="en-US"/>
              </w:rPr>
            </w:pPr>
            <w:r>
              <w:rPr>
                <w:sz w:val="20"/>
                <w:szCs w:val="20"/>
                <w:lang w:val="en-US"/>
              </w:rPr>
              <w:t>-</w:t>
            </w:r>
          </w:p>
        </w:tc>
        <w:tc>
          <w:tcPr>
            <w:tcW w:w="1213" w:type="dxa"/>
            <w:tcBorders>
              <w:top w:val="single" w:sz="6" w:space="0" w:color="auto"/>
              <w:left w:val="single" w:sz="6" w:space="0" w:color="auto"/>
              <w:bottom w:val="single" w:sz="6" w:space="0" w:color="auto"/>
              <w:right w:val="single" w:sz="6" w:space="0" w:color="auto"/>
            </w:tcBorders>
          </w:tcPr>
          <w:p w14:paraId="574C605F" w14:textId="77777777" w:rsidR="00000000" w:rsidRDefault="00000000">
            <w:pPr>
              <w:spacing w:line="276" w:lineRule="auto"/>
              <w:rPr>
                <w:sz w:val="20"/>
                <w:szCs w:val="20"/>
                <w:lang w:val="en-US"/>
              </w:rPr>
            </w:pPr>
            <w:r>
              <w:rPr>
                <w:sz w:val="20"/>
                <w:szCs w:val="20"/>
                <w:lang w:val="en-US"/>
              </w:rPr>
              <w:t>33-57</w:t>
            </w:r>
          </w:p>
        </w:tc>
        <w:tc>
          <w:tcPr>
            <w:tcW w:w="1359" w:type="dxa"/>
            <w:tcBorders>
              <w:top w:val="single" w:sz="6" w:space="0" w:color="auto"/>
              <w:left w:val="single" w:sz="6" w:space="0" w:color="auto"/>
              <w:bottom w:val="single" w:sz="6" w:space="0" w:color="auto"/>
              <w:right w:val="single" w:sz="6" w:space="0" w:color="auto"/>
            </w:tcBorders>
          </w:tcPr>
          <w:p w14:paraId="2819F873" w14:textId="77777777" w:rsidR="00000000" w:rsidRDefault="00000000">
            <w:pPr>
              <w:spacing w:line="276" w:lineRule="auto"/>
              <w:rPr>
                <w:sz w:val="20"/>
                <w:szCs w:val="20"/>
                <w:lang w:val="en-US"/>
              </w:rPr>
            </w:pPr>
            <w:r>
              <w:rPr>
                <w:sz w:val="20"/>
                <w:szCs w:val="20"/>
                <w:lang w:val="en-US"/>
              </w:rPr>
              <w:t>43-67</w:t>
            </w:r>
          </w:p>
        </w:tc>
        <w:tc>
          <w:tcPr>
            <w:tcW w:w="4865" w:type="dxa"/>
            <w:tcBorders>
              <w:top w:val="single" w:sz="6" w:space="0" w:color="auto"/>
              <w:left w:val="single" w:sz="6" w:space="0" w:color="auto"/>
              <w:bottom w:val="single" w:sz="6" w:space="0" w:color="auto"/>
              <w:right w:val="single" w:sz="6" w:space="0" w:color="auto"/>
            </w:tcBorders>
          </w:tcPr>
          <w:p w14:paraId="075D28C0" w14:textId="77777777" w:rsidR="00000000" w:rsidRDefault="00000000">
            <w:pPr>
              <w:spacing w:line="276" w:lineRule="auto"/>
              <w:rPr>
                <w:sz w:val="20"/>
                <w:szCs w:val="20"/>
                <w:lang w:val="en-US"/>
              </w:rPr>
            </w:pPr>
            <w:r>
              <w:rPr>
                <w:sz w:val="20"/>
                <w:szCs w:val="20"/>
                <w:lang w:val="en-US"/>
              </w:rPr>
              <w:t>-</w:t>
            </w:r>
          </w:p>
        </w:tc>
      </w:tr>
      <w:tr w:rsidR="00000000" w14:paraId="73D3D260" w14:textId="77777777">
        <w:tblPrEx>
          <w:tblCellMar>
            <w:top w:w="0" w:type="dxa"/>
            <w:bottom w:w="0" w:type="dxa"/>
          </w:tblCellMar>
        </w:tblPrEx>
        <w:trPr>
          <w:jc w:val="center"/>
        </w:trPr>
        <w:tc>
          <w:tcPr>
            <w:tcW w:w="1068" w:type="dxa"/>
            <w:tcBorders>
              <w:top w:val="single" w:sz="6" w:space="0" w:color="auto"/>
              <w:left w:val="single" w:sz="6" w:space="0" w:color="auto"/>
              <w:bottom w:val="single" w:sz="6" w:space="0" w:color="auto"/>
              <w:right w:val="single" w:sz="6" w:space="0" w:color="auto"/>
            </w:tcBorders>
          </w:tcPr>
          <w:p w14:paraId="07AC210A" w14:textId="77777777" w:rsidR="00000000" w:rsidRDefault="00000000">
            <w:pPr>
              <w:spacing w:line="276" w:lineRule="auto"/>
              <w:rPr>
                <w:sz w:val="20"/>
                <w:szCs w:val="20"/>
                <w:lang w:val="en-US"/>
              </w:rPr>
            </w:pPr>
            <w:r>
              <w:rPr>
                <w:sz w:val="20"/>
                <w:szCs w:val="20"/>
                <w:lang w:val="en-US"/>
              </w:rPr>
              <w:t>-</w:t>
            </w:r>
          </w:p>
        </w:tc>
        <w:tc>
          <w:tcPr>
            <w:tcW w:w="1213" w:type="dxa"/>
            <w:tcBorders>
              <w:top w:val="single" w:sz="6" w:space="0" w:color="auto"/>
              <w:left w:val="single" w:sz="6" w:space="0" w:color="auto"/>
              <w:bottom w:val="single" w:sz="6" w:space="0" w:color="auto"/>
              <w:right w:val="single" w:sz="6" w:space="0" w:color="auto"/>
            </w:tcBorders>
          </w:tcPr>
          <w:p w14:paraId="717C3281" w14:textId="77777777" w:rsidR="00000000" w:rsidRDefault="00000000">
            <w:pPr>
              <w:spacing w:line="276" w:lineRule="auto"/>
              <w:rPr>
                <w:sz w:val="20"/>
                <w:szCs w:val="20"/>
                <w:lang w:val="en-US"/>
              </w:rPr>
            </w:pPr>
            <w:r>
              <w:rPr>
                <w:sz w:val="20"/>
                <w:szCs w:val="20"/>
                <w:lang w:val="en-US"/>
              </w:rPr>
              <w:t>33-57</w:t>
            </w:r>
          </w:p>
        </w:tc>
        <w:tc>
          <w:tcPr>
            <w:tcW w:w="1359" w:type="dxa"/>
            <w:tcBorders>
              <w:top w:val="single" w:sz="6" w:space="0" w:color="auto"/>
              <w:left w:val="single" w:sz="6" w:space="0" w:color="auto"/>
              <w:bottom w:val="single" w:sz="6" w:space="0" w:color="auto"/>
              <w:right w:val="single" w:sz="6" w:space="0" w:color="auto"/>
            </w:tcBorders>
          </w:tcPr>
          <w:p w14:paraId="44AA6FB5" w14:textId="77777777" w:rsidR="00000000" w:rsidRDefault="00000000">
            <w:pPr>
              <w:spacing w:line="276" w:lineRule="auto"/>
              <w:rPr>
                <w:sz w:val="20"/>
                <w:szCs w:val="20"/>
                <w:lang w:val="en-US"/>
              </w:rPr>
            </w:pPr>
            <w:r>
              <w:rPr>
                <w:sz w:val="20"/>
                <w:szCs w:val="20"/>
                <w:lang w:val="en-US"/>
              </w:rPr>
              <w:t>43-67</w:t>
            </w:r>
          </w:p>
        </w:tc>
        <w:tc>
          <w:tcPr>
            <w:tcW w:w="4865" w:type="dxa"/>
            <w:tcBorders>
              <w:top w:val="single" w:sz="6" w:space="0" w:color="auto"/>
              <w:left w:val="single" w:sz="6" w:space="0" w:color="auto"/>
              <w:bottom w:val="single" w:sz="6" w:space="0" w:color="auto"/>
              <w:right w:val="single" w:sz="6" w:space="0" w:color="auto"/>
            </w:tcBorders>
          </w:tcPr>
          <w:p w14:paraId="598C3B82" w14:textId="77777777" w:rsidR="00000000" w:rsidRDefault="00000000">
            <w:pPr>
              <w:spacing w:line="276" w:lineRule="auto"/>
              <w:rPr>
                <w:sz w:val="20"/>
                <w:szCs w:val="20"/>
                <w:lang w:val="en-US"/>
              </w:rPr>
            </w:pPr>
            <w:r>
              <w:rPr>
                <w:sz w:val="20"/>
                <w:szCs w:val="20"/>
                <w:lang w:val="en-US"/>
              </w:rPr>
              <w:t>10-15 CaF</w:t>
            </w:r>
            <w:r>
              <w:rPr>
                <w:sz w:val="20"/>
                <w:szCs w:val="20"/>
                <w:vertAlign w:val="subscript"/>
                <w:lang w:val="en-US"/>
              </w:rPr>
              <w:t>2</w:t>
            </w:r>
          </w:p>
        </w:tc>
      </w:tr>
      <w:tr w:rsidR="00000000" w14:paraId="388B4714" w14:textId="77777777">
        <w:tblPrEx>
          <w:tblCellMar>
            <w:top w:w="0" w:type="dxa"/>
            <w:bottom w:w="0" w:type="dxa"/>
          </w:tblCellMar>
        </w:tblPrEx>
        <w:trPr>
          <w:jc w:val="center"/>
        </w:trPr>
        <w:tc>
          <w:tcPr>
            <w:tcW w:w="1068" w:type="dxa"/>
            <w:tcBorders>
              <w:top w:val="single" w:sz="6" w:space="0" w:color="auto"/>
              <w:left w:val="single" w:sz="6" w:space="0" w:color="auto"/>
              <w:bottom w:val="single" w:sz="6" w:space="0" w:color="auto"/>
              <w:right w:val="single" w:sz="6" w:space="0" w:color="auto"/>
            </w:tcBorders>
          </w:tcPr>
          <w:p w14:paraId="203A9926" w14:textId="77777777" w:rsidR="00000000" w:rsidRDefault="00000000">
            <w:pPr>
              <w:spacing w:line="276" w:lineRule="auto"/>
              <w:rPr>
                <w:sz w:val="20"/>
                <w:szCs w:val="20"/>
                <w:lang w:val="en-US"/>
              </w:rPr>
            </w:pPr>
            <w:r>
              <w:rPr>
                <w:sz w:val="20"/>
                <w:szCs w:val="20"/>
                <w:lang w:val="en-US"/>
              </w:rPr>
              <w:t>-</w:t>
            </w:r>
          </w:p>
        </w:tc>
        <w:tc>
          <w:tcPr>
            <w:tcW w:w="1213" w:type="dxa"/>
            <w:tcBorders>
              <w:top w:val="single" w:sz="6" w:space="0" w:color="auto"/>
              <w:left w:val="single" w:sz="6" w:space="0" w:color="auto"/>
              <w:bottom w:val="single" w:sz="6" w:space="0" w:color="auto"/>
              <w:right w:val="single" w:sz="6" w:space="0" w:color="auto"/>
            </w:tcBorders>
          </w:tcPr>
          <w:p w14:paraId="03120C6B" w14:textId="77777777" w:rsidR="00000000" w:rsidRDefault="00000000">
            <w:pPr>
              <w:spacing w:line="276" w:lineRule="auto"/>
              <w:rPr>
                <w:sz w:val="20"/>
                <w:szCs w:val="20"/>
                <w:lang w:val="en-US"/>
              </w:rPr>
            </w:pPr>
            <w:r>
              <w:rPr>
                <w:sz w:val="20"/>
                <w:szCs w:val="20"/>
                <w:lang w:val="en-US"/>
              </w:rPr>
              <w:t>33-67</w:t>
            </w:r>
          </w:p>
        </w:tc>
        <w:tc>
          <w:tcPr>
            <w:tcW w:w="1359" w:type="dxa"/>
            <w:tcBorders>
              <w:top w:val="single" w:sz="6" w:space="0" w:color="auto"/>
              <w:left w:val="single" w:sz="6" w:space="0" w:color="auto"/>
              <w:bottom w:val="single" w:sz="6" w:space="0" w:color="auto"/>
              <w:right w:val="single" w:sz="6" w:space="0" w:color="auto"/>
            </w:tcBorders>
          </w:tcPr>
          <w:p w14:paraId="66730E87" w14:textId="77777777" w:rsidR="00000000" w:rsidRDefault="00000000">
            <w:pPr>
              <w:spacing w:line="276" w:lineRule="auto"/>
              <w:rPr>
                <w:sz w:val="20"/>
                <w:szCs w:val="20"/>
                <w:lang w:val="en-US"/>
              </w:rPr>
            </w:pPr>
            <w:r>
              <w:rPr>
                <w:sz w:val="20"/>
                <w:szCs w:val="20"/>
                <w:lang w:val="en-US"/>
              </w:rPr>
              <w:t>43-67</w:t>
            </w:r>
          </w:p>
        </w:tc>
        <w:tc>
          <w:tcPr>
            <w:tcW w:w="4865" w:type="dxa"/>
            <w:tcBorders>
              <w:top w:val="single" w:sz="6" w:space="0" w:color="auto"/>
              <w:left w:val="single" w:sz="6" w:space="0" w:color="auto"/>
              <w:bottom w:val="single" w:sz="6" w:space="0" w:color="auto"/>
              <w:right w:val="single" w:sz="6" w:space="0" w:color="auto"/>
            </w:tcBorders>
          </w:tcPr>
          <w:p w14:paraId="670150F2" w14:textId="77777777" w:rsidR="00000000" w:rsidRDefault="00000000">
            <w:pPr>
              <w:spacing w:line="276" w:lineRule="auto"/>
              <w:rPr>
                <w:sz w:val="20"/>
                <w:szCs w:val="20"/>
                <w:lang w:val="en-US"/>
              </w:rPr>
            </w:pPr>
            <w:r>
              <w:rPr>
                <w:sz w:val="20"/>
                <w:szCs w:val="20"/>
                <w:lang w:val="en-US"/>
              </w:rPr>
              <w:t>10-15 MgF</w:t>
            </w:r>
            <w:r>
              <w:rPr>
                <w:sz w:val="20"/>
                <w:szCs w:val="20"/>
                <w:vertAlign w:val="subscript"/>
                <w:lang w:val="en-US"/>
              </w:rPr>
              <w:t>2</w:t>
            </w:r>
          </w:p>
        </w:tc>
      </w:tr>
      <w:tr w:rsidR="00000000" w14:paraId="1D0722CD" w14:textId="77777777">
        <w:tblPrEx>
          <w:tblCellMar>
            <w:top w:w="0" w:type="dxa"/>
            <w:bottom w:w="0" w:type="dxa"/>
          </w:tblCellMar>
        </w:tblPrEx>
        <w:trPr>
          <w:jc w:val="center"/>
        </w:trPr>
        <w:tc>
          <w:tcPr>
            <w:tcW w:w="1068" w:type="dxa"/>
            <w:tcBorders>
              <w:top w:val="single" w:sz="6" w:space="0" w:color="auto"/>
              <w:left w:val="single" w:sz="6" w:space="0" w:color="auto"/>
              <w:bottom w:val="single" w:sz="6" w:space="0" w:color="auto"/>
              <w:right w:val="single" w:sz="6" w:space="0" w:color="auto"/>
            </w:tcBorders>
          </w:tcPr>
          <w:p w14:paraId="5232AB12" w14:textId="77777777" w:rsidR="00000000" w:rsidRDefault="00000000">
            <w:pPr>
              <w:spacing w:line="276" w:lineRule="auto"/>
              <w:rPr>
                <w:sz w:val="20"/>
                <w:szCs w:val="20"/>
                <w:lang w:val="en-US"/>
              </w:rPr>
            </w:pPr>
            <w:r>
              <w:rPr>
                <w:sz w:val="20"/>
                <w:szCs w:val="20"/>
                <w:lang w:val="en-US"/>
              </w:rPr>
              <w:t>-</w:t>
            </w:r>
          </w:p>
        </w:tc>
        <w:tc>
          <w:tcPr>
            <w:tcW w:w="1213" w:type="dxa"/>
            <w:tcBorders>
              <w:top w:val="single" w:sz="6" w:space="0" w:color="auto"/>
              <w:left w:val="single" w:sz="6" w:space="0" w:color="auto"/>
              <w:bottom w:val="single" w:sz="6" w:space="0" w:color="auto"/>
              <w:right w:val="single" w:sz="6" w:space="0" w:color="auto"/>
            </w:tcBorders>
          </w:tcPr>
          <w:p w14:paraId="7CD9C573" w14:textId="77777777" w:rsidR="00000000" w:rsidRDefault="00000000">
            <w:pPr>
              <w:spacing w:line="276" w:lineRule="auto"/>
              <w:rPr>
                <w:sz w:val="20"/>
                <w:szCs w:val="20"/>
                <w:lang w:val="en-US"/>
              </w:rPr>
            </w:pPr>
            <w:r>
              <w:rPr>
                <w:sz w:val="20"/>
                <w:szCs w:val="20"/>
                <w:lang w:val="en-US"/>
              </w:rPr>
              <w:t>25-35</w:t>
            </w:r>
          </w:p>
        </w:tc>
        <w:tc>
          <w:tcPr>
            <w:tcW w:w="1359" w:type="dxa"/>
            <w:tcBorders>
              <w:top w:val="single" w:sz="6" w:space="0" w:color="auto"/>
              <w:left w:val="single" w:sz="6" w:space="0" w:color="auto"/>
              <w:bottom w:val="single" w:sz="6" w:space="0" w:color="auto"/>
              <w:right w:val="single" w:sz="6" w:space="0" w:color="auto"/>
            </w:tcBorders>
          </w:tcPr>
          <w:p w14:paraId="4978CCE8" w14:textId="77777777" w:rsidR="00000000" w:rsidRDefault="00000000">
            <w:pPr>
              <w:spacing w:line="276" w:lineRule="auto"/>
              <w:rPr>
                <w:sz w:val="20"/>
                <w:szCs w:val="20"/>
                <w:lang w:val="en-US"/>
              </w:rPr>
            </w:pPr>
            <w:r>
              <w:rPr>
                <w:sz w:val="20"/>
                <w:szCs w:val="20"/>
                <w:lang w:val="en-US"/>
              </w:rPr>
              <w:t>28-36</w:t>
            </w:r>
          </w:p>
        </w:tc>
        <w:tc>
          <w:tcPr>
            <w:tcW w:w="4865" w:type="dxa"/>
            <w:tcBorders>
              <w:top w:val="single" w:sz="6" w:space="0" w:color="auto"/>
              <w:left w:val="single" w:sz="6" w:space="0" w:color="auto"/>
              <w:bottom w:val="single" w:sz="6" w:space="0" w:color="auto"/>
              <w:right w:val="single" w:sz="6" w:space="0" w:color="auto"/>
            </w:tcBorders>
          </w:tcPr>
          <w:p w14:paraId="3A59AB23" w14:textId="77777777" w:rsidR="00000000" w:rsidRDefault="00000000">
            <w:pPr>
              <w:spacing w:line="276" w:lineRule="auto"/>
              <w:rPr>
                <w:sz w:val="20"/>
                <w:szCs w:val="20"/>
                <w:lang w:val="en-US"/>
              </w:rPr>
            </w:pPr>
            <w:r>
              <w:rPr>
                <w:sz w:val="20"/>
                <w:szCs w:val="20"/>
                <w:lang w:val="en-US"/>
              </w:rPr>
              <w:t>5-15 CaF</w:t>
            </w:r>
            <w:r>
              <w:rPr>
                <w:sz w:val="20"/>
                <w:szCs w:val="20"/>
                <w:vertAlign w:val="subscript"/>
                <w:lang w:val="en-US"/>
              </w:rPr>
              <w:t>2</w:t>
            </w:r>
            <w:r>
              <w:rPr>
                <w:sz w:val="20"/>
                <w:szCs w:val="20"/>
                <w:lang w:val="en-US"/>
              </w:rPr>
              <w:t>, 5-15 AlF</w:t>
            </w:r>
            <w:r>
              <w:rPr>
                <w:sz w:val="20"/>
                <w:szCs w:val="20"/>
                <w:vertAlign w:val="subscript"/>
                <w:lang w:val="en-US"/>
              </w:rPr>
              <w:t>3</w:t>
            </w:r>
            <w:r>
              <w:rPr>
                <w:sz w:val="20"/>
                <w:szCs w:val="20"/>
                <w:lang w:val="en-US"/>
              </w:rPr>
              <w:t>, 4-8 BaCl</w:t>
            </w:r>
            <w:r>
              <w:rPr>
                <w:sz w:val="20"/>
                <w:szCs w:val="20"/>
                <w:vertAlign w:val="subscript"/>
                <w:lang w:val="en-US"/>
              </w:rPr>
              <w:t>2</w:t>
            </w:r>
          </w:p>
        </w:tc>
      </w:tr>
      <w:tr w:rsidR="00000000" w14:paraId="03B44689" w14:textId="77777777">
        <w:tblPrEx>
          <w:tblCellMar>
            <w:top w:w="0" w:type="dxa"/>
            <w:bottom w:w="0" w:type="dxa"/>
          </w:tblCellMar>
        </w:tblPrEx>
        <w:trPr>
          <w:jc w:val="center"/>
        </w:trPr>
        <w:tc>
          <w:tcPr>
            <w:tcW w:w="1068" w:type="dxa"/>
            <w:tcBorders>
              <w:top w:val="single" w:sz="6" w:space="0" w:color="auto"/>
              <w:left w:val="single" w:sz="6" w:space="0" w:color="auto"/>
              <w:bottom w:val="single" w:sz="6" w:space="0" w:color="auto"/>
              <w:right w:val="single" w:sz="6" w:space="0" w:color="auto"/>
            </w:tcBorders>
          </w:tcPr>
          <w:p w14:paraId="35CED815" w14:textId="77777777" w:rsidR="00000000" w:rsidRDefault="00000000">
            <w:pPr>
              <w:spacing w:line="276" w:lineRule="auto"/>
              <w:rPr>
                <w:sz w:val="20"/>
                <w:szCs w:val="20"/>
                <w:lang w:val="en-US"/>
              </w:rPr>
            </w:pPr>
            <w:r>
              <w:rPr>
                <w:sz w:val="20"/>
                <w:szCs w:val="20"/>
                <w:lang w:val="en-US"/>
              </w:rPr>
              <w:t>-</w:t>
            </w:r>
          </w:p>
        </w:tc>
        <w:tc>
          <w:tcPr>
            <w:tcW w:w="1213" w:type="dxa"/>
            <w:tcBorders>
              <w:top w:val="single" w:sz="6" w:space="0" w:color="auto"/>
              <w:left w:val="single" w:sz="6" w:space="0" w:color="auto"/>
              <w:bottom w:val="single" w:sz="6" w:space="0" w:color="auto"/>
              <w:right w:val="single" w:sz="6" w:space="0" w:color="auto"/>
            </w:tcBorders>
          </w:tcPr>
          <w:p w14:paraId="5B446DA7" w14:textId="77777777" w:rsidR="00000000" w:rsidRDefault="00000000">
            <w:pPr>
              <w:spacing w:line="276" w:lineRule="auto"/>
              <w:rPr>
                <w:sz w:val="20"/>
                <w:szCs w:val="20"/>
                <w:lang w:val="en-US"/>
              </w:rPr>
            </w:pPr>
            <w:r>
              <w:rPr>
                <w:sz w:val="20"/>
                <w:szCs w:val="20"/>
                <w:lang w:val="en-US"/>
              </w:rPr>
              <w:t>35-55</w:t>
            </w:r>
          </w:p>
        </w:tc>
        <w:tc>
          <w:tcPr>
            <w:tcW w:w="1359" w:type="dxa"/>
            <w:tcBorders>
              <w:top w:val="single" w:sz="6" w:space="0" w:color="auto"/>
              <w:left w:val="single" w:sz="6" w:space="0" w:color="auto"/>
              <w:bottom w:val="single" w:sz="6" w:space="0" w:color="auto"/>
              <w:right w:val="single" w:sz="6" w:space="0" w:color="auto"/>
            </w:tcBorders>
          </w:tcPr>
          <w:p w14:paraId="6B2F7934" w14:textId="77777777" w:rsidR="00000000" w:rsidRDefault="00000000">
            <w:pPr>
              <w:spacing w:line="276" w:lineRule="auto"/>
              <w:rPr>
                <w:sz w:val="20"/>
                <w:szCs w:val="20"/>
                <w:lang w:val="en-US"/>
              </w:rPr>
            </w:pPr>
            <w:r>
              <w:rPr>
                <w:sz w:val="20"/>
                <w:szCs w:val="20"/>
                <w:lang w:val="en-US"/>
              </w:rPr>
              <w:t>35-45</w:t>
            </w:r>
          </w:p>
        </w:tc>
        <w:tc>
          <w:tcPr>
            <w:tcW w:w="4865" w:type="dxa"/>
            <w:tcBorders>
              <w:top w:val="single" w:sz="6" w:space="0" w:color="auto"/>
              <w:left w:val="single" w:sz="6" w:space="0" w:color="auto"/>
              <w:bottom w:val="single" w:sz="6" w:space="0" w:color="auto"/>
              <w:right w:val="single" w:sz="6" w:space="0" w:color="auto"/>
            </w:tcBorders>
          </w:tcPr>
          <w:p w14:paraId="1749C26B" w14:textId="77777777" w:rsidR="00000000" w:rsidRDefault="00000000">
            <w:pPr>
              <w:spacing w:line="276" w:lineRule="auto"/>
              <w:rPr>
                <w:sz w:val="20"/>
                <w:szCs w:val="20"/>
                <w:lang w:val="en-US"/>
              </w:rPr>
            </w:pPr>
            <w:r>
              <w:rPr>
                <w:sz w:val="20"/>
                <w:szCs w:val="20"/>
                <w:lang w:val="en-US"/>
              </w:rPr>
              <w:t>5-20 K</w:t>
            </w:r>
            <w:r>
              <w:rPr>
                <w:sz w:val="20"/>
                <w:szCs w:val="20"/>
                <w:vertAlign w:val="subscript"/>
                <w:lang w:val="en-US"/>
              </w:rPr>
              <w:t>3</w:t>
            </w:r>
            <w:r>
              <w:rPr>
                <w:sz w:val="20"/>
                <w:szCs w:val="20"/>
                <w:lang w:val="en-US"/>
              </w:rPr>
              <w:t>AlF</w:t>
            </w:r>
            <w:r>
              <w:rPr>
                <w:sz w:val="20"/>
                <w:szCs w:val="20"/>
                <w:vertAlign w:val="subscript"/>
                <w:lang w:val="en-US"/>
              </w:rPr>
              <w:t>6</w:t>
            </w:r>
          </w:p>
        </w:tc>
      </w:tr>
      <w:tr w:rsidR="00000000" w14:paraId="42E21544" w14:textId="77777777">
        <w:tblPrEx>
          <w:tblCellMar>
            <w:top w:w="0" w:type="dxa"/>
            <w:bottom w:w="0" w:type="dxa"/>
          </w:tblCellMar>
        </w:tblPrEx>
        <w:trPr>
          <w:jc w:val="center"/>
        </w:trPr>
        <w:tc>
          <w:tcPr>
            <w:tcW w:w="1068" w:type="dxa"/>
            <w:tcBorders>
              <w:top w:val="single" w:sz="6" w:space="0" w:color="auto"/>
              <w:left w:val="single" w:sz="6" w:space="0" w:color="auto"/>
              <w:bottom w:val="single" w:sz="6" w:space="0" w:color="auto"/>
              <w:right w:val="single" w:sz="6" w:space="0" w:color="auto"/>
            </w:tcBorders>
          </w:tcPr>
          <w:p w14:paraId="3602AA12" w14:textId="77777777" w:rsidR="00000000" w:rsidRDefault="00000000">
            <w:pPr>
              <w:spacing w:line="276" w:lineRule="auto"/>
              <w:rPr>
                <w:sz w:val="20"/>
                <w:szCs w:val="20"/>
                <w:lang w:val="en-US"/>
              </w:rPr>
            </w:pPr>
            <w:r>
              <w:rPr>
                <w:sz w:val="20"/>
                <w:szCs w:val="20"/>
                <w:lang w:val="en-US"/>
              </w:rPr>
              <w:t>-</w:t>
            </w:r>
          </w:p>
        </w:tc>
        <w:tc>
          <w:tcPr>
            <w:tcW w:w="1213" w:type="dxa"/>
            <w:tcBorders>
              <w:top w:val="single" w:sz="6" w:space="0" w:color="auto"/>
              <w:left w:val="single" w:sz="6" w:space="0" w:color="auto"/>
              <w:bottom w:val="single" w:sz="6" w:space="0" w:color="auto"/>
              <w:right w:val="single" w:sz="6" w:space="0" w:color="auto"/>
            </w:tcBorders>
          </w:tcPr>
          <w:p w14:paraId="1F434623" w14:textId="77777777" w:rsidR="00000000" w:rsidRDefault="00000000">
            <w:pPr>
              <w:spacing w:line="276" w:lineRule="auto"/>
              <w:rPr>
                <w:sz w:val="20"/>
                <w:szCs w:val="20"/>
                <w:lang w:val="en-US"/>
              </w:rPr>
            </w:pPr>
            <w:r>
              <w:rPr>
                <w:sz w:val="20"/>
                <w:szCs w:val="20"/>
                <w:lang w:val="en-US"/>
              </w:rPr>
              <w:t>10-50</w:t>
            </w:r>
          </w:p>
        </w:tc>
        <w:tc>
          <w:tcPr>
            <w:tcW w:w="1359" w:type="dxa"/>
            <w:tcBorders>
              <w:top w:val="single" w:sz="6" w:space="0" w:color="auto"/>
              <w:left w:val="single" w:sz="6" w:space="0" w:color="auto"/>
              <w:bottom w:val="single" w:sz="6" w:space="0" w:color="auto"/>
              <w:right w:val="single" w:sz="6" w:space="0" w:color="auto"/>
            </w:tcBorders>
          </w:tcPr>
          <w:p w14:paraId="72E67F22" w14:textId="77777777" w:rsidR="00000000" w:rsidRDefault="00000000">
            <w:pPr>
              <w:spacing w:line="276" w:lineRule="auto"/>
              <w:rPr>
                <w:sz w:val="20"/>
                <w:szCs w:val="20"/>
                <w:lang w:val="en-US"/>
              </w:rPr>
            </w:pPr>
            <w:r>
              <w:rPr>
                <w:sz w:val="20"/>
                <w:szCs w:val="20"/>
                <w:lang w:val="en-US"/>
              </w:rPr>
              <w:t>-</w:t>
            </w:r>
          </w:p>
        </w:tc>
        <w:tc>
          <w:tcPr>
            <w:tcW w:w="4865" w:type="dxa"/>
            <w:tcBorders>
              <w:top w:val="single" w:sz="6" w:space="0" w:color="auto"/>
              <w:left w:val="single" w:sz="6" w:space="0" w:color="auto"/>
              <w:bottom w:val="single" w:sz="6" w:space="0" w:color="auto"/>
              <w:right w:val="single" w:sz="6" w:space="0" w:color="auto"/>
            </w:tcBorders>
          </w:tcPr>
          <w:p w14:paraId="0FA83410" w14:textId="77777777" w:rsidR="00000000" w:rsidRDefault="00000000">
            <w:pPr>
              <w:spacing w:line="276" w:lineRule="auto"/>
              <w:rPr>
                <w:sz w:val="20"/>
                <w:szCs w:val="20"/>
                <w:lang w:val="en-US"/>
              </w:rPr>
            </w:pPr>
            <w:r>
              <w:rPr>
                <w:sz w:val="20"/>
                <w:szCs w:val="20"/>
                <w:lang w:val="en-US"/>
              </w:rPr>
              <w:t>5-10 AlF</w:t>
            </w:r>
            <w:r>
              <w:rPr>
                <w:sz w:val="20"/>
                <w:szCs w:val="20"/>
                <w:vertAlign w:val="subscript"/>
                <w:lang w:val="en-US"/>
              </w:rPr>
              <w:t>3</w:t>
            </w:r>
            <w:r>
              <w:rPr>
                <w:sz w:val="20"/>
                <w:szCs w:val="20"/>
                <w:lang w:val="en-US"/>
              </w:rPr>
              <w:t>,10-50 LiCl, 10-50LiF</w:t>
            </w:r>
          </w:p>
        </w:tc>
      </w:tr>
      <w:tr w:rsidR="00000000" w14:paraId="1EFEB656" w14:textId="77777777">
        <w:tblPrEx>
          <w:tblCellMar>
            <w:top w:w="0" w:type="dxa"/>
            <w:bottom w:w="0" w:type="dxa"/>
          </w:tblCellMar>
        </w:tblPrEx>
        <w:trPr>
          <w:jc w:val="center"/>
        </w:trPr>
        <w:tc>
          <w:tcPr>
            <w:tcW w:w="1068" w:type="dxa"/>
            <w:tcBorders>
              <w:top w:val="single" w:sz="6" w:space="0" w:color="auto"/>
              <w:left w:val="single" w:sz="6" w:space="0" w:color="auto"/>
              <w:bottom w:val="single" w:sz="6" w:space="0" w:color="auto"/>
              <w:right w:val="single" w:sz="6" w:space="0" w:color="auto"/>
            </w:tcBorders>
          </w:tcPr>
          <w:p w14:paraId="7656A82B" w14:textId="77777777" w:rsidR="00000000" w:rsidRDefault="00000000">
            <w:pPr>
              <w:spacing w:line="276" w:lineRule="auto"/>
              <w:rPr>
                <w:sz w:val="20"/>
                <w:szCs w:val="20"/>
                <w:lang w:val="en-US"/>
              </w:rPr>
            </w:pPr>
            <w:r>
              <w:rPr>
                <w:sz w:val="20"/>
                <w:szCs w:val="20"/>
                <w:lang w:val="en-US"/>
              </w:rPr>
              <w:t>-</w:t>
            </w:r>
          </w:p>
        </w:tc>
        <w:tc>
          <w:tcPr>
            <w:tcW w:w="1213" w:type="dxa"/>
            <w:tcBorders>
              <w:top w:val="single" w:sz="6" w:space="0" w:color="auto"/>
              <w:left w:val="single" w:sz="6" w:space="0" w:color="auto"/>
              <w:bottom w:val="single" w:sz="6" w:space="0" w:color="auto"/>
              <w:right w:val="single" w:sz="6" w:space="0" w:color="auto"/>
            </w:tcBorders>
          </w:tcPr>
          <w:p w14:paraId="757E6AFC" w14:textId="77777777" w:rsidR="00000000" w:rsidRDefault="00000000">
            <w:pPr>
              <w:spacing w:line="276" w:lineRule="auto"/>
              <w:rPr>
                <w:sz w:val="20"/>
                <w:szCs w:val="20"/>
                <w:lang w:val="en-US"/>
              </w:rPr>
            </w:pPr>
            <w:r>
              <w:rPr>
                <w:sz w:val="20"/>
                <w:szCs w:val="20"/>
                <w:lang w:val="en-US"/>
              </w:rPr>
              <w:t>30-60</w:t>
            </w:r>
          </w:p>
        </w:tc>
        <w:tc>
          <w:tcPr>
            <w:tcW w:w="1359" w:type="dxa"/>
            <w:tcBorders>
              <w:top w:val="single" w:sz="6" w:space="0" w:color="auto"/>
              <w:left w:val="single" w:sz="6" w:space="0" w:color="auto"/>
              <w:bottom w:val="single" w:sz="6" w:space="0" w:color="auto"/>
              <w:right w:val="single" w:sz="6" w:space="0" w:color="auto"/>
            </w:tcBorders>
          </w:tcPr>
          <w:p w14:paraId="0DDB3F02" w14:textId="77777777" w:rsidR="00000000" w:rsidRDefault="00000000">
            <w:pPr>
              <w:spacing w:line="276" w:lineRule="auto"/>
              <w:rPr>
                <w:sz w:val="20"/>
                <w:szCs w:val="20"/>
                <w:lang w:val="en-US"/>
              </w:rPr>
            </w:pPr>
            <w:r>
              <w:rPr>
                <w:sz w:val="20"/>
                <w:szCs w:val="20"/>
                <w:lang w:val="en-US"/>
              </w:rPr>
              <w:t>-</w:t>
            </w:r>
          </w:p>
        </w:tc>
        <w:tc>
          <w:tcPr>
            <w:tcW w:w="4865" w:type="dxa"/>
            <w:tcBorders>
              <w:top w:val="single" w:sz="6" w:space="0" w:color="auto"/>
              <w:left w:val="single" w:sz="6" w:space="0" w:color="auto"/>
              <w:bottom w:val="single" w:sz="6" w:space="0" w:color="auto"/>
              <w:right w:val="single" w:sz="6" w:space="0" w:color="auto"/>
            </w:tcBorders>
          </w:tcPr>
          <w:p w14:paraId="2F0CF423" w14:textId="77777777" w:rsidR="00000000" w:rsidRDefault="00000000">
            <w:pPr>
              <w:spacing w:line="276" w:lineRule="auto"/>
              <w:rPr>
                <w:sz w:val="20"/>
                <w:szCs w:val="20"/>
                <w:lang w:val="en-US"/>
              </w:rPr>
            </w:pPr>
            <w:r>
              <w:rPr>
                <w:sz w:val="20"/>
                <w:szCs w:val="20"/>
                <w:lang w:val="en-US"/>
              </w:rPr>
              <w:t>15-25 AlF</w:t>
            </w:r>
            <w:r>
              <w:rPr>
                <w:sz w:val="20"/>
                <w:szCs w:val="20"/>
                <w:vertAlign w:val="subscript"/>
                <w:lang w:val="en-US"/>
              </w:rPr>
              <w:t>3</w:t>
            </w:r>
            <w:r>
              <w:rPr>
                <w:sz w:val="20"/>
                <w:szCs w:val="20"/>
                <w:lang w:val="en-US"/>
              </w:rPr>
              <w:t>, 5-15 K</w:t>
            </w:r>
            <w:r>
              <w:rPr>
                <w:sz w:val="20"/>
                <w:szCs w:val="20"/>
                <w:vertAlign w:val="subscript"/>
                <w:lang w:val="en-US"/>
              </w:rPr>
              <w:t>2</w:t>
            </w:r>
            <w:r>
              <w:rPr>
                <w:sz w:val="20"/>
                <w:szCs w:val="20"/>
                <w:lang w:val="en-US"/>
              </w:rPr>
              <w:t>SiF</w:t>
            </w:r>
            <w:r>
              <w:rPr>
                <w:sz w:val="20"/>
                <w:szCs w:val="20"/>
                <w:vertAlign w:val="subscript"/>
                <w:lang w:val="en-US"/>
              </w:rPr>
              <w:t>6</w:t>
            </w:r>
          </w:p>
        </w:tc>
      </w:tr>
      <w:tr w:rsidR="00000000" w14:paraId="5F07FB2D" w14:textId="77777777">
        <w:tblPrEx>
          <w:tblCellMar>
            <w:top w:w="0" w:type="dxa"/>
            <w:bottom w:w="0" w:type="dxa"/>
          </w:tblCellMar>
        </w:tblPrEx>
        <w:trPr>
          <w:jc w:val="center"/>
        </w:trPr>
        <w:tc>
          <w:tcPr>
            <w:tcW w:w="1068" w:type="dxa"/>
            <w:tcBorders>
              <w:top w:val="single" w:sz="6" w:space="0" w:color="auto"/>
              <w:left w:val="single" w:sz="6" w:space="0" w:color="auto"/>
              <w:bottom w:val="single" w:sz="6" w:space="0" w:color="auto"/>
              <w:right w:val="single" w:sz="6" w:space="0" w:color="auto"/>
            </w:tcBorders>
          </w:tcPr>
          <w:p w14:paraId="2CA5CFFE" w14:textId="77777777" w:rsidR="00000000" w:rsidRDefault="00000000">
            <w:pPr>
              <w:spacing w:line="276" w:lineRule="auto"/>
              <w:rPr>
                <w:sz w:val="20"/>
                <w:szCs w:val="20"/>
                <w:lang w:val="en-US"/>
              </w:rPr>
            </w:pPr>
            <w:r>
              <w:rPr>
                <w:sz w:val="20"/>
                <w:szCs w:val="20"/>
                <w:lang w:val="en-US"/>
              </w:rPr>
              <w:t>52-27</w:t>
            </w:r>
          </w:p>
        </w:tc>
        <w:tc>
          <w:tcPr>
            <w:tcW w:w="1213" w:type="dxa"/>
            <w:tcBorders>
              <w:top w:val="single" w:sz="6" w:space="0" w:color="auto"/>
              <w:left w:val="single" w:sz="6" w:space="0" w:color="auto"/>
              <w:bottom w:val="single" w:sz="6" w:space="0" w:color="auto"/>
              <w:right w:val="single" w:sz="6" w:space="0" w:color="auto"/>
            </w:tcBorders>
          </w:tcPr>
          <w:p w14:paraId="70291970" w14:textId="77777777" w:rsidR="00000000" w:rsidRDefault="00000000">
            <w:pPr>
              <w:spacing w:line="276" w:lineRule="auto"/>
              <w:rPr>
                <w:sz w:val="20"/>
                <w:szCs w:val="20"/>
                <w:lang w:val="en-US"/>
              </w:rPr>
            </w:pPr>
            <w:r>
              <w:rPr>
                <w:sz w:val="20"/>
                <w:szCs w:val="20"/>
                <w:lang w:val="en-US"/>
              </w:rPr>
              <w:t>30-35</w:t>
            </w:r>
          </w:p>
        </w:tc>
        <w:tc>
          <w:tcPr>
            <w:tcW w:w="1359" w:type="dxa"/>
            <w:tcBorders>
              <w:top w:val="single" w:sz="6" w:space="0" w:color="auto"/>
              <w:left w:val="single" w:sz="6" w:space="0" w:color="auto"/>
              <w:bottom w:val="single" w:sz="6" w:space="0" w:color="auto"/>
              <w:right w:val="single" w:sz="6" w:space="0" w:color="auto"/>
            </w:tcBorders>
          </w:tcPr>
          <w:p w14:paraId="73C1D98B" w14:textId="77777777" w:rsidR="00000000" w:rsidRDefault="00000000">
            <w:pPr>
              <w:spacing w:line="276" w:lineRule="auto"/>
              <w:rPr>
                <w:sz w:val="20"/>
                <w:szCs w:val="20"/>
                <w:lang w:val="en-US"/>
              </w:rPr>
            </w:pPr>
            <w:r>
              <w:rPr>
                <w:sz w:val="20"/>
                <w:szCs w:val="20"/>
                <w:lang w:val="en-US"/>
              </w:rPr>
              <w:t>-</w:t>
            </w:r>
          </w:p>
        </w:tc>
        <w:tc>
          <w:tcPr>
            <w:tcW w:w="4865" w:type="dxa"/>
            <w:tcBorders>
              <w:top w:val="single" w:sz="6" w:space="0" w:color="auto"/>
              <w:left w:val="single" w:sz="6" w:space="0" w:color="auto"/>
              <w:bottom w:val="single" w:sz="6" w:space="0" w:color="auto"/>
              <w:right w:val="single" w:sz="6" w:space="0" w:color="auto"/>
            </w:tcBorders>
          </w:tcPr>
          <w:p w14:paraId="6EC38D13" w14:textId="77777777" w:rsidR="00000000" w:rsidRDefault="00000000">
            <w:pPr>
              <w:spacing w:line="276" w:lineRule="auto"/>
              <w:rPr>
                <w:sz w:val="20"/>
                <w:szCs w:val="20"/>
                <w:lang w:val="en-US"/>
              </w:rPr>
            </w:pPr>
            <w:r>
              <w:rPr>
                <w:sz w:val="20"/>
                <w:szCs w:val="20"/>
                <w:lang w:val="en-US"/>
              </w:rPr>
              <w:t>10-15 Na</w:t>
            </w:r>
            <w:r>
              <w:rPr>
                <w:sz w:val="20"/>
                <w:szCs w:val="20"/>
                <w:vertAlign w:val="subscript"/>
                <w:lang w:val="en-US"/>
              </w:rPr>
              <w:t>2</w:t>
            </w:r>
            <w:r>
              <w:rPr>
                <w:sz w:val="20"/>
                <w:szCs w:val="20"/>
                <w:lang w:val="en-US"/>
              </w:rPr>
              <w:t>SiF</w:t>
            </w:r>
            <w:r>
              <w:rPr>
                <w:sz w:val="20"/>
                <w:szCs w:val="20"/>
                <w:vertAlign w:val="subscript"/>
                <w:lang w:val="en-US"/>
              </w:rPr>
              <w:t>6</w:t>
            </w:r>
          </w:p>
        </w:tc>
      </w:tr>
      <w:tr w:rsidR="00000000" w14:paraId="6ADF69FF" w14:textId="77777777">
        <w:tblPrEx>
          <w:tblCellMar>
            <w:top w:w="0" w:type="dxa"/>
            <w:bottom w:w="0" w:type="dxa"/>
          </w:tblCellMar>
        </w:tblPrEx>
        <w:trPr>
          <w:jc w:val="center"/>
        </w:trPr>
        <w:tc>
          <w:tcPr>
            <w:tcW w:w="1068" w:type="dxa"/>
            <w:tcBorders>
              <w:top w:val="single" w:sz="6" w:space="0" w:color="auto"/>
              <w:left w:val="single" w:sz="6" w:space="0" w:color="auto"/>
              <w:bottom w:val="single" w:sz="6" w:space="0" w:color="auto"/>
              <w:right w:val="single" w:sz="6" w:space="0" w:color="auto"/>
            </w:tcBorders>
          </w:tcPr>
          <w:p w14:paraId="503BCF21" w14:textId="77777777" w:rsidR="00000000" w:rsidRDefault="00000000">
            <w:pPr>
              <w:spacing w:line="276" w:lineRule="auto"/>
              <w:rPr>
                <w:sz w:val="20"/>
                <w:szCs w:val="20"/>
              </w:rPr>
            </w:pPr>
            <w:r>
              <w:rPr>
                <w:sz w:val="20"/>
                <w:szCs w:val="20"/>
              </w:rPr>
              <w:t>42</w:t>
            </w:r>
          </w:p>
        </w:tc>
        <w:tc>
          <w:tcPr>
            <w:tcW w:w="1213" w:type="dxa"/>
            <w:tcBorders>
              <w:top w:val="single" w:sz="6" w:space="0" w:color="auto"/>
              <w:left w:val="single" w:sz="6" w:space="0" w:color="auto"/>
              <w:bottom w:val="single" w:sz="6" w:space="0" w:color="auto"/>
              <w:right w:val="single" w:sz="6" w:space="0" w:color="auto"/>
            </w:tcBorders>
          </w:tcPr>
          <w:p w14:paraId="21860067" w14:textId="77777777" w:rsidR="00000000" w:rsidRDefault="00000000">
            <w:pPr>
              <w:spacing w:line="276" w:lineRule="auto"/>
              <w:rPr>
                <w:sz w:val="20"/>
                <w:szCs w:val="20"/>
              </w:rPr>
            </w:pPr>
            <w:r>
              <w:rPr>
                <w:sz w:val="20"/>
                <w:szCs w:val="20"/>
              </w:rPr>
              <w:t>12</w:t>
            </w:r>
          </w:p>
        </w:tc>
        <w:tc>
          <w:tcPr>
            <w:tcW w:w="1359" w:type="dxa"/>
            <w:tcBorders>
              <w:top w:val="single" w:sz="6" w:space="0" w:color="auto"/>
              <w:left w:val="single" w:sz="6" w:space="0" w:color="auto"/>
              <w:bottom w:val="single" w:sz="6" w:space="0" w:color="auto"/>
              <w:right w:val="single" w:sz="6" w:space="0" w:color="auto"/>
            </w:tcBorders>
          </w:tcPr>
          <w:p w14:paraId="2CCA39F9" w14:textId="77777777" w:rsidR="00000000" w:rsidRDefault="00000000">
            <w:pPr>
              <w:spacing w:line="276" w:lineRule="auto"/>
              <w:rPr>
                <w:sz w:val="20"/>
                <w:szCs w:val="20"/>
              </w:rPr>
            </w:pPr>
            <w:r>
              <w:rPr>
                <w:sz w:val="20"/>
                <w:szCs w:val="20"/>
              </w:rPr>
              <w:t>-</w:t>
            </w:r>
          </w:p>
        </w:tc>
        <w:tc>
          <w:tcPr>
            <w:tcW w:w="4865" w:type="dxa"/>
            <w:tcBorders>
              <w:top w:val="single" w:sz="6" w:space="0" w:color="auto"/>
              <w:left w:val="single" w:sz="6" w:space="0" w:color="auto"/>
              <w:bottom w:val="single" w:sz="6" w:space="0" w:color="auto"/>
              <w:right w:val="single" w:sz="6" w:space="0" w:color="auto"/>
            </w:tcBorders>
          </w:tcPr>
          <w:p w14:paraId="651ED507" w14:textId="77777777" w:rsidR="00000000" w:rsidRDefault="00000000">
            <w:pPr>
              <w:spacing w:line="276" w:lineRule="auto"/>
              <w:rPr>
                <w:sz w:val="20"/>
                <w:szCs w:val="20"/>
              </w:rPr>
            </w:pPr>
            <w:r>
              <w:rPr>
                <w:sz w:val="20"/>
                <w:szCs w:val="20"/>
              </w:rPr>
              <w:t xml:space="preserve">39 </w:t>
            </w:r>
            <w:r>
              <w:rPr>
                <w:sz w:val="20"/>
                <w:szCs w:val="20"/>
                <w:lang w:val="en-US"/>
              </w:rPr>
              <w:t>NaF</w:t>
            </w:r>
            <w:r>
              <w:rPr>
                <w:sz w:val="20"/>
                <w:szCs w:val="20"/>
              </w:rPr>
              <w:t xml:space="preserve">, 7 </w:t>
            </w:r>
            <w:r>
              <w:rPr>
                <w:sz w:val="20"/>
                <w:szCs w:val="20"/>
                <w:lang w:val="en-US"/>
              </w:rPr>
              <w:t>SrF</w:t>
            </w:r>
            <w:r>
              <w:rPr>
                <w:sz w:val="20"/>
                <w:szCs w:val="20"/>
                <w:vertAlign w:val="subscript"/>
              </w:rPr>
              <w:t>2</w:t>
            </w:r>
          </w:p>
        </w:tc>
      </w:tr>
    </w:tbl>
    <w:p w14:paraId="17F25087" w14:textId="77777777" w:rsidR="00000000" w:rsidRDefault="00000000">
      <w:pPr>
        <w:spacing w:line="360" w:lineRule="auto"/>
        <w:ind w:firstLine="709"/>
        <w:jc w:val="both"/>
        <w:rPr>
          <w:sz w:val="28"/>
          <w:szCs w:val="28"/>
        </w:rPr>
      </w:pPr>
    </w:p>
    <w:p w14:paraId="46080C4E" w14:textId="77777777" w:rsidR="00000000" w:rsidRDefault="00000000">
      <w:pPr>
        <w:spacing w:line="360" w:lineRule="auto"/>
        <w:ind w:firstLine="709"/>
        <w:jc w:val="both"/>
        <w:rPr>
          <w:sz w:val="28"/>
          <w:szCs w:val="28"/>
        </w:rPr>
      </w:pPr>
      <w:r>
        <w:rPr>
          <w:sz w:val="28"/>
          <w:szCs w:val="28"/>
        </w:rPr>
        <w:lastRenderedPageBreak/>
        <w:t xml:space="preserve">Чаще всего применяют флюсы на основе хлоридов натрия и калия, эквимолярная смесь которых имеет невысокую температуру плавления (650-665 </w:t>
      </w:r>
      <w:r>
        <w:rPr>
          <w:sz w:val="28"/>
          <w:szCs w:val="28"/>
          <w:vertAlign w:val="superscript"/>
        </w:rPr>
        <w:t>0</w:t>
      </w:r>
      <w:r>
        <w:rPr>
          <w:sz w:val="28"/>
          <w:szCs w:val="28"/>
        </w:rPr>
        <w:t xml:space="preserve">С). Для изготовления флюсов этой группы применяют сильвинит и отработанный электролит магниевого производства. Как покровной флюс смесь хлоридов натрия и калия (1:1) чаще всего используют без добавки фторидов. Другой хорошо известный покровной флюс содержит криолит и фтористый кальций с 39 % </w:t>
      </w:r>
      <w:r>
        <w:rPr>
          <w:sz w:val="28"/>
          <w:szCs w:val="28"/>
          <w:lang w:val="en-US"/>
        </w:rPr>
        <w:t>NaCl</w:t>
      </w:r>
      <w:r>
        <w:rPr>
          <w:sz w:val="28"/>
          <w:szCs w:val="28"/>
        </w:rPr>
        <w:t xml:space="preserve">, 50 % </w:t>
      </w:r>
      <w:r>
        <w:rPr>
          <w:sz w:val="28"/>
          <w:szCs w:val="28"/>
          <w:lang w:val="en-US"/>
        </w:rPr>
        <w:t>KCl</w:t>
      </w:r>
      <w:r>
        <w:rPr>
          <w:sz w:val="28"/>
          <w:szCs w:val="28"/>
        </w:rPr>
        <w:t xml:space="preserve">, 6,6 % </w:t>
      </w:r>
      <w:r>
        <w:rPr>
          <w:sz w:val="28"/>
          <w:szCs w:val="28"/>
          <w:lang w:val="en-US"/>
        </w:rPr>
        <w:t>Na</w:t>
      </w:r>
      <w:r>
        <w:rPr>
          <w:sz w:val="28"/>
          <w:szCs w:val="28"/>
          <w:vertAlign w:val="subscript"/>
        </w:rPr>
        <w:t>3</w:t>
      </w:r>
      <w:r>
        <w:rPr>
          <w:sz w:val="28"/>
          <w:szCs w:val="28"/>
          <w:lang w:val="en-US"/>
        </w:rPr>
        <w:t>AlF</w:t>
      </w:r>
      <w:r>
        <w:rPr>
          <w:sz w:val="28"/>
          <w:szCs w:val="28"/>
          <w:vertAlign w:val="subscript"/>
        </w:rPr>
        <w:t>6</w:t>
      </w:r>
      <w:r>
        <w:rPr>
          <w:sz w:val="28"/>
          <w:szCs w:val="28"/>
        </w:rPr>
        <w:t xml:space="preserve">, 4,4 % </w:t>
      </w:r>
      <w:r>
        <w:rPr>
          <w:sz w:val="28"/>
          <w:szCs w:val="28"/>
          <w:lang w:val="en-US"/>
        </w:rPr>
        <w:t>CaF</w:t>
      </w:r>
      <w:r>
        <w:rPr>
          <w:sz w:val="28"/>
          <w:szCs w:val="28"/>
          <w:vertAlign w:val="subscript"/>
        </w:rPr>
        <w:t>2</w:t>
      </w:r>
      <w:r>
        <w:rPr>
          <w:sz w:val="28"/>
          <w:szCs w:val="28"/>
        </w:rPr>
        <w:t>.</w:t>
      </w:r>
    </w:p>
    <w:p w14:paraId="3DCCEE31" w14:textId="77777777" w:rsidR="00000000" w:rsidRDefault="00000000">
      <w:pPr>
        <w:spacing w:line="360" w:lineRule="auto"/>
        <w:ind w:firstLine="709"/>
        <w:jc w:val="both"/>
        <w:rPr>
          <w:sz w:val="28"/>
          <w:szCs w:val="28"/>
        </w:rPr>
      </w:pPr>
      <w:r>
        <w:rPr>
          <w:sz w:val="28"/>
          <w:szCs w:val="28"/>
        </w:rPr>
        <w:t xml:space="preserve">Известны покровные флюсы с содержанием до 5 % фторидов натрия, фторидов кальция, калиевого криолита и фтористого алюминия. Для рафинирования большинства алюминиевых сплавов чаще всего используют флюсы с криолитом, содержание которого варьируется в широких пределах: 22-45% </w:t>
      </w:r>
      <w:r>
        <w:rPr>
          <w:sz w:val="28"/>
          <w:szCs w:val="28"/>
          <w:lang w:val="en-US"/>
        </w:rPr>
        <w:t>NaCl</w:t>
      </w:r>
      <w:r>
        <w:rPr>
          <w:sz w:val="28"/>
          <w:szCs w:val="28"/>
        </w:rPr>
        <w:t xml:space="preserve">, 35-55% </w:t>
      </w:r>
      <w:r>
        <w:rPr>
          <w:sz w:val="28"/>
          <w:szCs w:val="28"/>
          <w:lang w:val="en-US"/>
        </w:rPr>
        <w:t>KCl</w:t>
      </w:r>
      <w:r>
        <w:rPr>
          <w:sz w:val="28"/>
          <w:szCs w:val="28"/>
        </w:rPr>
        <w:t xml:space="preserve">, 5-25 </w:t>
      </w:r>
      <w:r>
        <w:rPr>
          <w:sz w:val="28"/>
          <w:szCs w:val="28"/>
          <w:lang w:val="en-US"/>
        </w:rPr>
        <w:t>Na</w:t>
      </w:r>
      <w:r>
        <w:rPr>
          <w:sz w:val="28"/>
          <w:szCs w:val="28"/>
          <w:vertAlign w:val="subscript"/>
        </w:rPr>
        <w:t>3</w:t>
      </w:r>
      <w:r>
        <w:rPr>
          <w:sz w:val="28"/>
          <w:szCs w:val="28"/>
          <w:lang w:val="en-US"/>
        </w:rPr>
        <w:t>AlF</w:t>
      </w:r>
      <w:r>
        <w:rPr>
          <w:sz w:val="28"/>
          <w:szCs w:val="28"/>
          <w:vertAlign w:val="subscript"/>
        </w:rPr>
        <w:t>6</w:t>
      </w:r>
      <w:r>
        <w:rPr>
          <w:sz w:val="28"/>
          <w:szCs w:val="28"/>
        </w:rPr>
        <w:t xml:space="preserve">. хорошие результаты дает замена натриевого криолита на калиевый - </w:t>
      </w:r>
      <w:r>
        <w:rPr>
          <w:sz w:val="28"/>
          <w:szCs w:val="28"/>
          <w:lang w:val="en-US"/>
        </w:rPr>
        <w:t>K</w:t>
      </w:r>
      <w:r>
        <w:rPr>
          <w:sz w:val="28"/>
          <w:szCs w:val="28"/>
          <w:vertAlign w:val="subscript"/>
        </w:rPr>
        <w:t>3</w:t>
      </w:r>
      <w:r>
        <w:rPr>
          <w:sz w:val="28"/>
          <w:szCs w:val="28"/>
          <w:lang w:val="en-US"/>
        </w:rPr>
        <w:t>AlF</w:t>
      </w:r>
      <w:r>
        <w:rPr>
          <w:sz w:val="28"/>
          <w:szCs w:val="28"/>
          <w:vertAlign w:val="subscript"/>
        </w:rPr>
        <w:t>6</w:t>
      </w:r>
      <w:r>
        <w:rPr>
          <w:sz w:val="28"/>
          <w:szCs w:val="28"/>
        </w:rPr>
        <w:t>.</w:t>
      </w:r>
    </w:p>
    <w:p w14:paraId="79DAB02E" w14:textId="77777777" w:rsidR="00000000" w:rsidRDefault="00000000">
      <w:pPr>
        <w:spacing w:line="360" w:lineRule="auto"/>
        <w:ind w:firstLine="709"/>
        <w:jc w:val="both"/>
        <w:rPr>
          <w:sz w:val="28"/>
          <w:szCs w:val="28"/>
        </w:rPr>
      </w:pPr>
      <w:r>
        <w:rPr>
          <w:sz w:val="28"/>
          <w:szCs w:val="28"/>
        </w:rPr>
        <w:t>В последнее время в ряде стран запатентованы флюсы с добавками кремнефтористого натрия и калия, рекомендуемые для алюминиевых сплавов. По-видимому, эти флюсы найдут широкое применение, т.к. кремнефтористые соли дешевле других фторидов. Однако их рафинирующие свойства исследованы еще не достаточно.</w:t>
      </w:r>
    </w:p>
    <w:p w14:paraId="55A5C181" w14:textId="77777777" w:rsidR="00000000" w:rsidRDefault="00000000">
      <w:pPr>
        <w:spacing w:line="360" w:lineRule="auto"/>
        <w:ind w:firstLine="709"/>
        <w:jc w:val="both"/>
        <w:rPr>
          <w:sz w:val="28"/>
          <w:szCs w:val="28"/>
        </w:rPr>
      </w:pPr>
      <w:r>
        <w:rPr>
          <w:sz w:val="28"/>
          <w:szCs w:val="28"/>
        </w:rPr>
        <w:t>Из всех названных систем хорошо изучены рафинирующие свойства флюсов с фторидом натрия, кальция и криолитом. Составы с другими добавками приводятся преимущественно в зарубежных патентах, которые не содержат сопоставимых сведений об их рафинирующих свойствах и химическом воздействии со сплавами.</w:t>
      </w:r>
    </w:p>
    <w:p w14:paraId="52FD682D" w14:textId="77777777" w:rsidR="00000000" w:rsidRDefault="00000000">
      <w:pPr>
        <w:spacing w:line="360" w:lineRule="auto"/>
        <w:ind w:firstLine="709"/>
        <w:jc w:val="both"/>
        <w:rPr>
          <w:sz w:val="28"/>
          <w:szCs w:val="28"/>
        </w:rPr>
      </w:pPr>
      <w:r>
        <w:rPr>
          <w:sz w:val="28"/>
          <w:szCs w:val="28"/>
        </w:rPr>
        <w:t>Флюсы на основе хлоридов магния и калия (карналлита) применяют при плавке алюминиево-магниевых сплавов, а в последнее время и при плавке деформируемых сплавов других систем. Основой флюса служит природный обезвоженный карналлит - сырье для производства магния.</w:t>
      </w:r>
    </w:p>
    <w:p w14:paraId="5E9258EB" w14:textId="77777777" w:rsidR="00000000" w:rsidRDefault="00000000">
      <w:pPr>
        <w:spacing w:line="360" w:lineRule="auto"/>
        <w:ind w:firstLine="709"/>
        <w:jc w:val="both"/>
        <w:rPr>
          <w:sz w:val="28"/>
          <w:szCs w:val="28"/>
        </w:rPr>
      </w:pPr>
      <w:r>
        <w:rPr>
          <w:sz w:val="28"/>
          <w:szCs w:val="28"/>
        </w:rPr>
        <w:t xml:space="preserve">В большинстве случаев карналлитовый флюс (33-57 % </w:t>
      </w:r>
      <w:r>
        <w:rPr>
          <w:sz w:val="28"/>
          <w:szCs w:val="28"/>
          <w:lang w:val="en-US"/>
        </w:rPr>
        <w:t>KCl</w:t>
      </w:r>
      <w:r>
        <w:rPr>
          <w:sz w:val="28"/>
          <w:szCs w:val="28"/>
        </w:rPr>
        <w:t xml:space="preserve">, 43-67 % </w:t>
      </w:r>
      <w:r>
        <w:rPr>
          <w:sz w:val="28"/>
          <w:szCs w:val="28"/>
          <w:lang w:val="en-US"/>
        </w:rPr>
        <w:lastRenderedPageBreak/>
        <w:t>MgCl</w:t>
      </w:r>
      <w:r>
        <w:rPr>
          <w:sz w:val="28"/>
          <w:szCs w:val="28"/>
          <w:vertAlign w:val="subscript"/>
        </w:rPr>
        <w:t>2</w:t>
      </w:r>
      <w:r>
        <w:rPr>
          <w:sz w:val="28"/>
          <w:szCs w:val="28"/>
        </w:rPr>
        <w:t xml:space="preserve">) применяют без фтористых добавок. Для повышения рафинирующих свойств во флюс вводят до 15 % фторидов кальция и магния. В последнее время эти флюсы улучшают введением фтористого алюминия. </w:t>
      </w:r>
    </w:p>
    <w:p w14:paraId="2F6A0FA8" w14:textId="77777777" w:rsidR="00000000" w:rsidRDefault="00000000">
      <w:pPr>
        <w:spacing w:line="360" w:lineRule="auto"/>
        <w:ind w:firstLine="709"/>
        <w:jc w:val="both"/>
        <w:rPr>
          <w:sz w:val="28"/>
          <w:szCs w:val="28"/>
        </w:rPr>
      </w:pPr>
      <w:r>
        <w:rPr>
          <w:sz w:val="28"/>
          <w:szCs w:val="28"/>
        </w:rPr>
        <w:t>Фториды натрия, калия и лития применять во флюсах не целесообразно, т.к. между этими фторидами и хлоридом магния притекает обменная реакция с образованием тугоплавкого фторида магния:</w:t>
      </w:r>
    </w:p>
    <w:p w14:paraId="12E7632C" w14:textId="77777777" w:rsidR="00000000" w:rsidRDefault="00000000">
      <w:pPr>
        <w:spacing w:line="360" w:lineRule="auto"/>
        <w:ind w:firstLine="709"/>
        <w:jc w:val="both"/>
        <w:rPr>
          <w:sz w:val="28"/>
          <w:szCs w:val="28"/>
        </w:rPr>
      </w:pPr>
    </w:p>
    <w:p w14:paraId="51D438DE" w14:textId="77777777" w:rsidR="00000000" w:rsidRDefault="00000000">
      <w:pPr>
        <w:spacing w:line="360" w:lineRule="auto"/>
        <w:ind w:firstLine="709"/>
        <w:jc w:val="both"/>
        <w:rPr>
          <w:sz w:val="28"/>
          <w:szCs w:val="28"/>
        </w:rPr>
      </w:pPr>
      <w:r>
        <w:rPr>
          <w:sz w:val="28"/>
          <w:szCs w:val="28"/>
          <w:lang w:val="en-US"/>
        </w:rPr>
        <w:t>MeF</w:t>
      </w:r>
      <w:r>
        <w:rPr>
          <w:sz w:val="28"/>
          <w:szCs w:val="28"/>
        </w:rPr>
        <w:t xml:space="preserve"> + </w:t>
      </w:r>
      <w:r>
        <w:rPr>
          <w:sz w:val="28"/>
          <w:szCs w:val="28"/>
          <w:lang w:val="en-US"/>
        </w:rPr>
        <w:t>MgCl</w:t>
      </w:r>
      <w:r>
        <w:rPr>
          <w:sz w:val="28"/>
          <w:szCs w:val="28"/>
          <w:vertAlign w:val="subscript"/>
        </w:rPr>
        <w:t xml:space="preserve">2 </w:t>
      </w:r>
      <w:r>
        <w:rPr>
          <w:sz w:val="28"/>
          <w:szCs w:val="28"/>
        </w:rPr>
        <w:t xml:space="preserve">= </w:t>
      </w:r>
      <w:r>
        <w:rPr>
          <w:sz w:val="28"/>
          <w:szCs w:val="28"/>
          <w:lang w:val="en-US"/>
        </w:rPr>
        <w:t>MgF</w:t>
      </w:r>
      <w:r>
        <w:rPr>
          <w:sz w:val="28"/>
          <w:szCs w:val="28"/>
          <w:vertAlign w:val="subscript"/>
        </w:rPr>
        <w:t>2</w:t>
      </w:r>
      <w:r>
        <w:rPr>
          <w:sz w:val="28"/>
          <w:szCs w:val="28"/>
        </w:rPr>
        <w:t xml:space="preserve"> + 2 </w:t>
      </w:r>
      <w:r>
        <w:rPr>
          <w:sz w:val="28"/>
          <w:szCs w:val="28"/>
          <w:lang w:val="en-US"/>
        </w:rPr>
        <w:t>MeCl</w:t>
      </w:r>
      <w:r>
        <w:rPr>
          <w:sz w:val="28"/>
          <w:szCs w:val="28"/>
        </w:rPr>
        <w:t>.</w:t>
      </w:r>
      <w:r>
        <w:rPr>
          <w:sz w:val="28"/>
          <w:szCs w:val="28"/>
        </w:rPr>
        <w:tab/>
      </w:r>
      <w:r>
        <w:rPr>
          <w:sz w:val="28"/>
          <w:szCs w:val="28"/>
        </w:rPr>
        <w:tab/>
      </w:r>
      <w:r>
        <w:rPr>
          <w:sz w:val="28"/>
          <w:szCs w:val="28"/>
        </w:rPr>
        <w:tab/>
      </w:r>
      <w:r>
        <w:rPr>
          <w:sz w:val="28"/>
          <w:szCs w:val="28"/>
        </w:rPr>
        <w:tab/>
      </w:r>
      <w:r>
        <w:rPr>
          <w:sz w:val="28"/>
          <w:szCs w:val="28"/>
        </w:rPr>
        <w:tab/>
        <w:t xml:space="preserve"> (11)</w:t>
      </w:r>
    </w:p>
    <w:p w14:paraId="55968B17" w14:textId="77777777" w:rsidR="00000000" w:rsidRDefault="00000000">
      <w:pPr>
        <w:spacing w:line="360" w:lineRule="auto"/>
        <w:ind w:firstLine="709"/>
        <w:jc w:val="both"/>
        <w:rPr>
          <w:sz w:val="28"/>
          <w:szCs w:val="28"/>
        </w:rPr>
      </w:pPr>
    </w:p>
    <w:p w14:paraId="0B62E785" w14:textId="77777777" w:rsidR="00000000" w:rsidRDefault="00000000">
      <w:pPr>
        <w:spacing w:line="360" w:lineRule="auto"/>
        <w:ind w:firstLine="709"/>
        <w:jc w:val="both"/>
        <w:rPr>
          <w:sz w:val="28"/>
          <w:szCs w:val="28"/>
        </w:rPr>
      </w:pPr>
      <w:r>
        <w:rPr>
          <w:sz w:val="28"/>
          <w:szCs w:val="28"/>
        </w:rPr>
        <w:t>Основные недостатки карналлитовых флюсов - высокая летучесть, гигроскопичность и склонность к гидролизу хлорида магния:</w:t>
      </w:r>
    </w:p>
    <w:p w14:paraId="6C589DF3" w14:textId="77777777" w:rsidR="00000000" w:rsidRDefault="00000000">
      <w:pPr>
        <w:spacing w:line="360" w:lineRule="auto"/>
        <w:ind w:firstLine="709"/>
        <w:jc w:val="both"/>
        <w:rPr>
          <w:sz w:val="28"/>
          <w:szCs w:val="28"/>
        </w:rPr>
      </w:pPr>
    </w:p>
    <w:p w14:paraId="1EB05BCE" w14:textId="77777777" w:rsidR="00000000" w:rsidRDefault="00000000">
      <w:pPr>
        <w:spacing w:line="360" w:lineRule="auto"/>
        <w:ind w:firstLine="709"/>
        <w:jc w:val="both"/>
        <w:rPr>
          <w:sz w:val="28"/>
          <w:szCs w:val="28"/>
        </w:rPr>
      </w:pPr>
      <w:r>
        <w:rPr>
          <w:sz w:val="28"/>
          <w:szCs w:val="28"/>
          <w:lang w:val="en-US"/>
        </w:rPr>
        <w:t>MgCl</w:t>
      </w:r>
      <w:r>
        <w:rPr>
          <w:sz w:val="28"/>
          <w:szCs w:val="28"/>
          <w:vertAlign w:val="subscript"/>
        </w:rPr>
        <w:t xml:space="preserve">2 </w:t>
      </w:r>
      <w:r>
        <w:rPr>
          <w:sz w:val="28"/>
          <w:szCs w:val="28"/>
        </w:rPr>
        <w:t xml:space="preserve">+ </w:t>
      </w:r>
      <w:r>
        <w:rPr>
          <w:sz w:val="28"/>
          <w:szCs w:val="28"/>
          <w:lang w:val="en-US"/>
        </w:rPr>
        <w:t>H</w:t>
      </w:r>
      <w:r>
        <w:rPr>
          <w:sz w:val="28"/>
          <w:szCs w:val="28"/>
          <w:vertAlign w:val="subscript"/>
        </w:rPr>
        <w:t>2</w:t>
      </w:r>
      <w:r>
        <w:rPr>
          <w:sz w:val="28"/>
          <w:szCs w:val="28"/>
          <w:lang w:val="en-US"/>
        </w:rPr>
        <w:t>O</w:t>
      </w:r>
      <w:r>
        <w:rPr>
          <w:sz w:val="28"/>
          <w:szCs w:val="28"/>
        </w:rPr>
        <w:t xml:space="preserve"> = </w:t>
      </w:r>
      <w:r>
        <w:rPr>
          <w:sz w:val="28"/>
          <w:szCs w:val="28"/>
          <w:lang w:val="en-US"/>
        </w:rPr>
        <w:t>MgO</w:t>
      </w:r>
      <w:r>
        <w:rPr>
          <w:sz w:val="28"/>
          <w:szCs w:val="28"/>
        </w:rPr>
        <w:t xml:space="preserve"> + 2</w:t>
      </w:r>
      <w:r>
        <w:rPr>
          <w:sz w:val="28"/>
          <w:szCs w:val="28"/>
          <w:lang w:val="en-US"/>
        </w:rPr>
        <w:t>HCl</w:t>
      </w:r>
      <w:r>
        <w:rPr>
          <w:sz w:val="28"/>
          <w:szCs w:val="28"/>
        </w:rPr>
        <w:t>.</w:t>
      </w:r>
      <w:r>
        <w:rPr>
          <w:sz w:val="28"/>
          <w:szCs w:val="28"/>
        </w:rPr>
        <w:tab/>
      </w:r>
      <w:r>
        <w:rPr>
          <w:sz w:val="28"/>
          <w:szCs w:val="28"/>
        </w:rPr>
        <w:tab/>
      </w:r>
      <w:r>
        <w:rPr>
          <w:sz w:val="28"/>
          <w:szCs w:val="28"/>
        </w:rPr>
        <w:tab/>
      </w:r>
      <w:r>
        <w:rPr>
          <w:sz w:val="28"/>
          <w:szCs w:val="28"/>
        </w:rPr>
        <w:tab/>
      </w:r>
      <w:r>
        <w:rPr>
          <w:sz w:val="28"/>
          <w:szCs w:val="28"/>
        </w:rPr>
        <w:tab/>
        <w:t xml:space="preserve"> (12)</w:t>
      </w:r>
    </w:p>
    <w:p w14:paraId="6EBEB04B" w14:textId="77777777" w:rsidR="00000000" w:rsidRDefault="00000000">
      <w:pPr>
        <w:spacing w:line="360" w:lineRule="auto"/>
        <w:ind w:firstLine="709"/>
        <w:jc w:val="both"/>
        <w:rPr>
          <w:sz w:val="28"/>
          <w:szCs w:val="28"/>
        </w:rPr>
      </w:pPr>
    </w:p>
    <w:p w14:paraId="247E31DF" w14:textId="77777777" w:rsidR="00000000" w:rsidRDefault="00000000">
      <w:pPr>
        <w:spacing w:line="360" w:lineRule="auto"/>
        <w:ind w:firstLine="709"/>
        <w:jc w:val="both"/>
        <w:rPr>
          <w:sz w:val="28"/>
          <w:szCs w:val="28"/>
        </w:rPr>
      </w:pPr>
      <w:r>
        <w:rPr>
          <w:sz w:val="28"/>
          <w:szCs w:val="28"/>
        </w:rPr>
        <w:t xml:space="preserve">При этом выделяют пары соляной кислоты, загрязняющие атмосферу цеха. Введение во флюс фторидов подавляет эти нежелательные процессы. В этом отношении хорошим сочетанием рафинирующих и технологических свойств обладает флюс состава: 33-55 % </w:t>
      </w:r>
      <w:r>
        <w:rPr>
          <w:sz w:val="28"/>
          <w:szCs w:val="28"/>
          <w:lang w:val="en-US"/>
        </w:rPr>
        <w:t>KCl</w:t>
      </w:r>
      <w:r>
        <w:rPr>
          <w:sz w:val="28"/>
          <w:szCs w:val="28"/>
        </w:rPr>
        <w:t xml:space="preserve">, 35-45 % </w:t>
      </w:r>
      <w:r>
        <w:rPr>
          <w:sz w:val="28"/>
          <w:szCs w:val="28"/>
          <w:lang w:val="en-US"/>
        </w:rPr>
        <w:t>MgCl</w:t>
      </w:r>
      <w:r>
        <w:rPr>
          <w:sz w:val="28"/>
          <w:szCs w:val="28"/>
          <w:vertAlign w:val="subscript"/>
        </w:rPr>
        <w:t>2</w:t>
      </w:r>
      <w:r>
        <w:rPr>
          <w:sz w:val="28"/>
          <w:szCs w:val="28"/>
        </w:rPr>
        <w:t xml:space="preserve">, 5-20 % </w:t>
      </w:r>
      <w:r>
        <w:rPr>
          <w:sz w:val="28"/>
          <w:szCs w:val="28"/>
          <w:lang w:val="en-US"/>
        </w:rPr>
        <w:t>K</w:t>
      </w:r>
      <w:r>
        <w:rPr>
          <w:sz w:val="28"/>
          <w:szCs w:val="28"/>
          <w:vertAlign w:val="subscript"/>
        </w:rPr>
        <w:t>3</w:t>
      </w:r>
      <w:r>
        <w:rPr>
          <w:sz w:val="28"/>
          <w:szCs w:val="28"/>
          <w:lang w:val="en-US"/>
        </w:rPr>
        <w:t>AlF</w:t>
      </w:r>
      <w:r>
        <w:rPr>
          <w:sz w:val="28"/>
          <w:szCs w:val="28"/>
          <w:vertAlign w:val="subscript"/>
        </w:rPr>
        <w:t>6</w:t>
      </w:r>
      <w:r>
        <w:rPr>
          <w:sz w:val="28"/>
          <w:szCs w:val="28"/>
        </w:rPr>
        <w:t>.</w:t>
      </w:r>
    </w:p>
    <w:p w14:paraId="184BFEF9" w14:textId="77777777" w:rsidR="00000000" w:rsidRDefault="00000000">
      <w:pPr>
        <w:spacing w:line="360" w:lineRule="auto"/>
        <w:ind w:firstLine="709"/>
        <w:jc w:val="both"/>
        <w:rPr>
          <w:sz w:val="28"/>
          <w:szCs w:val="28"/>
        </w:rPr>
      </w:pPr>
      <w:r>
        <w:rPr>
          <w:sz w:val="28"/>
          <w:szCs w:val="28"/>
        </w:rPr>
        <w:t xml:space="preserve">Известно очень много флюсов, содержащих галогениды лития. Основу этих флюсов составляют хлориды калия, натрия, лития, взятые в соотношениях, образующие легоплавкие эвтектики. В качестве фтористых добавок в их состав вводят 5-40 % </w:t>
      </w:r>
      <w:r>
        <w:rPr>
          <w:sz w:val="28"/>
          <w:szCs w:val="28"/>
          <w:lang w:val="en-US"/>
        </w:rPr>
        <w:t>KF</w:t>
      </w:r>
      <w:r>
        <w:rPr>
          <w:sz w:val="28"/>
          <w:szCs w:val="28"/>
        </w:rPr>
        <w:t xml:space="preserve">, 5-40 % </w:t>
      </w:r>
      <w:r>
        <w:rPr>
          <w:sz w:val="28"/>
          <w:szCs w:val="28"/>
          <w:lang w:val="en-US"/>
        </w:rPr>
        <w:t>NaF</w:t>
      </w:r>
      <w:r>
        <w:rPr>
          <w:sz w:val="28"/>
          <w:szCs w:val="28"/>
        </w:rPr>
        <w:t xml:space="preserve">, 2-20 % </w:t>
      </w:r>
      <w:r>
        <w:rPr>
          <w:sz w:val="28"/>
          <w:szCs w:val="28"/>
          <w:lang w:val="en-US"/>
        </w:rPr>
        <w:t>Na</w:t>
      </w:r>
      <w:r>
        <w:rPr>
          <w:sz w:val="28"/>
          <w:szCs w:val="28"/>
          <w:vertAlign w:val="subscript"/>
        </w:rPr>
        <w:t>3</w:t>
      </w:r>
      <w:r>
        <w:rPr>
          <w:sz w:val="28"/>
          <w:szCs w:val="28"/>
          <w:lang w:val="en-US"/>
        </w:rPr>
        <w:t>AlF</w:t>
      </w:r>
      <w:r>
        <w:rPr>
          <w:sz w:val="28"/>
          <w:szCs w:val="28"/>
          <w:vertAlign w:val="subscript"/>
        </w:rPr>
        <w:t>6</w:t>
      </w:r>
      <w:r>
        <w:rPr>
          <w:sz w:val="28"/>
          <w:szCs w:val="28"/>
        </w:rPr>
        <w:t xml:space="preserve">, 5-10 % </w:t>
      </w:r>
      <w:r>
        <w:rPr>
          <w:sz w:val="28"/>
          <w:szCs w:val="28"/>
          <w:lang w:val="en-US"/>
        </w:rPr>
        <w:t>CaF</w:t>
      </w:r>
      <w:r>
        <w:rPr>
          <w:sz w:val="28"/>
          <w:szCs w:val="28"/>
          <w:vertAlign w:val="subscript"/>
        </w:rPr>
        <w:t>2</w:t>
      </w:r>
      <w:r>
        <w:rPr>
          <w:sz w:val="28"/>
          <w:szCs w:val="28"/>
        </w:rPr>
        <w:t xml:space="preserve">, до 20 % </w:t>
      </w:r>
      <w:r>
        <w:rPr>
          <w:sz w:val="28"/>
          <w:szCs w:val="28"/>
          <w:lang w:val="en-US"/>
        </w:rPr>
        <w:t>AlF</w:t>
      </w:r>
      <w:r>
        <w:rPr>
          <w:sz w:val="28"/>
          <w:szCs w:val="28"/>
          <w:vertAlign w:val="subscript"/>
        </w:rPr>
        <w:t>3</w:t>
      </w:r>
      <w:r>
        <w:rPr>
          <w:sz w:val="28"/>
          <w:szCs w:val="28"/>
        </w:rPr>
        <w:t xml:space="preserve"> и 5-50 % </w:t>
      </w:r>
      <w:r>
        <w:rPr>
          <w:sz w:val="28"/>
          <w:szCs w:val="28"/>
          <w:lang w:val="en-US"/>
        </w:rPr>
        <w:t>LiF</w:t>
      </w:r>
      <w:r>
        <w:rPr>
          <w:sz w:val="28"/>
          <w:szCs w:val="28"/>
        </w:rPr>
        <w:t xml:space="preserve">. Фтористый литий вводят в сочетании с фтористым алюминием: 10-50 % </w:t>
      </w:r>
      <w:r>
        <w:rPr>
          <w:sz w:val="28"/>
          <w:szCs w:val="28"/>
          <w:lang w:val="en-US"/>
        </w:rPr>
        <w:t>KCl</w:t>
      </w:r>
      <w:r>
        <w:rPr>
          <w:sz w:val="28"/>
          <w:szCs w:val="28"/>
        </w:rPr>
        <w:t xml:space="preserve">, 10-50 % </w:t>
      </w:r>
      <w:r>
        <w:rPr>
          <w:sz w:val="28"/>
          <w:szCs w:val="28"/>
          <w:lang w:val="en-US"/>
        </w:rPr>
        <w:t>LiCl</w:t>
      </w:r>
      <w:r>
        <w:rPr>
          <w:sz w:val="28"/>
          <w:szCs w:val="28"/>
        </w:rPr>
        <w:t xml:space="preserve">, 10-50 % </w:t>
      </w:r>
      <w:r>
        <w:rPr>
          <w:sz w:val="28"/>
          <w:szCs w:val="28"/>
          <w:lang w:val="en-US"/>
        </w:rPr>
        <w:t>LiF</w:t>
      </w:r>
      <w:r>
        <w:rPr>
          <w:sz w:val="28"/>
          <w:szCs w:val="28"/>
        </w:rPr>
        <w:t xml:space="preserve">, 5-10 % </w:t>
      </w:r>
      <w:r>
        <w:rPr>
          <w:sz w:val="28"/>
          <w:szCs w:val="28"/>
          <w:lang w:val="en-US"/>
        </w:rPr>
        <w:t>AlF</w:t>
      </w:r>
      <w:r>
        <w:rPr>
          <w:sz w:val="28"/>
          <w:szCs w:val="28"/>
          <w:vertAlign w:val="subscript"/>
        </w:rPr>
        <w:t>3</w:t>
      </w:r>
      <w:r>
        <w:rPr>
          <w:sz w:val="28"/>
          <w:szCs w:val="28"/>
        </w:rPr>
        <w:t xml:space="preserve">, при этом рекомендуется соотношение </w:t>
      </w:r>
      <w:r>
        <w:rPr>
          <w:sz w:val="28"/>
          <w:szCs w:val="28"/>
          <w:lang w:val="en-US"/>
        </w:rPr>
        <w:t>LiF</w:t>
      </w:r>
      <w:r>
        <w:rPr>
          <w:sz w:val="28"/>
          <w:szCs w:val="28"/>
        </w:rPr>
        <w:t xml:space="preserve"> : </w:t>
      </w:r>
      <w:r>
        <w:rPr>
          <w:sz w:val="28"/>
          <w:szCs w:val="28"/>
          <w:lang w:val="en-US"/>
        </w:rPr>
        <w:t>AlF</w:t>
      </w:r>
      <w:r>
        <w:rPr>
          <w:sz w:val="28"/>
          <w:szCs w:val="28"/>
          <w:vertAlign w:val="subscript"/>
        </w:rPr>
        <w:t>3</w:t>
      </w:r>
      <w:r>
        <w:rPr>
          <w:sz w:val="28"/>
          <w:szCs w:val="28"/>
        </w:rPr>
        <w:t xml:space="preserve"> близкое к </w:t>
      </w:r>
      <w:r>
        <w:rPr>
          <w:sz w:val="28"/>
          <w:szCs w:val="28"/>
          <w:lang w:val="en-US"/>
        </w:rPr>
        <w:t>Li</w:t>
      </w:r>
      <w:r>
        <w:rPr>
          <w:sz w:val="28"/>
          <w:szCs w:val="28"/>
          <w:vertAlign w:val="subscript"/>
        </w:rPr>
        <w:t>3</w:t>
      </w:r>
      <w:r>
        <w:rPr>
          <w:sz w:val="28"/>
          <w:szCs w:val="28"/>
          <w:lang w:val="en-US"/>
        </w:rPr>
        <w:t>AlF</w:t>
      </w:r>
      <w:r>
        <w:rPr>
          <w:sz w:val="28"/>
          <w:szCs w:val="28"/>
          <w:vertAlign w:val="subscript"/>
        </w:rPr>
        <w:t>6</w:t>
      </w:r>
      <w:r>
        <w:rPr>
          <w:sz w:val="28"/>
          <w:szCs w:val="28"/>
        </w:rPr>
        <w:t>.</w:t>
      </w:r>
    </w:p>
    <w:p w14:paraId="36814A75" w14:textId="77777777" w:rsidR="00000000" w:rsidRDefault="00000000">
      <w:pPr>
        <w:spacing w:line="360" w:lineRule="auto"/>
        <w:ind w:firstLine="709"/>
        <w:jc w:val="both"/>
        <w:rPr>
          <w:sz w:val="28"/>
          <w:szCs w:val="28"/>
        </w:rPr>
      </w:pPr>
      <w:r>
        <w:rPr>
          <w:sz w:val="28"/>
          <w:szCs w:val="28"/>
        </w:rPr>
        <w:t xml:space="preserve">Флюсы с литием, особенно с фторидом лития, насыщают алюминиевый расплав литием и поэтому пригодны в основном для рафинирования сплавов с литием. Другой недостаток флюсов с галогенидом лития - их высокая </w:t>
      </w:r>
      <w:r>
        <w:rPr>
          <w:sz w:val="28"/>
          <w:szCs w:val="28"/>
        </w:rPr>
        <w:lastRenderedPageBreak/>
        <w:t>гигроскопичность, еще большая, чем карналлитовых. По этим причинам флюсы с галогенидами лития практически не применяют для рафинирования алюминиевых сплавов, не содержащих лития.</w:t>
      </w:r>
    </w:p>
    <w:p w14:paraId="19124698" w14:textId="77777777" w:rsidR="00000000" w:rsidRDefault="00000000">
      <w:pPr>
        <w:spacing w:line="360" w:lineRule="auto"/>
        <w:ind w:firstLine="709"/>
        <w:jc w:val="both"/>
        <w:rPr>
          <w:sz w:val="28"/>
          <w:szCs w:val="28"/>
        </w:rPr>
      </w:pPr>
      <w:r>
        <w:rPr>
          <w:sz w:val="28"/>
          <w:szCs w:val="28"/>
        </w:rPr>
        <w:t>В литературе /7/ встречаются данные о свойствах флюсов с высоким содержанием фторидов и полностью фторидных флюсов.</w:t>
      </w:r>
    </w:p>
    <w:p w14:paraId="6D2AF1C2" w14:textId="77777777" w:rsidR="00000000" w:rsidRDefault="00000000">
      <w:pPr>
        <w:spacing w:line="360" w:lineRule="auto"/>
        <w:ind w:firstLine="709"/>
        <w:jc w:val="both"/>
        <w:rPr>
          <w:sz w:val="28"/>
          <w:szCs w:val="28"/>
        </w:rPr>
      </w:pPr>
      <w:r>
        <w:rPr>
          <w:sz w:val="28"/>
          <w:szCs w:val="28"/>
        </w:rPr>
        <w:t xml:space="preserve">Результаты применения смеси фторидов щелочных металлов и фтористого алюминия при электрошлаковом переплаве алюминия показывают, что наиболее эффективны комбинации, близкие по составу соответствующему криолиту или смеси нескольких криолитов, но с избытком фтористого алюминия, например 60-65 % </w:t>
      </w:r>
      <w:r>
        <w:rPr>
          <w:sz w:val="28"/>
          <w:szCs w:val="28"/>
          <w:lang w:val="en-US"/>
        </w:rPr>
        <w:t>KF</w:t>
      </w:r>
      <w:r>
        <w:rPr>
          <w:sz w:val="28"/>
          <w:szCs w:val="28"/>
        </w:rPr>
        <w:t xml:space="preserve">, 35-40 % </w:t>
      </w:r>
      <w:r>
        <w:rPr>
          <w:sz w:val="28"/>
          <w:szCs w:val="28"/>
          <w:lang w:val="en-US"/>
        </w:rPr>
        <w:t>AlF</w:t>
      </w:r>
      <w:r>
        <w:rPr>
          <w:sz w:val="28"/>
          <w:szCs w:val="28"/>
          <w:vertAlign w:val="subscript"/>
        </w:rPr>
        <w:t>3</w:t>
      </w:r>
      <w:r>
        <w:rPr>
          <w:sz w:val="28"/>
          <w:szCs w:val="28"/>
        </w:rPr>
        <w:t>, что препятствует восстановлению щелочных металлов из их фторидов. Ввиду тугоплавкости эти составы не пригодны для обычных методов флюсового рафинирования. Однако как добавка в хлоридные флюсы калиевый электролит, видимо, очень перспективен, потому что, во-первых, это аналог натриевого криолита, во-вторых, калий, восстановление которого возможно из калиевого электролита, практически не усваивается алюминием и не оказывает отрицательного влияния на свойства алюминиевых сплавов.</w:t>
      </w:r>
    </w:p>
    <w:p w14:paraId="238996B1" w14:textId="77777777" w:rsidR="00000000" w:rsidRDefault="00000000">
      <w:pPr>
        <w:spacing w:line="360" w:lineRule="auto"/>
        <w:ind w:firstLine="709"/>
        <w:jc w:val="both"/>
        <w:rPr>
          <w:sz w:val="28"/>
          <w:szCs w:val="28"/>
        </w:rPr>
      </w:pPr>
    </w:p>
    <w:p w14:paraId="7066B779" w14:textId="77777777" w:rsidR="00000000" w:rsidRDefault="00000000">
      <w:pPr>
        <w:spacing w:line="360" w:lineRule="auto"/>
        <w:ind w:firstLine="709"/>
        <w:jc w:val="both"/>
        <w:rPr>
          <w:sz w:val="28"/>
          <w:szCs w:val="28"/>
        </w:rPr>
      </w:pPr>
      <w:r>
        <w:rPr>
          <w:sz w:val="28"/>
          <w:szCs w:val="28"/>
        </w:rPr>
        <w:t>.4 Физико-химические свойства флюсов</w:t>
      </w:r>
    </w:p>
    <w:p w14:paraId="2F999F7C" w14:textId="77777777" w:rsidR="00000000" w:rsidRDefault="00000000">
      <w:pPr>
        <w:spacing w:line="360" w:lineRule="auto"/>
        <w:ind w:firstLine="709"/>
        <w:jc w:val="both"/>
        <w:rPr>
          <w:sz w:val="28"/>
          <w:szCs w:val="28"/>
        </w:rPr>
      </w:pPr>
    </w:p>
    <w:p w14:paraId="33881BB5" w14:textId="77777777" w:rsidR="00000000" w:rsidRDefault="00000000">
      <w:pPr>
        <w:spacing w:line="360" w:lineRule="auto"/>
        <w:ind w:firstLine="709"/>
        <w:jc w:val="both"/>
        <w:rPr>
          <w:sz w:val="28"/>
          <w:szCs w:val="28"/>
        </w:rPr>
      </w:pPr>
      <w:r>
        <w:rPr>
          <w:sz w:val="28"/>
          <w:szCs w:val="28"/>
        </w:rPr>
        <w:t>Термодинамические и физико-химические свойства флюсов и их компонентов определяют многие процессы флюсового рафинирования. В таблице 2 приведены теплота образования (</w:t>
      </w:r>
      <w:r>
        <w:rPr>
          <w:rFonts w:ascii="Symbol" w:hAnsi="Symbol" w:cs="Symbol"/>
          <w:sz w:val="28"/>
          <w:szCs w:val="28"/>
        </w:rPr>
        <w:t>D</w:t>
      </w:r>
      <w:r>
        <w:rPr>
          <w:sz w:val="28"/>
          <w:szCs w:val="28"/>
        </w:rPr>
        <w:t>Н</w:t>
      </w:r>
      <w:r>
        <w:rPr>
          <w:rFonts w:ascii="Symbol" w:hAnsi="Symbol" w:cs="Symbol"/>
          <w:sz w:val="28"/>
          <w:szCs w:val="28"/>
        </w:rPr>
        <w:t>°</w:t>
      </w:r>
      <w:r>
        <w:rPr>
          <w:sz w:val="28"/>
          <w:szCs w:val="28"/>
          <w:vertAlign w:val="subscript"/>
        </w:rPr>
        <w:t>298</w:t>
      </w:r>
      <w:r>
        <w:rPr>
          <w:sz w:val="28"/>
          <w:szCs w:val="28"/>
        </w:rPr>
        <w:t>), температура плавления (t</w:t>
      </w:r>
      <w:r>
        <w:rPr>
          <w:sz w:val="28"/>
          <w:szCs w:val="28"/>
          <w:vertAlign w:val="subscript"/>
        </w:rPr>
        <w:t>пл</w:t>
      </w:r>
      <w:r>
        <w:rPr>
          <w:sz w:val="28"/>
          <w:szCs w:val="28"/>
        </w:rPr>
        <w:t>.), плотность в твердом и жидком состояниях (</w:t>
      </w:r>
      <w:r>
        <w:rPr>
          <w:rFonts w:ascii="Symbol" w:hAnsi="Symbol" w:cs="Symbol"/>
          <w:sz w:val="28"/>
          <w:szCs w:val="28"/>
        </w:rPr>
        <w:t>r</w:t>
      </w:r>
      <w:r>
        <w:rPr>
          <w:sz w:val="28"/>
          <w:szCs w:val="28"/>
          <w:vertAlign w:val="subscript"/>
        </w:rPr>
        <w:t>т</w:t>
      </w:r>
      <w:r>
        <w:rPr>
          <w:sz w:val="28"/>
          <w:szCs w:val="28"/>
        </w:rPr>
        <w:t>,</w:t>
      </w:r>
      <w:r>
        <w:rPr>
          <w:rFonts w:ascii="Symbol" w:hAnsi="Symbol" w:cs="Symbol"/>
          <w:sz w:val="28"/>
          <w:szCs w:val="28"/>
        </w:rPr>
        <w:t>r</w:t>
      </w:r>
      <w:r>
        <w:rPr>
          <w:sz w:val="28"/>
          <w:szCs w:val="28"/>
          <w:vertAlign w:val="subscript"/>
        </w:rPr>
        <w:t>ж</w:t>
      </w:r>
      <w:r>
        <w:rPr>
          <w:sz w:val="28"/>
          <w:szCs w:val="28"/>
        </w:rPr>
        <w:t>) и поверхностное натяжение (</w:t>
      </w:r>
      <w:r>
        <w:rPr>
          <w:rFonts w:ascii="Symbol" w:hAnsi="Symbol" w:cs="Symbol"/>
          <w:sz w:val="28"/>
          <w:szCs w:val="28"/>
        </w:rPr>
        <w:t>d</w:t>
      </w:r>
      <w:r>
        <w:rPr>
          <w:sz w:val="28"/>
          <w:szCs w:val="28"/>
          <w:vertAlign w:val="subscript"/>
        </w:rPr>
        <w:t>фл</w:t>
      </w:r>
      <w:r>
        <w:rPr>
          <w:sz w:val="28"/>
          <w:szCs w:val="28"/>
        </w:rPr>
        <w:t>) компонентов флюса /8/.</w:t>
      </w:r>
    </w:p>
    <w:p w14:paraId="079BC96C" w14:textId="77777777" w:rsidR="00000000" w:rsidRDefault="00000000">
      <w:pPr>
        <w:spacing w:line="360" w:lineRule="auto"/>
        <w:ind w:firstLine="709"/>
        <w:jc w:val="both"/>
        <w:rPr>
          <w:sz w:val="28"/>
          <w:szCs w:val="28"/>
        </w:rPr>
      </w:pPr>
    </w:p>
    <w:p w14:paraId="7E8ADF77" w14:textId="77777777" w:rsidR="00000000" w:rsidRDefault="00000000">
      <w:pPr>
        <w:spacing w:line="360" w:lineRule="auto"/>
        <w:ind w:firstLine="709"/>
        <w:jc w:val="both"/>
        <w:rPr>
          <w:sz w:val="28"/>
          <w:szCs w:val="28"/>
        </w:rPr>
      </w:pPr>
      <w:r>
        <w:rPr>
          <w:sz w:val="28"/>
          <w:szCs w:val="28"/>
        </w:rPr>
        <w:br w:type="page"/>
      </w:r>
      <w:r>
        <w:rPr>
          <w:sz w:val="28"/>
          <w:szCs w:val="28"/>
        </w:rPr>
        <w:lastRenderedPageBreak/>
        <w:t>Таблица 2 - Термодинамические и физико-химические свойства хлоридов и фторидов</w:t>
      </w: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1448"/>
        <w:gridCol w:w="1163"/>
        <w:gridCol w:w="947"/>
        <w:gridCol w:w="963"/>
        <w:gridCol w:w="1475"/>
        <w:gridCol w:w="1181"/>
        <w:gridCol w:w="1328"/>
      </w:tblGrid>
      <w:tr w:rsidR="00000000" w14:paraId="5A8FA053" w14:textId="77777777">
        <w:tblPrEx>
          <w:tblCellMar>
            <w:top w:w="0" w:type="dxa"/>
            <w:left w:w="0" w:type="dxa"/>
            <w:bottom w:w="0" w:type="dxa"/>
            <w:right w:w="0" w:type="dxa"/>
          </w:tblCellMar>
        </w:tblPrEx>
        <w:trPr>
          <w:jc w:val="center"/>
        </w:trPr>
        <w:tc>
          <w:tcPr>
            <w:tcW w:w="1448" w:type="dxa"/>
            <w:tcBorders>
              <w:top w:val="single" w:sz="6" w:space="0" w:color="auto"/>
              <w:left w:val="single" w:sz="6" w:space="0" w:color="auto"/>
              <w:bottom w:val="single" w:sz="6" w:space="0" w:color="auto"/>
              <w:right w:val="single" w:sz="6" w:space="0" w:color="auto"/>
            </w:tcBorders>
          </w:tcPr>
          <w:p w14:paraId="30ABD104" w14:textId="77777777" w:rsidR="00000000" w:rsidRDefault="00000000">
            <w:pPr>
              <w:spacing w:line="276" w:lineRule="auto"/>
              <w:rPr>
                <w:sz w:val="20"/>
                <w:szCs w:val="20"/>
              </w:rPr>
            </w:pPr>
            <w:r>
              <w:rPr>
                <w:sz w:val="20"/>
                <w:szCs w:val="20"/>
              </w:rPr>
              <w:t>Соединение</w:t>
            </w:r>
          </w:p>
        </w:tc>
        <w:tc>
          <w:tcPr>
            <w:tcW w:w="1163" w:type="dxa"/>
            <w:tcBorders>
              <w:top w:val="single" w:sz="6" w:space="0" w:color="auto"/>
              <w:left w:val="single" w:sz="6" w:space="0" w:color="auto"/>
              <w:bottom w:val="single" w:sz="6" w:space="0" w:color="auto"/>
              <w:right w:val="single" w:sz="6" w:space="0" w:color="auto"/>
            </w:tcBorders>
          </w:tcPr>
          <w:p w14:paraId="4A7E58CD" w14:textId="77777777" w:rsidR="00000000" w:rsidRDefault="00000000">
            <w:pPr>
              <w:spacing w:line="276" w:lineRule="auto"/>
              <w:rPr>
                <w:sz w:val="20"/>
                <w:szCs w:val="20"/>
              </w:rPr>
            </w:pPr>
            <w:r>
              <w:rPr>
                <w:rFonts w:ascii="Symbol" w:hAnsi="Symbol" w:cs="Symbol"/>
                <w:sz w:val="20"/>
                <w:szCs w:val="20"/>
              </w:rPr>
              <w:t>D</w:t>
            </w:r>
            <w:r>
              <w:rPr>
                <w:sz w:val="20"/>
                <w:szCs w:val="20"/>
              </w:rPr>
              <w:t>Н</w:t>
            </w:r>
            <w:r>
              <w:rPr>
                <w:rFonts w:ascii="Symbol" w:hAnsi="Symbol" w:cs="Symbol"/>
                <w:sz w:val="20"/>
                <w:szCs w:val="20"/>
              </w:rPr>
              <w:t>°</w:t>
            </w:r>
            <w:r>
              <w:rPr>
                <w:sz w:val="20"/>
                <w:szCs w:val="20"/>
                <w:vertAlign w:val="subscript"/>
              </w:rPr>
              <w:t>298</w:t>
            </w:r>
            <w:r>
              <w:rPr>
                <w:sz w:val="20"/>
                <w:szCs w:val="20"/>
              </w:rPr>
              <w:t>, кДж/моль</w:t>
            </w:r>
          </w:p>
        </w:tc>
        <w:tc>
          <w:tcPr>
            <w:tcW w:w="947" w:type="dxa"/>
            <w:tcBorders>
              <w:top w:val="single" w:sz="6" w:space="0" w:color="auto"/>
              <w:left w:val="single" w:sz="6" w:space="0" w:color="auto"/>
              <w:bottom w:val="single" w:sz="6" w:space="0" w:color="auto"/>
              <w:right w:val="single" w:sz="6" w:space="0" w:color="auto"/>
            </w:tcBorders>
          </w:tcPr>
          <w:p w14:paraId="6C217BD9" w14:textId="77777777" w:rsidR="00000000" w:rsidRDefault="00000000">
            <w:pPr>
              <w:spacing w:line="276" w:lineRule="auto"/>
              <w:rPr>
                <w:sz w:val="20"/>
                <w:szCs w:val="20"/>
              </w:rPr>
            </w:pPr>
            <w:r>
              <w:rPr>
                <w:sz w:val="20"/>
                <w:szCs w:val="20"/>
              </w:rPr>
              <w:t>t</w:t>
            </w:r>
            <w:r>
              <w:rPr>
                <w:sz w:val="20"/>
                <w:szCs w:val="20"/>
                <w:vertAlign w:val="subscript"/>
              </w:rPr>
              <w:t>пл</w:t>
            </w:r>
            <w:r>
              <w:rPr>
                <w:sz w:val="20"/>
                <w:szCs w:val="20"/>
              </w:rPr>
              <w:t xml:space="preserve">, </w:t>
            </w:r>
            <w:r>
              <w:rPr>
                <w:rFonts w:ascii="Symbol" w:hAnsi="Symbol" w:cs="Symbol"/>
                <w:sz w:val="20"/>
                <w:szCs w:val="20"/>
              </w:rPr>
              <w:t>°</w:t>
            </w:r>
            <w:r>
              <w:rPr>
                <w:sz w:val="20"/>
                <w:szCs w:val="20"/>
              </w:rPr>
              <w:t>С</w:t>
            </w:r>
          </w:p>
        </w:tc>
        <w:tc>
          <w:tcPr>
            <w:tcW w:w="963" w:type="dxa"/>
            <w:tcBorders>
              <w:top w:val="single" w:sz="6" w:space="0" w:color="auto"/>
              <w:left w:val="single" w:sz="6" w:space="0" w:color="auto"/>
              <w:bottom w:val="single" w:sz="6" w:space="0" w:color="auto"/>
              <w:right w:val="single" w:sz="6" w:space="0" w:color="auto"/>
            </w:tcBorders>
          </w:tcPr>
          <w:p w14:paraId="5B9929B1" w14:textId="77777777" w:rsidR="00000000" w:rsidRDefault="00000000">
            <w:pPr>
              <w:spacing w:line="276" w:lineRule="auto"/>
              <w:rPr>
                <w:sz w:val="20"/>
                <w:szCs w:val="20"/>
              </w:rPr>
            </w:pPr>
            <w:r>
              <w:rPr>
                <w:sz w:val="20"/>
                <w:szCs w:val="20"/>
              </w:rPr>
              <w:t>t</w:t>
            </w:r>
            <w:r>
              <w:rPr>
                <w:sz w:val="20"/>
                <w:szCs w:val="20"/>
                <w:vertAlign w:val="subscript"/>
              </w:rPr>
              <w:t>кип</w:t>
            </w:r>
            <w:r>
              <w:rPr>
                <w:sz w:val="20"/>
                <w:szCs w:val="20"/>
              </w:rPr>
              <w:t>,</w:t>
            </w:r>
            <w:r>
              <w:rPr>
                <w:rFonts w:ascii="Symbol" w:hAnsi="Symbol" w:cs="Symbol"/>
                <w:sz w:val="20"/>
                <w:szCs w:val="20"/>
              </w:rPr>
              <w:t>°</w:t>
            </w:r>
            <w:r>
              <w:rPr>
                <w:sz w:val="20"/>
                <w:szCs w:val="20"/>
              </w:rPr>
              <w:t>С</w:t>
            </w:r>
          </w:p>
        </w:tc>
        <w:tc>
          <w:tcPr>
            <w:tcW w:w="1475" w:type="dxa"/>
            <w:tcBorders>
              <w:top w:val="single" w:sz="6" w:space="0" w:color="auto"/>
              <w:left w:val="single" w:sz="6" w:space="0" w:color="auto"/>
              <w:bottom w:val="single" w:sz="6" w:space="0" w:color="auto"/>
              <w:right w:val="single" w:sz="6" w:space="0" w:color="auto"/>
            </w:tcBorders>
          </w:tcPr>
          <w:p w14:paraId="1DE160DE" w14:textId="77777777" w:rsidR="00000000" w:rsidRDefault="00000000">
            <w:pPr>
              <w:spacing w:line="276" w:lineRule="auto"/>
              <w:rPr>
                <w:sz w:val="20"/>
                <w:szCs w:val="20"/>
              </w:rPr>
            </w:pPr>
            <w:r>
              <w:rPr>
                <w:rFonts w:ascii="Symbol" w:hAnsi="Symbol" w:cs="Symbol"/>
                <w:sz w:val="20"/>
                <w:szCs w:val="20"/>
              </w:rPr>
              <w:t>r</w:t>
            </w:r>
            <w:r>
              <w:rPr>
                <w:sz w:val="20"/>
                <w:szCs w:val="20"/>
                <w:vertAlign w:val="subscript"/>
              </w:rPr>
              <w:t>т</w:t>
            </w:r>
            <w:r>
              <w:rPr>
                <w:sz w:val="20"/>
                <w:szCs w:val="20"/>
              </w:rPr>
              <w:t xml:space="preserve"> при 20 </w:t>
            </w:r>
            <w:r>
              <w:rPr>
                <w:rFonts w:ascii="Symbol" w:hAnsi="Symbol" w:cs="Symbol"/>
                <w:sz w:val="20"/>
                <w:szCs w:val="20"/>
              </w:rPr>
              <w:t>°</w:t>
            </w:r>
            <w:r>
              <w:rPr>
                <w:sz w:val="20"/>
                <w:szCs w:val="20"/>
              </w:rPr>
              <w:t>С, кг/м</w:t>
            </w:r>
            <w:r>
              <w:rPr>
                <w:rFonts w:ascii="Times New Roman" w:hAnsi="Times New Roman" w:cs="Times New Roman"/>
                <w:sz w:val="20"/>
                <w:szCs w:val="20"/>
              </w:rPr>
              <w:t>³</w:t>
            </w:r>
          </w:p>
        </w:tc>
        <w:tc>
          <w:tcPr>
            <w:tcW w:w="1181" w:type="dxa"/>
            <w:tcBorders>
              <w:top w:val="single" w:sz="6" w:space="0" w:color="auto"/>
              <w:left w:val="single" w:sz="6" w:space="0" w:color="auto"/>
              <w:bottom w:val="single" w:sz="6" w:space="0" w:color="auto"/>
              <w:right w:val="single" w:sz="6" w:space="0" w:color="auto"/>
            </w:tcBorders>
          </w:tcPr>
          <w:p w14:paraId="6A4DD7E6" w14:textId="77777777" w:rsidR="00000000" w:rsidRDefault="00000000">
            <w:pPr>
              <w:spacing w:line="276" w:lineRule="auto"/>
              <w:rPr>
                <w:sz w:val="20"/>
                <w:szCs w:val="20"/>
              </w:rPr>
            </w:pPr>
            <w:r>
              <w:rPr>
                <w:rFonts w:ascii="Symbol" w:hAnsi="Symbol" w:cs="Symbol"/>
                <w:sz w:val="20"/>
                <w:szCs w:val="20"/>
              </w:rPr>
              <w:t>r</w:t>
            </w:r>
            <w:r>
              <w:rPr>
                <w:sz w:val="20"/>
                <w:szCs w:val="20"/>
                <w:vertAlign w:val="subscript"/>
              </w:rPr>
              <w:t>ж</w:t>
            </w:r>
            <w:r>
              <w:rPr>
                <w:sz w:val="20"/>
                <w:szCs w:val="20"/>
              </w:rPr>
              <w:t xml:space="preserve"> при t</w:t>
            </w:r>
            <w:r>
              <w:rPr>
                <w:sz w:val="20"/>
                <w:szCs w:val="20"/>
                <w:vertAlign w:val="subscript"/>
              </w:rPr>
              <w:t>пл</w:t>
            </w:r>
            <w:r>
              <w:rPr>
                <w:sz w:val="20"/>
                <w:szCs w:val="20"/>
              </w:rPr>
              <w:t>, кг/м</w:t>
            </w:r>
            <w:r>
              <w:rPr>
                <w:rFonts w:ascii="Times New Roman" w:hAnsi="Times New Roman" w:cs="Times New Roman"/>
                <w:sz w:val="20"/>
                <w:szCs w:val="20"/>
              </w:rPr>
              <w:t>³</w:t>
            </w:r>
          </w:p>
        </w:tc>
        <w:tc>
          <w:tcPr>
            <w:tcW w:w="1328" w:type="dxa"/>
            <w:tcBorders>
              <w:top w:val="single" w:sz="6" w:space="0" w:color="auto"/>
              <w:left w:val="single" w:sz="6" w:space="0" w:color="auto"/>
              <w:bottom w:val="single" w:sz="6" w:space="0" w:color="auto"/>
              <w:right w:val="single" w:sz="6" w:space="0" w:color="auto"/>
            </w:tcBorders>
          </w:tcPr>
          <w:p w14:paraId="476075AF" w14:textId="77777777" w:rsidR="00000000" w:rsidRDefault="00000000">
            <w:pPr>
              <w:spacing w:line="276" w:lineRule="auto"/>
              <w:rPr>
                <w:sz w:val="20"/>
                <w:szCs w:val="20"/>
              </w:rPr>
            </w:pPr>
            <w:r>
              <w:rPr>
                <w:rFonts w:ascii="Symbol" w:hAnsi="Symbol" w:cs="Symbol"/>
                <w:sz w:val="20"/>
                <w:szCs w:val="20"/>
              </w:rPr>
              <w:t>d</w:t>
            </w:r>
            <w:r>
              <w:rPr>
                <w:sz w:val="20"/>
                <w:szCs w:val="20"/>
                <w:vertAlign w:val="subscript"/>
              </w:rPr>
              <w:t>фл</w:t>
            </w:r>
            <w:r>
              <w:rPr>
                <w:sz w:val="20"/>
                <w:szCs w:val="20"/>
              </w:rPr>
              <w:t xml:space="preserve"> при t</w:t>
            </w:r>
            <w:r>
              <w:rPr>
                <w:sz w:val="20"/>
                <w:szCs w:val="20"/>
                <w:vertAlign w:val="subscript"/>
              </w:rPr>
              <w:t>пл</w:t>
            </w:r>
            <w:r>
              <w:rPr>
                <w:sz w:val="20"/>
                <w:szCs w:val="20"/>
              </w:rPr>
              <w:t>, мН/м</w:t>
            </w:r>
          </w:p>
        </w:tc>
      </w:tr>
      <w:tr w:rsidR="00000000" w14:paraId="181D44F2" w14:textId="77777777">
        <w:tblPrEx>
          <w:tblCellMar>
            <w:top w:w="0" w:type="dxa"/>
            <w:left w:w="0" w:type="dxa"/>
            <w:bottom w:w="0" w:type="dxa"/>
            <w:right w:w="0" w:type="dxa"/>
          </w:tblCellMar>
        </w:tblPrEx>
        <w:trPr>
          <w:jc w:val="center"/>
        </w:trPr>
        <w:tc>
          <w:tcPr>
            <w:tcW w:w="1448" w:type="dxa"/>
            <w:tcBorders>
              <w:top w:val="single" w:sz="6" w:space="0" w:color="auto"/>
              <w:left w:val="single" w:sz="6" w:space="0" w:color="auto"/>
              <w:bottom w:val="single" w:sz="6" w:space="0" w:color="auto"/>
              <w:right w:val="single" w:sz="6" w:space="0" w:color="auto"/>
            </w:tcBorders>
          </w:tcPr>
          <w:p w14:paraId="5306839E" w14:textId="77777777" w:rsidR="00000000" w:rsidRDefault="00000000">
            <w:pPr>
              <w:spacing w:line="276" w:lineRule="auto"/>
              <w:rPr>
                <w:sz w:val="20"/>
                <w:szCs w:val="20"/>
                <w:lang w:val="en-US"/>
              </w:rPr>
            </w:pPr>
            <w:r>
              <w:rPr>
                <w:sz w:val="20"/>
                <w:szCs w:val="20"/>
                <w:lang w:val="en-US"/>
              </w:rPr>
              <w:t>1</w:t>
            </w:r>
          </w:p>
        </w:tc>
        <w:tc>
          <w:tcPr>
            <w:tcW w:w="1163" w:type="dxa"/>
            <w:tcBorders>
              <w:top w:val="single" w:sz="6" w:space="0" w:color="auto"/>
              <w:left w:val="single" w:sz="6" w:space="0" w:color="auto"/>
              <w:bottom w:val="single" w:sz="6" w:space="0" w:color="auto"/>
              <w:right w:val="single" w:sz="6" w:space="0" w:color="auto"/>
            </w:tcBorders>
          </w:tcPr>
          <w:p w14:paraId="3BF41AB7" w14:textId="77777777" w:rsidR="00000000" w:rsidRDefault="00000000">
            <w:pPr>
              <w:spacing w:line="276" w:lineRule="auto"/>
              <w:rPr>
                <w:sz w:val="20"/>
                <w:szCs w:val="20"/>
                <w:lang w:val="en-US"/>
              </w:rPr>
            </w:pPr>
            <w:r>
              <w:rPr>
                <w:sz w:val="20"/>
                <w:szCs w:val="20"/>
                <w:lang w:val="en-US"/>
              </w:rPr>
              <w:t>2</w:t>
            </w:r>
          </w:p>
        </w:tc>
        <w:tc>
          <w:tcPr>
            <w:tcW w:w="947" w:type="dxa"/>
            <w:tcBorders>
              <w:top w:val="single" w:sz="6" w:space="0" w:color="auto"/>
              <w:left w:val="single" w:sz="6" w:space="0" w:color="auto"/>
              <w:bottom w:val="single" w:sz="6" w:space="0" w:color="auto"/>
              <w:right w:val="single" w:sz="6" w:space="0" w:color="auto"/>
            </w:tcBorders>
          </w:tcPr>
          <w:p w14:paraId="1EB1C1EA" w14:textId="77777777" w:rsidR="00000000" w:rsidRDefault="00000000">
            <w:pPr>
              <w:spacing w:line="276" w:lineRule="auto"/>
              <w:rPr>
                <w:sz w:val="20"/>
                <w:szCs w:val="20"/>
                <w:lang w:val="en-US"/>
              </w:rPr>
            </w:pPr>
            <w:r>
              <w:rPr>
                <w:sz w:val="20"/>
                <w:szCs w:val="20"/>
                <w:lang w:val="en-US"/>
              </w:rPr>
              <w:t>3</w:t>
            </w:r>
          </w:p>
        </w:tc>
        <w:tc>
          <w:tcPr>
            <w:tcW w:w="963" w:type="dxa"/>
            <w:tcBorders>
              <w:top w:val="single" w:sz="6" w:space="0" w:color="auto"/>
              <w:left w:val="single" w:sz="6" w:space="0" w:color="auto"/>
              <w:bottom w:val="single" w:sz="6" w:space="0" w:color="auto"/>
              <w:right w:val="single" w:sz="6" w:space="0" w:color="auto"/>
            </w:tcBorders>
          </w:tcPr>
          <w:p w14:paraId="2468E2E9" w14:textId="77777777" w:rsidR="00000000" w:rsidRDefault="00000000">
            <w:pPr>
              <w:spacing w:line="276" w:lineRule="auto"/>
              <w:rPr>
                <w:sz w:val="20"/>
                <w:szCs w:val="20"/>
                <w:lang w:val="en-US"/>
              </w:rPr>
            </w:pPr>
            <w:r>
              <w:rPr>
                <w:sz w:val="20"/>
                <w:szCs w:val="20"/>
                <w:lang w:val="en-US"/>
              </w:rPr>
              <w:t>4</w:t>
            </w:r>
          </w:p>
        </w:tc>
        <w:tc>
          <w:tcPr>
            <w:tcW w:w="1475" w:type="dxa"/>
            <w:tcBorders>
              <w:top w:val="single" w:sz="6" w:space="0" w:color="auto"/>
              <w:left w:val="single" w:sz="6" w:space="0" w:color="auto"/>
              <w:bottom w:val="single" w:sz="6" w:space="0" w:color="auto"/>
              <w:right w:val="single" w:sz="6" w:space="0" w:color="auto"/>
            </w:tcBorders>
          </w:tcPr>
          <w:p w14:paraId="66D5C142" w14:textId="77777777" w:rsidR="00000000" w:rsidRDefault="00000000">
            <w:pPr>
              <w:spacing w:line="276" w:lineRule="auto"/>
              <w:rPr>
                <w:sz w:val="20"/>
                <w:szCs w:val="20"/>
                <w:lang w:val="en-US"/>
              </w:rPr>
            </w:pPr>
            <w:r>
              <w:rPr>
                <w:sz w:val="20"/>
                <w:szCs w:val="20"/>
                <w:lang w:val="en-US"/>
              </w:rPr>
              <w:t>5</w:t>
            </w:r>
          </w:p>
        </w:tc>
        <w:tc>
          <w:tcPr>
            <w:tcW w:w="1181" w:type="dxa"/>
            <w:tcBorders>
              <w:top w:val="single" w:sz="6" w:space="0" w:color="auto"/>
              <w:left w:val="single" w:sz="6" w:space="0" w:color="auto"/>
              <w:bottom w:val="single" w:sz="6" w:space="0" w:color="auto"/>
              <w:right w:val="single" w:sz="6" w:space="0" w:color="auto"/>
            </w:tcBorders>
          </w:tcPr>
          <w:p w14:paraId="3163FF28" w14:textId="77777777" w:rsidR="00000000" w:rsidRDefault="00000000">
            <w:pPr>
              <w:spacing w:line="276" w:lineRule="auto"/>
              <w:rPr>
                <w:sz w:val="20"/>
                <w:szCs w:val="20"/>
                <w:lang w:val="en-US"/>
              </w:rPr>
            </w:pPr>
            <w:r>
              <w:rPr>
                <w:sz w:val="20"/>
                <w:szCs w:val="20"/>
                <w:lang w:val="en-US"/>
              </w:rPr>
              <w:t>6</w:t>
            </w:r>
          </w:p>
        </w:tc>
        <w:tc>
          <w:tcPr>
            <w:tcW w:w="1328" w:type="dxa"/>
            <w:tcBorders>
              <w:top w:val="single" w:sz="6" w:space="0" w:color="auto"/>
              <w:left w:val="single" w:sz="6" w:space="0" w:color="auto"/>
              <w:bottom w:val="single" w:sz="6" w:space="0" w:color="auto"/>
              <w:right w:val="single" w:sz="6" w:space="0" w:color="auto"/>
            </w:tcBorders>
          </w:tcPr>
          <w:p w14:paraId="644076DF" w14:textId="77777777" w:rsidR="00000000" w:rsidRDefault="00000000">
            <w:pPr>
              <w:spacing w:line="276" w:lineRule="auto"/>
              <w:rPr>
                <w:sz w:val="20"/>
                <w:szCs w:val="20"/>
                <w:lang w:val="en-US"/>
              </w:rPr>
            </w:pPr>
            <w:r>
              <w:rPr>
                <w:sz w:val="20"/>
                <w:szCs w:val="20"/>
                <w:lang w:val="en-US"/>
              </w:rPr>
              <w:t>7</w:t>
            </w:r>
          </w:p>
        </w:tc>
      </w:tr>
      <w:tr w:rsidR="00000000" w14:paraId="7EAC0D89" w14:textId="77777777">
        <w:tblPrEx>
          <w:tblCellMar>
            <w:top w:w="0" w:type="dxa"/>
            <w:left w:w="0" w:type="dxa"/>
            <w:bottom w:w="0" w:type="dxa"/>
            <w:right w:w="0" w:type="dxa"/>
          </w:tblCellMar>
        </w:tblPrEx>
        <w:trPr>
          <w:jc w:val="center"/>
        </w:trPr>
        <w:tc>
          <w:tcPr>
            <w:tcW w:w="1448" w:type="dxa"/>
            <w:tcBorders>
              <w:top w:val="single" w:sz="6" w:space="0" w:color="auto"/>
              <w:left w:val="single" w:sz="6" w:space="0" w:color="auto"/>
              <w:bottom w:val="single" w:sz="6" w:space="0" w:color="auto"/>
              <w:right w:val="single" w:sz="6" w:space="0" w:color="auto"/>
            </w:tcBorders>
          </w:tcPr>
          <w:p w14:paraId="35EABC06" w14:textId="77777777" w:rsidR="00000000" w:rsidRDefault="00000000">
            <w:pPr>
              <w:spacing w:line="276" w:lineRule="auto"/>
              <w:rPr>
                <w:sz w:val="20"/>
                <w:szCs w:val="20"/>
                <w:lang w:val="en-US"/>
              </w:rPr>
            </w:pPr>
            <w:r>
              <w:rPr>
                <w:sz w:val="20"/>
                <w:szCs w:val="20"/>
                <w:lang w:val="en-US"/>
              </w:rPr>
              <w:t>NaCl</w:t>
            </w:r>
          </w:p>
        </w:tc>
        <w:tc>
          <w:tcPr>
            <w:tcW w:w="1163" w:type="dxa"/>
            <w:tcBorders>
              <w:top w:val="single" w:sz="6" w:space="0" w:color="auto"/>
              <w:left w:val="single" w:sz="6" w:space="0" w:color="auto"/>
              <w:bottom w:val="single" w:sz="6" w:space="0" w:color="auto"/>
              <w:right w:val="single" w:sz="6" w:space="0" w:color="auto"/>
            </w:tcBorders>
          </w:tcPr>
          <w:p w14:paraId="093C104B" w14:textId="77777777" w:rsidR="00000000" w:rsidRDefault="00000000">
            <w:pPr>
              <w:spacing w:line="276" w:lineRule="auto"/>
              <w:rPr>
                <w:sz w:val="20"/>
                <w:szCs w:val="20"/>
                <w:lang w:val="en-US"/>
              </w:rPr>
            </w:pPr>
            <w:r>
              <w:rPr>
                <w:sz w:val="20"/>
                <w:szCs w:val="20"/>
                <w:lang w:val="en-US"/>
              </w:rPr>
              <w:t>410</w:t>
            </w:r>
          </w:p>
        </w:tc>
        <w:tc>
          <w:tcPr>
            <w:tcW w:w="947" w:type="dxa"/>
            <w:tcBorders>
              <w:top w:val="single" w:sz="6" w:space="0" w:color="auto"/>
              <w:left w:val="single" w:sz="6" w:space="0" w:color="auto"/>
              <w:bottom w:val="single" w:sz="6" w:space="0" w:color="auto"/>
              <w:right w:val="single" w:sz="6" w:space="0" w:color="auto"/>
            </w:tcBorders>
          </w:tcPr>
          <w:p w14:paraId="6049C61D" w14:textId="77777777" w:rsidR="00000000" w:rsidRDefault="00000000">
            <w:pPr>
              <w:spacing w:line="276" w:lineRule="auto"/>
              <w:rPr>
                <w:sz w:val="20"/>
                <w:szCs w:val="20"/>
                <w:lang w:val="en-US"/>
              </w:rPr>
            </w:pPr>
            <w:r>
              <w:rPr>
                <w:sz w:val="20"/>
                <w:szCs w:val="20"/>
                <w:lang w:val="en-US"/>
              </w:rPr>
              <w:t xml:space="preserve"> 801</w:t>
            </w:r>
          </w:p>
        </w:tc>
        <w:tc>
          <w:tcPr>
            <w:tcW w:w="963" w:type="dxa"/>
            <w:tcBorders>
              <w:top w:val="single" w:sz="6" w:space="0" w:color="auto"/>
              <w:left w:val="single" w:sz="6" w:space="0" w:color="auto"/>
              <w:bottom w:val="single" w:sz="6" w:space="0" w:color="auto"/>
              <w:right w:val="single" w:sz="6" w:space="0" w:color="auto"/>
            </w:tcBorders>
          </w:tcPr>
          <w:p w14:paraId="09424192" w14:textId="77777777" w:rsidR="00000000" w:rsidRDefault="00000000">
            <w:pPr>
              <w:spacing w:line="276" w:lineRule="auto"/>
              <w:rPr>
                <w:sz w:val="20"/>
                <w:szCs w:val="20"/>
                <w:lang w:val="en-US"/>
              </w:rPr>
            </w:pPr>
            <w:r>
              <w:rPr>
                <w:sz w:val="20"/>
                <w:szCs w:val="20"/>
                <w:lang w:val="en-US"/>
              </w:rPr>
              <w:t>1413</w:t>
            </w:r>
          </w:p>
        </w:tc>
        <w:tc>
          <w:tcPr>
            <w:tcW w:w="1475" w:type="dxa"/>
            <w:tcBorders>
              <w:top w:val="single" w:sz="6" w:space="0" w:color="auto"/>
              <w:left w:val="single" w:sz="6" w:space="0" w:color="auto"/>
              <w:bottom w:val="single" w:sz="6" w:space="0" w:color="auto"/>
              <w:right w:val="single" w:sz="6" w:space="0" w:color="auto"/>
            </w:tcBorders>
          </w:tcPr>
          <w:p w14:paraId="4DDA3B41" w14:textId="77777777" w:rsidR="00000000" w:rsidRDefault="00000000">
            <w:pPr>
              <w:spacing w:line="276" w:lineRule="auto"/>
              <w:rPr>
                <w:sz w:val="20"/>
                <w:szCs w:val="20"/>
                <w:lang w:val="en-US"/>
              </w:rPr>
            </w:pPr>
            <w:r>
              <w:rPr>
                <w:sz w:val="20"/>
                <w:szCs w:val="20"/>
                <w:lang w:val="en-US"/>
              </w:rPr>
              <w:t>2160</w:t>
            </w:r>
          </w:p>
        </w:tc>
        <w:tc>
          <w:tcPr>
            <w:tcW w:w="1181" w:type="dxa"/>
            <w:tcBorders>
              <w:top w:val="single" w:sz="6" w:space="0" w:color="auto"/>
              <w:left w:val="single" w:sz="6" w:space="0" w:color="auto"/>
              <w:bottom w:val="single" w:sz="6" w:space="0" w:color="auto"/>
              <w:right w:val="single" w:sz="6" w:space="0" w:color="auto"/>
            </w:tcBorders>
          </w:tcPr>
          <w:p w14:paraId="482015D0" w14:textId="77777777" w:rsidR="00000000" w:rsidRDefault="00000000">
            <w:pPr>
              <w:spacing w:line="276" w:lineRule="auto"/>
              <w:rPr>
                <w:sz w:val="20"/>
                <w:szCs w:val="20"/>
                <w:lang w:val="en-US"/>
              </w:rPr>
            </w:pPr>
            <w:r>
              <w:rPr>
                <w:sz w:val="20"/>
                <w:szCs w:val="20"/>
                <w:lang w:val="en-US"/>
              </w:rPr>
              <w:t>1505</w:t>
            </w:r>
          </w:p>
        </w:tc>
        <w:tc>
          <w:tcPr>
            <w:tcW w:w="1328" w:type="dxa"/>
            <w:tcBorders>
              <w:top w:val="single" w:sz="6" w:space="0" w:color="auto"/>
              <w:left w:val="single" w:sz="6" w:space="0" w:color="auto"/>
              <w:bottom w:val="single" w:sz="6" w:space="0" w:color="auto"/>
              <w:right w:val="single" w:sz="6" w:space="0" w:color="auto"/>
            </w:tcBorders>
          </w:tcPr>
          <w:p w14:paraId="11F1A74E" w14:textId="77777777" w:rsidR="00000000" w:rsidRDefault="00000000">
            <w:pPr>
              <w:spacing w:line="276" w:lineRule="auto"/>
              <w:rPr>
                <w:sz w:val="20"/>
                <w:szCs w:val="20"/>
                <w:lang w:val="en-US"/>
              </w:rPr>
            </w:pPr>
            <w:r>
              <w:rPr>
                <w:sz w:val="20"/>
                <w:szCs w:val="20"/>
                <w:lang w:val="en-US"/>
              </w:rPr>
              <w:t>114</w:t>
            </w:r>
          </w:p>
        </w:tc>
      </w:tr>
      <w:tr w:rsidR="00000000" w14:paraId="7B456307" w14:textId="77777777">
        <w:tblPrEx>
          <w:tblCellMar>
            <w:top w:w="0" w:type="dxa"/>
            <w:left w:w="0" w:type="dxa"/>
            <w:bottom w:w="0" w:type="dxa"/>
            <w:right w:w="0" w:type="dxa"/>
          </w:tblCellMar>
        </w:tblPrEx>
        <w:trPr>
          <w:jc w:val="center"/>
        </w:trPr>
        <w:tc>
          <w:tcPr>
            <w:tcW w:w="1448" w:type="dxa"/>
            <w:tcBorders>
              <w:top w:val="single" w:sz="6" w:space="0" w:color="auto"/>
              <w:left w:val="single" w:sz="6" w:space="0" w:color="auto"/>
              <w:bottom w:val="single" w:sz="6" w:space="0" w:color="auto"/>
              <w:right w:val="single" w:sz="6" w:space="0" w:color="auto"/>
            </w:tcBorders>
          </w:tcPr>
          <w:p w14:paraId="2990356F" w14:textId="77777777" w:rsidR="00000000" w:rsidRDefault="00000000">
            <w:pPr>
              <w:spacing w:line="276" w:lineRule="auto"/>
              <w:rPr>
                <w:sz w:val="20"/>
                <w:szCs w:val="20"/>
                <w:lang w:val="en-US"/>
              </w:rPr>
            </w:pPr>
            <w:r>
              <w:rPr>
                <w:sz w:val="20"/>
                <w:szCs w:val="20"/>
                <w:lang w:val="en-US"/>
              </w:rPr>
              <w:t>NaF</w:t>
            </w:r>
          </w:p>
        </w:tc>
        <w:tc>
          <w:tcPr>
            <w:tcW w:w="1163" w:type="dxa"/>
            <w:tcBorders>
              <w:top w:val="single" w:sz="6" w:space="0" w:color="auto"/>
              <w:left w:val="single" w:sz="6" w:space="0" w:color="auto"/>
              <w:bottom w:val="single" w:sz="6" w:space="0" w:color="auto"/>
              <w:right w:val="single" w:sz="6" w:space="0" w:color="auto"/>
            </w:tcBorders>
          </w:tcPr>
          <w:p w14:paraId="1C5EB61F" w14:textId="77777777" w:rsidR="00000000" w:rsidRDefault="00000000">
            <w:pPr>
              <w:spacing w:line="276" w:lineRule="auto"/>
              <w:rPr>
                <w:sz w:val="20"/>
                <w:szCs w:val="20"/>
                <w:lang w:val="en-US"/>
              </w:rPr>
            </w:pPr>
            <w:r>
              <w:rPr>
                <w:sz w:val="20"/>
                <w:szCs w:val="20"/>
                <w:lang w:val="en-US"/>
              </w:rPr>
              <w:t>570</w:t>
            </w:r>
          </w:p>
        </w:tc>
        <w:tc>
          <w:tcPr>
            <w:tcW w:w="947" w:type="dxa"/>
            <w:tcBorders>
              <w:top w:val="single" w:sz="6" w:space="0" w:color="auto"/>
              <w:left w:val="single" w:sz="6" w:space="0" w:color="auto"/>
              <w:bottom w:val="single" w:sz="6" w:space="0" w:color="auto"/>
              <w:right w:val="single" w:sz="6" w:space="0" w:color="auto"/>
            </w:tcBorders>
          </w:tcPr>
          <w:p w14:paraId="787D9215" w14:textId="77777777" w:rsidR="00000000" w:rsidRDefault="00000000">
            <w:pPr>
              <w:spacing w:line="276" w:lineRule="auto"/>
              <w:rPr>
                <w:sz w:val="20"/>
                <w:szCs w:val="20"/>
                <w:lang w:val="en-US"/>
              </w:rPr>
            </w:pPr>
            <w:r>
              <w:rPr>
                <w:sz w:val="20"/>
                <w:szCs w:val="20"/>
                <w:lang w:val="en-US"/>
              </w:rPr>
              <w:t xml:space="preserve"> 980</w:t>
            </w:r>
          </w:p>
        </w:tc>
        <w:tc>
          <w:tcPr>
            <w:tcW w:w="963" w:type="dxa"/>
            <w:tcBorders>
              <w:top w:val="single" w:sz="6" w:space="0" w:color="auto"/>
              <w:left w:val="single" w:sz="6" w:space="0" w:color="auto"/>
              <w:bottom w:val="single" w:sz="6" w:space="0" w:color="auto"/>
              <w:right w:val="single" w:sz="6" w:space="0" w:color="auto"/>
            </w:tcBorders>
          </w:tcPr>
          <w:p w14:paraId="045A3322" w14:textId="77777777" w:rsidR="00000000" w:rsidRDefault="00000000">
            <w:pPr>
              <w:spacing w:line="276" w:lineRule="auto"/>
              <w:rPr>
                <w:sz w:val="20"/>
                <w:szCs w:val="20"/>
                <w:lang w:val="en-US"/>
              </w:rPr>
            </w:pPr>
            <w:r>
              <w:rPr>
                <w:sz w:val="20"/>
                <w:szCs w:val="20"/>
                <w:lang w:val="en-US"/>
              </w:rPr>
              <w:t>1700</w:t>
            </w:r>
          </w:p>
        </w:tc>
        <w:tc>
          <w:tcPr>
            <w:tcW w:w="1475" w:type="dxa"/>
            <w:tcBorders>
              <w:top w:val="single" w:sz="6" w:space="0" w:color="auto"/>
              <w:left w:val="single" w:sz="6" w:space="0" w:color="auto"/>
              <w:bottom w:val="single" w:sz="6" w:space="0" w:color="auto"/>
              <w:right w:val="single" w:sz="6" w:space="0" w:color="auto"/>
            </w:tcBorders>
          </w:tcPr>
          <w:p w14:paraId="13684A70" w14:textId="77777777" w:rsidR="00000000" w:rsidRDefault="00000000">
            <w:pPr>
              <w:spacing w:line="276" w:lineRule="auto"/>
              <w:rPr>
                <w:sz w:val="20"/>
                <w:szCs w:val="20"/>
                <w:lang w:val="en-US"/>
              </w:rPr>
            </w:pPr>
            <w:r>
              <w:rPr>
                <w:sz w:val="20"/>
                <w:szCs w:val="20"/>
                <w:lang w:val="en-US"/>
              </w:rPr>
              <w:t>2790</w:t>
            </w:r>
          </w:p>
        </w:tc>
        <w:tc>
          <w:tcPr>
            <w:tcW w:w="1181" w:type="dxa"/>
            <w:tcBorders>
              <w:top w:val="single" w:sz="6" w:space="0" w:color="auto"/>
              <w:left w:val="single" w:sz="6" w:space="0" w:color="auto"/>
              <w:bottom w:val="single" w:sz="6" w:space="0" w:color="auto"/>
              <w:right w:val="single" w:sz="6" w:space="0" w:color="auto"/>
            </w:tcBorders>
          </w:tcPr>
          <w:p w14:paraId="22FC6F2D" w14:textId="77777777" w:rsidR="00000000" w:rsidRDefault="00000000">
            <w:pPr>
              <w:spacing w:line="276" w:lineRule="auto"/>
              <w:rPr>
                <w:sz w:val="20"/>
                <w:szCs w:val="20"/>
                <w:lang w:val="en-US"/>
              </w:rPr>
            </w:pPr>
            <w:r>
              <w:rPr>
                <w:sz w:val="20"/>
                <w:szCs w:val="20"/>
                <w:lang w:val="en-US"/>
              </w:rPr>
              <w:t>1940</w:t>
            </w:r>
          </w:p>
        </w:tc>
        <w:tc>
          <w:tcPr>
            <w:tcW w:w="1328" w:type="dxa"/>
            <w:tcBorders>
              <w:top w:val="single" w:sz="6" w:space="0" w:color="auto"/>
              <w:left w:val="single" w:sz="6" w:space="0" w:color="auto"/>
              <w:bottom w:val="single" w:sz="6" w:space="0" w:color="auto"/>
              <w:right w:val="single" w:sz="6" w:space="0" w:color="auto"/>
            </w:tcBorders>
          </w:tcPr>
          <w:p w14:paraId="4941C593" w14:textId="77777777" w:rsidR="00000000" w:rsidRDefault="00000000">
            <w:pPr>
              <w:spacing w:line="276" w:lineRule="auto"/>
              <w:rPr>
                <w:sz w:val="20"/>
                <w:szCs w:val="20"/>
                <w:lang w:val="en-US"/>
              </w:rPr>
            </w:pPr>
            <w:r>
              <w:rPr>
                <w:sz w:val="20"/>
                <w:szCs w:val="20"/>
                <w:lang w:val="en-US"/>
              </w:rPr>
              <w:t>201</w:t>
            </w:r>
          </w:p>
        </w:tc>
      </w:tr>
      <w:tr w:rsidR="00000000" w14:paraId="7360C4D0" w14:textId="77777777">
        <w:tblPrEx>
          <w:tblCellMar>
            <w:top w:w="0" w:type="dxa"/>
            <w:left w:w="0" w:type="dxa"/>
            <w:bottom w:w="0" w:type="dxa"/>
            <w:right w:w="0" w:type="dxa"/>
          </w:tblCellMar>
        </w:tblPrEx>
        <w:trPr>
          <w:jc w:val="center"/>
        </w:trPr>
        <w:tc>
          <w:tcPr>
            <w:tcW w:w="1448" w:type="dxa"/>
            <w:tcBorders>
              <w:top w:val="single" w:sz="6" w:space="0" w:color="auto"/>
              <w:left w:val="single" w:sz="6" w:space="0" w:color="auto"/>
              <w:bottom w:val="single" w:sz="6" w:space="0" w:color="auto"/>
              <w:right w:val="single" w:sz="6" w:space="0" w:color="auto"/>
            </w:tcBorders>
          </w:tcPr>
          <w:p w14:paraId="2FF50073" w14:textId="77777777" w:rsidR="00000000" w:rsidRDefault="00000000">
            <w:pPr>
              <w:spacing w:line="276" w:lineRule="auto"/>
              <w:rPr>
                <w:sz w:val="20"/>
                <w:szCs w:val="20"/>
                <w:lang w:val="en-US"/>
              </w:rPr>
            </w:pPr>
            <w:r>
              <w:rPr>
                <w:sz w:val="20"/>
                <w:szCs w:val="20"/>
                <w:lang w:val="en-US"/>
              </w:rPr>
              <w:t>Na</w:t>
            </w:r>
            <w:r>
              <w:rPr>
                <w:sz w:val="20"/>
                <w:szCs w:val="20"/>
                <w:vertAlign w:val="subscript"/>
                <w:lang w:val="en-US"/>
              </w:rPr>
              <w:t>3</w:t>
            </w:r>
            <w:r>
              <w:rPr>
                <w:sz w:val="20"/>
                <w:szCs w:val="20"/>
                <w:lang w:val="en-US"/>
              </w:rPr>
              <w:t>AlF</w:t>
            </w:r>
            <w:r>
              <w:rPr>
                <w:sz w:val="20"/>
                <w:szCs w:val="20"/>
                <w:vertAlign w:val="subscript"/>
                <w:lang w:val="en-US"/>
              </w:rPr>
              <w:t>6</w:t>
            </w:r>
          </w:p>
        </w:tc>
        <w:tc>
          <w:tcPr>
            <w:tcW w:w="1163" w:type="dxa"/>
            <w:tcBorders>
              <w:top w:val="single" w:sz="6" w:space="0" w:color="auto"/>
              <w:left w:val="single" w:sz="6" w:space="0" w:color="auto"/>
              <w:bottom w:val="single" w:sz="6" w:space="0" w:color="auto"/>
              <w:right w:val="single" w:sz="6" w:space="0" w:color="auto"/>
            </w:tcBorders>
          </w:tcPr>
          <w:p w14:paraId="651F0DD2" w14:textId="77777777" w:rsidR="00000000" w:rsidRDefault="00000000">
            <w:pPr>
              <w:spacing w:line="276" w:lineRule="auto"/>
              <w:rPr>
                <w:sz w:val="20"/>
                <w:szCs w:val="20"/>
                <w:lang w:val="en-US"/>
              </w:rPr>
            </w:pPr>
            <w:r>
              <w:rPr>
                <w:sz w:val="20"/>
                <w:szCs w:val="20"/>
                <w:lang w:val="en-US"/>
              </w:rPr>
              <w:t>3295</w:t>
            </w:r>
          </w:p>
        </w:tc>
        <w:tc>
          <w:tcPr>
            <w:tcW w:w="947" w:type="dxa"/>
            <w:tcBorders>
              <w:top w:val="single" w:sz="6" w:space="0" w:color="auto"/>
              <w:left w:val="single" w:sz="6" w:space="0" w:color="auto"/>
              <w:bottom w:val="single" w:sz="6" w:space="0" w:color="auto"/>
              <w:right w:val="single" w:sz="6" w:space="0" w:color="auto"/>
            </w:tcBorders>
          </w:tcPr>
          <w:p w14:paraId="73622D84" w14:textId="77777777" w:rsidR="00000000" w:rsidRDefault="00000000">
            <w:pPr>
              <w:spacing w:line="276" w:lineRule="auto"/>
              <w:rPr>
                <w:sz w:val="20"/>
                <w:szCs w:val="20"/>
                <w:lang w:val="en-US"/>
              </w:rPr>
            </w:pPr>
            <w:r>
              <w:rPr>
                <w:sz w:val="20"/>
                <w:szCs w:val="20"/>
                <w:lang w:val="en-US"/>
              </w:rPr>
              <w:t>1010</w:t>
            </w:r>
          </w:p>
        </w:tc>
        <w:tc>
          <w:tcPr>
            <w:tcW w:w="963" w:type="dxa"/>
            <w:tcBorders>
              <w:top w:val="single" w:sz="6" w:space="0" w:color="auto"/>
              <w:left w:val="single" w:sz="6" w:space="0" w:color="auto"/>
              <w:bottom w:val="single" w:sz="6" w:space="0" w:color="auto"/>
              <w:right w:val="single" w:sz="6" w:space="0" w:color="auto"/>
            </w:tcBorders>
          </w:tcPr>
          <w:p w14:paraId="1879274D" w14:textId="77777777" w:rsidR="00000000" w:rsidRDefault="00000000">
            <w:pPr>
              <w:spacing w:line="276" w:lineRule="auto"/>
              <w:rPr>
                <w:sz w:val="20"/>
                <w:szCs w:val="20"/>
                <w:lang w:val="en-US"/>
              </w:rPr>
            </w:pPr>
            <w:r>
              <w:rPr>
                <w:sz w:val="20"/>
                <w:szCs w:val="20"/>
                <w:lang w:val="en-US"/>
              </w:rPr>
              <w:t>-</w:t>
            </w:r>
          </w:p>
        </w:tc>
        <w:tc>
          <w:tcPr>
            <w:tcW w:w="1475" w:type="dxa"/>
            <w:tcBorders>
              <w:top w:val="single" w:sz="6" w:space="0" w:color="auto"/>
              <w:left w:val="single" w:sz="6" w:space="0" w:color="auto"/>
              <w:bottom w:val="single" w:sz="6" w:space="0" w:color="auto"/>
              <w:right w:val="single" w:sz="6" w:space="0" w:color="auto"/>
            </w:tcBorders>
          </w:tcPr>
          <w:p w14:paraId="7AE582AC" w14:textId="77777777" w:rsidR="00000000" w:rsidRDefault="00000000">
            <w:pPr>
              <w:spacing w:line="276" w:lineRule="auto"/>
              <w:rPr>
                <w:sz w:val="20"/>
                <w:szCs w:val="20"/>
                <w:lang w:val="en-US"/>
              </w:rPr>
            </w:pPr>
            <w:r>
              <w:rPr>
                <w:sz w:val="20"/>
                <w:szCs w:val="20"/>
                <w:lang w:val="en-US"/>
              </w:rPr>
              <w:t>2950</w:t>
            </w:r>
          </w:p>
        </w:tc>
        <w:tc>
          <w:tcPr>
            <w:tcW w:w="1181" w:type="dxa"/>
            <w:tcBorders>
              <w:top w:val="single" w:sz="6" w:space="0" w:color="auto"/>
              <w:left w:val="single" w:sz="6" w:space="0" w:color="auto"/>
              <w:bottom w:val="single" w:sz="6" w:space="0" w:color="auto"/>
              <w:right w:val="single" w:sz="6" w:space="0" w:color="auto"/>
            </w:tcBorders>
          </w:tcPr>
          <w:p w14:paraId="51D2E82F" w14:textId="77777777" w:rsidR="00000000" w:rsidRDefault="00000000">
            <w:pPr>
              <w:spacing w:line="276" w:lineRule="auto"/>
              <w:rPr>
                <w:sz w:val="20"/>
                <w:szCs w:val="20"/>
                <w:lang w:val="en-US"/>
              </w:rPr>
            </w:pPr>
            <w:r>
              <w:rPr>
                <w:sz w:val="20"/>
                <w:szCs w:val="20"/>
                <w:lang w:val="en-US"/>
              </w:rPr>
              <w:t>2100</w:t>
            </w:r>
          </w:p>
        </w:tc>
        <w:tc>
          <w:tcPr>
            <w:tcW w:w="1328" w:type="dxa"/>
            <w:tcBorders>
              <w:top w:val="single" w:sz="6" w:space="0" w:color="auto"/>
              <w:left w:val="single" w:sz="6" w:space="0" w:color="auto"/>
              <w:bottom w:val="single" w:sz="6" w:space="0" w:color="auto"/>
              <w:right w:val="single" w:sz="6" w:space="0" w:color="auto"/>
            </w:tcBorders>
          </w:tcPr>
          <w:p w14:paraId="23223BE7" w14:textId="77777777" w:rsidR="00000000" w:rsidRDefault="00000000">
            <w:pPr>
              <w:spacing w:line="276" w:lineRule="auto"/>
              <w:rPr>
                <w:sz w:val="20"/>
                <w:szCs w:val="20"/>
                <w:lang w:val="en-US"/>
              </w:rPr>
            </w:pPr>
            <w:r>
              <w:rPr>
                <w:sz w:val="20"/>
                <w:szCs w:val="20"/>
                <w:lang w:val="en-US"/>
              </w:rPr>
              <w:t>148</w:t>
            </w:r>
          </w:p>
        </w:tc>
      </w:tr>
      <w:tr w:rsidR="00000000" w14:paraId="336085F4" w14:textId="77777777">
        <w:tblPrEx>
          <w:tblCellMar>
            <w:top w:w="0" w:type="dxa"/>
            <w:left w:w="0" w:type="dxa"/>
            <w:bottom w:w="0" w:type="dxa"/>
            <w:right w:w="0" w:type="dxa"/>
          </w:tblCellMar>
        </w:tblPrEx>
        <w:trPr>
          <w:jc w:val="center"/>
        </w:trPr>
        <w:tc>
          <w:tcPr>
            <w:tcW w:w="1448" w:type="dxa"/>
            <w:tcBorders>
              <w:top w:val="single" w:sz="6" w:space="0" w:color="auto"/>
              <w:left w:val="single" w:sz="6" w:space="0" w:color="auto"/>
              <w:bottom w:val="single" w:sz="6" w:space="0" w:color="auto"/>
              <w:right w:val="single" w:sz="6" w:space="0" w:color="auto"/>
            </w:tcBorders>
          </w:tcPr>
          <w:p w14:paraId="626B4CBB" w14:textId="77777777" w:rsidR="00000000" w:rsidRDefault="00000000">
            <w:pPr>
              <w:spacing w:line="276" w:lineRule="auto"/>
              <w:rPr>
                <w:sz w:val="20"/>
                <w:szCs w:val="20"/>
                <w:lang w:val="en-US"/>
              </w:rPr>
            </w:pPr>
            <w:r>
              <w:rPr>
                <w:sz w:val="20"/>
                <w:szCs w:val="20"/>
                <w:lang w:val="en-US"/>
              </w:rPr>
              <w:t>Na</w:t>
            </w:r>
            <w:r>
              <w:rPr>
                <w:sz w:val="20"/>
                <w:szCs w:val="20"/>
                <w:vertAlign w:val="subscript"/>
                <w:lang w:val="en-US"/>
              </w:rPr>
              <w:t>2</w:t>
            </w:r>
            <w:r>
              <w:rPr>
                <w:sz w:val="20"/>
                <w:szCs w:val="20"/>
                <w:lang w:val="en-US"/>
              </w:rPr>
              <w:t>SiF</w:t>
            </w:r>
            <w:r>
              <w:rPr>
                <w:sz w:val="20"/>
                <w:szCs w:val="20"/>
                <w:vertAlign w:val="subscript"/>
                <w:lang w:val="en-US"/>
              </w:rPr>
              <w:t>6</w:t>
            </w:r>
          </w:p>
        </w:tc>
        <w:tc>
          <w:tcPr>
            <w:tcW w:w="1163" w:type="dxa"/>
            <w:tcBorders>
              <w:top w:val="single" w:sz="6" w:space="0" w:color="auto"/>
              <w:left w:val="single" w:sz="6" w:space="0" w:color="auto"/>
              <w:bottom w:val="single" w:sz="6" w:space="0" w:color="auto"/>
              <w:right w:val="single" w:sz="6" w:space="0" w:color="auto"/>
            </w:tcBorders>
          </w:tcPr>
          <w:p w14:paraId="496B94CC" w14:textId="77777777" w:rsidR="00000000" w:rsidRDefault="00000000">
            <w:pPr>
              <w:spacing w:line="276" w:lineRule="auto"/>
              <w:rPr>
                <w:sz w:val="20"/>
                <w:szCs w:val="20"/>
                <w:lang w:val="en-US"/>
              </w:rPr>
            </w:pPr>
            <w:r>
              <w:rPr>
                <w:sz w:val="20"/>
                <w:szCs w:val="20"/>
                <w:lang w:val="en-US"/>
              </w:rPr>
              <w:t>2850</w:t>
            </w:r>
          </w:p>
        </w:tc>
        <w:tc>
          <w:tcPr>
            <w:tcW w:w="947" w:type="dxa"/>
            <w:tcBorders>
              <w:top w:val="single" w:sz="6" w:space="0" w:color="auto"/>
              <w:left w:val="single" w:sz="6" w:space="0" w:color="auto"/>
              <w:bottom w:val="single" w:sz="6" w:space="0" w:color="auto"/>
              <w:right w:val="single" w:sz="6" w:space="0" w:color="auto"/>
            </w:tcBorders>
          </w:tcPr>
          <w:p w14:paraId="3F384168" w14:textId="77777777" w:rsidR="00000000" w:rsidRDefault="00000000">
            <w:pPr>
              <w:spacing w:line="276" w:lineRule="auto"/>
              <w:rPr>
                <w:sz w:val="20"/>
                <w:szCs w:val="20"/>
                <w:lang w:val="en-US"/>
              </w:rPr>
            </w:pPr>
            <w:r>
              <w:rPr>
                <w:sz w:val="20"/>
                <w:szCs w:val="20"/>
                <w:lang w:val="en-US"/>
              </w:rPr>
              <w:t>-</w:t>
            </w:r>
          </w:p>
        </w:tc>
        <w:tc>
          <w:tcPr>
            <w:tcW w:w="963" w:type="dxa"/>
            <w:tcBorders>
              <w:top w:val="single" w:sz="6" w:space="0" w:color="auto"/>
              <w:left w:val="single" w:sz="6" w:space="0" w:color="auto"/>
              <w:bottom w:val="single" w:sz="6" w:space="0" w:color="auto"/>
              <w:right w:val="single" w:sz="6" w:space="0" w:color="auto"/>
            </w:tcBorders>
          </w:tcPr>
          <w:p w14:paraId="6C3210D0" w14:textId="77777777" w:rsidR="00000000" w:rsidRDefault="00000000">
            <w:pPr>
              <w:spacing w:line="276" w:lineRule="auto"/>
              <w:rPr>
                <w:sz w:val="20"/>
                <w:szCs w:val="20"/>
                <w:lang w:val="en-US"/>
              </w:rPr>
            </w:pPr>
            <w:r>
              <w:rPr>
                <w:sz w:val="20"/>
                <w:szCs w:val="20"/>
                <w:lang w:val="en-US"/>
              </w:rPr>
              <w:t>-</w:t>
            </w:r>
          </w:p>
        </w:tc>
        <w:tc>
          <w:tcPr>
            <w:tcW w:w="1475" w:type="dxa"/>
            <w:tcBorders>
              <w:top w:val="single" w:sz="6" w:space="0" w:color="auto"/>
              <w:left w:val="single" w:sz="6" w:space="0" w:color="auto"/>
              <w:bottom w:val="single" w:sz="6" w:space="0" w:color="auto"/>
              <w:right w:val="single" w:sz="6" w:space="0" w:color="auto"/>
            </w:tcBorders>
          </w:tcPr>
          <w:p w14:paraId="57BBFA31" w14:textId="77777777" w:rsidR="00000000" w:rsidRDefault="00000000">
            <w:pPr>
              <w:spacing w:line="276" w:lineRule="auto"/>
              <w:rPr>
                <w:sz w:val="20"/>
                <w:szCs w:val="20"/>
                <w:lang w:val="en-US"/>
              </w:rPr>
            </w:pPr>
            <w:r>
              <w:rPr>
                <w:sz w:val="20"/>
                <w:szCs w:val="20"/>
                <w:lang w:val="en-US"/>
              </w:rPr>
              <w:t>2680</w:t>
            </w:r>
          </w:p>
        </w:tc>
        <w:tc>
          <w:tcPr>
            <w:tcW w:w="1181" w:type="dxa"/>
            <w:tcBorders>
              <w:top w:val="single" w:sz="6" w:space="0" w:color="auto"/>
              <w:left w:val="single" w:sz="6" w:space="0" w:color="auto"/>
              <w:bottom w:val="single" w:sz="6" w:space="0" w:color="auto"/>
              <w:right w:val="single" w:sz="6" w:space="0" w:color="auto"/>
            </w:tcBorders>
          </w:tcPr>
          <w:p w14:paraId="617A02BD" w14:textId="77777777" w:rsidR="00000000" w:rsidRDefault="00000000">
            <w:pPr>
              <w:spacing w:line="276" w:lineRule="auto"/>
              <w:rPr>
                <w:sz w:val="20"/>
                <w:szCs w:val="20"/>
                <w:lang w:val="en-US"/>
              </w:rPr>
            </w:pPr>
            <w:r>
              <w:rPr>
                <w:sz w:val="20"/>
                <w:szCs w:val="20"/>
                <w:lang w:val="en-US"/>
              </w:rPr>
              <w:t>-</w:t>
            </w:r>
          </w:p>
        </w:tc>
        <w:tc>
          <w:tcPr>
            <w:tcW w:w="1328" w:type="dxa"/>
            <w:tcBorders>
              <w:top w:val="single" w:sz="6" w:space="0" w:color="auto"/>
              <w:left w:val="single" w:sz="6" w:space="0" w:color="auto"/>
              <w:bottom w:val="single" w:sz="6" w:space="0" w:color="auto"/>
              <w:right w:val="single" w:sz="6" w:space="0" w:color="auto"/>
            </w:tcBorders>
          </w:tcPr>
          <w:p w14:paraId="20C7FDCE" w14:textId="77777777" w:rsidR="00000000" w:rsidRDefault="00000000">
            <w:pPr>
              <w:spacing w:line="276" w:lineRule="auto"/>
              <w:rPr>
                <w:sz w:val="20"/>
                <w:szCs w:val="20"/>
                <w:lang w:val="en-US"/>
              </w:rPr>
            </w:pPr>
            <w:r>
              <w:rPr>
                <w:sz w:val="20"/>
                <w:szCs w:val="20"/>
                <w:lang w:val="en-US"/>
              </w:rPr>
              <w:t>-</w:t>
            </w:r>
          </w:p>
        </w:tc>
      </w:tr>
      <w:tr w:rsidR="00000000" w14:paraId="3B67993B" w14:textId="77777777">
        <w:tblPrEx>
          <w:tblCellMar>
            <w:top w:w="0" w:type="dxa"/>
            <w:left w:w="0" w:type="dxa"/>
            <w:bottom w:w="0" w:type="dxa"/>
            <w:right w:w="0" w:type="dxa"/>
          </w:tblCellMar>
        </w:tblPrEx>
        <w:trPr>
          <w:jc w:val="center"/>
        </w:trPr>
        <w:tc>
          <w:tcPr>
            <w:tcW w:w="1448" w:type="dxa"/>
            <w:tcBorders>
              <w:top w:val="single" w:sz="6" w:space="0" w:color="auto"/>
              <w:left w:val="single" w:sz="6" w:space="0" w:color="auto"/>
              <w:bottom w:val="single" w:sz="6" w:space="0" w:color="auto"/>
              <w:right w:val="single" w:sz="6" w:space="0" w:color="auto"/>
            </w:tcBorders>
          </w:tcPr>
          <w:p w14:paraId="18FFAB5F" w14:textId="77777777" w:rsidR="00000000" w:rsidRDefault="00000000">
            <w:pPr>
              <w:spacing w:line="276" w:lineRule="auto"/>
              <w:rPr>
                <w:sz w:val="20"/>
                <w:szCs w:val="20"/>
                <w:lang w:val="en-US"/>
              </w:rPr>
            </w:pPr>
            <w:r>
              <w:rPr>
                <w:sz w:val="20"/>
                <w:szCs w:val="20"/>
                <w:lang w:val="en-US"/>
              </w:rPr>
              <w:t>KCl</w:t>
            </w:r>
          </w:p>
        </w:tc>
        <w:tc>
          <w:tcPr>
            <w:tcW w:w="1163" w:type="dxa"/>
            <w:tcBorders>
              <w:top w:val="single" w:sz="6" w:space="0" w:color="auto"/>
              <w:left w:val="single" w:sz="6" w:space="0" w:color="auto"/>
              <w:bottom w:val="single" w:sz="6" w:space="0" w:color="auto"/>
              <w:right w:val="single" w:sz="6" w:space="0" w:color="auto"/>
            </w:tcBorders>
          </w:tcPr>
          <w:p w14:paraId="235E2B2A" w14:textId="77777777" w:rsidR="00000000" w:rsidRDefault="00000000">
            <w:pPr>
              <w:spacing w:line="276" w:lineRule="auto"/>
              <w:rPr>
                <w:sz w:val="20"/>
                <w:szCs w:val="20"/>
                <w:lang w:val="en-US"/>
              </w:rPr>
            </w:pPr>
            <w:r>
              <w:rPr>
                <w:sz w:val="20"/>
                <w:szCs w:val="20"/>
                <w:lang w:val="en-US"/>
              </w:rPr>
              <w:t>435</w:t>
            </w:r>
          </w:p>
        </w:tc>
        <w:tc>
          <w:tcPr>
            <w:tcW w:w="947" w:type="dxa"/>
            <w:tcBorders>
              <w:top w:val="single" w:sz="6" w:space="0" w:color="auto"/>
              <w:left w:val="single" w:sz="6" w:space="0" w:color="auto"/>
              <w:bottom w:val="single" w:sz="6" w:space="0" w:color="auto"/>
              <w:right w:val="single" w:sz="6" w:space="0" w:color="auto"/>
            </w:tcBorders>
          </w:tcPr>
          <w:p w14:paraId="6EAAA0F4" w14:textId="77777777" w:rsidR="00000000" w:rsidRDefault="00000000">
            <w:pPr>
              <w:spacing w:line="276" w:lineRule="auto"/>
              <w:rPr>
                <w:sz w:val="20"/>
                <w:szCs w:val="20"/>
                <w:lang w:val="en-US"/>
              </w:rPr>
            </w:pPr>
            <w:r>
              <w:rPr>
                <w:sz w:val="20"/>
                <w:szCs w:val="20"/>
                <w:lang w:val="en-US"/>
              </w:rPr>
              <w:t xml:space="preserve"> 790</w:t>
            </w:r>
          </w:p>
        </w:tc>
        <w:tc>
          <w:tcPr>
            <w:tcW w:w="963" w:type="dxa"/>
            <w:tcBorders>
              <w:top w:val="single" w:sz="6" w:space="0" w:color="auto"/>
              <w:left w:val="single" w:sz="6" w:space="0" w:color="auto"/>
              <w:bottom w:val="single" w:sz="6" w:space="0" w:color="auto"/>
              <w:right w:val="single" w:sz="6" w:space="0" w:color="auto"/>
            </w:tcBorders>
          </w:tcPr>
          <w:p w14:paraId="22EDA169" w14:textId="77777777" w:rsidR="00000000" w:rsidRDefault="00000000">
            <w:pPr>
              <w:spacing w:line="276" w:lineRule="auto"/>
              <w:rPr>
                <w:sz w:val="20"/>
                <w:szCs w:val="20"/>
                <w:lang w:val="en-US"/>
              </w:rPr>
            </w:pPr>
            <w:r>
              <w:rPr>
                <w:sz w:val="20"/>
                <w:szCs w:val="20"/>
                <w:lang w:val="en-US"/>
              </w:rPr>
              <w:t>1500</w:t>
            </w:r>
          </w:p>
        </w:tc>
        <w:tc>
          <w:tcPr>
            <w:tcW w:w="1475" w:type="dxa"/>
            <w:tcBorders>
              <w:top w:val="single" w:sz="6" w:space="0" w:color="auto"/>
              <w:left w:val="single" w:sz="6" w:space="0" w:color="auto"/>
              <w:bottom w:val="single" w:sz="6" w:space="0" w:color="auto"/>
              <w:right w:val="single" w:sz="6" w:space="0" w:color="auto"/>
            </w:tcBorders>
          </w:tcPr>
          <w:p w14:paraId="1155FADC" w14:textId="77777777" w:rsidR="00000000" w:rsidRDefault="00000000">
            <w:pPr>
              <w:spacing w:line="276" w:lineRule="auto"/>
              <w:rPr>
                <w:sz w:val="20"/>
                <w:szCs w:val="20"/>
                <w:lang w:val="en-US"/>
              </w:rPr>
            </w:pPr>
            <w:r>
              <w:rPr>
                <w:sz w:val="20"/>
                <w:szCs w:val="20"/>
                <w:lang w:val="en-US"/>
              </w:rPr>
              <w:t>1990</w:t>
            </w:r>
          </w:p>
        </w:tc>
        <w:tc>
          <w:tcPr>
            <w:tcW w:w="1181" w:type="dxa"/>
            <w:tcBorders>
              <w:top w:val="single" w:sz="6" w:space="0" w:color="auto"/>
              <w:left w:val="single" w:sz="6" w:space="0" w:color="auto"/>
              <w:bottom w:val="single" w:sz="6" w:space="0" w:color="auto"/>
              <w:right w:val="single" w:sz="6" w:space="0" w:color="auto"/>
            </w:tcBorders>
          </w:tcPr>
          <w:p w14:paraId="2A8588DD" w14:textId="77777777" w:rsidR="00000000" w:rsidRDefault="00000000">
            <w:pPr>
              <w:spacing w:line="276" w:lineRule="auto"/>
              <w:rPr>
                <w:sz w:val="20"/>
                <w:szCs w:val="20"/>
                <w:lang w:val="en-US"/>
              </w:rPr>
            </w:pPr>
            <w:r>
              <w:rPr>
                <w:sz w:val="20"/>
                <w:szCs w:val="20"/>
                <w:lang w:val="en-US"/>
              </w:rPr>
              <w:t>1539</w:t>
            </w:r>
          </w:p>
        </w:tc>
        <w:tc>
          <w:tcPr>
            <w:tcW w:w="1328" w:type="dxa"/>
            <w:tcBorders>
              <w:top w:val="single" w:sz="6" w:space="0" w:color="auto"/>
              <w:left w:val="single" w:sz="6" w:space="0" w:color="auto"/>
              <w:bottom w:val="single" w:sz="6" w:space="0" w:color="auto"/>
              <w:right w:val="single" w:sz="6" w:space="0" w:color="auto"/>
            </w:tcBorders>
          </w:tcPr>
          <w:p w14:paraId="5FE04FF0" w14:textId="77777777" w:rsidR="00000000" w:rsidRDefault="00000000">
            <w:pPr>
              <w:spacing w:line="276" w:lineRule="auto"/>
              <w:rPr>
                <w:sz w:val="20"/>
                <w:szCs w:val="20"/>
                <w:lang w:val="en-US"/>
              </w:rPr>
            </w:pPr>
            <w:r>
              <w:rPr>
                <w:sz w:val="20"/>
                <w:szCs w:val="20"/>
                <w:lang w:val="en-US"/>
              </w:rPr>
              <w:t xml:space="preserve"> 95</w:t>
            </w:r>
          </w:p>
        </w:tc>
      </w:tr>
      <w:tr w:rsidR="00000000" w14:paraId="564F74DA" w14:textId="77777777">
        <w:tblPrEx>
          <w:tblCellMar>
            <w:top w:w="0" w:type="dxa"/>
            <w:left w:w="0" w:type="dxa"/>
            <w:bottom w:w="0" w:type="dxa"/>
            <w:right w:w="0" w:type="dxa"/>
          </w:tblCellMar>
        </w:tblPrEx>
        <w:trPr>
          <w:jc w:val="center"/>
        </w:trPr>
        <w:tc>
          <w:tcPr>
            <w:tcW w:w="1448" w:type="dxa"/>
            <w:tcBorders>
              <w:top w:val="single" w:sz="6" w:space="0" w:color="auto"/>
              <w:left w:val="single" w:sz="6" w:space="0" w:color="auto"/>
              <w:bottom w:val="single" w:sz="6" w:space="0" w:color="auto"/>
              <w:right w:val="single" w:sz="6" w:space="0" w:color="auto"/>
            </w:tcBorders>
          </w:tcPr>
          <w:p w14:paraId="106E4D9E" w14:textId="77777777" w:rsidR="00000000" w:rsidRDefault="00000000">
            <w:pPr>
              <w:spacing w:line="276" w:lineRule="auto"/>
              <w:rPr>
                <w:sz w:val="20"/>
                <w:szCs w:val="20"/>
                <w:lang w:val="en-US"/>
              </w:rPr>
            </w:pPr>
            <w:r>
              <w:rPr>
                <w:sz w:val="20"/>
                <w:szCs w:val="20"/>
                <w:lang w:val="en-US"/>
              </w:rPr>
              <w:t>KF</w:t>
            </w:r>
          </w:p>
        </w:tc>
        <w:tc>
          <w:tcPr>
            <w:tcW w:w="1163" w:type="dxa"/>
            <w:tcBorders>
              <w:top w:val="single" w:sz="6" w:space="0" w:color="auto"/>
              <w:left w:val="single" w:sz="6" w:space="0" w:color="auto"/>
              <w:bottom w:val="single" w:sz="6" w:space="0" w:color="auto"/>
              <w:right w:val="single" w:sz="6" w:space="0" w:color="auto"/>
            </w:tcBorders>
          </w:tcPr>
          <w:p w14:paraId="72A4706D" w14:textId="77777777" w:rsidR="00000000" w:rsidRDefault="00000000">
            <w:pPr>
              <w:spacing w:line="276" w:lineRule="auto"/>
              <w:rPr>
                <w:sz w:val="20"/>
                <w:szCs w:val="20"/>
                <w:lang w:val="en-US"/>
              </w:rPr>
            </w:pPr>
            <w:r>
              <w:rPr>
                <w:sz w:val="20"/>
                <w:szCs w:val="20"/>
                <w:lang w:val="en-US"/>
              </w:rPr>
              <w:t>562</w:t>
            </w:r>
          </w:p>
        </w:tc>
        <w:tc>
          <w:tcPr>
            <w:tcW w:w="947" w:type="dxa"/>
            <w:tcBorders>
              <w:top w:val="single" w:sz="6" w:space="0" w:color="auto"/>
              <w:left w:val="single" w:sz="6" w:space="0" w:color="auto"/>
              <w:bottom w:val="single" w:sz="6" w:space="0" w:color="auto"/>
              <w:right w:val="single" w:sz="6" w:space="0" w:color="auto"/>
            </w:tcBorders>
          </w:tcPr>
          <w:p w14:paraId="2979F11F" w14:textId="77777777" w:rsidR="00000000" w:rsidRDefault="00000000">
            <w:pPr>
              <w:spacing w:line="276" w:lineRule="auto"/>
              <w:rPr>
                <w:sz w:val="20"/>
                <w:szCs w:val="20"/>
                <w:lang w:val="en-US"/>
              </w:rPr>
            </w:pPr>
            <w:r>
              <w:rPr>
                <w:sz w:val="20"/>
                <w:szCs w:val="20"/>
                <w:lang w:val="en-US"/>
              </w:rPr>
              <w:t xml:space="preserve"> 880</w:t>
            </w:r>
          </w:p>
        </w:tc>
        <w:tc>
          <w:tcPr>
            <w:tcW w:w="963" w:type="dxa"/>
            <w:tcBorders>
              <w:top w:val="single" w:sz="6" w:space="0" w:color="auto"/>
              <w:left w:val="single" w:sz="6" w:space="0" w:color="auto"/>
              <w:bottom w:val="single" w:sz="6" w:space="0" w:color="auto"/>
              <w:right w:val="single" w:sz="6" w:space="0" w:color="auto"/>
            </w:tcBorders>
          </w:tcPr>
          <w:p w14:paraId="4623FEEA" w14:textId="77777777" w:rsidR="00000000" w:rsidRDefault="00000000">
            <w:pPr>
              <w:spacing w:line="276" w:lineRule="auto"/>
              <w:rPr>
                <w:sz w:val="20"/>
                <w:szCs w:val="20"/>
                <w:lang w:val="en-US"/>
              </w:rPr>
            </w:pPr>
            <w:r>
              <w:rPr>
                <w:sz w:val="20"/>
                <w:szCs w:val="20"/>
                <w:lang w:val="en-US"/>
              </w:rPr>
              <w:t>1500</w:t>
            </w:r>
          </w:p>
        </w:tc>
        <w:tc>
          <w:tcPr>
            <w:tcW w:w="1475" w:type="dxa"/>
            <w:tcBorders>
              <w:top w:val="single" w:sz="6" w:space="0" w:color="auto"/>
              <w:left w:val="single" w:sz="6" w:space="0" w:color="auto"/>
              <w:bottom w:val="single" w:sz="6" w:space="0" w:color="auto"/>
              <w:right w:val="single" w:sz="6" w:space="0" w:color="auto"/>
            </w:tcBorders>
          </w:tcPr>
          <w:p w14:paraId="6DF729E0" w14:textId="77777777" w:rsidR="00000000" w:rsidRDefault="00000000">
            <w:pPr>
              <w:spacing w:line="276" w:lineRule="auto"/>
              <w:rPr>
                <w:sz w:val="20"/>
                <w:szCs w:val="20"/>
                <w:lang w:val="en-US"/>
              </w:rPr>
            </w:pPr>
            <w:r>
              <w:rPr>
                <w:sz w:val="20"/>
                <w:szCs w:val="20"/>
                <w:lang w:val="en-US"/>
              </w:rPr>
              <w:t>2480</w:t>
            </w:r>
          </w:p>
        </w:tc>
        <w:tc>
          <w:tcPr>
            <w:tcW w:w="1181" w:type="dxa"/>
            <w:tcBorders>
              <w:top w:val="single" w:sz="6" w:space="0" w:color="auto"/>
              <w:left w:val="single" w:sz="6" w:space="0" w:color="auto"/>
              <w:bottom w:val="single" w:sz="6" w:space="0" w:color="auto"/>
              <w:right w:val="single" w:sz="6" w:space="0" w:color="auto"/>
            </w:tcBorders>
          </w:tcPr>
          <w:p w14:paraId="3E0E7288" w14:textId="77777777" w:rsidR="00000000" w:rsidRDefault="00000000">
            <w:pPr>
              <w:spacing w:line="276" w:lineRule="auto"/>
              <w:rPr>
                <w:sz w:val="20"/>
                <w:szCs w:val="20"/>
                <w:lang w:val="en-US"/>
              </w:rPr>
            </w:pPr>
            <w:r>
              <w:rPr>
                <w:sz w:val="20"/>
                <w:szCs w:val="20"/>
                <w:lang w:val="en-US"/>
              </w:rPr>
              <w:t>1878</w:t>
            </w:r>
          </w:p>
        </w:tc>
        <w:tc>
          <w:tcPr>
            <w:tcW w:w="1328" w:type="dxa"/>
            <w:tcBorders>
              <w:top w:val="single" w:sz="6" w:space="0" w:color="auto"/>
              <w:left w:val="single" w:sz="6" w:space="0" w:color="auto"/>
              <w:bottom w:val="single" w:sz="6" w:space="0" w:color="auto"/>
              <w:right w:val="single" w:sz="6" w:space="0" w:color="auto"/>
            </w:tcBorders>
          </w:tcPr>
          <w:p w14:paraId="4B4CA47F" w14:textId="77777777" w:rsidR="00000000" w:rsidRDefault="00000000">
            <w:pPr>
              <w:spacing w:line="276" w:lineRule="auto"/>
              <w:rPr>
                <w:sz w:val="20"/>
                <w:szCs w:val="20"/>
                <w:lang w:val="en-US"/>
              </w:rPr>
            </w:pPr>
            <w:r>
              <w:rPr>
                <w:sz w:val="20"/>
                <w:szCs w:val="20"/>
                <w:lang w:val="en-US"/>
              </w:rPr>
              <w:t>143</w:t>
            </w:r>
          </w:p>
        </w:tc>
      </w:tr>
      <w:tr w:rsidR="00000000" w14:paraId="1E076FC3" w14:textId="77777777">
        <w:tblPrEx>
          <w:tblCellMar>
            <w:top w:w="0" w:type="dxa"/>
            <w:left w:w="0" w:type="dxa"/>
            <w:bottom w:w="0" w:type="dxa"/>
            <w:right w:w="0" w:type="dxa"/>
          </w:tblCellMar>
        </w:tblPrEx>
        <w:trPr>
          <w:jc w:val="center"/>
        </w:trPr>
        <w:tc>
          <w:tcPr>
            <w:tcW w:w="1448" w:type="dxa"/>
            <w:tcBorders>
              <w:top w:val="single" w:sz="6" w:space="0" w:color="auto"/>
              <w:left w:val="single" w:sz="6" w:space="0" w:color="auto"/>
              <w:bottom w:val="single" w:sz="6" w:space="0" w:color="auto"/>
              <w:right w:val="single" w:sz="6" w:space="0" w:color="auto"/>
            </w:tcBorders>
          </w:tcPr>
          <w:p w14:paraId="4142AB6F" w14:textId="77777777" w:rsidR="00000000" w:rsidRDefault="00000000">
            <w:pPr>
              <w:spacing w:line="276" w:lineRule="auto"/>
              <w:rPr>
                <w:sz w:val="20"/>
                <w:szCs w:val="20"/>
                <w:lang w:val="en-US"/>
              </w:rPr>
            </w:pPr>
            <w:r>
              <w:rPr>
                <w:sz w:val="20"/>
                <w:szCs w:val="20"/>
                <w:lang w:val="en-US"/>
              </w:rPr>
              <w:t>K</w:t>
            </w:r>
            <w:r>
              <w:rPr>
                <w:sz w:val="20"/>
                <w:szCs w:val="20"/>
                <w:vertAlign w:val="subscript"/>
                <w:lang w:val="en-US"/>
              </w:rPr>
              <w:t>3</w:t>
            </w:r>
            <w:r>
              <w:rPr>
                <w:sz w:val="20"/>
                <w:szCs w:val="20"/>
                <w:lang w:val="en-US"/>
              </w:rPr>
              <w:t>AlF</w:t>
            </w:r>
            <w:r>
              <w:rPr>
                <w:sz w:val="20"/>
                <w:szCs w:val="20"/>
                <w:vertAlign w:val="subscript"/>
                <w:lang w:val="en-US"/>
              </w:rPr>
              <w:t>6</w:t>
            </w:r>
          </w:p>
        </w:tc>
        <w:tc>
          <w:tcPr>
            <w:tcW w:w="1163" w:type="dxa"/>
            <w:tcBorders>
              <w:top w:val="single" w:sz="6" w:space="0" w:color="auto"/>
              <w:left w:val="single" w:sz="6" w:space="0" w:color="auto"/>
              <w:bottom w:val="single" w:sz="6" w:space="0" w:color="auto"/>
              <w:right w:val="single" w:sz="6" w:space="0" w:color="auto"/>
            </w:tcBorders>
          </w:tcPr>
          <w:p w14:paraId="35B78BCE" w14:textId="77777777" w:rsidR="00000000" w:rsidRDefault="00000000">
            <w:pPr>
              <w:spacing w:line="276" w:lineRule="auto"/>
              <w:rPr>
                <w:sz w:val="20"/>
                <w:szCs w:val="20"/>
                <w:lang w:val="en-US"/>
              </w:rPr>
            </w:pPr>
            <w:r>
              <w:rPr>
                <w:sz w:val="20"/>
                <w:szCs w:val="20"/>
                <w:lang w:val="en-US"/>
              </w:rPr>
              <w:t>-</w:t>
            </w:r>
          </w:p>
        </w:tc>
        <w:tc>
          <w:tcPr>
            <w:tcW w:w="947" w:type="dxa"/>
            <w:tcBorders>
              <w:top w:val="single" w:sz="6" w:space="0" w:color="auto"/>
              <w:left w:val="single" w:sz="6" w:space="0" w:color="auto"/>
              <w:bottom w:val="single" w:sz="6" w:space="0" w:color="auto"/>
              <w:right w:val="single" w:sz="6" w:space="0" w:color="auto"/>
            </w:tcBorders>
          </w:tcPr>
          <w:p w14:paraId="5D7B2671" w14:textId="77777777" w:rsidR="00000000" w:rsidRDefault="00000000">
            <w:pPr>
              <w:spacing w:line="276" w:lineRule="auto"/>
              <w:rPr>
                <w:sz w:val="20"/>
                <w:szCs w:val="20"/>
                <w:lang w:val="en-US"/>
              </w:rPr>
            </w:pPr>
            <w:r>
              <w:rPr>
                <w:sz w:val="20"/>
                <w:szCs w:val="20"/>
                <w:lang w:val="en-US"/>
              </w:rPr>
              <w:t xml:space="preserve"> 997</w:t>
            </w:r>
          </w:p>
        </w:tc>
        <w:tc>
          <w:tcPr>
            <w:tcW w:w="963" w:type="dxa"/>
            <w:tcBorders>
              <w:top w:val="single" w:sz="6" w:space="0" w:color="auto"/>
              <w:left w:val="single" w:sz="6" w:space="0" w:color="auto"/>
              <w:bottom w:val="single" w:sz="6" w:space="0" w:color="auto"/>
              <w:right w:val="single" w:sz="6" w:space="0" w:color="auto"/>
            </w:tcBorders>
          </w:tcPr>
          <w:p w14:paraId="587E9743" w14:textId="77777777" w:rsidR="00000000" w:rsidRDefault="00000000">
            <w:pPr>
              <w:spacing w:line="276" w:lineRule="auto"/>
              <w:rPr>
                <w:sz w:val="20"/>
                <w:szCs w:val="20"/>
                <w:lang w:val="en-US"/>
              </w:rPr>
            </w:pPr>
            <w:r>
              <w:rPr>
                <w:sz w:val="20"/>
                <w:szCs w:val="20"/>
                <w:lang w:val="en-US"/>
              </w:rPr>
              <w:t>-</w:t>
            </w:r>
          </w:p>
        </w:tc>
        <w:tc>
          <w:tcPr>
            <w:tcW w:w="1475" w:type="dxa"/>
            <w:tcBorders>
              <w:top w:val="single" w:sz="6" w:space="0" w:color="auto"/>
              <w:left w:val="single" w:sz="6" w:space="0" w:color="auto"/>
              <w:bottom w:val="single" w:sz="6" w:space="0" w:color="auto"/>
              <w:right w:val="single" w:sz="6" w:space="0" w:color="auto"/>
            </w:tcBorders>
          </w:tcPr>
          <w:p w14:paraId="0B7DD9DB" w14:textId="77777777" w:rsidR="00000000" w:rsidRDefault="00000000">
            <w:pPr>
              <w:spacing w:line="276" w:lineRule="auto"/>
              <w:rPr>
                <w:sz w:val="20"/>
                <w:szCs w:val="20"/>
                <w:lang w:val="en-US"/>
              </w:rPr>
            </w:pPr>
            <w:r>
              <w:rPr>
                <w:sz w:val="20"/>
                <w:szCs w:val="20"/>
                <w:lang w:val="en-US"/>
              </w:rPr>
              <w:t>-</w:t>
            </w:r>
          </w:p>
        </w:tc>
        <w:tc>
          <w:tcPr>
            <w:tcW w:w="1181" w:type="dxa"/>
            <w:tcBorders>
              <w:top w:val="single" w:sz="6" w:space="0" w:color="auto"/>
              <w:left w:val="single" w:sz="6" w:space="0" w:color="auto"/>
              <w:bottom w:val="single" w:sz="6" w:space="0" w:color="auto"/>
              <w:right w:val="single" w:sz="6" w:space="0" w:color="auto"/>
            </w:tcBorders>
          </w:tcPr>
          <w:p w14:paraId="761B6B57" w14:textId="77777777" w:rsidR="00000000" w:rsidRDefault="00000000">
            <w:pPr>
              <w:spacing w:line="276" w:lineRule="auto"/>
              <w:rPr>
                <w:sz w:val="20"/>
                <w:szCs w:val="20"/>
                <w:lang w:val="en-US"/>
              </w:rPr>
            </w:pPr>
            <w:r>
              <w:rPr>
                <w:sz w:val="20"/>
                <w:szCs w:val="20"/>
                <w:lang w:val="en-US"/>
              </w:rPr>
              <w:t>1900</w:t>
            </w:r>
          </w:p>
        </w:tc>
        <w:tc>
          <w:tcPr>
            <w:tcW w:w="1328" w:type="dxa"/>
            <w:tcBorders>
              <w:top w:val="single" w:sz="6" w:space="0" w:color="auto"/>
              <w:left w:val="single" w:sz="6" w:space="0" w:color="auto"/>
              <w:bottom w:val="single" w:sz="6" w:space="0" w:color="auto"/>
              <w:right w:val="single" w:sz="6" w:space="0" w:color="auto"/>
            </w:tcBorders>
          </w:tcPr>
          <w:p w14:paraId="14F1DF12" w14:textId="77777777" w:rsidR="00000000" w:rsidRDefault="00000000">
            <w:pPr>
              <w:spacing w:line="276" w:lineRule="auto"/>
              <w:rPr>
                <w:sz w:val="20"/>
                <w:szCs w:val="20"/>
                <w:lang w:val="en-US"/>
              </w:rPr>
            </w:pPr>
            <w:r>
              <w:rPr>
                <w:sz w:val="20"/>
                <w:szCs w:val="20"/>
                <w:lang w:val="en-US"/>
              </w:rPr>
              <w:t>-</w:t>
            </w:r>
          </w:p>
        </w:tc>
      </w:tr>
      <w:tr w:rsidR="00000000" w14:paraId="205ED99E" w14:textId="77777777">
        <w:tblPrEx>
          <w:tblCellMar>
            <w:top w:w="0" w:type="dxa"/>
            <w:left w:w="0" w:type="dxa"/>
            <w:bottom w:w="0" w:type="dxa"/>
            <w:right w:w="0" w:type="dxa"/>
          </w:tblCellMar>
        </w:tblPrEx>
        <w:trPr>
          <w:jc w:val="center"/>
        </w:trPr>
        <w:tc>
          <w:tcPr>
            <w:tcW w:w="1448" w:type="dxa"/>
            <w:tcBorders>
              <w:top w:val="single" w:sz="6" w:space="0" w:color="auto"/>
              <w:left w:val="single" w:sz="6" w:space="0" w:color="auto"/>
              <w:bottom w:val="single" w:sz="6" w:space="0" w:color="auto"/>
              <w:right w:val="single" w:sz="6" w:space="0" w:color="auto"/>
            </w:tcBorders>
          </w:tcPr>
          <w:p w14:paraId="1E57447D" w14:textId="77777777" w:rsidR="00000000" w:rsidRDefault="00000000">
            <w:pPr>
              <w:spacing w:line="276" w:lineRule="auto"/>
              <w:rPr>
                <w:sz w:val="20"/>
                <w:szCs w:val="20"/>
                <w:lang w:val="en-US"/>
              </w:rPr>
            </w:pPr>
            <w:r>
              <w:rPr>
                <w:sz w:val="20"/>
                <w:szCs w:val="20"/>
                <w:lang w:val="en-US"/>
              </w:rPr>
              <w:t>K</w:t>
            </w:r>
            <w:r>
              <w:rPr>
                <w:sz w:val="20"/>
                <w:szCs w:val="20"/>
                <w:vertAlign w:val="subscript"/>
                <w:lang w:val="en-US"/>
              </w:rPr>
              <w:t>2</w:t>
            </w:r>
            <w:r>
              <w:rPr>
                <w:sz w:val="20"/>
                <w:szCs w:val="20"/>
                <w:lang w:val="en-US"/>
              </w:rPr>
              <w:t>SiF</w:t>
            </w:r>
            <w:r>
              <w:rPr>
                <w:sz w:val="20"/>
                <w:szCs w:val="20"/>
                <w:vertAlign w:val="subscript"/>
                <w:lang w:val="en-US"/>
              </w:rPr>
              <w:t>6</w:t>
            </w:r>
          </w:p>
        </w:tc>
        <w:tc>
          <w:tcPr>
            <w:tcW w:w="1163" w:type="dxa"/>
            <w:tcBorders>
              <w:top w:val="single" w:sz="6" w:space="0" w:color="auto"/>
              <w:left w:val="single" w:sz="6" w:space="0" w:color="auto"/>
              <w:bottom w:val="single" w:sz="6" w:space="0" w:color="auto"/>
              <w:right w:val="single" w:sz="6" w:space="0" w:color="auto"/>
            </w:tcBorders>
          </w:tcPr>
          <w:p w14:paraId="14EB2F2D" w14:textId="77777777" w:rsidR="00000000" w:rsidRDefault="00000000">
            <w:pPr>
              <w:spacing w:line="276" w:lineRule="auto"/>
              <w:rPr>
                <w:sz w:val="20"/>
                <w:szCs w:val="20"/>
                <w:lang w:val="en-US"/>
              </w:rPr>
            </w:pPr>
            <w:r>
              <w:rPr>
                <w:sz w:val="20"/>
                <w:szCs w:val="20"/>
                <w:lang w:val="en-US"/>
              </w:rPr>
              <w:t>-</w:t>
            </w:r>
          </w:p>
        </w:tc>
        <w:tc>
          <w:tcPr>
            <w:tcW w:w="947" w:type="dxa"/>
            <w:tcBorders>
              <w:top w:val="single" w:sz="6" w:space="0" w:color="auto"/>
              <w:left w:val="single" w:sz="6" w:space="0" w:color="auto"/>
              <w:bottom w:val="single" w:sz="6" w:space="0" w:color="auto"/>
              <w:right w:val="single" w:sz="6" w:space="0" w:color="auto"/>
            </w:tcBorders>
          </w:tcPr>
          <w:p w14:paraId="1D7D9AEE" w14:textId="77777777" w:rsidR="00000000" w:rsidRDefault="00000000">
            <w:pPr>
              <w:spacing w:line="276" w:lineRule="auto"/>
              <w:rPr>
                <w:sz w:val="20"/>
                <w:szCs w:val="20"/>
                <w:lang w:val="en-US"/>
              </w:rPr>
            </w:pPr>
            <w:r>
              <w:rPr>
                <w:sz w:val="20"/>
                <w:szCs w:val="20"/>
              </w:rPr>
              <w:t>Дисс</w:t>
            </w:r>
            <w:r>
              <w:rPr>
                <w:sz w:val="20"/>
                <w:szCs w:val="20"/>
                <w:lang w:val="en-US"/>
              </w:rPr>
              <w:t>.</w:t>
            </w:r>
          </w:p>
        </w:tc>
        <w:tc>
          <w:tcPr>
            <w:tcW w:w="963" w:type="dxa"/>
            <w:tcBorders>
              <w:top w:val="single" w:sz="6" w:space="0" w:color="auto"/>
              <w:left w:val="single" w:sz="6" w:space="0" w:color="auto"/>
              <w:bottom w:val="single" w:sz="6" w:space="0" w:color="auto"/>
              <w:right w:val="single" w:sz="6" w:space="0" w:color="auto"/>
            </w:tcBorders>
          </w:tcPr>
          <w:p w14:paraId="76AD5E2C" w14:textId="77777777" w:rsidR="00000000" w:rsidRDefault="00000000">
            <w:pPr>
              <w:spacing w:line="276" w:lineRule="auto"/>
              <w:rPr>
                <w:sz w:val="20"/>
                <w:szCs w:val="20"/>
              </w:rPr>
            </w:pPr>
            <w:r>
              <w:rPr>
                <w:sz w:val="20"/>
                <w:szCs w:val="20"/>
              </w:rPr>
              <w:t>-</w:t>
            </w:r>
          </w:p>
        </w:tc>
        <w:tc>
          <w:tcPr>
            <w:tcW w:w="1475" w:type="dxa"/>
            <w:tcBorders>
              <w:top w:val="single" w:sz="6" w:space="0" w:color="auto"/>
              <w:left w:val="single" w:sz="6" w:space="0" w:color="auto"/>
              <w:bottom w:val="single" w:sz="6" w:space="0" w:color="auto"/>
              <w:right w:val="single" w:sz="6" w:space="0" w:color="auto"/>
            </w:tcBorders>
          </w:tcPr>
          <w:p w14:paraId="7402A349" w14:textId="77777777" w:rsidR="00000000" w:rsidRDefault="00000000">
            <w:pPr>
              <w:spacing w:line="276" w:lineRule="auto"/>
              <w:rPr>
                <w:sz w:val="20"/>
                <w:szCs w:val="20"/>
              </w:rPr>
            </w:pPr>
            <w:r>
              <w:rPr>
                <w:sz w:val="20"/>
                <w:szCs w:val="20"/>
              </w:rPr>
              <w:t>3080</w:t>
            </w:r>
          </w:p>
        </w:tc>
        <w:tc>
          <w:tcPr>
            <w:tcW w:w="1181" w:type="dxa"/>
            <w:tcBorders>
              <w:top w:val="single" w:sz="6" w:space="0" w:color="auto"/>
              <w:left w:val="single" w:sz="6" w:space="0" w:color="auto"/>
              <w:bottom w:val="single" w:sz="6" w:space="0" w:color="auto"/>
              <w:right w:val="single" w:sz="6" w:space="0" w:color="auto"/>
            </w:tcBorders>
          </w:tcPr>
          <w:p w14:paraId="243F178A" w14:textId="77777777" w:rsidR="00000000" w:rsidRDefault="00000000">
            <w:pPr>
              <w:spacing w:line="276" w:lineRule="auto"/>
              <w:rPr>
                <w:sz w:val="20"/>
                <w:szCs w:val="20"/>
              </w:rPr>
            </w:pPr>
            <w:r>
              <w:rPr>
                <w:sz w:val="20"/>
                <w:szCs w:val="20"/>
              </w:rPr>
              <w:t>-</w:t>
            </w:r>
          </w:p>
        </w:tc>
        <w:tc>
          <w:tcPr>
            <w:tcW w:w="1328" w:type="dxa"/>
            <w:tcBorders>
              <w:top w:val="single" w:sz="6" w:space="0" w:color="auto"/>
              <w:left w:val="single" w:sz="6" w:space="0" w:color="auto"/>
              <w:bottom w:val="single" w:sz="6" w:space="0" w:color="auto"/>
              <w:right w:val="single" w:sz="6" w:space="0" w:color="auto"/>
            </w:tcBorders>
          </w:tcPr>
          <w:p w14:paraId="2376D1E4" w14:textId="77777777" w:rsidR="00000000" w:rsidRDefault="00000000">
            <w:pPr>
              <w:spacing w:line="276" w:lineRule="auto"/>
              <w:rPr>
                <w:sz w:val="20"/>
                <w:szCs w:val="20"/>
              </w:rPr>
            </w:pPr>
            <w:r>
              <w:rPr>
                <w:sz w:val="20"/>
                <w:szCs w:val="20"/>
              </w:rPr>
              <w:t>-</w:t>
            </w:r>
          </w:p>
        </w:tc>
      </w:tr>
      <w:tr w:rsidR="00000000" w14:paraId="129FE3F1" w14:textId="77777777">
        <w:tblPrEx>
          <w:tblCellMar>
            <w:top w:w="0" w:type="dxa"/>
            <w:left w:w="0" w:type="dxa"/>
            <w:bottom w:w="0" w:type="dxa"/>
            <w:right w:w="0" w:type="dxa"/>
          </w:tblCellMar>
        </w:tblPrEx>
        <w:trPr>
          <w:jc w:val="center"/>
        </w:trPr>
        <w:tc>
          <w:tcPr>
            <w:tcW w:w="1448" w:type="dxa"/>
            <w:tcBorders>
              <w:top w:val="single" w:sz="6" w:space="0" w:color="auto"/>
              <w:left w:val="single" w:sz="6" w:space="0" w:color="auto"/>
              <w:bottom w:val="nil"/>
              <w:right w:val="single" w:sz="6" w:space="0" w:color="auto"/>
            </w:tcBorders>
          </w:tcPr>
          <w:p w14:paraId="71CF484E" w14:textId="77777777" w:rsidR="00000000" w:rsidRDefault="00000000">
            <w:pPr>
              <w:spacing w:line="276" w:lineRule="auto"/>
              <w:rPr>
                <w:sz w:val="20"/>
                <w:szCs w:val="20"/>
              </w:rPr>
            </w:pPr>
            <w:r>
              <w:rPr>
                <w:sz w:val="20"/>
                <w:szCs w:val="20"/>
                <w:lang w:val="en-US"/>
              </w:rPr>
              <w:t>AlF</w:t>
            </w:r>
            <w:r>
              <w:rPr>
                <w:sz w:val="20"/>
                <w:szCs w:val="20"/>
                <w:vertAlign w:val="subscript"/>
              </w:rPr>
              <w:t>3</w:t>
            </w:r>
          </w:p>
        </w:tc>
        <w:tc>
          <w:tcPr>
            <w:tcW w:w="1163" w:type="dxa"/>
            <w:tcBorders>
              <w:top w:val="single" w:sz="6" w:space="0" w:color="auto"/>
              <w:left w:val="single" w:sz="6" w:space="0" w:color="auto"/>
              <w:bottom w:val="nil"/>
              <w:right w:val="single" w:sz="6" w:space="0" w:color="auto"/>
            </w:tcBorders>
          </w:tcPr>
          <w:p w14:paraId="3815C43C" w14:textId="77777777" w:rsidR="00000000" w:rsidRDefault="00000000">
            <w:pPr>
              <w:spacing w:line="276" w:lineRule="auto"/>
              <w:rPr>
                <w:sz w:val="20"/>
                <w:szCs w:val="20"/>
              </w:rPr>
            </w:pPr>
            <w:r>
              <w:rPr>
                <w:sz w:val="20"/>
                <w:szCs w:val="20"/>
              </w:rPr>
              <w:t>1490</w:t>
            </w:r>
          </w:p>
        </w:tc>
        <w:tc>
          <w:tcPr>
            <w:tcW w:w="947" w:type="dxa"/>
            <w:tcBorders>
              <w:top w:val="single" w:sz="6" w:space="0" w:color="auto"/>
              <w:left w:val="single" w:sz="6" w:space="0" w:color="auto"/>
              <w:bottom w:val="nil"/>
              <w:right w:val="single" w:sz="6" w:space="0" w:color="auto"/>
            </w:tcBorders>
          </w:tcPr>
          <w:p w14:paraId="3615FADA" w14:textId="77777777" w:rsidR="00000000" w:rsidRDefault="00000000">
            <w:pPr>
              <w:spacing w:line="276" w:lineRule="auto"/>
              <w:rPr>
                <w:sz w:val="20"/>
                <w:szCs w:val="20"/>
              </w:rPr>
            </w:pPr>
            <w:r>
              <w:rPr>
                <w:sz w:val="20"/>
                <w:szCs w:val="20"/>
              </w:rPr>
              <w:t>1040</w:t>
            </w:r>
          </w:p>
        </w:tc>
        <w:tc>
          <w:tcPr>
            <w:tcW w:w="963" w:type="dxa"/>
            <w:tcBorders>
              <w:top w:val="single" w:sz="6" w:space="0" w:color="auto"/>
              <w:left w:val="single" w:sz="6" w:space="0" w:color="auto"/>
              <w:bottom w:val="nil"/>
              <w:right w:val="single" w:sz="6" w:space="0" w:color="auto"/>
            </w:tcBorders>
          </w:tcPr>
          <w:p w14:paraId="04455ADC" w14:textId="77777777" w:rsidR="00000000" w:rsidRDefault="00000000">
            <w:pPr>
              <w:spacing w:line="276" w:lineRule="auto"/>
              <w:rPr>
                <w:sz w:val="20"/>
                <w:szCs w:val="20"/>
              </w:rPr>
            </w:pPr>
            <w:r>
              <w:rPr>
                <w:sz w:val="20"/>
                <w:szCs w:val="20"/>
              </w:rPr>
              <w:t>-</w:t>
            </w:r>
          </w:p>
        </w:tc>
        <w:tc>
          <w:tcPr>
            <w:tcW w:w="1475" w:type="dxa"/>
            <w:tcBorders>
              <w:top w:val="single" w:sz="6" w:space="0" w:color="auto"/>
              <w:left w:val="single" w:sz="6" w:space="0" w:color="auto"/>
              <w:bottom w:val="nil"/>
              <w:right w:val="single" w:sz="6" w:space="0" w:color="auto"/>
            </w:tcBorders>
          </w:tcPr>
          <w:p w14:paraId="73BB5F58" w14:textId="77777777" w:rsidR="00000000" w:rsidRDefault="00000000">
            <w:pPr>
              <w:spacing w:line="276" w:lineRule="auto"/>
              <w:rPr>
                <w:sz w:val="20"/>
                <w:szCs w:val="20"/>
              </w:rPr>
            </w:pPr>
            <w:r>
              <w:rPr>
                <w:sz w:val="20"/>
                <w:szCs w:val="20"/>
              </w:rPr>
              <w:t>3070</w:t>
            </w:r>
          </w:p>
        </w:tc>
        <w:tc>
          <w:tcPr>
            <w:tcW w:w="1181" w:type="dxa"/>
            <w:tcBorders>
              <w:top w:val="single" w:sz="6" w:space="0" w:color="auto"/>
              <w:left w:val="single" w:sz="6" w:space="0" w:color="auto"/>
              <w:bottom w:val="nil"/>
              <w:right w:val="single" w:sz="6" w:space="0" w:color="auto"/>
            </w:tcBorders>
          </w:tcPr>
          <w:p w14:paraId="7645A05C" w14:textId="77777777" w:rsidR="00000000" w:rsidRDefault="00000000">
            <w:pPr>
              <w:spacing w:line="276" w:lineRule="auto"/>
              <w:rPr>
                <w:sz w:val="20"/>
                <w:szCs w:val="20"/>
              </w:rPr>
            </w:pPr>
            <w:r>
              <w:rPr>
                <w:sz w:val="20"/>
                <w:szCs w:val="20"/>
              </w:rPr>
              <w:t>-</w:t>
            </w:r>
          </w:p>
        </w:tc>
        <w:tc>
          <w:tcPr>
            <w:tcW w:w="1328" w:type="dxa"/>
            <w:tcBorders>
              <w:top w:val="single" w:sz="6" w:space="0" w:color="auto"/>
              <w:left w:val="single" w:sz="6" w:space="0" w:color="auto"/>
              <w:bottom w:val="nil"/>
              <w:right w:val="single" w:sz="6" w:space="0" w:color="auto"/>
            </w:tcBorders>
          </w:tcPr>
          <w:p w14:paraId="6825F11D" w14:textId="77777777" w:rsidR="00000000" w:rsidRDefault="00000000">
            <w:pPr>
              <w:spacing w:line="276" w:lineRule="auto"/>
              <w:rPr>
                <w:sz w:val="20"/>
                <w:szCs w:val="20"/>
              </w:rPr>
            </w:pPr>
            <w:r>
              <w:rPr>
                <w:sz w:val="20"/>
                <w:szCs w:val="20"/>
              </w:rPr>
              <w:t>-</w:t>
            </w:r>
          </w:p>
        </w:tc>
      </w:tr>
      <w:tr w:rsidR="00000000" w14:paraId="07712D25" w14:textId="77777777">
        <w:tblPrEx>
          <w:tblCellMar>
            <w:top w:w="0" w:type="dxa"/>
            <w:left w:w="0" w:type="dxa"/>
            <w:bottom w:w="0" w:type="dxa"/>
            <w:right w:w="0" w:type="dxa"/>
          </w:tblCellMar>
        </w:tblPrEx>
        <w:trPr>
          <w:jc w:val="center"/>
        </w:trPr>
        <w:tc>
          <w:tcPr>
            <w:tcW w:w="1448" w:type="dxa"/>
            <w:tcBorders>
              <w:top w:val="single" w:sz="6" w:space="0" w:color="auto"/>
              <w:left w:val="single" w:sz="6" w:space="0" w:color="auto"/>
              <w:bottom w:val="single" w:sz="6" w:space="0" w:color="auto"/>
              <w:right w:val="single" w:sz="6" w:space="0" w:color="auto"/>
            </w:tcBorders>
          </w:tcPr>
          <w:p w14:paraId="1AF85870" w14:textId="77777777" w:rsidR="00000000" w:rsidRDefault="00000000">
            <w:pPr>
              <w:spacing w:line="276" w:lineRule="auto"/>
              <w:rPr>
                <w:sz w:val="20"/>
                <w:szCs w:val="20"/>
                <w:lang w:val="en-US"/>
              </w:rPr>
            </w:pPr>
            <w:r>
              <w:rPr>
                <w:sz w:val="20"/>
                <w:szCs w:val="20"/>
                <w:lang w:val="en-US"/>
              </w:rPr>
              <w:t>AlCl</w:t>
            </w:r>
            <w:r>
              <w:rPr>
                <w:sz w:val="20"/>
                <w:szCs w:val="20"/>
                <w:vertAlign w:val="subscript"/>
                <w:lang w:val="en-US"/>
              </w:rPr>
              <w:t>3</w:t>
            </w:r>
          </w:p>
        </w:tc>
        <w:tc>
          <w:tcPr>
            <w:tcW w:w="1163" w:type="dxa"/>
            <w:tcBorders>
              <w:top w:val="single" w:sz="6" w:space="0" w:color="auto"/>
              <w:left w:val="single" w:sz="6" w:space="0" w:color="auto"/>
              <w:bottom w:val="single" w:sz="6" w:space="0" w:color="auto"/>
              <w:right w:val="single" w:sz="6" w:space="0" w:color="auto"/>
            </w:tcBorders>
          </w:tcPr>
          <w:p w14:paraId="446589E4" w14:textId="77777777" w:rsidR="00000000" w:rsidRDefault="00000000">
            <w:pPr>
              <w:spacing w:line="276" w:lineRule="auto"/>
              <w:rPr>
                <w:sz w:val="20"/>
                <w:szCs w:val="20"/>
                <w:lang w:val="en-US"/>
              </w:rPr>
            </w:pPr>
            <w:r>
              <w:rPr>
                <w:sz w:val="20"/>
                <w:szCs w:val="20"/>
                <w:lang w:val="en-US"/>
              </w:rPr>
              <w:t>700</w:t>
            </w:r>
          </w:p>
        </w:tc>
        <w:tc>
          <w:tcPr>
            <w:tcW w:w="947" w:type="dxa"/>
            <w:tcBorders>
              <w:top w:val="single" w:sz="6" w:space="0" w:color="auto"/>
              <w:left w:val="single" w:sz="6" w:space="0" w:color="auto"/>
              <w:bottom w:val="single" w:sz="6" w:space="0" w:color="auto"/>
              <w:right w:val="single" w:sz="6" w:space="0" w:color="auto"/>
            </w:tcBorders>
          </w:tcPr>
          <w:p w14:paraId="0667DB6E" w14:textId="77777777" w:rsidR="00000000" w:rsidRDefault="00000000">
            <w:pPr>
              <w:spacing w:line="276" w:lineRule="auto"/>
              <w:rPr>
                <w:sz w:val="20"/>
                <w:szCs w:val="20"/>
                <w:lang w:val="en-US"/>
              </w:rPr>
            </w:pPr>
            <w:r>
              <w:rPr>
                <w:sz w:val="20"/>
                <w:szCs w:val="20"/>
                <w:lang w:val="en-US"/>
              </w:rPr>
              <w:t xml:space="preserve">178 </w:t>
            </w:r>
            <w:r>
              <w:rPr>
                <w:sz w:val="20"/>
                <w:szCs w:val="20"/>
              </w:rPr>
              <w:t>субл</w:t>
            </w:r>
            <w:r>
              <w:rPr>
                <w:sz w:val="20"/>
                <w:szCs w:val="20"/>
                <w:lang w:val="en-US"/>
              </w:rPr>
              <w:t>.</w:t>
            </w:r>
          </w:p>
        </w:tc>
        <w:tc>
          <w:tcPr>
            <w:tcW w:w="963" w:type="dxa"/>
            <w:tcBorders>
              <w:top w:val="single" w:sz="6" w:space="0" w:color="auto"/>
              <w:left w:val="single" w:sz="6" w:space="0" w:color="auto"/>
              <w:bottom w:val="single" w:sz="6" w:space="0" w:color="auto"/>
              <w:right w:val="single" w:sz="6" w:space="0" w:color="auto"/>
            </w:tcBorders>
          </w:tcPr>
          <w:p w14:paraId="5959B824" w14:textId="77777777" w:rsidR="00000000" w:rsidRDefault="00000000">
            <w:pPr>
              <w:spacing w:line="276" w:lineRule="auto"/>
              <w:rPr>
                <w:sz w:val="20"/>
                <w:szCs w:val="20"/>
                <w:lang w:val="en-US"/>
              </w:rPr>
            </w:pPr>
            <w:r>
              <w:rPr>
                <w:sz w:val="20"/>
                <w:szCs w:val="20"/>
                <w:lang w:val="en-US"/>
              </w:rPr>
              <w:t>-</w:t>
            </w:r>
          </w:p>
        </w:tc>
        <w:tc>
          <w:tcPr>
            <w:tcW w:w="1475" w:type="dxa"/>
            <w:tcBorders>
              <w:top w:val="single" w:sz="6" w:space="0" w:color="auto"/>
              <w:left w:val="single" w:sz="6" w:space="0" w:color="auto"/>
              <w:bottom w:val="single" w:sz="6" w:space="0" w:color="auto"/>
              <w:right w:val="single" w:sz="6" w:space="0" w:color="auto"/>
            </w:tcBorders>
          </w:tcPr>
          <w:p w14:paraId="61FA2B39" w14:textId="77777777" w:rsidR="00000000" w:rsidRDefault="00000000">
            <w:pPr>
              <w:spacing w:line="276" w:lineRule="auto"/>
              <w:rPr>
                <w:sz w:val="20"/>
                <w:szCs w:val="20"/>
                <w:lang w:val="en-US"/>
              </w:rPr>
            </w:pPr>
            <w:r>
              <w:rPr>
                <w:sz w:val="20"/>
                <w:szCs w:val="20"/>
                <w:lang w:val="en-US"/>
              </w:rPr>
              <w:t>2440</w:t>
            </w:r>
          </w:p>
        </w:tc>
        <w:tc>
          <w:tcPr>
            <w:tcW w:w="1181" w:type="dxa"/>
            <w:tcBorders>
              <w:top w:val="single" w:sz="6" w:space="0" w:color="auto"/>
              <w:left w:val="single" w:sz="6" w:space="0" w:color="auto"/>
              <w:bottom w:val="single" w:sz="6" w:space="0" w:color="auto"/>
              <w:right w:val="single" w:sz="6" w:space="0" w:color="auto"/>
            </w:tcBorders>
          </w:tcPr>
          <w:p w14:paraId="555903FF" w14:textId="77777777" w:rsidR="00000000" w:rsidRDefault="00000000">
            <w:pPr>
              <w:spacing w:line="276" w:lineRule="auto"/>
              <w:rPr>
                <w:sz w:val="20"/>
                <w:szCs w:val="20"/>
                <w:lang w:val="en-US"/>
              </w:rPr>
            </w:pPr>
            <w:r>
              <w:rPr>
                <w:sz w:val="20"/>
                <w:szCs w:val="20"/>
                <w:lang w:val="en-US"/>
              </w:rPr>
              <w:t>1310</w:t>
            </w:r>
          </w:p>
        </w:tc>
        <w:tc>
          <w:tcPr>
            <w:tcW w:w="1328" w:type="dxa"/>
            <w:tcBorders>
              <w:top w:val="single" w:sz="6" w:space="0" w:color="auto"/>
              <w:left w:val="single" w:sz="6" w:space="0" w:color="auto"/>
              <w:bottom w:val="single" w:sz="6" w:space="0" w:color="auto"/>
              <w:right w:val="single" w:sz="6" w:space="0" w:color="auto"/>
            </w:tcBorders>
          </w:tcPr>
          <w:p w14:paraId="52FB22C1" w14:textId="77777777" w:rsidR="00000000" w:rsidRDefault="00000000">
            <w:pPr>
              <w:spacing w:line="276" w:lineRule="auto"/>
              <w:rPr>
                <w:sz w:val="20"/>
                <w:szCs w:val="20"/>
                <w:lang w:val="en-US"/>
              </w:rPr>
            </w:pPr>
            <w:r>
              <w:rPr>
                <w:sz w:val="20"/>
                <w:szCs w:val="20"/>
                <w:lang w:val="en-US"/>
              </w:rPr>
              <w:t>-</w:t>
            </w:r>
          </w:p>
        </w:tc>
      </w:tr>
      <w:tr w:rsidR="00000000" w14:paraId="76D7B94B" w14:textId="77777777">
        <w:tblPrEx>
          <w:tblCellMar>
            <w:top w:w="0" w:type="dxa"/>
            <w:left w:w="0" w:type="dxa"/>
            <w:bottom w:w="0" w:type="dxa"/>
            <w:right w:w="0" w:type="dxa"/>
          </w:tblCellMar>
        </w:tblPrEx>
        <w:trPr>
          <w:jc w:val="center"/>
        </w:trPr>
        <w:tc>
          <w:tcPr>
            <w:tcW w:w="1448" w:type="dxa"/>
            <w:tcBorders>
              <w:top w:val="single" w:sz="6" w:space="0" w:color="auto"/>
              <w:left w:val="single" w:sz="6" w:space="0" w:color="auto"/>
              <w:bottom w:val="single" w:sz="6" w:space="0" w:color="auto"/>
              <w:right w:val="single" w:sz="6" w:space="0" w:color="auto"/>
            </w:tcBorders>
          </w:tcPr>
          <w:p w14:paraId="1BDD8E8E" w14:textId="77777777" w:rsidR="00000000" w:rsidRDefault="00000000">
            <w:pPr>
              <w:spacing w:line="276" w:lineRule="auto"/>
              <w:rPr>
                <w:sz w:val="20"/>
                <w:szCs w:val="20"/>
                <w:lang w:val="en-US"/>
              </w:rPr>
            </w:pPr>
            <w:r>
              <w:rPr>
                <w:sz w:val="20"/>
                <w:szCs w:val="20"/>
                <w:lang w:val="en-US"/>
              </w:rPr>
              <w:t>CaCl</w:t>
            </w:r>
            <w:r>
              <w:rPr>
                <w:sz w:val="20"/>
                <w:szCs w:val="20"/>
                <w:vertAlign w:val="subscript"/>
                <w:lang w:val="en-US"/>
              </w:rPr>
              <w:t>2</w:t>
            </w:r>
          </w:p>
        </w:tc>
        <w:tc>
          <w:tcPr>
            <w:tcW w:w="1163" w:type="dxa"/>
            <w:tcBorders>
              <w:top w:val="single" w:sz="6" w:space="0" w:color="auto"/>
              <w:left w:val="single" w:sz="6" w:space="0" w:color="auto"/>
              <w:bottom w:val="single" w:sz="6" w:space="0" w:color="auto"/>
              <w:right w:val="single" w:sz="6" w:space="0" w:color="auto"/>
            </w:tcBorders>
          </w:tcPr>
          <w:p w14:paraId="1DB29436" w14:textId="77777777" w:rsidR="00000000" w:rsidRDefault="00000000">
            <w:pPr>
              <w:spacing w:line="276" w:lineRule="auto"/>
              <w:rPr>
                <w:sz w:val="20"/>
                <w:szCs w:val="20"/>
                <w:lang w:val="en-US"/>
              </w:rPr>
            </w:pPr>
            <w:r>
              <w:rPr>
                <w:sz w:val="20"/>
                <w:szCs w:val="20"/>
                <w:lang w:val="en-US"/>
              </w:rPr>
              <w:t>-</w:t>
            </w:r>
          </w:p>
        </w:tc>
        <w:tc>
          <w:tcPr>
            <w:tcW w:w="947" w:type="dxa"/>
            <w:tcBorders>
              <w:top w:val="single" w:sz="6" w:space="0" w:color="auto"/>
              <w:left w:val="single" w:sz="6" w:space="0" w:color="auto"/>
              <w:bottom w:val="single" w:sz="6" w:space="0" w:color="auto"/>
              <w:right w:val="single" w:sz="6" w:space="0" w:color="auto"/>
            </w:tcBorders>
          </w:tcPr>
          <w:p w14:paraId="66EC9F0D" w14:textId="77777777" w:rsidR="00000000" w:rsidRDefault="00000000">
            <w:pPr>
              <w:spacing w:line="276" w:lineRule="auto"/>
              <w:rPr>
                <w:sz w:val="20"/>
                <w:szCs w:val="20"/>
                <w:lang w:val="en-US"/>
              </w:rPr>
            </w:pPr>
            <w:r>
              <w:rPr>
                <w:sz w:val="20"/>
                <w:szCs w:val="20"/>
                <w:lang w:val="en-US"/>
              </w:rPr>
              <w:t>772</w:t>
            </w:r>
          </w:p>
        </w:tc>
        <w:tc>
          <w:tcPr>
            <w:tcW w:w="963" w:type="dxa"/>
            <w:tcBorders>
              <w:top w:val="single" w:sz="6" w:space="0" w:color="auto"/>
              <w:left w:val="single" w:sz="6" w:space="0" w:color="auto"/>
              <w:bottom w:val="single" w:sz="6" w:space="0" w:color="auto"/>
              <w:right w:val="single" w:sz="6" w:space="0" w:color="auto"/>
            </w:tcBorders>
          </w:tcPr>
          <w:p w14:paraId="1E9EA1D9" w14:textId="77777777" w:rsidR="00000000" w:rsidRDefault="00000000">
            <w:pPr>
              <w:spacing w:line="276" w:lineRule="auto"/>
              <w:rPr>
                <w:sz w:val="20"/>
                <w:szCs w:val="20"/>
                <w:lang w:val="en-US"/>
              </w:rPr>
            </w:pPr>
            <w:r>
              <w:rPr>
                <w:sz w:val="20"/>
                <w:szCs w:val="20"/>
                <w:lang w:val="en-US"/>
              </w:rPr>
              <w:t>1600</w:t>
            </w:r>
          </w:p>
        </w:tc>
        <w:tc>
          <w:tcPr>
            <w:tcW w:w="1475" w:type="dxa"/>
            <w:tcBorders>
              <w:top w:val="single" w:sz="6" w:space="0" w:color="auto"/>
              <w:left w:val="single" w:sz="6" w:space="0" w:color="auto"/>
              <w:bottom w:val="single" w:sz="6" w:space="0" w:color="auto"/>
              <w:right w:val="single" w:sz="6" w:space="0" w:color="auto"/>
            </w:tcBorders>
          </w:tcPr>
          <w:p w14:paraId="46B3B96E" w14:textId="77777777" w:rsidR="00000000" w:rsidRDefault="00000000">
            <w:pPr>
              <w:spacing w:line="276" w:lineRule="auto"/>
              <w:rPr>
                <w:sz w:val="20"/>
                <w:szCs w:val="20"/>
                <w:lang w:val="en-US"/>
              </w:rPr>
            </w:pPr>
            <w:r>
              <w:rPr>
                <w:sz w:val="20"/>
                <w:szCs w:val="20"/>
                <w:lang w:val="en-US"/>
              </w:rPr>
              <w:t>2512</w:t>
            </w:r>
          </w:p>
        </w:tc>
        <w:tc>
          <w:tcPr>
            <w:tcW w:w="1181" w:type="dxa"/>
            <w:tcBorders>
              <w:top w:val="single" w:sz="6" w:space="0" w:color="auto"/>
              <w:left w:val="single" w:sz="6" w:space="0" w:color="auto"/>
              <w:bottom w:val="single" w:sz="6" w:space="0" w:color="auto"/>
              <w:right w:val="single" w:sz="6" w:space="0" w:color="auto"/>
            </w:tcBorders>
          </w:tcPr>
          <w:p w14:paraId="77DD8241" w14:textId="77777777" w:rsidR="00000000" w:rsidRDefault="00000000">
            <w:pPr>
              <w:spacing w:line="276" w:lineRule="auto"/>
              <w:rPr>
                <w:sz w:val="20"/>
                <w:szCs w:val="20"/>
                <w:lang w:val="en-US"/>
              </w:rPr>
            </w:pPr>
            <w:r>
              <w:rPr>
                <w:sz w:val="20"/>
                <w:szCs w:val="20"/>
                <w:lang w:val="en-US"/>
              </w:rPr>
              <w:t>-</w:t>
            </w:r>
          </w:p>
        </w:tc>
        <w:tc>
          <w:tcPr>
            <w:tcW w:w="1328" w:type="dxa"/>
            <w:tcBorders>
              <w:top w:val="single" w:sz="6" w:space="0" w:color="auto"/>
              <w:left w:val="single" w:sz="6" w:space="0" w:color="auto"/>
              <w:bottom w:val="single" w:sz="6" w:space="0" w:color="auto"/>
              <w:right w:val="single" w:sz="6" w:space="0" w:color="auto"/>
            </w:tcBorders>
          </w:tcPr>
          <w:p w14:paraId="07DAFAE4" w14:textId="77777777" w:rsidR="00000000" w:rsidRDefault="00000000">
            <w:pPr>
              <w:spacing w:line="276" w:lineRule="auto"/>
              <w:rPr>
                <w:sz w:val="20"/>
                <w:szCs w:val="20"/>
                <w:lang w:val="en-US"/>
              </w:rPr>
            </w:pPr>
            <w:r>
              <w:rPr>
                <w:sz w:val="20"/>
                <w:szCs w:val="20"/>
                <w:lang w:val="en-US"/>
              </w:rPr>
              <w:t>-</w:t>
            </w:r>
          </w:p>
        </w:tc>
      </w:tr>
      <w:tr w:rsidR="00000000" w14:paraId="4745AD87" w14:textId="77777777">
        <w:tblPrEx>
          <w:tblCellMar>
            <w:top w:w="0" w:type="dxa"/>
            <w:left w:w="0" w:type="dxa"/>
            <w:bottom w:w="0" w:type="dxa"/>
            <w:right w:w="0" w:type="dxa"/>
          </w:tblCellMar>
        </w:tblPrEx>
        <w:trPr>
          <w:jc w:val="center"/>
        </w:trPr>
        <w:tc>
          <w:tcPr>
            <w:tcW w:w="1448" w:type="dxa"/>
            <w:tcBorders>
              <w:top w:val="single" w:sz="6" w:space="0" w:color="auto"/>
              <w:left w:val="single" w:sz="6" w:space="0" w:color="auto"/>
              <w:bottom w:val="single" w:sz="6" w:space="0" w:color="auto"/>
              <w:right w:val="single" w:sz="6" w:space="0" w:color="auto"/>
            </w:tcBorders>
          </w:tcPr>
          <w:p w14:paraId="4CEC627D" w14:textId="77777777" w:rsidR="00000000" w:rsidRDefault="00000000">
            <w:pPr>
              <w:spacing w:line="276" w:lineRule="auto"/>
              <w:rPr>
                <w:sz w:val="20"/>
                <w:szCs w:val="20"/>
                <w:lang w:val="en-US"/>
              </w:rPr>
            </w:pPr>
            <w:r>
              <w:rPr>
                <w:sz w:val="20"/>
                <w:szCs w:val="20"/>
                <w:lang w:val="en-US"/>
              </w:rPr>
              <w:t>CaF</w:t>
            </w:r>
            <w:r>
              <w:rPr>
                <w:sz w:val="20"/>
                <w:szCs w:val="20"/>
                <w:vertAlign w:val="subscript"/>
                <w:lang w:val="en-US"/>
              </w:rPr>
              <w:t>2</w:t>
            </w:r>
          </w:p>
        </w:tc>
        <w:tc>
          <w:tcPr>
            <w:tcW w:w="1163" w:type="dxa"/>
            <w:tcBorders>
              <w:top w:val="single" w:sz="6" w:space="0" w:color="auto"/>
              <w:left w:val="single" w:sz="6" w:space="0" w:color="auto"/>
              <w:bottom w:val="single" w:sz="6" w:space="0" w:color="auto"/>
              <w:right w:val="single" w:sz="6" w:space="0" w:color="auto"/>
            </w:tcBorders>
          </w:tcPr>
          <w:p w14:paraId="238B3326" w14:textId="77777777" w:rsidR="00000000" w:rsidRDefault="00000000">
            <w:pPr>
              <w:spacing w:line="276" w:lineRule="auto"/>
              <w:rPr>
                <w:sz w:val="20"/>
                <w:szCs w:val="20"/>
                <w:lang w:val="en-US"/>
              </w:rPr>
            </w:pPr>
            <w:r>
              <w:rPr>
                <w:sz w:val="20"/>
                <w:szCs w:val="20"/>
                <w:lang w:val="en-US"/>
              </w:rPr>
              <w:t>1212</w:t>
            </w:r>
          </w:p>
        </w:tc>
        <w:tc>
          <w:tcPr>
            <w:tcW w:w="947" w:type="dxa"/>
            <w:tcBorders>
              <w:top w:val="single" w:sz="6" w:space="0" w:color="auto"/>
              <w:left w:val="single" w:sz="6" w:space="0" w:color="auto"/>
              <w:bottom w:val="single" w:sz="6" w:space="0" w:color="auto"/>
              <w:right w:val="single" w:sz="6" w:space="0" w:color="auto"/>
            </w:tcBorders>
          </w:tcPr>
          <w:p w14:paraId="2E35F533" w14:textId="77777777" w:rsidR="00000000" w:rsidRDefault="00000000">
            <w:pPr>
              <w:spacing w:line="276" w:lineRule="auto"/>
              <w:rPr>
                <w:sz w:val="20"/>
                <w:szCs w:val="20"/>
                <w:lang w:val="en-US"/>
              </w:rPr>
            </w:pPr>
            <w:r>
              <w:rPr>
                <w:sz w:val="20"/>
                <w:szCs w:val="20"/>
                <w:lang w:val="en-US"/>
              </w:rPr>
              <w:t>1360</w:t>
            </w:r>
          </w:p>
        </w:tc>
        <w:tc>
          <w:tcPr>
            <w:tcW w:w="963" w:type="dxa"/>
            <w:tcBorders>
              <w:top w:val="single" w:sz="6" w:space="0" w:color="auto"/>
              <w:left w:val="single" w:sz="6" w:space="0" w:color="auto"/>
              <w:bottom w:val="single" w:sz="6" w:space="0" w:color="auto"/>
              <w:right w:val="single" w:sz="6" w:space="0" w:color="auto"/>
            </w:tcBorders>
          </w:tcPr>
          <w:p w14:paraId="670C6870" w14:textId="77777777" w:rsidR="00000000" w:rsidRDefault="00000000">
            <w:pPr>
              <w:spacing w:line="276" w:lineRule="auto"/>
              <w:rPr>
                <w:sz w:val="20"/>
                <w:szCs w:val="20"/>
                <w:lang w:val="en-US"/>
              </w:rPr>
            </w:pPr>
            <w:r>
              <w:rPr>
                <w:sz w:val="20"/>
                <w:szCs w:val="20"/>
                <w:lang w:val="en-US"/>
              </w:rPr>
              <w:t>-</w:t>
            </w:r>
          </w:p>
        </w:tc>
        <w:tc>
          <w:tcPr>
            <w:tcW w:w="1475" w:type="dxa"/>
            <w:tcBorders>
              <w:top w:val="single" w:sz="6" w:space="0" w:color="auto"/>
              <w:left w:val="single" w:sz="6" w:space="0" w:color="auto"/>
              <w:bottom w:val="single" w:sz="6" w:space="0" w:color="auto"/>
              <w:right w:val="single" w:sz="6" w:space="0" w:color="auto"/>
            </w:tcBorders>
          </w:tcPr>
          <w:p w14:paraId="620F7264" w14:textId="77777777" w:rsidR="00000000" w:rsidRDefault="00000000">
            <w:pPr>
              <w:spacing w:line="276" w:lineRule="auto"/>
              <w:rPr>
                <w:sz w:val="20"/>
                <w:szCs w:val="20"/>
                <w:lang w:val="en-US"/>
              </w:rPr>
            </w:pPr>
            <w:r>
              <w:rPr>
                <w:sz w:val="20"/>
                <w:szCs w:val="20"/>
                <w:lang w:val="en-US"/>
              </w:rPr>
              <w:t>3180</w:t>
            </w:r>
          </w:p>
        </w:tc>
        <w:tc>
          <w:tcPr>
            <w:tcW w:w="1181" w:type="dxa"/>
            <w:tcBorders>
              <w:top w:val="single" w:sz="6" w:space="0" w:color="auto"/>
              <w:left w:val="single" w:sz="6" w:space="0" w:color="auto"/>
              <w:bottom w:val="single" w:sz="6" w:space="0" w:color="auto"/>
              <w:right w:val="single" w:sz="6" w:space="0" w:color="auto"/>
            </w:tcBorders>
          </w:tcPr>
          <w:p w14:paraId="05A46124" w14:textId="77777777" w:rsidR="00000000" w:rsidRDefault="00000000">
            <w:pPr>
              <w:spacing w:line="276" w:lineRule="auto"/>
              <w:rPr>
                <w:sz w:val="20"/>
                <w:szCs w:val="20"/>
                <w:lang w:val="en-US"/>
              </w:rPr>
            </w:pPr>
            <w:r>
              <w:rPr>
                <w:sz w:val="20"/>
                <w:szCs w:val="20"/>
                <w:lang w:val="en-US"/>
              </w:rPr>
              <w:t>2520</w:t>
            </w:r>
          </w:p>
        </w:tc>
        <w:tc>
          <w:tcPr>
            <w:tcW w:w="1328" w:type="dxa"/>
            <w:tcBorders>
              <w:top w:val="single" w:sz="6" w:space="0" w:color="auto"/>
              <w:left w:val="single" w:sz="6" w:space="0" w:color="auto"/>
              <w:bottom w:val="single" w:sz="6" w:space="0" w:color="auto"/>
              <w:right w:val="single" w:sz="6" w:space="0" w:color="auto"/>
            </w:tcBorders>
          </w:tcPr>
          <w:p w14:paraId="0E2F4A65" w14:textId="77777777" w:rsidR="00000000" w:rsidRDefault="00000000">
            <w:pPr>
              <w:spacing w:line="276" w:lineRule="auto"/>
              <w:rPr>
                <w:sz w:val="20"/>
                <w:szCs w:val="20"/>
                <w:lang w:val="en-US"/>
              </w:rPr>
            </w:pPr>
            <w:r>
              <w:rPr>
                <w:sz w:val="20"/>
                <w:szCs w:val="20"/>
                <w:lang w:val="en-US"/>
              </w:rPr>
              <w:t>250</w:t>
            </w:r>
          </w:p>
        </w:tc>
      </w:tr>
      <w:tr w:rsidR="00000000" w14:paraId="4CB6481F" w14:textId="77777777">
        <w:tblPrEx>
          <w:tblCellMar>
            <w:top w:w="0" w:type="dxa"/>
            <w:left w:w="0" w:type="dxa"/>
            <w:bottom w:w="0" w:type="dxa"/>
            <w:right w:w="0" w:type="dxa"/>
          </w:tblCellMar>
        </w:tblPrEx>
        <w:trPr>
          <w:jc w:val="center"/>
        </w:trPr>
        <w:tc>
          <w:tcPr>
            <w:tcW w:w="1448" w:type="dxa"/>
            <w:tcBorders>
              <w:top w:val="single" w:sz="6" w:space="0" w:color="auto"/>
              <w:left w:val="single" w:sz="6" w:space="0" w:color="auto"/>
              <w:bottom w:val="single" w:sz="6" w:space="0" w:color="auto"/>
              <w:right w:val="single" w:sz="6" w:space="0" w:color="auto"/>
            </w:tcBorders>
          </w:tcPr>
          <w:p w14:paraId="571EEDA8" w14:textId="77777777" w:rsidR="00000000" w:rsidRDefault="00000000">
            <w:pPr>
              <w:spacing w:line="276" w:lineRule="auto"/>
              <w:rPr>
                <w:sz w:val="20"/>
                <w:szCs w:val="20"/>
                <w:lang w:val="en-US"/>
              </w:rPr>
            </w:pPr>
            <w:r>
              <w:rPr>
                <w:sz w:val="20"/>
                <w:szCs w:val="20"/>
                <w:lang w:val="en-US"/>
              </w:rPr>
              <w:t>MgCl</w:t>
            </w:r>
            <w:r>
              <w:rPr>
                <w:sz w:val="20"/>
                <w:szCs w:val="20"/>
                <w:vertAlign w:val="subscript"/>
                <w:lang w:val="en-US"/>
              </w:rPr>
              <w:t>2</w:t>
            </w:r>
          </w:p>
        </w:tc>
        <w:tc>
          <w:tcPr>
            <w:tcW w:w="1163" w:type="dxa"/>
            <w:tcBorders>
              <w:top w:val="single" w:sz="6" w:space="0" w:color="auto"/>
              <w:left w:val="single" w:sz="6" w:space="0" w:color="auto"/>
              <w:bottom w:val="single" w:sz="6" w:space="0" w:color="auto"/>
              <w:right w:val="single" w:sz="6" w:space="0" w:color="auto"/>
            </w:tcBorders>
          </w:tcPr>
          <w:p w14:paraId="58902929" w14:textId="77777777" w:rsidR="00000000" w:rsidRDefault="00000000">
            <w:pPr>
              <w:spacing w:line="276" w:lineRule="auto"/>
              <w:rPr>
                <w:sz w:val="20"/>
                <w:szCs w:val="20"/>
                <w:lang w:val="en-US"/>
              </w:rPr>
            </w:pPr>
            <w:r>
              <w:rPr>
                <w:sz w:val="20"/>
                <w:szCs w:val="20"/>
                <w:lang w:val="en-US"/>
              </w:rPr>
              <w:t>640</w:t>
            </w:r>
          </w:p>
        </w:tc>
        <w:tc>
          <w:tcPr>
            <w:tcW w:w="947" w:type="dxa"/>
            <w:tcBorders>
              <w:top w:val="single" w:sz="6" w:space="0" w:color="auto"/>
              <w:left w:val="single" w:sz="6" w:space="0" w:color="auto"/>
              <w:bottom w:val="single" w:sz="6" w:space="0" w:color="auto"/>
              <w:right w:val="single" w:sz="6" w:space="0" w:color="auto"/>
            </w:tcBorders>
          </w:tcPr>
          <w:p w14:paraId="2D87EFA6" w14:textId="77777777" w:rsidR="00000000" w:rsidRDefault="00000000">
            <w:pPr>
              <w:spacing w:line="276" w:lineRule="auto"/>
              <w:rPr>
                <w:sz w:val="20"/>
                <w:szCs w:val="20"/>
                <w:lang w:val="en-US"/>
              </w:rPr>
            </w:pPr>
            <w:r>
              <w:rPr>
                <w:sz w:val="20"/>
                <w:szCs w:val="20"/>
                <w:lang w:val="en-US"/>
              </w:rPr>
              <w:t>708</w:t>
            </w:r>
          </w:p>
        </w:tc>
        <w:tc>
          <w:tcPr>
            <w:tcW w:w="963" w:type="dxa"/>
            <w:tcBorders>
              <w:top w:val="single" w:sz="6" w:space="0" w:color="auto"/>
              <w:left w:val="single" w:sz="6" w:space="0" w:color="auto"/>
              <w:bottom w:val="single" w:sz="6" w:space="0" w:color="auto"/>
              <w:right w:val="single" w:sz="6" w:space="0" w:color="auto"/>
            </w:tcBorders>
          </w:tcPr>
          <w:p w14:paraId="53018068" w14:textId="77777777" w:rsidR="00000000" w:rsidRDefault="00000000">
            <w:pPr>
              <w:spacing w:line="276" w:lineRule="auto"/>
              <w:rPr>
                <w:sz w:val="20"/>
                <w:szCs w:val="20"/>
                <w:lang w:val="en-US"/>
              </w:rPr>
            </w:pPr>
            <w:r>
              <w:rPr>
                <w:sz w:val="20"/>
                <w:szCs w:val="20"/>
                <w:lang w:val="en-US"/>
              </w:rPr>
              <w:t>1412</w:t>
            </w:r>
          </w:p>
        </w:tc>
        <w:tc>
          <w:tcPr>
            <w:tcW w:w="1475" w:type="dxa"/>
            <w:tcBorders>
              <w:top w:val="single" w:sz="6" w:space="0" w:color="auto"/>
              <w:left w:val="single" w:sz="6" w:space="0" w:color="auto"/>
              <w:bottom w:val="single" w:sz="6" w:space="0" w:color="auto"/>
              <w:right w:val="single" w:sz="6" w:space="0" w:color="auto"/>
            </w:tcBorders>
          </w:tcPr>
          <w:p w14:paraId="7BA7EC18" w14:textId="77777777" w:rsidR="00000000" w:rsidRDefault="00000000">
            <w:pPr>
              <w:spacing w:line="276" w:lineRule="auto"/>
              <w:rPr>
                <w:sz w:val="20"/>
                <w:szCs w:val="20"/>
                <w:lang w:val="en-US"/>
              </w:rPr>
            </w:pPr>
            <w:r>
              <w:rPr>
                <w:sz w:val="20"/>
                <w:szCs w:val="20"/>
                <w:lang w:val="en-US"/>
              </w:rPr>
              <w:t>2316</w:t>
            </w:r>
          </w:p>
        </w:tc>
        <w:tc>
          <w:tcPr>
            <w:tcW w:w="1181" w:type="dxa"/>
            <w:tcBorders>
              <w:top w:val="single" w:sz="6" w:space="0" w:color="auto"/>
              <w:left w:val="single" w:sz="6" w:space="0" w:color="auto"/>
              <w:bottom w:val="single" w:sz="6" w:space="0" w:color="auto"/>
              <w:right w:val="single" w:sz="6" w:space="0" w:color="auto"/>
            </w:tcBorders>
          </w:tcPr>
          <w:p w14:paraId="74195E82" w14:textId="77777777" w:rsidR="00000000" w:rsidRDefault="00000000">
            <w:pPr>
              <w:spacing w:line="276" w:lineRule="auto"/>
              <w:rPr>
                <w:sz w:val="20"/>
                <w:szCs w:val="20"/>
                <w:lang w:val="en-US"/>
              </w:rPr>
            </w:pPr>
            <w:r>
              <w:rPr>
                <w:sz w:val="20"/>
                <w:szCs w:val="20"/>
                <w:lang w:val="en-US"/>
              </w:rPr>
              <w:t>1686</w:t>
            </w:r>
          </w:p>
        </w:tc>
        <w:tc>
          <w:tcPr>
            <w:tcW w:w="1328" w:type="dxa"/>
            <w:tcBorders>
              <w:top w:val="single" w:sz="6" w:space="0" w:color="auto"/>
              <w:left w:val="single" w:sz="6" w:space="0" w:color="auto"/>
              <w:bottom w:val="single" w:sz="6" w:space="0" w:color="auto"/>
              <w:right w:val="single" w:sz="6" w:space="0" w:color="auto"/>
            </w:tcBorders>
          </w:tcPr>
          <w:p w14:paraId="0C4BA2EE" w14:textId="77777777" w:rsidR="00000000" w:rsidRDefault="00000000">
            <w:pPr>
              <w:spacing w:line="276" w:lineRule="auto"/>
              <w:rPr>
                <w:sz w:val="20"/>
                <w:szCs w:val="20"/>
                <w:lang w:val="en-US"/>
              </w:rPr>
            </w:pPr>
            <w:r>
              <w:rPr>
                <w:sz w:val="20"/>
                <w:szCs w:val="20"/>
                <w:lang w:val="en-US"/>
              </w:rPr>
              <w:t>135</w:t>
            </w:r>
          </w:p>
        </w:tc>
      </w:tr>
      <w:tr w:rsidR="00000000" w14:paraId="7CA856B0" w14:textId="77777777">
        <w:tblPrEx>
          <w:tblCellMar>
            <w:top w:w="0" w:type="dxa"/>
            <w:left w:w="0" w:type="dxa"/>
            <w:bottom w:w="0" w:type="dxa"/>
            <w:right w:w="0" w:type="dxa"/>
          </w:tblCellMar>
        </w:tblPrEx>
        <w:trPr>
          <w:jc w:val="center"/>
        </w:trPr>
        <w:tc>
          <w:tcPr>
            <w:tcW w:w="1448" w:type="dxa"/>
            <w:tcBorders>
              <w:top w:val="single" w:sz="6" w:space="0" w:color="auto"/>
              <w:left w:val="single" w:sz="6" w:space="0" w:color="auto"/>
              <w:bottom w:val="single" w:sz="6" w:space="0" w:color="auto"/>
              <w:right w:val="single" w:sz="6" w:space="0" w:color="auto"/>
            </w:tcBorders>
          </w:tcPr>
          <w:p w14:paraId="07F9A7EE" w14:textId="77777777" w:rsidR="00000000" w:rsidRDefault="00000000">
            <w:pPr>
              <w:spacing w:line="276" w:lineRule="auto"/>
              <w:rPr>
                <w:sz w:val="20"/>
                <w:szCs w:val="20"/>
                <w:lang w:val="en-US"/>
              </w:rPr>
            </w:pPr>
            <w:r>
              <w:rPr>
                <w:sz w:val="20"/>
                <w:szCs w:val="20"/>
                <w:lang w:val="en-US"/>
              </w:rPr>
              <w:t>MgF</w:t>
            </w:r>
            <w:r>
              <w:rPr>
                <w:sz w:val="20"/>
                <w:szCs w:val="20"/>
                <w:vertAlign w:val="subscript"/>
                <w:lang w:val="en-US"/>
              </w:rPr>
              <w:t>2</w:t>
            </w:r>
          </w:p>
        </w:tc>
        <w:tc>
          <w:tcPr>
            <w:tcW w:w="1163" w:type="dxa"/>
            <w:tcBorders>
              <w:top w:val="single" w:sz="6" w:space="0" w:color="auto"/>
              <w:left w:val="single" w:sz="6" w:space="0" w:color="auto"/>
              <w:bottom w:val="single" w:sz="6" w:space="0" w:color="auto"/>
              <w:right w:val="single" w:sz="6" w:space="0" w:color="auto"/>
            </w:tcBorders>
          </w:tcPr>
          <w:p w14:paraId="0FAC00B3" w14:textId="77777777" w:rsidR="00000000" w:rsidRDefault="00000000">
            <w:pPr>
              <w:spacing w:line="276" w:lineRule="auto"/>
              <w:rPr>
                <w:sz w:val="20"/>
                <w:szCs w:val="20"/>
                <w:lang w:val="en-US"/>
              </w:rPr>
            </w:pPr>
            <w:r>
              <w:rPr>
                <w:sz w:val="20"/>
                <w:szCs w:val="20"/>
                <w:lang w:val="en-US"/>
              </w:rPr>
              <w:t>1113</w:t>
            </w:r>
          </w:p>
        </w:tc>
        <w:tc>
          <w:tcPr>
            <w:tcW w:w="947" w:type="dxa"/>
            <w:tcBorders>
              <w:top w:val="single" w:sz="6" w:space="0" w:color="auto"/>
              <w:left w:val="single" w:sz="6" w:space="0" w:color="auto"/>
              <w:bottom w:val="single" w:sz="6" w:space="0" w:color="auto"/>
              <w:right w:val="single" w:sz="6" w:space="0" w:color="auto"/>
            </w:tcBorders>
          </w:tcPr>
          <w:p w14:paraId="54A37F16" w14:textId="77777777" w:rsidR="00000000" w:rsidRDefault="00000000">
            <w:pPr>
              <w:spacing w:line="276" w:lineRule="auto"/>
              <w:rPr>
                <w:sz w:val="20"/>
                <w:szCs w:val="20"/>
                <w:lang w:val="en-US"/>
              </w:rPr>
            </w:pPr>
            <w:r>
              <w:rPr>
                <w:sz w:val="20"/>
                <w:szCs w:val="20"/>
                <w:lang w:val="en-US"/>
              </w:rPr>
              <w:t>1396</w:t>
            </w:r>
          </w:p>
        </w:tc>
        <w:tc>
          <w:tcPr>
            <w:tcW w:w="963" w:type="dxa"/>
            <w:tcBorders>
              <w:top w:val="single" w:sz="6" w:space="0" w:color="auto"/>
              <w:left w:val="single" w:sz="6" w:space="0" w:color="auto"/>
              <w:bottom w:val="single" w:sz="6" w:space="0" w:color="auto"/>
              <w:right w:val="single" w:sz="6" w:space="0" w:color="auto"/>
            </w:tcBorders>
          </w:tcPr>
          <w:p w14:paraId="1F4F4157" w14:textId="77777777" w:rsidR="00000000" w:rsidRDefault="00000000">
            <w:pPr>
              <w:spacing w:line="276" w:lineRule="auto"/>
              <w:rPr>
                <w:sz w:val="20"/>
                <w:szCs w:val="20"/>
                <w:lang w:val="en-US"/>
              </w:rPr>
            </w:pPr>
            <w:r>
              <w:rPr>
                <w:sz w:val="20"/>
                <w:szCs w:val="20"/>
                <w:lang w:val="en-US"/>
              </w:rPr>
              <w:t>2239</w:t>
            </w:r>
          </w:p>
        </w:tc>
        <w:tc>
          <w:tcPr>
            <w:tcW w:w="1475" w:type="dxa"/>
            <w:tcBorders>
              <w:top w:val="single" w:sz="6" w:space="0" w:color="auto"/>
              <w:left w:val="single" w:sz="6" w:space="0" w:color="auto"/>
              <w:bottom w:val="single" w:sz="6" w:space="0" w:color="auto"/>
              <w:right w:val="single" w:sz="6" w:space="0" w:color="auto"/>
            </w:tcBorders>
          </w:tcPr>
          <w:p w14:paraId="3E8A71FC" w14:textId="77777777" w:rsidR="00000000" w:rsidRDefault="00000000">
            <w:pPr>
              <w:spacing w:line="276" w:lineRule="auto"/>
              <w:rPr>
                <w:sz w:val="20"/>
                <w:szCs w:val="20"/>
                <w:lang w:val="en-US"/>
              </w:rPr>
            </w:pPr>
            <w:r>
              <w:rPr>
                <w:sz w:val="20"/>
                <w:szCs w:val="20"/>
                <w:lang w:val="en-US"/>
              </w:rPr>
              <w:t>3100</w:t>
            </w:r>
          </w:p>
        </w:tc>
        <w:tc>
          <w:tcPr>
            <w:tcW w:w="1181" w:type="dxa"/>
            <w:tcBorders>
              <w:top w:val="single" w:sz="6" w:space="0" w:color="auto"/>
              <w:left w:val="single" w:sz="6" w:space="0" w:color="auto"/>
              <w:bottom w:val="single" w:sz="6" w:space="0" w:color="auto"/>
              <w:right w:val="single" w:sz="6" w:space="0" w:color="auto"/>
            </w:tcBorders>
          </w:tcPr>
          <w:p w14:paraId="6043A00B" w14:textId="77777777" w:rsidR="00000000" w:rsidRDefault="00000000">
            <w:pPr>
              <w:spacing w:line="276" w:lineRule="auto"/>
              <w:rPr>
                <w:sz w:val="20"/>
                <w:szCs w:val="20"/>
                <w:lang w:val="en-US"/>
              </w:rPr>
            </w:pPr>
            <w:r>
              <w:rPr>
                <w:sz w:val="20"/>
                <w:szCs w:val="20"/>
                <w:lang w:val="en-US"/>
              </w:rPr>
              <w:t>2340</w:t>
            </w:r>
          </w:p>
        </w:tc>
        <w:tc>
          <w:tcPr>
            <w:tcW w:w="1328" w:type="dxa"/>
            <w:tcBorders>
              <w:top w:val="single" w:sz="6" w:space="0" w:color="auto"/>
              <w:left w:val="single" w:sz="6" w:space="0" w:color="auto"/>
              <w:bottom w:val="single" w:sz="6" w:space="0" w:color="auto"/>
              <w:right w:val="single" w:sz="6" w:space="0" w:color="auto"/>
            </w:tcBorders>
          </w:tcPr>
          <w:p w14:paraId="1D5FBB7C" w14:textId="77777777" w:rsidR="00000000" w:rsidRDefault="00000000">
            <w:pPr>
              <w:spacing w:line="276" w:lineRule="auto"/>
              <w:rPr>
                <w:sz w:val="20"/>
                <w:szCs w:val="20"/>
                <w:lang w:val="en-US"/>
              </w:rPr>
            </w:pPr>
            <w:r>
              <w:rPr>
                <w:sz w:val="20"/>
                <w:szCs w:val="20"/>
                <w:lang w:val="en-US"/>
              </w:rPr>
              <w:t>236</w:t>
            </w:r>
          </w:p>
        </w:tc>
      </w:tr>
      <w:tr w:rsidR="00000000" w14:paraId="5763ABE7" w14:textId="77777777">
        <w:tblPrEx>
          <w:tblCellMar>
            <w:top w:w="0" w:type="dxa"/>
            <w:left w:w="0" w:type="dxa"/>
            <w:bottom w:w="0" w:type="dxa"/>
            <w:right w:w="0" w:type="dxa"/>
          </w:tblCellMar>
        </w:tblPrEx>
        <w:trPr>
          <w:jc w:val="center"/>
        </w:trPr>
        <w:tc>
          <w:tcPr>
            <w:tcW w:w="1448" w:type="dxa"/>
            <w:tcBorders>
              <w:top w:val="single" w:sz="6" w:space="0" w:color="auto"/>
              <w:left w:val="single" w:sz="6" w:space="0" w:color="auto"/>
              <w:bottom w:val="single" w:sz="6" w:space="0" w:color="auto"/>
              <w:right w:val="single" w:sz="6" w:space="0" w:color="auto"/>
            </w:tcBorders>
          </w:tcPr>
          <w:p w14:paraId="6112AB8D" w14:textId="77777777" w:rsidR="00000000" w:rsidRDefault="00000000">
            <w:pPr>
              <w:spacing w:line="276" w:lineRule="auto"/>
              <w:rPr>
                <w:sz w:val="20"/>
                <w:szCs w:val="20"/>
                <w:lang w:val="en-US"/>
              </w:rPr>
            </w:pPr>
            <w:r>
              <w:rPr>
                <w:sz w:val="20"/>
                <w:szCs w:val="20"/>
                <w:lang w:val="en-US"/>
              </w:rPr>
              <w:t>BaCl</w:t>
            </w:r>
            <w:r>
              <w:rPr>
                <w:sz w:val="20"/>
                <w:szCs w:val="20"/>
                <w:vertAlign w:val="subscript"/>
                <w:lang w:val="en-US"/>
              </w:rPr>
              <w:t>2</w:t>
            </w:r>
          </w:p>
        </w:tc>
        <w:tc>
          <w:tcPr>
            <w:tcW w:w="1163" w:type="dxa"/>
            <w:tcBorders>
              <w:top w:val="single" w:sz="6" w:space="0" w:color="auto"/>
              <w:left w:val="single" w:sz="6" w:space="0" w:color="auto"/>
              <w:bottom w:val="single" w:sz="6" w:space="0" w:color="auto"/>
              <w:right w:val="single" w:sz="6" w:space="0" w:color="auto"/>
            </w:tcBorders>
          </w:tcPr>
          <w:p w14:paraId="244C25C1" w14:textId="77777777" w:rsidR="00000000" w:rsidRDefault="00000000">
            <w:pPr>
              <w:spacing w:line="276" w:lineRule="auto"/>
              <w:rPr>
                <w:sz w:val="20"/>
                <w:szCs w:val="20"/>
                <w:lang w:val="en-US"/>
              </w:rPr>
            </w:pPr>
            <w:r>
              <w:rPr>
                <w:sz w:val="20"/>
                <w:szCs w:val="20"/>
                <w:lang w:val="en-US"/>
              </w:rPr>
              <w:t>863</w:t>
            </w:r>
          </w:p>
        </w:tc>
        <w:tc>
          <w:tcPr>
            <w:tcW w:w="947" w:type="dxa"/>
            <w:tcBorders>
              <w:top w:val="single" w:sz="6" w:space="0" w:color="auto"/>
              <w:left w:val="single" w:sz="6" w:space="0" w:color="auto"/>
              <w:bottom w:val="single" w:sz="6" w:space="0" w:color="auto"/>
              <w:right w:val="single" w:sz="6" w:space="0" w:color="auto"/>
            </w:tcBorders>
          </w:tcPr>
          <w:p w14:paraId="18511550" w14:textId="77777777" w:rsidR="00000000" w:rsidRDefault="00000000">
            <w:pPr>
              <w:spacing w:line="276" w:lineRule="auto"/>
              <w:rPr>
                <w:sz w:val="20"/>
                <w:szCs w:val="20"/>
                <w:lang w:val="en-US"/>
              </w:rPr>
            </w:pPr>
            <w:r>
              <w:rPr>
                <w:sz w:val="20"/>
                <w:szCs w:val="20"/>
                <w:lang w:val="en-US"/>
              </w:rPr>
              <w:t>962</w:t>
            </w:r>
          </w:p>
        </w:tc>
        <w:tc>
          <w:tcPr>
            <w:tcW w:w="963" w:type="dxa"/>
            <w:tcBorders>
              <w:top w:val="single" w:sz="6" w:space="0" w:color="auto"/>
              <w:left w:val="single" w:sz="6" w:space="0" w:color="auto"/>
              <w:bottom w:val="single" w:sz="6" w:space="0" w:color="auto"/>
              <w:right w:val="single" w:sz="6" w:space="0" w:color="auto"/>
            </w:tcBorders>
          </w:tcPr>
          <w:p w14:paraId="79AB5A60" w14:textId="77777777" w:rsidR="00000000" w:rsidRDefault="00000000">
            <w:pPr>
              <w:spacing w:line="276" w:lineRule="auto"/>
              <w:rPr>
                <w:sz w:val="20"/>
                <w:szCs w:val="20"/>
                <w:lang w:val="en-US"/>
              </w:rPr>
            </w:pPr>
            <w:r>
              <w:rPr>
                <w:sz w:val="20"/>
                <w:szCs w:val="20"/>
                <w:lang w:val="en-US"/>
              </w:rPr>
              <w:t>1560</w:t>
            </w:r>
          </w:p>
        </w:tc>
        <w:tc>
          <w:tcPr>
            <w:tcW w:w="1475" w:type="dxa"/>
            <w:tcBorders>
              <w:top w:val="single" w:sz="6" w:space="0" w:color="auto"/>
              <w:left w:val="single" w:sz="6" w:space="0" w:color="auto"/>
              <w:bottom w:val="single" w:sz="6" w:space="0" w:color="auto"/>
              <w:right w:val="single" w:sz="6" w:space="0" w:color="auto"/>
            </w:tcBorders>
          </w:tcPr>
          <w:p w14:paraId="3DB71D8B" w14:textId="77777777" w:rsidR="00000000" w:rsidRDefault="00000000">
            <w:pPr>
              <w:spacing w:line="276" w:lineRule="auto"/>
              <w:rPr>
                <w:sz w:val="20"/>
                <w:szCs w:val="20"/>
                <w:lang w:val="en-US"/>
              </w:rPr>
            </w:pPr>
            <w:r>
              <w:rPr>
                <w:sz w:val="20"/>
                <w:szCs w:val="20"/>
                <w:lang w:val="en-US"/>
              </w:rPr>
              <w:t>-</w:t>
            </w:r>
          </w:p>
        </w:tc>
        <w:tc>
          <w:tcPr>
            <w:tcW w:w="1181" w:type="dxa"/>
            <w:tcBorders>
              <w:top w:val="single" w:sz="6" w:space="0" w:color="auto"/>
              <w:left w:val="single" w:sz="6" w:space="0" w:color="auto"/>
              <w:bottom w:val="single" w:sz="6" w:space="0" w:color="auto"/>
              <w:right w:val="single" w:sz="6" w:space="0" w:color="auto"/>
            </w:tcBorders>
          </w:tcPr>
          <w:p w14:paraId="34F54353" w14:textId="77777777" w:rsidR="00000000" w:rsidRDefault="00000000">
            <w:pPr>
              <w:spacing w:line="276" w:lineRule="auto"/>
              <w:rPr>
                <w:sz w:val="20"/>
                <w:szCs w:val="20"/>
                <w:lang w:val="en-US"/>
              </w:rPr>
            </w:pPr>
            <w:r>
              <w:rPr>
                <w:sz w:val="20"/>
                <w:szCs w:val="20"/>
                <w:lang w:val="en-US"/>
              </w:rPr>
              <w:t>-</w:t>
            </w:r>
          </w:p>
        </w:tc>
        <w:tc>
          <w:tcPr>
            <w:tcW w:w="1328" w:type="dxa"/>
            <w:tcBorders>
              <w:top w:val="single" w:sz="6" w:space="0" w:color="auto"/>
              <w:left w:val="single" w:sz="6" w:space="0" w:color="auto"/>
              <w:bottom w:val="single" w:sz="6" w:space="0" w:color="auto"/>
              <w:right w:val="single" w:sz="6" w:space="0" w:color="auto"/>
            </w:tcBorders>
          </w:tcPr>
          <w:p w14:paraId="40249B39" w14:textId="77777777" w:rsidR="00000000" w:rsidRDefault="00000000">
            <w:pPr>
              <w:spacing w:line="276" w:lineRule="auto"/>
              <w:rPr>
                <w:sz w:val="20"/>
                <w:szCs w:val="20"/>
                <w:lang w:val="en-US"/>
              </w:rPr>
            </w:pPr>
            <w:r>
              <w:rPr>
                <w:sz w:val="20"/>
                <w:szCs w:val="20"/>
                <w:lang w:val="en-US"/>
              </w:rPr>
              <w:t>-</w:t>
            </w:r>
          </w:p>
        </w:tc>
      </w:tr>
      <w:tr w:rsidR="00000000" w14:paraId="2DE54018" w14:textId="77777777">
        <w:tblPrEx>
          <w:tblCellMar>
            <w:top w:w="0" w:type="dxa"/>
            <w:left w:w="0" w:type="dxa"/>
            <w:bottom w:w="0" w:type="dxa"/>
            <w:right w:w="0" w:type="dxa"/>
          </w:tblCellMar>
        </w:tblPrEx>
        <w:trPr>
          <w:jc w:val="center"/>
        </w:trPr>
        <w:tc>
          <w:tcPr>
            <w:tcW w:w="1448" w:type="dxa"/>
            <w:tcBorders>
              <w:top w:val="single" w:sz="6" w:space="0" w:color="auto"/>
              <w:left w:val="single" w:sz="6" w:space="0" w:color="auto"/>
              <w:bottom w:val="single" w:sz="6" w:space="0" w:color="auto"/>
              <w:right w:val="single" w:sz="6" w:space="0" w:color="auto"/>
            </w:tcBorders>
          </w:tcPr>
          <w:p w14:paraId="25C6A0B9" w14:textId="77777777" w:rsidR="00000000" w:rsidRDefault="00000000">
            <w:pPr>
              <w:spacing w:line="276" w:lineRule="auto"/>
              <w:rPr>
                <w:sz w:val="20"/>
                <w:szCs w:val="20"/>
                <w:lang w:val="en-US"/>
              </w:rPr>
            </w:pPr>
            <w:r>
              <w:rPr>
                <w:sz w:val="20"/>
                <w:szCs w:val="20"/>
                <w:lang w:val="en-US"/>
              </w:rPr>
              <w:t>BaF</w:t>
            </w:r>
            <w:r>
              <w:rPr>
                <w:sz w:val="20"/>
                <w:szCs w:val="20"/>
                <w:vertAlign w:val="subscript"/>
                <w:lang w:val="en-US"/>
              </w:rPr>
              <w:t>2</w:t>
            </w:r>
          </w:p>
        </w:tc>
        <w:tc>
          <w:tcPr>
            <w:tcW w:w="1163" w:type="dxa"/>
            <w:tcBorders>
              <w:top w:val="single" w:sz="6" w:space="0" w:color="auto"/>
              <w:left w:val="single" w:sz="6" w:space="0" w:color="auto"/>
              <w:bottom w:val="single" w:sz="6" w:space="0" w:color="auto"/>
              <w:right w:val="single" w:sz="6" w:space="0" w:color="auto"/>
            </w:tcBorders>
          </w:tcPr>
          <w:p w14:paraId="5010B0F3" w14:textId="77777777" w:rsidR="00000000" w:rsidRDefault="00000000">
            <w:pPr>
              <w:spacing w:line="276" w:lineRule="auto"/>
              <w:rPr>
                <w:sz w:val="20"/>
                <w:szCs w:val="20"/>
                <w:lang w:val="en-US"/>
              </w:rPr>
            </w:pPr>
            <w:r>
              <w:rPr>
                <w:sz w:val="20"/>
                <w:szCs w:val="20"/>
                <w:lang w:val="en-US"/>
              </w:rPr>
              <w:t>1200</w:t>
            </w:r>
          </w:p>
        </w:tc>
        <w:tc>
          <w:tcPr>
            <w:tcW w:w="947" w:type="dxa"/>
            <w:tcBorders>
              <w:top w:val="single" w:sz="6" w:space="0" w:color="auto"/>
              <w:left w:val="single" w:sz="6" w:space="0" w:color="auto"/>
              <w:bottom w:val="single" w:sz="6" w:space="0" w:color="auto"/>
              <w:right w:val="single" w:sz="6" w:space="0" w:color="auto"/>
            </w:tcBorders>
          </w:tcPr>
          <w:p w14:paraId="2B6128A7" w14:textId="77777777" w:rsidR="00000000" w:rsidRDefault="00000000">
            <w:pPr>
              <w:spacing w:line="276" w:lineRule="auto"/>
              <w:rPr>
                <w:sz w:val="20"/>
                <w:szCs w:val="20"/>
                <w:lang w:val="en-US"/>
              </w:rPr>
            </w:pPr>
            <w:r>
              <w:rPr>
                <w:sz w:val="20"/>
                <w:szCs w:val="20"/>
                <w:lang w:val="en-US"/>
              </w:rPr>
              <w:t>1320</w:t>
            </w:r>
          </w:p>
        </w:tc>
        <w:tc>
          <w:tcPr>
            <w:tcW w:w="963" w:type="dxa"/>
            <w:tcBorders>
              <w:top w:val="single" w:sz="6" w:space="0" w:color="auto"/>
              <w:left w:val="single" w:sz="6" w:space="0" w:color="auto"/>
              <w:bottom w:val="single" w:sz="6" w:space="0" w:color="auto"/>
              <w:right w:val="single" w:sz="6" w:space="0" w:color="auto"/>
            </w:tcBorders>
          </w:tcPr>
          <w:p w14:paraId="4961685B" w14:textId="77777777" w:rsidR="00000000" w:rsidRDefault="00000000">
            <w:pPr>
              <w:spacing w:line="276" w:lineRule="auto"/>
              <w:rPr>
                <w:sz w:val="20"/>
                <w:szCs w:val="20"/>
                <w:lang w:val="en-US"/>
              </w:rPr>
            </w:pPr>
            <w:r>
              <w:rPr>
                <w:sz w:val="20"/>
                <w:szCs w:val="20"/>
                <w:lang w:val="en-US"/>
              </w:rPr>
              <w:t>2137</w:t>
            </w:r>
          </w:p>
        </w:tc>
        <w:tc>
          <w:tcPr>
            <w:tcW w:w="1475" w:type="dxa"/>
            <w:tcBorders>
              <w:top w:val="single" w:sz="6" w:space="0" w:color="auto"/>
              <w:left w:val="single" w:sz="6" w:space="0" w:color="auto"/>
              <w:bottom w:val="single" w:sz="6" w:space="0" w:color="auto"/>
              <w:right w:val="single" w:sz="6" w:space="0" w:color="auto"/>
            </w:tcBorders>
          </w:tcPr>
          <w:p w14:paraId="38ED5528" w14:textId="77777777" w:rsidR="00000000" w:rsidRDefault="00000000">
            <w:pPr>
              <w:spacing w:line="276" w:lineRule="auto"/>
              <w:rPr>
                <w:sz w:val="20"/>
                <w:szCs w:val="20"/>
                <w:lang w:val="en-US"/>
              </w:rPr>
            </w:pPr>
            <w:r>
              <w:rPr>
                <w:sz w:val="20"/>
                <w:szCs w:val="20"/>
                <w:lang w:val="en-US"/>
              </w:rPr>
              <w:t>4830</w:t>
            </w:r>
          </w:p>
        </w:tc>
        <w:tc>
          <w:tcPr>
            <w:tcW w:w="1181" w:type="dxa"/>
            <w:tcBorders>
              <w:top w:val="single" w:sz="6" w:space="0" w:color="auto"/>
              <w:left w:val="single" w:sz="6" w:space="0" w:color="auto"/>
              <w:bottom w:val="single" w:sz="6" w:space="0" w:color="auto"/>
              <w:right w:val="single" w:sz="6" w:space="0" w:color="auto"/>
            </w:tcBorders>
          </w:tcPr>
          <w:p w14:paraId="03E8C12B" w14:textId="77777777" w:rsidR="00000000" w:rsidRDefault="00000000">
            <w:pPr>
              <w:spacing w:line="276" w:lineRule="auto"/>
              <w:rPr>
                <w:sz w:val="20"/>
                <w:szCs w:val="20"/>
                <w:lang w:val="en-US"/>
              </w:rPr>
            </w:pPr>
            <w:r>
              <w:rPr>
                <w:sz w:val="20"/>
                <w:szCs w:val="20"/>
                <w:lang w:val="en-US"/>
              </w:rPr>
              <w:t>4170</w:t>
            </w:r>
          </w:p>
        </w:tc>
        <w:tc>
          <w:tcPr>
            <w:tcW w:w="1328" w:type="dxa"/>
            <w:tcBorders>
              <w:top w:val="single" w:sz="6" w:space="0" w:color="auto"/>
              <w:left w:val="single" w:sz="6" w:space="0" w:color="auto"/>
              <w:bottom w:val="single" w:sz="6" w:space="0" w:color="auto"/>
              <w:right w:val="single" w:sz="6" w:space="0" w:color="auto"/>
            </w:tcBorders>
          </w:tcPr>
          <w:p w14:paraId="134735BD" w14:textId="77777777" w:rsidR="00000000" w:rsidRDefault="00000000">
            <w:pPr>
              <w:spacing w:line="276" w:lineRule="auto"/>
              <w:rPr>
                <w:sz w:val="20"/>
                <w:szCs w:val="20"/>
                <w:lang w:val="en-US"/>
              </w:rPr>
            </w:pPr>
            <w:r>
              <w:rPr>
                <w:sz w:val="20"/>
                <w:szCs w:val="20"/>
                <w:lang w:val="en-US"/>
              </w:rPr>
              <w:t>262</w:t>
            </w:r>
          </w:p>
        </w:tc>
      </w:tr>
      <w:tr w:rsidR="00000000" w14:paraId="489CF8A5" w14:textId="77777777">
        <w:tblPrEx>
          <w:tblCellMar>
            <w:top w:w="0" w:type="dxa"/>
            <w:left w:w="0" w:type="dxa"/>
            <w:bottom w:w="0" w:type="dxa"/>
            <w:right w:w="0" w:type="dxa"/>
          </w:tblCellMar>
        </w:tblPrEx>
        <w:trPr>
          <w:jc w:val="center"/>
        </w:trPr>
        <w:tc>
          <w:tcPr>
            <w:tcW w:w="1448" w:type="dxa"/>
            <w:tcBorders>
              <w:top w:val="single" w:sz="6" w:space="0" w:color="auto"/>
              <w:left w:val="single" w:sz="6" w:space="0" w:color="auto"/>
              <w:bottom w:val="single" w:sz="6" w:space="0" w:color="auto"/>
              <w:right w:val="single" w:sz="6" w:space="0" w:color="auto"/>
            </w:tcBorders>
          </w:tcPr>
          <w:p w14:paraId="4ED8A78B" w14:textId="77777777" w:rsidR="00000000" w:rsidRDefault="00000000">
            <w:pPr>
              <w:spacing w:line="276" w:lineRule="auto"/>
              <w:rPr>
                <w:sz w:val="20"/>
                <w:szCs w:val="20"/>
                <w:lang w:val="en-US"/>
              </w:rPr>
            </w:pPr>
            <w:r>
              <w:rPr>
                <w:sz w:val="20"/>
                <w:szCs w:val="20"/>
                <w:lang w:val="en-US"/>
              </w:rPr>
              <w:t>C</w:t>
            </w:r>
            <w:r>
              <w:rPr>
                <w:sz w:val="20"/>
                <w:szCs w:val="20"/>
                <w:vertAlign w:val="subscript"/>
                <w:lang w:val="en-US"/>
              </w:rPr>
              <w:t>2</w:t>
            </w:r>
            <w:r>
              <w:rPr>
                <w:sz w:val="20"/>
                <w:szCs w:val="20"/>
                <w:lang w:val="en-US"/>
              </w:rPr>
              <w:t>Cl</w:t>
            </w:r>
            <w:r>
              <w:rPr>
                <w:sz w:val="20"/>
                <w:szCs w:val="20"/>
                <w:vertAlign w:val="subscript"/>
                <w:lang w:val="en-US"/>
              </w:rPr>
              <w:t>6</w:t>
            </w:r>
          </w:p>
        </w:tc>
        <w:tc>
          <w:tcPr>
            <w:tcW w:w="1163" w:type="dxa"/>
            <w:tcBorders>
              <w:top w:val="single" w:sz="6" w:space="0" w:color="auto"/>
              <w:left w:val="single" w:sz="6" w:space="0" w:color="auto"/>
              <w:bottom w:val="single" w:sz="6" w:space="0" w:color="auto"/>
              <w:right w:val="single" w:sz="6" w:space="0" w:color="auto"/>
            </w:tcBorders>
          </w:tcPr>
          <w:p w14:paraId="68A05CA1" w14:textId="77777777" w:rsidR="00000000" w:rsidRDefault="00000000">
            <w:pPr>
              <w:spacing w:line="276" w:lineRule="auto"/>
              <w:rPr>
                <w:sz w:val="20"/>
                <w:szCs w:val="20"/>
                <w:lang w:val="en-US"/>
              </w:rPr>
            </w:pPr>
            <w:r>
              <w:rPr>
                <w:sz w:val="20"/>
                <w:szCs w:val="20"/>
                <w:lang w:val="en-US"/>
              </w:rPr>
              <w:t>-</w:t>
            </w:r>
          </w:p>
        </w:tc>
        <w:tc>
          <w:tcPr>
            <w:tcW w:w="947" w:type="dxa"/>
            <w:tcBorders>
              <w:top w:val="single" w:sz="6" w:space="0" w:color="auto"/>
              <w:left w:val="single" w:sz="6" w:space="0" w:color="auto"/>
              <w:bottom w:val="single" w:sz="6" w:space="0" w:color="auto"/>
              <w:right w:val="single" w:sz="6" w:space="0" w:color="auto"/>
            </w:tcBorders>
          </w:tcPr>
          <w:p w14:paraId="6B0E8439" w14:textId="77777777" w:rsidR="00000000" w:rsidRDefault="00000000">
            <w:pPr>
              <w:spacing w:line="276" w:lineRule="auto"/>
              <w:rPr>
                <w:sz w:val="20"/>
                <w:szCs w:val="20"/>
                <w:lang w:val="en-US"/>
              </w:rPr>
            </w:pPr>
            <w:r>
              <w:rPr>
                <w:sz w:val="20"/>
                <w:szCs w:val="20"/>
                <w:lang w:val="en-US"/>
              </w:rPr>
              <w:t xml:space="preserve">187 </w:t>
            </w:r>
            <w:r>
              <w:rPr>
                <w:sz w:val="20"/>
                <w:szCs w:val="20"/>
              </w:rPr>
              <w:t>субл</w:t>
            </w:r>
            <w:r>
              <w:rPr>
                <w:sz w:val="20"/>
                <w:szCs w:val="20"/>
                <w:lang w:val="en-US"/>
              </w:rPr>
              <w:t>.</w:t>
            </w:r>
          </w:p>
        </w:tc>
        <w:tc>
          <w:tcPr>
            <w:tcW w:w="963" w:type="dxa"/>
            <w:tcBorders>
              <w:top w:val="single" w:sz="6" w:space="0" w:color="auto"/>
              <w:left w:val="single" w:sz="6" w:space="0" w:color="auto"/>
              <w:bottom w:val="single" w:sz="6" w:space="0" w:color="auto"/>
              <w:right w:val="single" w:sz="6" w:space="0" w:color="auto"/>
            </w:tcBorders>
          </w:tcPr>
          <w:p w14:paraId="26F36297" w14:textId="77777777" w:rsidR="00000000" w:rsidRDefault="00000000">
            <w:pPr>
              <w:spacing w:line="276" w:lineRule="auto"/>
              <w:rPr>
                <w:sz w:val="20"/>
                <w:szCs w:val="20"/>
                <w:lang w:val="en-US"/>
              </w:rPr>
            </w:pPr>
            <w:r>
              <w:rPr>
                <w:sz w:val="20"/>
                <w:szCs w:val="20"/>
                <w:lang w:val="en-US"/>
              </w:rPr>
              <w:t>-</w:t>
            </w:r>
          </w:p>
        </w:tc>
        <w:tc>
          <w:tcPr>
            <w:tcW w:w="1475" w:type="dxa"/>
            <w:tcBorders>
              <w:top w:val="single" w:sz="6" w:space="0" w:color="auto"/>
              <w:left w:val="single" w:sz="6" w:space="0" w:color="auto"/>
              <w:bottom w:val="single" w:sz="6" w:space="0" w:color="auto"/>
              <w:right w:val="single" w:sz="6" w:space="0" w:color="auto"/>
            </w:tcBorders>
          </w:tcPr>
          <w:p w14:paraId="6219F346" w14:textId="77777777" w:rsidR="00000000" w:rsidRDefault="00000000">
            <w:pPr>
              <w:spacing w:line="276" w:lineRule="auto"/>
              <w:rPr>
                <w:sz w:val="20"/>
                <w:szCs w:val="20"/>
                <w:lang w:val="en-US"/>
              </w:rPr>
            </w:pPr>
            <w:r>
              <w:rPr>
                <w:sz w:val="20"/>
                <w:szCs w:val="20"/>
                <w:lang w:val="en-US"/>
              </w:rPr>
              <w:t>2091</w:t>
            </w:r>
          </w:p>
        </w:tc>
        <w:tc>
          <w:tcPr>
            <w:tcW w:w="1181" w:type="dxa"/>
            <w:tcBorders>
              <w:top w:val="single" w:sz="6" w:space="0" w:color="auto"/>
              <w:left w:val="single" w:sz="6" w:space="0" w:color="auto"/>
              <w:bottom w:val="single" w:sz="6" w:space="0" w:color="auto"/>
              <w:right w:val="single" w:sz="6" w:space="0" w:color="auto"/>
            </w:tcBorders>
          </w:tcPr>
          <w:p w14:paraId="1896BC05" w14:textId="77777777" w:rsidR="00000000" w:rsidRDefault="00000000">
            <w:pPr>
              <w:spacing w:line="276" w:lineRule="auto"/>
              <w:rPr>
                <w:sz w:val="20"/>
                <w:szCs w:val="20"/>
                <w:lang w:val="en-US"/>
              </w:rPr>
            </w:pPr>
            <w:r>
              <w:rPr>
                <w:sz w:val="20"/>
                <w:szCs w:val="20"/>
                <w:lang w:val="en-US"/>
              </w:rPr>
              <w:t>-</w:t>
            </w:r>
          </w:p>
        </w:tc>
        <w:tc>
          <w:tcPr>
            <w:tcW w:w="1328" w:type="dxa"/>
            <w:tcBorders>
              <w:top w:val="single" w:sz="6" w:space="0" w:color="auto"/>
              <w:left w:val="single" w:sz="6" w:space="0" w:color="auto"/>
              <w:bottom w:val="single" w:sz="6" w:space="0" w:color="auto"/>
              <w:right w:val="single" w:sz="6" w:space="0" w:color="auto"/>
            </w:tcBorders>
          </w:tcPr>
          <w:p w14:paraId="69B7BB65" w14:textId="77777777" w:rsidR="00000000" w:rsidRDefault="00000000">
            <w:pPr>
              <w:spacing w:line="276" w:lineRule="auto"/>
              <w:rPr>
                <w:sz w:val="20"/>
                <w:szCs w:val="20"/>
                <w:lang w:val="en-US"/>
              </w:rPr>
            </w:pPr>
            <w:r>
              <w:rPr>
                <w:sz w:val="20"/>
                <w:szCs w:val="20"/>
                <w:lang w:val="en-US"/>
              </w:rPr>
              <w:t>-</w:t>
            </w:r>
          </w:p>
        </w:tc>
      </w:tr>
      <w:tr w:rsidR="00000000" w14:paraId="07E272D2" w14:textId="77777777">
        <w:tblPrEx>
          <w:tblCellMar>
            <w:top w:w="0" w:type="dxa"/>
            <w:left w:w="0" w:type="dxa"/>
            <w:bottom w:w="0" w:type="dxa"/>
            <w:right w:w="0" w:type="dxa"/>
          </w:tblCellMar>
        </w:tblPrEx>
        <w:trPr>
          <w:jc w:val="center"/>
        </w:trPr>
        <w:tc>
          <w:tcPr>
            <w:tcW w:w="1448" w:type="dxa"/>
            <w:tcBorders>
              <w:top w:val="single" w:sz="6" w:space="0" w:color="auto"/>
              <w:left w:val="single" w:sz="6" w:space="0" w:color="auto"/>
              <w:bottom w:val="single" w:sz="6" w:space="0" w:color="auto"/>
              <w:right w:val="single" w:sz="6" w:space="0" w:color="auto"/>
            </w:tcBorders>
          </w:tcPr>
          <w:p w14:paraId="48FB9B72" w14:textId="77777777" w:rsidR="00000000" w:rsidRDefault="00000000">
            <w:pPr>
              <w:spacing w:line="276" w:lineRule="auto"/>
              <w:rPr>
                <w:sz w:val="20"/>
                <w:szCs w:val="20"/>
                <w:lang w:val="en-US"/>
              </w:rPr>
            </w:pPr>
            <w:r>
              <w:rPr>
                <w:sz w:val="20"/>
                <w:szCs w:val="20"/>
                <w:lang w:val="en-US"/>
              </w:rPr>
              <w:t>FeCl</w:t>
            </w:r>
            <w:r>
              <w:rPr>
                <w:sz w:val="20"/>
                <w:szCs w:val="20"/>
                <w:vertAlign w:val="subscript"/>
                <w:lang w:val="en-US"/>
              </w:rPr>
              <w:t>3</w:t>
            </w:r>
          </w:p>
        </w:tc>
        <w:tc>
          <w:tcPr>
            <w:tcW w:w="1163" w:type="dxa"/>
            <w:tcBorders>
              <w:top w:val="single" w:sz="6" w:space="0" w:color="auto"/>
              <w:left w:val="single" w:sz="6" w:space="0" w:color="auto"/>
              <w:bottom w:val="single" w:sz="6" w:space="0" w:color="auto"/>
              <w:right w:val="single" w:sz="6" w:space="0" w:color="auto"/>
            </w:tcBorders>
          </w:tcPr>
          <w:p w14:paraId="77874585" w14:textId="77777777" w:rsidR="00000000" w:rsidRDefault="00000000">
            <w:pPr>
              <w:spacing w:line="276" w:lineRule="auto"/>
              <w:rPr>
                <w:sz w:val="20"/>
                <w:szCs w:val="20"/>
                <w:lang w:val="en-US"/>
              </w:rPr>
            </w:pPr>
            <w:r>
              <w:rPr>
                <w:sz w:val="20"/>
                <w:szCs w:val="20"/>
                <w:lang w:val="en-US"/>
              </w:rPr>
              <w:t>402</w:t>
            </w:r>
          </w:p>
        </w:tc>
        <w:tc>
          <w:tcPr>
            <w:tcW w:w="947" w:type="dxa"/>
            <w:tcBorders>
              <w:top w:val="single" w:sz="6" w:space="0" w:color="auto"/>
              <w:left w:val="single" w:sz="6" w:space="0" w:color="auto"/>
              <w:bottom w:val="single" w:sz="6" w:space="0" w:color="auto"/>
              <w:right w:val="single" w:sz="6" w:space="0" w:color="auto"/>
            </w:tcBorders>
          </w:tcPr>
          <w:p w14:paraId="1B82E8BE" w14:textId="77777777" w:rsidR="00000000" w:rsidRDefault="00000000">
            <w:pPr>
              <w:spacing w:line="276" w:lineRule="auto"/>
              <w:rPr>
                <w:sz w:val="20"/>
                <w:szCs w:val="20"/>
                <w:lang w:val="en-US"/>
              </w:rPr>
            </w:pPr>
            <w:r>
              <w:rPr>
                <w:sz w:val="20"/>
                <w:szCs w:val="20"/>
                <w:lang w:val="en-US"/>
              </w:rPr>
              <w:t>282</w:t>
            </w:r>
          </w:p>
        </w:tc>
        <w:tc>
          <w:tcPr>
            <w:tcW w:w="963" w:type="dxa"/>
            <w:tcBorders>
              <w:top w:val="single" w:sz="6" w:space="0" w:color="auto"/>
              <w:left w:val="single" w:sz="6" w:space="0" w:color="auto"/>
              <w:bottom w:val="single" w:sz="6" w:space="0" w:color="auto"/>
              <w:right w:val="single" w:sz="6" w:space="0" w:color="auto"/>
            </w:tcBorders>
          </w:tcPr>
          <w:p w14:paraId="08278A62" w14:textId="77777777" w:rsidR="00000000" w:rsidRDefault="00000000">
            <w:pPr>
              <w:spacing w:line="276" w:lineRule="auto"/>
              <w:rPr>
                <w:sz w:val="20"/>
                <w:szCs w:val="20"/>
                <w:lang w:val="en-US"/>
              </w:rPr>
            </w:pPr>
            <w:r>
              <w:rPr>
                <w:sz w:val="20"/>
                <w:szCs w:val="20"/>
                <w:lang w:val="en-US"/>
              </w:rPr>
              <w:t xml:space="preserve"> 315</w:t>
            </w:r>
          </w:p>
        </w:tc>
        <w:tc>
          <w:tcPr>
            <w:tcW w:w="1475" w:type="dxa"/>
            <w:tcBorders>
              <w:top w:val="single" w:sz="6" w:space="0" w:color="auto"/>
              <w:left w:val="single" w:sz="6" w:space="0" w:color="auto"/>
              <w:bottom w:val="single" w:sz="6" w:space="0" w:color="auto"/>
              <w:right w:val="single" w:sz="6" w:space="0" w:color="auto"/>
            </w:tcBorders>
          </w:tcPr>
          <w:p w14:paraId="6FF47E68" w14:textId="77777777" w:rsidR="00000000" w:rsidRDefault="00000000">
            <w:pPr>
              <w:spacing w:line="276" w:lineRule="auto"/>
              <w:rPr>
                <w:sz w:val="20"/>
                <w:szCs w:val="20"/>
                <w:lang w:val="en-US"/>
              </w:rPr>
            </w:pPr>
            <w:r>
              <w:rPr>
                <w:sz w:val="20"/>
                <w:szCs w:val="20"/>
                <w:lang w:val="en-US"/>
              </w:rPr>
              <w:t>2804</w:t>
            </w:r>
          </w:p>
        </w:tc>
        <w:tc>
          <w:tcPr>
            <w:tcW w:w="1181" w:type="dxa"/>
            <w:tcBorders>
              <w:top w:val="single" w:sz="6" w:space="0" w:color="auto"/>
              <w:left w:val="single" w:sz="6" w:space="0" w:color="auto"/>
              <w:bottom w:val="single" w:sz="6" w:space="0" w:color="auto"/>
              <w:right w:val="single" w:sz="6" w:space="0" w:color="auto"/>
            </w:tcBorders>
          </w:tcPr>
          <w:p w14:paraId="11A24D73" w14:textId="77777777" w:rsidR="00000000" w:rsidRDefault="00000000">
            <w:pPr>
              <w:spacing w:line="276" w:lineRule="auto"/>
              <w:rPr>
                <w:sz w:val="20"/>
                <w:szCs w:val="20"/>
                <w:lang w:val="en-US"/>
              </w:rPr>
            </w:pPr>
            <w:r>
              <w:rPr>
                <w:sz w:val="20"/>
                <w:szCs w:val="20"/>
                <w:lang w:val="en-US"/>
              </w:rPr>
              <w:t>-</w:t>
            </w:r>
          </w:p>
        </w:tc>
        <w:tc>
          <w:tcPr>
            <w:tcW w:w="1328" w:type="dxa"/>
            <w:tcBorders>
              <w:top w:val="single" w:sz="6" w:space="0" w:color="auto"/>
              <w:left w:val="single" w:sz="6" w:space="0" w:color="auto"/>
              <w:bottom w:val="single" w:sz="6" w:space="0" w:color="auto"/>
              <w:right w:val="single" w:sz="6" w:space="0" w:color="auto"/>
            </w:tcBorders>
          </w:tcPr>
          <w:p w14:paraId="1A81FD63" w14:textId="77777777" w:rsidR="00000000" w:rsidRDefault="00000000">
            <w:pPr>
              <w:spacing w:line="276" w:lineRule="auto"/>
              <w:rPr>
                <w:sz w:val="20"/>
                <w:szCs w:val="20"/>
                <w:lang w:val="en-US"/>
              </w:rPr>
            </w:pPr>
            <w:r>
              <w:rPr>
                <w:sz w:val="20"/>
                <w:szCs w:val="20"/>
                <w:lang w:val="en-US"/>
              </w:rPr>
              <w:t>-</w:t>
            </w:r>
          </w:p>
        </w:tc>
      </w:tr>
      <w:tr w:rsidR="00000000" w14:paraId="6CBE69D9" w14:textId="77777777">
        <w:tblPrEx>
          <w:tblCellMar>
            <w:top w:w="0" w:type="dxa"/>
            <w:left w:w="0" w:type="dxa"/>
            <w:bottom w:w="0" w:type="dxa"/>
            <w:right w:w="0" w:type="dxa"/>
          </w:tblCellMar>
        </w:tblPrEx>
        <w:trPr>
          <w:jc w:val="center"/>
        </w:trPr>
        <w:tc>
          <w:tcPr>
            <w:tcW w:w="1448" w:type="dxa"/>
            <w:tcBorders>
              <w:top w:val="single" w:sz="6" w:space="0" w:color="auto"/>
              <w:left w:val="single" w:sz="6" w:space="0" w:color="auto"/>
              <w:bottom w:val="single" w:sz="6" w:space="0" w:color="auto"/>
              <w:right w:val="single" w:sz="6" w:space="0" w:color="auto"/>
            </w:tcBorders>
          </w:tcPr>
          <w:p w14:paraId="155B8A14" w14:textId="77777777" w:rsidR="00000000" w:rsidRDefault="00000000">
            <w:pPr>
              <w:spacing w:line="276" w:lineRule="auto"/>
              <w:rPr>
                <w:sz w:val="20"/>
                <w:szCs w:val="20"/>
                <w:lang w:val="en-US"/>
              </w:rPr>
            </w:pPr>
            <w:r>
              <w:rPr>
                <w:sz w:val="20"/>
                <w:szCs w:val="20"/>
                <w:lang w:val="en-US"/>
              </w:rPr>
              <w:t>LiCl</w:t>
            </w:r>
          </w:p>
        </w:tc>
        <w:tc>
          <w:tcPr>
            <w:tcW w:w="1163" w:type="dxa"/>
            <w:tcBorders>
              <w:top w:val="single" w:sz="6" w:space="0" w:color="auto"/>
              <w:left w:val="single" w:sz="6" w:space="0" w:color="auto"/>
              <w:bottom w:val="single" w:sz="6" w:space="0" w:color="auto"/>
              <w:right w:val="single" w:sz="6" w:space="0" w:color="auto"/>
            </w:tcBorders>
          </w:tcPr>
          <w:p w14:paraId="73CCE60C" w14:textId="77777777" w:rsidR="00000000" w:rsidRDefault="00000000">
            <w:pPr>
              <w:spacing w:line="276" w:lineRule="auto"/>
              <w:rPr>
                <w:sz w:val="20"/>
                <w:szCs w:val="20"/>
                <w:lang w:val="en-US"/>
              </w:rPr>
            </w:pPr>
            <w:r>
              <w:rPr>
                <w:sz w:val="20"/>
                <w:szCs w:val="20"/>
                <w:lang w:val="en-US"/>
              </w:rPr>
              <w:t>406</w:t>
            </w:r>
          </w:p>
        </w:tc>
        <w:tc>
          <w:tcPr>
            <w:tcW w:w="947" w:type="dxa"/>
            <w:tcBorders>
              <w:top w:val="single" w:sz="6" w:space="0" w:color="auto"/>
              <w:left w:val="single" w:sz="6" w:space="0" w:color="auto"/>
              <w:bottom w:val="single" w:sz="6" w:space="0" w:color="auto"/>
              <w:right w:val="single" w:sz="6" w:space="0" w:color="auto"/>
            </w:tcBorders>
          </w:tcPr>
          <w:p w14:paraId="16A250D3" w14:textId="77777777" w:rsidR="00000000" w:rsidRDefault="00000000">
            <w:pPr>
              <w:spacing w:line="276" w:lineRule="auto"/>
              <w:rPr>
                <w:sz w:val="20"/>
                <w:szCs w:val="20"/>
                <w:lang w:val="en-US"/>
              </w:rPr>
            </w:pPr>
            <w:r>
              <w:rPr>
                <w:sz w:val="20"/>
                <w:szCs w:val="20"/>
                <w:lang w:val="en-US"/>
              </w:rPr>
              <w:t>613</w:t>
            </w:r>
          </w:p>
        </w:tc>
        <w:tc>
          <w:tcPr>
            <w:tcW w:w="963" w:type="dxa"/>
            <w:tcBorders>
              <w:top w:val="single" w:sz="6" w:space="0" w:color="auto"/>
              <w:left w:val="single" w:sz="6" w:space="0" w:color="auto"/>
              <w:bottom w:val="single" w:sz="6" w:space="0" w:color="auto"/>
              <w:right w:val="single" w:sz="6" w:space="0" w:color="auto"/>
            </w:tcBorders>
          </w:tcPr>
          <w:p w14:paraId="6C0368DF" w14:textId="77777777" w:rsidR="00000000" w:rsidRDefault="00000000">
            <w:pPr>
              <w:spacing w:line="276" w:lineRule="auto"/>
              <w:rPr>
                <w:sz w:val="20"/>
                <w:szCs w:val="20"/>
                <w:lang w:val="en-US"/>
              </w:rPr>
            </w:pPr>
            <w:r>
              <w:rPr>
                <w:sz w:val="20"/>
                <w:szCs w:val="20"/>
                <w:lang w:val="en-US"/>
              </w:rPr>
              <w:t>1353</w:t>
            </w:r>
          </w:p>
        </w:tc>
        <w:tc>
          <w:tcPr>
            <w:tcW w:w="1475" w:type="dxa"/>
            <w:tcBorders>
              <w:top w:val="single" w:sz="6" w:space="0" w:color="auto"/>
              <w:left w:val="single" w:sz="6" w:space="0" w:color="auto"/>
              <w:bottom w:val="single" w:sz="6" w:space="0" w:color="auto"/>
              <w:right w:val="single" w:sz="6" w:space="0" w:color="auto"/>
            </w:tcBorders>
          </w:tcPr>
          <w:p w14:paraId="59DB1205" w14:textId="77777777" w:rsidR="00000000" w:rsidRDefault="00000000">
            <w:pPr>
              <w:spacing w:line="276" w:lineRule="auto"/>
              <w:rPr>
                <w:sz w:val="20"/>
                <w:szCs w:val="20"/>
                <w:lang w:val="en-US"/>
              </w:rPr>
            </w:pPr>
            <w:r>
              <w:rPr>
                <w:sz w:val="20"/>
                <w:szCs w:val="20"/>
                <w:lang w:val="en-US"/>
              </w:rPr>
              <w:t>2068</w:t>
            </w:r>
          </w:p>
        </w:tc>
        <w:tc>
          <w:tcPr>
            <w:tcW w:w="1181" w:type="dxa"/>
            <w:tcBorders>
              <w:top w:val="single" w:sz="6" w:space="0" w:color="auto"/>
              <w:left w:val="single" w:sz="6" w:space="0" w:color="auto"/>
              <w:bottom w:val="single" w:sz="6" w:space="0" w:color="auto"/>
              <w:right w:val="single" w:sz="6" w:space="0" w:color="auto"/>
            </w:tcBorders>
          </w:tcPr>
          <w:p w14:paraId="444F2FF2" w14:textId="77777777" w:rsidR="00000000" w:rsidRDefault="00000000">
            <w:pPr>
              <w:spacing w:line="276" w:lineRule="auto"/>
              <w:rPr>
                <w:sz w:val="20"/>
                <w:szCs w:val="20"/>
                <w:lang w:val="en-US"/>
              </w:rPr>
            </w:pPr>
            <w:r>
              <w:rPr>
                <w:sz w:val="20"/>
                <w:szCs w:val="20"/>
                <w:lang w:val="en-US"/>
              </w:rPr>
              <w:t>-</w:t>
            </w:r>
          </w:p>
        </w:tc>
        <w:tc>
          <w:tcPr>
            <w:tcW w:w="1328" w:type="dxa"/>
            <w:tcBorders>
              <w:top w:val="single" w:sz="6" w:space="0" w:color="auto"/>
              <w:left w:val="single" w:sz="6" w:space="0" w:color="auto"/>
              <w:bottom w:val="single" w:sz="6" w:space="0" w:color="auto"/>
              <w:right w:val="single" w:sz="6" w:space="0" w:color="auto"/>
            </w:tcBorders>
          </w:tcPr>
          <w:p w14:paraId="2CEF207F" w14:textId="77777777" w:rsidR="00000000" w:rsidRDefault="00000000">
            <w:pPr>
              <w:spacing w:line="276" w:lineRule="auto"/>
              <w:rPr>
                <w:sz w:val="20"/>
                <w:szCs w:val="20"/>
                <w:lang w:val="en-US"/>
              </w:rPr>
            </w:pPr>
            <w:r>
              <w:rPr>
                <w:sz w:val="20"/>
                <w:szCs w:val="20"/>
                <w:lang w:val="en-US"/>
              </w:rPr>
              <w:t>-</w:t>
            </w:r>
          </w:p>
        </w:tc>
      </w:tr>
      <w:tr w:rsidR="00000000" w14:paraId="63E2B7F4" w14:textId="77777777">
        <w:tblPrEx>
          <w:tblCellMar>
            <w:top w:w="0" w:type="dxa"/>
            <w:left w:w="0" w:type="dxa"/>
            <w:bottom w:w="0" w:type="dxa"/>
            <w:right w:w="0" w:type="dxa"/>
          </w:tblCellMar>
        </w:tblPrEx>
        <w:trPr>
          <w:jc w:val="center"/>
        </w:trPr>
        <w:tc>
          <w:tcPr>
            <w:tcW w:w="1448" w:type="dxa"/>
            <w:tcBorders>
              <w:top w:val="single" w:sz="6" w:space="0" w:color="auto"/>
              <w:left w:val="single" w:sz="6" w:space="0" w:color="auto"/>
              <w:bottom w:val="single" w:sz="6" w:space="0" w:color="auto"/>
              <w:right w:val="single" w:sz="6" w:space="0" w:color="auto"/>
            </w:tcBorders>
          </w:tcPr>
          <w:p w14:paraId="5FEF8F22" w14:textId="77777777" w:rsidR="00000000" w:rsidRDefault="00000000">
            <w:pPr>
              <w:spacing w:line="276" w:lineRule="auto"/>
              <w:rPr>
                <w:sz w:val="20"/>
                <w:szCs w:val="20"/>
                <w:lang w:val="en-US"/>
              </w:rPr>
            </w:pPr>
            <w:r>
              <w:rPr>
                <w:sz w:val="20"/>
                <w:szCs w:val="20"/>
                <w:lang w:val="en-US"/>
              </w:rPr>
              <w:t>LiF</w:t>
            </w:r>
          </w:p>
        </w:tc>
        <w:tc>
          <w:tcPr>
            <w:tcW w:w="1163" w:type="dxa"/>
            <w:tcBorders>
              <w:top w:val="single" w:sz="6" w:space="0" w:color="auto"/>
              <w:left w:val="single" w:sz="6" w:space="0" w:color="auto"/>
              <w:bottom w:val="single" w:sz="6" w:space="0" w:color="auto"/>
              <w:right w:val="single" w:sz="6" w:space="0" w:color="auto"/>
            </w:tcBorders>
          </w:tcPr>
          <w:p w14:paraId="0452FB60" w14:textId="77777777" w:rsidR="00000000" w:rsidRDefault="00000000">
            <w:pPr>
              <w:spacing w:line="276" w:lineRule="auto"/>
              <w:rPr>
                <w:sz w:val="20"/>
                <w:szCs w:val="20"/>
                <w:lang w:val="en-US"/>
              </w:rPr>
            </w:pPr>
            <w:r>
              <w:rPr>
                <w:sz w:val="20"/>
                <w:szCs w:val="20"/>
                <w:lang w:val="en-US"/>
              </w:rPr>
              <w:t>611</w:t>
            </w:r>
          </w:p>
        </w:tc>
        <w:tc>
          <w:tcPr>
            <w:tcW w:w="947" w:type="dxa"/>
            <w:tcBorders>
              <w:top w:val="single" w:sz="6" w:space="0" w:color="auto"/>
              <w:left w:val="single" w:sz="6" w:space="0" w:color="auto"/>
              <w:bottom w:val="single" w:sz="6" w:space="0" w:color="auto"/>
              <w:right w:val="single" w:sz="6" w:space="0" w:color="auto"/>
            </w:tcBorders>
          </w:tcPr>
          <w:p w14:paraId="7E823430" w14:textId="77777777" w:rsidR="00000000" w:rsidRDefault="00000000">
            <w:pPr>
              <w:spacing w:line="276" w:lineRule="auto"/>
              <w:rPr>
                <w:sz w:val="20"/>
                <w:szCs w:val="20"/>
                <w:lang w:val="en-US"/>
              </w:rPr>
            </w:pPr>
            <w:r>
              <w:rPr>
                <w:sz w:val="20"/>
                <w:szCs w:val="20"/>
                <w:lang w:val="en-US"/>
              </w:rPr>
              <w:t>870</w:t>
            </w:r>
          </w:p>
        </w:tc>
        <w:tc>
          <w:tcPr>
            <w:tcW w:w="963" w:type="dxa"/>
            <w:tcBorders>
              <w:top w:val="single" w:sz="6" w:space="0" w:color="auto"/>
              <w:left w:val="single" w:sz="6" w:space="0" w:color="auto"/>
              <w:bottom w:val="single" w:sz="6" w:space="0" w:color="auto"/>
              <w:right w:val="single" w:sz="6" w:space="0" w:color="auto"/>
            </w:tcBorders>
          </w:tcPr>
          <w:p w14:paraId="64191CFB" w14:textId="77777777" w:rsidR="00000000" w:rsidRDefault="00000000">
            <w:pPr>
              <w:spacing w:line="276" w:lineRule="auto"/>
              <w:rPr>
                <w:sz w:val="20"/>
                <w:szCs w:val="20"/>
                <w:lang w:val="en-US"/>
              </w:rPr>
            </w:pPr>
            <w:r>
              <w:rPr>
                <w:sz w:val="20"/>
                <w:szCs w:val="20"/>
                <w:lang w:val="en-US"/>
              </w:rPr>
              <w:t>1676</w:t>
            </w:r>
          </w:p>
        </w:tc>
        <w:tc>
          <w:tcPr>
            <w:tcW w:w="1475" w:type="dxa"/>
            <w:tcBorders>
              <w:top w:val="single" w:sz="6" w:space="0" w:color="auto"/>
              <w:left w:val="single" w:sz="6" w:space="0" w:color="auto"/>
              <w:bottom w:val="single" w:sz="6" w:space="0" w:color="auto"/>
              <w:right w:val="single" w:sz="6" w:space="0" w:color="auto"/>
            </w:tcBorders>
          </w:tcPr>
          <w:p w14:paraId="3279B9A7" w14:textId="77777777" w:rsidR="00000000" w:rsidRDefault="00000000">
            <w:pPr>
              <w:spacing w:line="276" w:lineRule="auto"/>
              <w:rPr>
                <w:sz w:val="20"/>
                <w:szCs w:val="20"/>
                <w:lang w:val="en-US"/>
              </w:rPr>
            </w:pPr>
            <w:r>
              <w:rPr>
                <w:sz w:val="20"/>
                <w:szCs w:val="20"/>
                <w:lang w:val="en-US"/>
              </w:rPr>
              <w:t>2601</w:t>
            </w:r>
          </w:p>
        </w:tc>
        <w:tc>
          <w:tcPr>
            <w:tcW w:w="1181" w:type="dxa"/>
            <w:tcBorders>
              <w:top w:val="single" w:sz="6" w:space="0" w:color="auto"/>
              <w:left w:val="single" w:sz="6" w:space="0" w:color="auto"/>
              <w:bottom w:val="single" w:sz="6" w:space="0" w:color="auto"/>
              <w:right w:val="single" w:sz="6" w:space="0" w:color="auto"/>
            </w:tcBorders>
          </w:tcPr>
          <w:p w14:paraId="02D407CD" w14:textId="77777777" w:rsidR="00000000" w:rsidRDefault="00000000">
            <w:pPr>
              <w:spacing w:line="276" w:lineRule="auto"/>
              <w:rPr>
                <w:sz w:val="20"/>
                <w:szCs w:val="20"/>
                <w:lang w:val="en-US"/>
              </w:rPr>
            </w:pPr>
            <w:r>
              <w:rPr>
                <w:sz w:val="20"/>
                <w:szCs w:val="20"/>
                <w:lang w:val="en-US"/>
              </w:rPr>
              <w:t>-</w:t>
            </w:r>
          </w:p>
        </w:tc>
        <w:tc>
          <w:tcPr>
            <w:tcW w:w="1328" w:type="dxa"/>
            <w:tcBorders>
              <w:top w:val="single" w:sz="6" w:space="0" w:color="auto"/>
              <w:left w:val="single" w:sz="6" w:space="0" w:color="auto"/>
              <w:bottom w:val="single" w:sz="6" w:space="0" w:color="auto"/>
              <w:right w:val="single" w:sz="6" w:space="0" w:color="auto"/>
            </w:tcBorders>
          </w:tcPr>
          <w:p w14:paraId="1B3BE591" w14:textId="77777777" w:rsidR="00000000" w:rsidRDefault="00000000">
            <w:pPr>
              <w:spacing w:line="276" w:lineRule="auto"/>
              <w:rPr>
                <w:sz w:val="20"/>
                <w:szCs w:val="20"/>
                <w:lang w:val="en-US"/>
              </w:rPr>
            </w:pPr>
            <w:r>
              <w:rPr>
                <w:sz w:val="20"/>
                <w:szCs w:val="20"/>
                <w:lang w:val="en-US"/>
              </w:rPr>
              <w:t>-</w:t>
            </w:r>
          </w:p>
        </w:tc>
      </w:tr>
      <w:tr w:rsidR="00000000" w14:paraId="090A0EA4" w14:textId="77777777">
        <w:tblPrEx>
          <w:tblCellMar>
            <w:top w:w="0" w:type="dxa"/>
            <w:left w:w="0" w:type="dxa"/>
            <w:bottom w:w="0" w:type="dxa"/>
            <w:right w:w="0" w:type="dxa"/>
          </w:tblCellMar>
        </w:tblPrEx>
        <w:trPr>
          <w:jc w:val="center"/>
        </w:trPr>
        <w:tc>
          <w:tcPr>
            <w:tcW w:w="1448" w:type="dxa"/>
            <w:tcBorders>
              <w:top w:val="single" w:sz="6" w:space="0" w:color="auto"/>
              <w:left w:val="single" w:sz="6" w:space="0" w:color="auto"/>
              <w:bottom w:val="single" w:sz="6" w:space="0" w:color="auto"/>
              <w:right w:val="single" w:sz="6" w:space="0" w:color="auto"/>
            </w:tcBorders>
          </w:tcPr>
          <w:p w14:paraId="0BB7F90A" w14:textId="77777777" w:rsidR="00000000" w:rsidRDefault="00000000">
            <w:pPr>
              <w:spacing w:line="276" w:lineRule="auto"/>
              <w:rPr>
                <w:sz w:val="20"/>
                <w:szCs w:val="20"/>
                <w:lang w:val="en-US"/>
              </w:rPr>
            </w:pPr>
            <w:r>
              <w:rPr>
                <w:sz w:val="20"/>
                <w:szCs w:val="20"/>
                <w:lang w:val="en-US"/>
              </w:rPr>
              <w:t>MnCl</w:t>
            </w:r>
            <w:r>
              <w:rPr>
                <w:sz w:val="20"/>
                <w:szCs w:val="20"/>
                <w:vertAlign w:val="subscript"/>
                <w:lang w:val="en-US"/>
              </w:rPr>
              <w:t>2</w:t>
            </w:r>
          </w:p>
        </w:tc>
        <w:tc>
          <w:tcPr>
            <w:tcW w:w="1163" w:type="dxa"/>
            <w:tcBorders>
              <w:top w:val="single" w:sz="6" w:space="0" w:color="auto"/>
              <w:left w:val="single" w:sz="6" w:space="0" w:color="auto"/>
              <w:bottom w:val="single" w:sz="6" w:space="0" w:color="auto"/>
              <w:right w:val="single" w:sz="6" w:space="0" w:color="auto"/>
            </w:tcBorders>
          </w:tcPr>
          <w:p w14:paraId="2BD9AF9A" w14:textId="77777777" w:rsidR="00000000" w:rsidRDefault="00000000">
            <w:pPr>
              <w:spacing w:line="276" w:lineRule="auto"/>
              <w:rPr>
                <w:sz w:val="20"/>
                <w:szCs w:val="20"/>
                <w:lang w:val="en-US"/>
              </w:rPr>
            </w:pPr>
            <w:r>
              <w:rPr>
                <w:sz w:val="20"/>
                <w:szCs w:val="20"/>
                <w:lang w:val="en-US"/>
              </w:rPr>
              <w:t>470</w:t>
            </w:r>
          </w:p>
        </w:tc>
        <w:tc>
          <w:tcPr>
            <w:tcW w:w="947" w:type="dxa"/>
            <w:tcBorders>
              <w:top w:val="single" w:sz="6" w:space="0" w:color="auto"/>
              <w:left w:val="single" w:sz="6" w:space="0" w:color="auto"/>
              <w:bottom w:val="single" w:sz="6" w:space="0" w:color="auto"/>
              <w:right w:val="single" w:sz="6" w:space="0" w:color="auto"/>
            </w:tcBorders>
          </w:tcPr>
          <w:p w14:paraId="59327EE9" w14:textId="77777777" w:rsidR="00000000" w:rsidRDefault="00000000">
            <w:pPr>
              <w:spacing w:line="276" w:lineRule="auto"/>
              <w:rPr>
                <w:sz w:val="20"/>
                <w:szCs w:val="20"/>
                <w:lang w:val="en-US"/>
              </w:rPr>
            </w:pPr>
            <w:r>
              <w:rPr>
                <w:sz w:val="20"/>
                <w:szCs w:val="20"/>
                <w:lang w:val="en-US"/>
              </w:rPr>
              <w:t>650</w:t>
            </w:r>
          </w:p>
        </w:tc>
        <w:tc>
          <w:tcPr>
            <w:tcW w:w="963" w:type="dxa"/>
            <w:tcBorders>
              <w:top w:val="single" w:sz="6" w:space="0" w:color="auto"/>
              <w:left w:val="single" w:sz="6" w:space="0" w:color="auto"/>
              <w:bottom w:val="single" w:sz="6" w:space="0" w:color="auto"/>
              <w:right w:val="single" w:sz="6" w:space="0" w:color="auto"/>
            </w:tcBorders>
          </w:tcPr>
          <w:p w14:paraId="013B93EE" w14:textId="77777777" w:rsidR="00000000" w:rsidRDefault="00000000">
            <w:pPr>
              <w:spacing w:line="276" w:lineRule="auto"/>
              <w:rPr>
                <w:sz w:val="20"/>
                <w:szCs w:val="20"/>
                <w:lang w:val="en-US"/>
              </w:rPr>
            </w:pPr>
            <w:r>
              <w:rPr>
                <w:sz w:val="20"/>
                <w:szCs w:val="20"/>
                <w:lang w:val="en-US"/>
              </w:rPr>
              <w:t>1190</w:t>
            </w:r>
          </w:p>
        </w:tc>
        <w:tc>
          <w:tcPr>
            <w:tcW w:w="1475" w:type="dxa"/>
            <w:tcBorders>
              <w:top w:val="single" w:sz="6" w:space="0" w:color="auto"/>
              <w:left w:val="single" w:sz="6" w:space="0" w:color="auto"/>
              <w:bottom w:val="single" w:sz="6" w:space="0" w:color="auto"/>
              <w:right w:val="single" w:sz="6" w:space="0" w:color="auto"/>
            </w:tcBorders>
          </w:tcPr>
          <w:p w14:paraId="65A6B86C" w14:textId="77777777" w:rsidR="00000000" w:rsidRDefault="00000000">
            <w:pPr>
              <w:spacing w:line="276" w:lineRule="auto"/>
              <w:rPr>
                <w:sz w:val="20"/>
                <w:szCs w:val="20"/>
                <w:lang w:val="en-US"/>
              </w:rPr>
            </w:pPr>
            <w:r>
              <w:rPr>
                <w:sz w:val="20"/>
                <w:szCs w:val="20"/>
                <w:lang w:val="en-US"/>
              </w:rPr>
              <w:t>-</w:t>
            </w:r>
          </w:p>
        </w:tc>
        <w:tc>
          <w:tcPr>
            <w:tcW w:w="1181" w:type="dxa"/>
            <w:tcBorders>
              <w:top w:val="single" w:sz="6" w:space="0" w:color="auto"/>
              <w:left w:val="single" w:sz="6" w:space="0" w:color="auto"/>
              <w:bottom w:val="single" w:sz="6" w:space="0" w:color="auto"/>
              <w:right w:val="single" w:sz="6" w:space="0" w:color="auto"/>
            </w:tcBorders>
          </w:tcPr>
          <w:p w14:paraId="47FDF275" w14:textId="77777777" w:rsidR="00000000" w:rsidRDefault="00000000">
            <w:pPr>
              <w:spacing w:line="276" w:lineRule="auto"/>
              <w:rPr>
                <w:sz w:val="20"/>
                <w:szCs w:val="20"/>
                <w:lang w:val="en-US"/>
              </w:rPr>
            </w:pPr>
            <w:r>
              <w:rPr>
                <w:sz w:val="20"/>
                <w:szCs w:val="20"/>
                <w:lang w:val="en-US"/>
              </w:rPr>
              <w:t>-</w:t>
            </w:r>
          </w:p>
        </w:tc>
        <w:tc>
          <w:tcPr>
            <w:tcW w:w="1328" w:type="dxa"/>
            <w:tcBorders>
              <w:top w:val="single" w:sz="6" w:space="0" w:color="auto"/>
              <w:left w:val="single" w:sz="6" w:space="0" w:color="auto"/>
              <w:bottom w:val="single" w:sz="6" w:space="0" w:color="auto"/>
              <w:right w:val="single" w:sz="6" w:space="0" w:color="auto"/>
            </w:tcBorders>
          </w:tcPr>
          <w:p w14:paraId="744B5508" w14:textId="77777777" w:rsidR="00000000" w:rsidRDefault="00000000">
            <w:pPr>
              <w:spacing w:line="276" w:lineRule="auto"/>
              <w:rPr>
                <w:sz w:val="20"/>
                <w:szCs w:val="20"/>
                <w:lang w:val="en-US"/>
              </w:rPr>
            </w:pPr>
            <w:r>
              <w:rPr>
                <w:sz w:val="20"/>
                <w:szCs w:val="20"/>
                <w:lang w:val="en-US"/>
              </w:rPr>
              <w:t>-</w:t>
            </w:r>
          </w:p>
        </w:tc>
      </w:tr>
      <w:tr w:rsidR="00000000" w14:paraId="2A57B402" w14:textId="77777777">
        <w:tblPrEx>
          <w:tblCellMar>
            <w:top w:w="0" w:type="dxa"/>
            <w:left w:w="0" w:type="dxa"/>
            <w:bottom w:w="0" w:type="dxa"/>
            <w:right w:w="0" w:type="dxa"/>
          </w:tblCellMar>
        </w:tblPrEx>
        <w:trPr>
          <w:jc w:val="center"/>
        </w:trPr>
        <w:tc>
          <w:tcPr>
            <w:tcW w:w="1448" w:type="dxa"/>
            <w:tcBorders>
              <w:top w:val="single" w:sz="6" w:space="0" w:color="auto"/>
              <w:left w:val="single" w:sz="6" w:space="0" w:color="auto"/>
              <w:bottom w:val="single" w:sz="6" w:space="0" w:color="auto"/>
              <w:right w:val="single" w:sz="6" w:space="0" w:color="auto"/>
            </w:tcBorders>
          </w:tcPr>
          <w:p w14:paraId="61E0716F" w14:textId="77777777" w:rsidR="00000000" w:rsidRDefault="00000000">
            <w:pPr>
              <w:spacing w:line="276" w:lineRule="auto"/>
              <w:rPr>
                <w:sz w:val="20"/>
                <w:szCs w:val="20"/>
                <w:lang w:val="en-US"/>
              </w:rPr>
            </w:pPr>
            <w:r>
              <w:rPr>
                <w:sz w:val="20"/>
                <w:szCs w:val="20"/>
                <w:lang w:val="en-US"/>
              </w:rPr>
              <w:t>MnF</w:t>
            </w:r>
            <w:r>
              <w:rPr>
                <w:sz w:val="20"/>
                <w:szCs w:val="20"/>
                <w:vertAlign w:val="subscript"/>
                <w:lang w:val="en-US"/>
              </w:rPr>
              <w:t>2</w:t>
            </w:r>
          </w:p>
        </w:tc>
        <w:tc>
          <w:tcPr>
            <w:tcW w:w="1163" w:type="dxa"/>
            <w:tcBorders>
              <w:top w:val="single" w:sz="6" w:space="0" w:color="auto"/>
              <w:left w:val="single" w:sz="6" w:space="0" w:color="auto"/>
              <w:bottom w:val="single" w:sz="6" w:space="0" w:color="auto"/>
              <w:right w:val="single" w:sz="6" w:space="0" w:color="auto"/>
            </w:tcBorders>
          </w:tcPr>
          <w:p w14:paraId="7A6C9094" w14:textId="77777777" w:rsidR="00000000" w:rsidRDefault="00000000">
            <w:pPr>
              <w:spacing w:line="276" w:lineRule="auto"/>
              <w:rPr>
                <w:sz w:val="20"/>
                <w:szCs w:val="20"/>
                <w:lang w:val="en-US"/>
              </w:rPr>
            </w:pPr>
            <w:r>
              <w:rPr>
                <w:sz w:val="20"/>
                <w:szCs w:val="20"/>
                <w:lang w:val="en-US"/>
              </w:rPr>
              <w:t>795</w:t>
            </w:r>
          </w:p>
        </w:tc>
        <w:tc>
          <w:tcPr>
            <w:tcW w:w="947" w:type="dxa"/>
            <w:tcBorders>
              <w:top w:val="single" w:sz="6" w:space="0" w:color="auto"/>
              <w:left w:val="single" w:sz="6" w:space="0" w:color="auto"/>
              <w:bottom w:val="single" w:sz="6" w:space="0" w:color="auto"/>
              <w:right w:val="single" w:sz="6" w:space="0" w:color="auto"/>
            </w:tcBorders>
          </w:tcPr>
          <w:p w14:paraId="31F37521" w14:textId="77777777" w:rsidR="00000000" w:rsidRDefault="00000000">
            <w:pPr>
              <w:spacing w:line="276" w:lineRule="auto"/>
              <w:rPr>
                <w:sz w:val="20"/>
                <w:szCs w:val="20"/>
                <w:lang w:val="en-US"/>
              </w:rPr>
            </w:pPr>
            <w:r>
              <w:rPr>
                <w:sz w:val="20"/>
                <w:szCs w:val="20"/>
                <w:lang w:val="en-US"/>
              </w:rPr>
              <w:t>86</w:t>
            </w:r>
          </w:p>
        </w:tc>
        <w:tc>
          <w:tcPr>
            <w:tcW w:w="963" w:type="dxa"/>
            <w:tcBorders>
              <w:top w:val="single" w:sz="6" w:space="0" w:color="auto"/>
              <w:left w:val="single" w:sz="6" w:space="0" w:color="auto"/>
              <w:bottom w:val="single" w:sz="6" w:space="0" w:color="auto"/>
              <w:right w:val="single" w:sz="6" w:space="0" w:color="auto"/>
            </w:tcBorders>
          </w:tcPr>
          <w:p w14:paraId="63E13419" w14:textId="77777777" w:rsidR="00000000" w:rsidRDefault="00000000">
            <w:pPr>
              <w:spacing w:line="276" w:lineRule="auto"/>
              <w:rPr>
                <w:sz w:val="20"/>
                <w:szCs w:val="20"/>
                <w:lang w:val="en-US"/>
              </w:rPr>
            </w:pPr>
            <w:r>
              <w:rPr>
                <w:sz w:val="20"/>
                <w:szCs w:val="20"/>
                <w:lang w:val="en-US"/>
              </w:rPr>
              <w:t xml:space="preserve"> 930</w:t>
            </w:r>
          </w:p>
        </w:tc>
        <w:tc>
          <w:tcPr>
            <w:tcW w:w="1475" w:type="dxa"/>
            <w:tcBorders>
              <w:top w:val="single" w:sz="6" w:space="0" w:color="auto"/>
              <w:left w:val="single" w:sz="6" w:space="0" w:color="auto"/>
              <w:bottom w:val="single" w:sz="6" w:space="0" w:color="auto"/>
              <w:right w:val="single" w:sz="6" w:space="0" w:color="auto"/>
            </w:tcBorders>
          </w:tcPr>
          <w:p w14:paraId="51989D5D" w14:textId="77777777" w:rsidR="00000000" w:rsidRDefault="00000000">
            <w:pPr>
              <w:spacing w:line="276" w:lineRule="auto"/>
              <w:rPr>
                <w:sz w:val="20"/>
                <w:szCs w:val="20"/>
                <w:lang w:val="en-US"/>
              </w:rPr>
            </w:pPr>
            <w:r>
              <w:rPr>
                <w:sz w:val="20"/>
                <w:szCs w:val="20"/>
                <w:lang w:val="en-US"/>
              </w:rPr>
              <w:t>3980</w:t>
            </w:r>
          </w:p>
        </w:tc>
        <w:tc>
          <w:tcPr>
            <w:tcW w:w="1181" w:type="dxa"/>
            <w:tcBorders>
              <w:top w:val="single" w:sz="6" w:space="0" w:color="auto"/>
              <w:left w:val="single" w:sz="6" w:space="0" w:color="auto"/>
              <w:bottom w:val="single" w:sz="6" w:space="0" w:color="auto"/>
              <w:right w:val="single" w:sz="6" w:space="0" w:color="auto"/>
            </w:tcBorders>
          </w:tcPr>
          <w:p w14:paraId="66D9E368" w14:textId="77777777" w:rsidR="00000000" w:rsidRDefault="00000000">
            <w:pPr>
              <w:spacing w:line="276" w:lineRule="auto"/>
              <w:rPr>
                <w:sz w:val="20"/>
                <w:szCs w:val="20"/>
                <w:lang w:val="en-US"/>
              </w:rPr>
            </w:pPr>
            <w:r>
              <w:rPr>
                <w:sz w:val="20"/>
                <w:szCs w:val="20"/>
                <w:lang w:val="en-US"/>
              </w:rPr>
              <w:t>-</w:t>
            </w:r>
          </w:p>
        </w:tc>
        <w:tc>
          <w:tcPr>
            <w:tcW w:w="1328" w:type="dxa"/>
            <w:tcBorders>
              <w:top w:val="single" w:sz="6" w:space="0" w:color="auto"/>
              <w:left w:val="single" w:sz="6" w:space="0" w:color="auto"/>
              <w:bottom w:val="single" w:sz="6" w:space="0" w:color="auto"/>
              <w:right w:val="single" w:sz="6" w:space="0" w:color="auto"/>
            </w:tcBorders>
          </w:tcPr>
          <w:p w14:paraId="4FF5F8D4" w14:textId="77777777" w:rsidR="00000000" w:rsidRDefault="00000000">
            <w:pPr>
              <w:spacing w:line="276" w:lineRule="auto"/>
              <w:rPr>
                <w:sz w:val="20"/>
                <w:szCs w:val="20"/>
                <w:lang w:val="en-US"/>
              </w:rPr>
            </w:pPr>
            <w:r>
              <w:rPr>
                <w:sz w:val="20"/>
                <w:szCs w:val="20"/>
                <w:lang w:val="en-US"/>
              </w:rPr>
              <w:t>-</w:t>
            </w:r>
          </w:p>
        </w:tc>
      </w:tr>
      <w:tr w:rsidR="00000000" w14:paraId="4D245E1B" w14:textId="77777777">
        <w:tblPrEx>
          <w:tblCellMar>
            <w:top w:w="0" w:type="dxa"/>
            <w:left w:w="0" w:type="dxa"/>
            <w:bottom w:w="0" w:type="dxa"/>
            <w:right w:w="0" w:type="dxa"/>
          </w:tblCellMar>
        </w:tblPrEx>
        <w:trPr>
          <w:jc w:val="center"/>
        </w:trPr>
        <w:tc>
          <w:tcPr>
            <w:tcW w:w="1448" w:type="dxa"/>
            <w:tcBorders>
              <w:top w:val="nil"/>
              <w:left w:val="single" w:sz="6" w:space="0" w:color="auto"/>
              <w:bottom w:val="single" w:sz="6" w:space="0" w:color="auto"/>
              <w:right w:val="single" w:sz="6" w:space="0" w:color="auto"/>
            </w:tcBorders>
          </w:tcPr>
          <w:p w14:paraId="01A18626" w14:textId="77777777" w:rsidR="00000000" w:rsidRDefault="00000000">
            <w:pPr>
              <w:spacing w:line="276" w:lineRule="auto"/>
              <w:rPr>
                <w:sz w:val="20"/>
                <w:szCs w:val="20"/>
                <w:lang w:val="en-US"/>
              </w:rPr>
            </w:pPr>
            <w:r>
              <w:rPr>
                <w:sz w:val="20"/>
                <w:szCs w:val="20"/>
                <w:lang w:val="en-US"/>
              </w:rPr>
              <w:t>K</w:t>
            </w:r>
            <w:r>
              <w:rPr>
                <w:sz w:val="20"/>
                <w:szCs w:val="20"/>
                <w:vertAlign w:val="subscript"/>
                <w:lang w:val="en-US"/>
              </w:rPr>
              <w:t>2</w:t>
            </w:r>
            <w:r>
              <w:rPr>
                <w:sz w:val="20"/>
                <w:szCs w:val="20"/>
                <w:lang w:val="en-US"/>
              </w:rPr>
              <w:t>TiF</w:t>
            </w:r>
            <w:r>
              <w:rPr>
                <w:sz w:val="20"/>
                <w:szCs w:val="20"/>
                <w:vertAlign w:val="subscript"/>
                <w:lang w:val="en-US"/>
              </w:rPr>
              <w:t>6</w:t>
            </w:r>
          </w:p>
        </w:tc>
        <w:tc>
          <w:tcPr>
            <w:tcW w:w="1163" w:type="dxa"/>
            <w:tcBorders>
              <w:top w:val="nil"/>
              <w:left w:val="single" w:sz="6" w:space="0" w:color="auto"/>
              <w:bottom w:val="single" w:sz="6" w:space="0" w:color="auto"/>
              <w:right w:val="single" w:sz="6" w:space="0" w:color="auto"/>
            </w:tcBorders>
          </w:tcPr>
          <w:p w14:paraId="2CA415FB" w14:textId="77777777" w:rsidR="00000000" w:rsidRDefault="00000000">
            <w:pPr>
              <w:spacing w:line="276" w:lineRule="auto"/>
              <w:rPr>
                <w:sz w:val="20"/>
                <w:szCs w:val="20"/>
                <w:lang w:val="en-US"/>
              </w:rPr>
            </w:pPr>
            <w:r>
              <w:rPr>
                <w:sz w:val="20"/>
                <w:szCs w:val="20"/>
                <w:lang w:val="en-US"/>
              </w:rPr>
              <w:t>-</w:t>
            </w:r>
          </w:p>
        </w:tc>
        <w:tc>
          <w:tcPr>
            <w:tcW w:w="947" w:type="dxa"/>
            <w:tcBorders>
              <w:top w:val="nil"/>
              <w:left w:val="single" w:sz="6" w:space="0" w:color="auto"/>
              <w:bottom w:val="single" w:sz="6" w:space="0" w:color="auto"/>
              <w:right w:val="single" w:sz="6" w:space="0" w:color="auto"/>
            </w:tcBorders>
          </w:tcPr>
          <w:p w14:paraId="2DEBFE2D" w14:textId="77777777" w:rsidR="00000000" w:rsidRDefault="00000000">
            <w:pPr>
              <w:spacing w:line="276" w:lineRule="auto"/>
              <w:rPr>
                <w:sz w:val="20"/>
                <w:szCs w:val="20"/>
                <w:lang w:val="en-US"/>
              </w:rPr>
            </w:pPr>
            <w:r>
              <w:rPr>
                <w:sz w:val="20"/>
                <w:szCs w:val="20"/>
                <w:lang w:val="en-US"/>
              </w:rPr>
              <w:t>899</w:t>
            </w:r>
          </w:p>
        </w:tc>
        <w:tc>
          <w:tcPr>
            <w:tcW w:w="963" w:type="dxa"/>
            <w:tcBorders>
              <w:top w:val="nil"/>
              <w:left w:val="single" w:sz="6" w:space="0" w:color="auto"/>
              <w:bottom w:val="single" w:sz="6" w:space="0" w:color="auto"/>
              <w:right w:val="single" w:sz="6" w:space="0" w:color="auto"/>
            </w:tcBorders>
          </w:tcPr>
          <w:p w14:paraId="5182C7F8" w14:textId="77777777" w:rsidR="00000000" w:rsidRDefault="00000000">
            <w:pPr>
              <w:spacing w:line="276" w:lineRule="auto"/>
              <w:rPr>
                <w:sz w:val="20"/>
                <w:szCs w:val="20"/>
                <w:lang w:val="en-US"/>
              </w:rPr>
            </w:pPr>
            <w:r>
              <w:rPr>
                <w:sz w:val="20"/>
                <w:szCs w:val="20"/>
                <w:lang w:val="en-US"/>
              </w:rPr>
              <w:t>-</w:t>
            </w:r>
          </w:p>
        </w:tc>
        <w:tc>
          <w:tcPr>
            <w:tcW w:w="1475" w:type="dxa"/>
            <w:tcBorders>
              <w:top w:val="nil"/>
              <w:left w:val="single" w:sz="6" w:space="0" w:color="auto"/>
              <w:bottom w:val="single" w:sz="6" w:space="0" w:color="auto"/>
              <w:right w:val="single" w:sz="6" w:space="0" w:color="auto"/>
            </w:tcBorders>
          </w:tcPr>
          <w:p w14:paraId="213E5F75" w14:textId="77777777" w:rsidR="00000000" w:rsidRDefault="00000000">
            <w:pPr>
              <w:spacing w:line="276" w:lineRule="auto"/>
              <w:rPr>
                <w:sz w:val="20"/>
                <w:szCs w:val="20"/>
                <w:lang w:val="en-US"/>
              </w:rPr>
            </w:pPr>
            <w:r>
              <w:rPr>
                <w:sz w:val="20"/>
                <w:szCs w:val="20"/>
                <w:lang w:val="en-US"/>
              </w:rPr>
              <w:t>2100</w:t>
            </w:r>
          </w:p>
        </w:tc>
        <w:tc>
          <w:tcPr>
            <w:tcW w:w="1181" w:type="dxa"/>
            <w:tcBorders>
              <w:top w:val="nil"/>
              <w:left w:val="single" w:sz="6" w:space="0" w:color="auto"/>
              <w:bottom w:val="single" w:sz="6" w:space="0" w:color="auto"/>
              <w:right w:val="single" w:sz="6" w:space="0" w:color="auto"/>
            </w:tcBorders>
          </w:tcPr>
          <w:p w14:paraId="70E0CBF1" w14:textId="77777777" w:rsidR="00000000" w:rsidRDefault="00000000">
            <w:pPr>
              <w:spacing w:line="276" w:lineRule="auto"/>
              <w:rPr>
                <w:sz w:val="20"/>
                <w:szCs w:val="20"/>
                <w:lang w:val="en-US"/>
              </w:rPr>
            </w:pPr>
            <w:r>
              <w:rPr>
                <w:sz w:val="20"/>
                <w:szCs w:val="20"/>
                <w:lang w:val="en-US"/>
              </w:rPr>
              <w:t>-</w:t>
            </w:r>
          </w:p>
        </w:tc>
        <w:tc>
          <w:tcPr>
            <w:tcW w:w="1328" w:type="dxa"/>
            <w:tcBorders>
              <w:top w:val="nil"/>
              <w:left w:val="single" w:sz="6" w:space="0" w:color="auto"/>
              <w:bottom w:val="single" w:sz="6" w:space="0" w:color="auto"/>
              <w:right w:val="single" w:sz="6" w:space="0" w:color="auto"/>
            </w:tcBorders>
          </w:tcPr>
          <w:p w14:paraId="7AFCBE7B" w14:textId="77777777" w:rsidR="00000000" w:rsidRDefault="00000000">
            <w:pPr>
              <w:spacing w:line="276" w:lineRule="auto"/>
              <w:rPr>
                <w:sz w:val="20"/>
                <w:szCs w:val="20"/>
                <w:lang w:val="en-US"/>
              </w:rPr>
            </w:pPr>
            <w:r>
              <w:rPr>
                <w:sz w:val="20"/>
                <w:szCs w:val="20"/>
                <w:lang w:val="en-US"/>
              </w:rPr>
              <w:t>-</w:t>
            </w:r>
          </w:p>
        </w:tc>
      </w:tr>
      <w:tr w:rsidR="00000000" w14:paraId="25C5C7D2" w14:textId="77777777">
        <w:tblPrEx>
          <w:tblCellMar>
            <w:top w:w="0" w:type="dxa"/>
            <w:left w:w="0" w:type="dxa"/>
            <w:bottom w:w="0" w:type="dxa"/>
            <w:right w:w="0" w:type="dxa"/>
          </w:tblCellMar>
        </w:tblPrEx>
        <w:trPr>
          <w:jc w:val="center"/>
        </w:trPr>
        <w:tc>
          <w:tcPr>
            <w:tcW w:w="1448" w:type="dxa"/>
            <w:tcBorders>
              <w:top w:val="single" w:sz="6" w:space="0" w:color="auto"/>
              <w:left w:val="single" w:sz="6" w:space="0" w:color="auto"/>
              <w:bottom w:val="single" w:sz="6" w:space="0" w:color="auto"/>
              <w:right w:val="single" w:sz="6" w:space="0" w:color="auto"/>
            </w:tcBorders>
          </w:tcPr>
          <w:p w14:paraId="073B2188" w14:textId="77777777" w:rsidR="00000000" w:rsidRDefault="00000000">
            <w:pPr>
              <w:spacing w:line="276" w:lineRule="auto"/>
              <w:rPr>
                <w:sz w:val="20"/>
                <w:szCs w:val="20"/>
                <w:lang w:val="en-US"/>
              </w:rPr>
            </w:pPr>
            <w:r>
              <w:rPr>
                <w:sz w:val="20"/>
                <w:szCs w:val="20"/>
                <w:lang w:val="en-US"/>
              </w:rPr>
              <w:t>KCl-MgCl</w:t>
            </w:r>
            <w:r>
              <w:rPr>
                <w:sz w:val="20"/>
                <w:szCs w:val="20"/>
                <w:vertAlign w:val="subscript"/>
                <w:lang w:val="en-US"/>
              </w:rPr>
              <w:t>2</w:t>
            </w:r>
          </w:p>
        </w:tc>
        <w:tc>
          <w:tcPr>
            <w:tcW w:w="1163" w:type="dxa"/>
            <w:tcBorders>
              <w:top w:val="single" w:sz="6" w:space="0" w:color="auto"/>
              <w:left w:val="single" w:sz="6" w:space="0" w:color="auto"/>
              <w:bottom w:val="single" w:sz="6" w:space="0" w:color="auto"/>
              <w:right w:val="single" w:sz="6" w:space="0" w:color="auto"/>
            </w:tcBorders>
          </w:tcPr>
          <w:p w14:paraId="02820B38" w14:textId="77777777" w:rsidR="00000000" w:rsidRDefault="00000000">
            <w:pPr>
              <w:spacing w:line="276" w:lineRule="auto"/>
              <w:rPr>
                <w:sz w:val="20"/>
                <w:szCs w:val="20"/>
              </w:rPr>
            </w:pPr>
            <w:r>
              <w:rPr>
                <w:sz w:val="20"/>
                <w:szCs w:val="20"/>
              </w:rPr>
              <w:t>1092</w:t>
            </w:r>
          </w:p>
        </w:tc>
        <w:tc>
          <w:tcPr>
            <w:tcW w:w="947" w:type="dxa"/>
            <w:tcBorders>
              <w:top w:val="single" w:sz="6" w:space="0" w:color="auto"/>
              <w:left w:val="single" w:sz="6" w:space="0" w:color="auto"/>
              <w:bottom w:val="single" w:sz="6" w:space="0" w:color="auto"/>
              <w:right w:val="single" w:sz="6" w:space="0" w:color="auto"/>
            </w:tcBorders>
          </w:tcPr>
          <w:p w14:paraId="51F50848" w14:textId="77777777" w:rsidR="00000000" w:rsidRDefault="00000000">
            <w:pPr>
              <w:spacing w:line="276" w:lineRule="auto"/>
              <w:rPr>
                <w:sz w:val="20"/>
                <w:szCs w:val="20"/>
              </w:rPr>
            </w:pPr>
            <w:r>
              <w:rPr>
                <w:sz w:val="20"/>
                <w:szCs w:val="20"/>
              </w:rPr>
              <w:t>482</w:t>
            </w:r>
          </w:p>
        </w:tc>
        <w:tc>
          <w:tcPr>
            <w:tcW w:w="963" w:type="dxa"/>
            <w:tcBorders>
              <w:top w:val="single" w:sz="6" w:space="0" w:color="auto"/>
              <w:left w:val="single" w:sz="6" w:space="0" w:color="auto"/>
              <w:bottom w:val="single" w:sz="6" w:space="0" w:color="auto"/>
              <w:right w:val="single" w:sz="6" w:space="0" w:color="auto"/>
            </w:tcBorders>
          </w:tcPr>
          <w:p w14:paraId="404BA10E" w14:textId="77777777" w:rsidR="00000000" w:rsidRDefault="00000000">
            <w:pPr>
              <w:spacing w:line="276" w:lineRule="auto"/>
              <w:rPr>
                <w:sz w:val="20"/>
                <w:szCs w:val="20"/>
              </w:rPr>
            </w:pPr>
            <w:r>
              <w:rPr>
                <w:sz w:val="20"/>
                <w:szCs w:val="20"/>
              </w:rPr>
              <w:t>-</w:t>
            </w:r>
          </w:p>
        </w:tc>
        <w:tc>
          <w:tcPr>
            <w:tcW w:w="1475" w:type="dxa"/>
            <w:tcBorders>
              <w:top w:val="single" w:sz="6" w:space="0" w:color="auto"/>
              <w:left w:val="single" w:sz="6" w:space="0" w:color="auto"/>
              <w:bottom w:val="single" w:sz="6" w:space="0" w:color="auto"/>
              <w:right w:val="single" w:sz="6" w:space="0" w:color="auto"/>
            </w:tcBorders>
          </w:tcPr>
          <w:p w14:paraId="306E59F9" w14:textId="77777777" w:rsidR="00000000" w:rsidRDefault="00000000">
            <w:pPr>
              <w:spacing w:line="276" w:lineRule="auto"/>
              <w:rPr>
                <w:sz w:val="20"/>
                <w:szCs w:val="20"/>
              </w:rPr>
            </w:pPr>
            <w:r>
              <w:rPr>
                <w:sz w:val="20"/>
                <w:szCs w:val="20"/>
              </w:rPr>
              <w:t>-</w:t>
            </w:r>
          </w:p>
        </w:tc>
        <w:tc>
          <w:tcPr>
            <w:tcW w:w="1181" w:type="dxa"/>
            <w:tcBorders>
              <w:top w:val="single" w:sz="6" w:space="0" w:color="auto"/>
              <w:left w:val="single" w:sz="6" w:space="0" w:color="auto"/>
              <w:bottom w:val="single" w:sz="6" w:space="0" w:color="auto"/>
              <w:right w:val="single" w:sz="6" w:space="0" w:color="auto"/>
            </w:tcBorders>
          </w:tcPr>
          <w:p w14:paraId="147E6EAA" w14:textId="77777777" w:rsidR="00000000" w:rsidRDefault="00000000">
            <w:pPr>
              <w:spacing w:line="276" w:lineRule="auto"/>
              <w:rPr>
                <w:sz w:val="20"/>
                <w:szCs w:val="20"/>
              </w:rPr>
            </w:pPr>
            <w:r>
              <w:rPr>
                <w:sz w:val="20"/>
                <w:szCs w:val="20"/>
              </w:rPr>
              <w:t>1610</w:t>
            </w:r>
          </w:p>
        </w:tc>
        <w:tc>
          <w:tcPr>
            <w:tcW w:w="1328" w:type="dxa"/>
            <w:tcBorders>
              <w:top w:val="single" w:sz="6" w:space="0" w:color="auto"/>
              <w:left w:val="single" w:sz="6" w:space="0" w:color="auto"/>
              <w:bottom w:val="single" w:sz="6" w:space="0" w:color="auto"/>
              <w:right w:val="single" w:sz="6" w:space="0" w:color="auto"/>
            </w:tcBorders>
          </w:tcPr>
          <w:p w14:paraId="516834FE" w14:textId="77777777" w:rsidR="00000000" w:rsidRDefault="00000000">
            <w:pPr>
              <w:spacing w:line="276" w:lineRule="auto"/>
              <w:rPr>
                <w:sz w:val="20"/>
                <w:szCs w:val="20"/>
              </w:rPr>
            </w:pPr>
            <w:r>
              <w:rPr>
                <w:sz w:val="20"/>
                <w:szCs w:val="20"/>
              </w:rPr>
              <w:t>-</w:t>
            </w:r>
          </w:p>
        </w:tc>
      </w:tr>
    </w:tbl>
    <w:p w14:paraId="2F8F8B12" w14:textId="77777777" w:rsidR="00000000" w:rsidRDefault="00000000">
      <w:pPr>
        <w:spacing w:line="360" w:lineRule="auto"/>
        <w:ind w:firstLine="709"/>
        <w:jc w:val="both"/>
        <w:rPr>
          <w:sz w:val="28"/>
          <w:szCs w:val="28"/>
        </w:rPr>
      </w:pPr>
    </w:p>
    <w:p w14:paraId="30D70BD4" w14:textId="77777777" w:rsidR="00000000" w:rsidRDefault="00000000">
      <w:pPr>
        <w:spacing w:line="360" w:lineRule="auto"/>
        <w:ind w:firstLine="709"/>
        <w:jc w:val="both"/>
        <w:rPr>
          <w:sz w:val="28"/>
          <w:szCs w:val="28"/>
        </w:rPr>
      </w:pPr>
      <w:r>
        <w:rPr>
          <w:sz w:val="28"/>
          <w:szCs w:val="28"/>
        </w:rPr>
        <w:t>Свойства хлористых и фтористых солей, их взаимодействие во флюсах определяют свойства флюсовых композиций: температуру плавления, плотность, вязкость, летучесть, гигроскопичность, растворимость окислов во флюсе, поверхностное натяжение, смачивание фаз, межфазное натяжение на границе с металлом.</w:t>
      </w:r>
    </w:p>
    <w:p w14:paraId="44ED9922" w14:textId="77777777" w:rsidR="00000000" w:rsidRDefault="00000000">
      <w:pPr>
        <w:spacing w:line="360" w:lineRule="auto"/>
        <w:ind w:firstLine="709"/>
        <w:jc w:val="both"/>
        <w:rPr>
          <w:sz w:val="28"/>
          <w:szCs w:val="28"/>
        </w:rPr>
      </w:pPr>
    </w:p>
    <w:p w14:paraId="6A189460" w14:textId="77777777" w:rsidR="00000000" w:rsidRDefault="00000000">
      <w:pPr>
        <w:spacing w:line="360" w:lineRule="auto"/>
        <w:ind w:firstLine="709"/>
        <w:jc w:val="both"/>
        <w:rPr>
          <w:sz w:val="28"/>
          <w:szCs w:val="28"/>
        </w:rPr>
      </w:pPr>
      <w:r>
        <w:rPr>
          <w:sz w:val="28"/>
          <w:szCs w:val="28"/>
        </w:rPr>
        <w:br w:type="page"/>
      </w:r>
      <w:r>
        <w:rPr>
          <w:sz w:val="28"/>
          <w:szCs w:val="28"/>
        </w:rPr>
        <w:lastRenderedPageBreak/>
        <w:t>1.4.1 Температура плавления флюсов</w:t>
      </w:r>
    </w:p>
    <w:p w14:paraId="4C011DB6" w14:textId="77777777" w:rsidR="00000000" w:rsidRDefault="00000000">
      <w:pPr>
        <w:spacing w:line="360" w:lineRule="auto"/>
        <w:ind w:firstLine="709"/>
        <w:jc w:val="both"/>
        <w:rPr>
          <w:sz w:val="28"/>
          <w:szCs w:val="28"/>
        </w:rPr>
      </w:pPr>
      <w:r>
        <w:rPr>
          <w:sz w:val="28"/>
          <w:szCs w:val="28"/>
        </w:rPr>
        <w:t>Диаграммы состояния солевых систем относятся к эвтектическому типу. В таблице 3 даны температуры плавления (</w:t>
      </w:r>
      <w:r>
        <w:rPr>
          <w:sz w:val="28"/>
          <w:szCs w:val="28"/>
          <w:lang w:val="en-US"/>
        </w:rPr>
        <w:t>t</w:t>
      </w:r>
      <w:r>
        <w:rPr>
          <w:sz w:val="28"/>
          <w:szCs w:val="28"/>
          <w:vertAlign w:val="subscript"/>
        </w:rPr>
        <w:t>л</w:t>
      </w:r>
      <w:r>
        <w:rPr>
          <w:sz w:val="28"/>
          <w:szCs w:val="28"/>
        </w:rPr>
        <w:t xml:space="preserve"> - температура ликвидуса, </w:t>
      </w:r>
      <w:r>
        <w:rPr>
          <w:sz w:val="28"/>
          <w:szCs w:val="28"/>
          <w:lang w:val="en-US"/>
        </w:rPr>
        <w:t>t</w:t>
      </w:r>
      <w:r>
        <w:rPr>
          <w:sz w:val="28"/>
          <w:szCs w:val="28"/>
          <w:vertAlign w:val="subscript"/>
        </w:rPr>
        <w:t>с</w:t>
      </w:r>
      <w:r>
        <w:rPr>
          <w:sz w:val="28"/>
          <w:szCs w:val="28"/>
        </w:rPr>
        <w:t xml:space="preserve"> - температура солидуса) некоторых флюсов на основе смеси с </w:t>
      </w:r>
      <w:r>
        <w:rPr>
          <w:sz w:val="28"/>
          <w:szCs w:val="28"/>
          <w:lang w:val="en-US"/>
        </w:rPr>
        <w:t>NaCl</w:t>
      </w:r>
      <w:r>
        <w:rPr>
          <w:sz w:val="28"/>
          <w:szCs w:val="28"/>
        </w:rPr>
        <w:t>-</w:t>
      </w:r>
      <w:r>
        <w:rPr>
          <w:sz w:val="28"/>
          <w:szCs w:val="28"/>
          <w:lang w:val="en-US"/>
        </w:rPr>
        <w:t>KCl</w:t>
      </w:r>
      <w:r>
        <w:rPr>
          <w:sz w:val="28"/>
          <w:szCs w:val="28"/>
        </w:rPr>
        <w:t xml:space="preserve"> (1:1) и на основе карналлита (</w:t>
      </w:r>
      <w:r>
        <w:rPr>
          <w:sz w:val="28"/>
          <w:szCs w:val="28"/>
          <w:lang w:val="en-US"/>
        </w:rPr>
        <w:t>MgCl</w:t>
      </w:r>
      <w:r>
        <w:rPr>
          <w:sz w:val="28"/>
          <w:szCs w:val="28"/>
          <w:vertAlign w:val="subscript"/>
        </w:rPr>
        <w:t>2</w:t>
      </w:r>
      <w:r>
        <w:rPr>
          <w:rFonts w:ascii="Symbol" w:hAnsi="Symbol" w:cs="Symbol"/>
          <w:sz w:val="28"/>
          <w:szCs w:val="28"/>
        </w:rPr>
        <w:t>×</w:t>
      </w:r>
      <w:r>
        <w:rPr>
          <w:sz w:val="28"/>
          <w:szCs w:val="28"/>
          <w:lang w:val="en-US"/>
        </w:rPr>
        <w:t>KCl</w:t>
      </w:r>
      <w:r>
        <w:rPr>
          <w:sz w:val="28"/>
          <w:szCs w:val="28"/>
        </w:rPr>
        <w:t>) /7/. Влияние калиевого криолита аналогично натриевому, а фтористый магний повышает температуру ликвидуса еще сильнее, чем фтористый кальций. Фторцирконат калия увеличивает тугоплавкость карналлита. Это вызвано образованием во флюсе фтористого магния по реакции (13), который плохо растворяется в карналлите:</w:t>
      </w:r>
    </w:p>
    <w:p w14:paraId="61DDAC1A" w14:textId="77777777" w:rsidR="00000000" w:rsidRDefault="00000000">
      <w:pPr>
        <w:spacing w:line="360" w:lineRule="auto"/>
        <w:ind w:firstLine="709"/>
        <w:jc w:val="both"/>
        <w:rPr>
          <w:sz w:val="28"/>
          <w:szCs w:val="28"/>
        </w:rPr>
      </w:pPr>
    </w:p>
    <w:p w14:paraId="10204B3F" w14:textId="77777777" w:rsidR="00000000" w:rsidRDefault="00000000">
      <w:pPr>
        <w:spacing w:line="360" w:lineRule="auto"/>
        <w:ind w:firstLine="709"/>
        <w:jc w:val="both"/>
        <w:rPr>
          <w:sz w:val="28"/>
          <w:szCs w:val="28"/>
        </w:rPr>
      </w:pPr>
      <w:r>
        <w:rPr>
          <w:sz w:val="28"/>
          <w:szCs w:val="28"/>
          <w:lang w:val="en-US"/>
        </w:rPr>
        <w:t>K</w:t>
      </w:r>
      <w:r>
        <w:rPr>
          <w:sz w:val="28"/>
          <w:szCs w:val="28"/>
          <w:vertAlign w:val="subscript"/>
        </w:rPr>
        <w:t>2</w:t>
      </w:r>
      <w:r>
        <w:rPr>
          <w:sz w:val="28"/>
          <w:szCs w:val="28"/>
          <w:lang w:val="en-US"/>
        </w:rPr>
        <w:t>ZrF</w:t>
      </w:r>
      <w:r>
        <w:rPr>
          <w:sz w:val="28"/>
          <w:szCs w:val="28"/>
          <w:vertAlign w:val="subscript"/>
        </w:rPr>
        <w:t>6</w:t>
      </w:r>
      <w:r>
        <w:rPr>
          <w:sz w:val="28"/>
          <w:szCs w:val="28"/>
        </w:rPr>
        <w:t xml:space="preserve"> + </w:t>
      </w:r>
      <w:r>
        <w:rPr>
          <w:sz w:val="28"/>
          <w:szCs w:val="28"/>
          <w:lang w:val="en-US"/>
        </w:rPr>
        <w:t>MgCl</w:t>
      </w:r>
      <w:r>
        <w:rPr>
          <w:sz w:val="28"/>
          <w:szCs w:val="28"/>
          <w:vertAlign w:val="subscript"/>
        </w:rPr>
        <w:t xml:space="preserve">2 </w:t>
      </w:r>
      <w:r>
        <w:rPr>
          <w:sz w:val="28"/>
          <w:szCs w:val="28"/>
        </w:rPr>
        <w:t xml:space="preserve">= </w:t>
      </w:r>
      <w:r>
        <w:rPr>
          <w:sz w:val="28"/>
          <w:szCs w:val="28"/>
          <w:lang w:val="en-US"/>
        </w:rPr>
        <w:t>MgF</w:t>
      </w:r>
      <w:r>
        <w:rPr>
          <w:sz w:val="28"/>
          <w:szCs w:val="28"/>
          <w:vertAlign w:val="subscript"/>
        </w:rPr>
        <w:t>2</w:t>
      </w:r>
      <w:r>
        <w:rPr>
          <w:sz w:val="28"/>
          <w:szCs w:val="28"/>
        </w:rPr>
        <w:t xml:space="preserve"> + </w:t>
      </w:r>
      <w:r>
        <w:rPr>
          <w:sz w:val="28"/>
          <w:szCs w:val="28"/>
          <w:lang w:val="en-US"/>
        </w:rPr>
        <w:t>KCl</w:t>
      </w:r>
      <w:r>
        <w:rPr>
          <w:sz w:val="28"/>
          <w:szCs w:val="28"/>
        </w:rPr>
        <w:t xml:space="preserve"> + </w:t>
      </w:r>
      <w:r>
        <w:rPr>
          <w:sz w:val="28"/>
          <w:szCs w:val="28"/>
          <w:lang w:val="en-US"/>
        </w:rPr>
        <w:t>ZrCl</w:t>
      </w:r>
      <w:r>
        <w:rPr>
          <w:sz w:val="28"/>
          <w:szCs w:val="28"/>
          <w:vertAlign w:val="subscript"/>
        </w:rPr>
        <w:t>4</w:t>
      </w:r>
      <w:r>
        <w:rPr>
          <w:sz w:val="28"/>
          <w:szCs w:val="28"/>
        </w:rPr>
        <w:t>.</w:t>
      </w:r>
      <w:r>
        <w:rPr>
          <w:sz w:val="28"/>
          <w:szCs w:val="28"/>
        </w:rPr>
        <w:tab/>
      </w:r>
      <w:r>
        <w:rPr>
          <w:sz w:val="28"/>
          <w:szCs w:val="28"/>
        </w:rPr>
        <w:tab/>
      </w:r>
      <w:r>
        <w:rPr>
          <w:sz w:val="28"/>
          <w:szCs w:val="28"/>
        </w:rPr>
        <w:tab/>
        <w:t xml:space="preserve"> (13)</w:t>
      </w:r>
    </w:p>
    <w:p w14:paraId="41F375A5" w14:textId="77777777" w:rsidR="00000000" w:rsidRDefault="00000000">
      <w:pPr>
        <w:spacing w:line="360" w:lineRule="auto"/>
        <w:ind w:firstLine="709"/>
        <w:jc w:val="both"/>
        <w:rPr>
          <w:sz w:val="28"/>
          <w:szCs w:val="28"/>
        </w:rPr>
      </w:pPr>
    </w:p>
    <w:p w14:paraId="33F518E7" w14:textId="77777777" w:rsidR="00000000" w:rsidRDefault="00000000">
      <w:pPr>
        <w:spacing w:line="360" w:lineRule="auto"/>
        <w:ind w:firstLine="709"/>
        <w:jc w:val="both"/>
        <w:rPr>
          <w:sz w:val="28"/>
          <w:szCs w:val="28"/>
        </w:rPr>
      </w:pPr>
      <w:r>
        <w:rPr>
          <w:sz w:val="28"/>
          <w:szCs w:val="28"/>
        </w:rPr>
        <w:t xml:space="preserve">Таблица 3 - Зависимость температуры плавления флюсов на основе </w:t>
      </w:r>
      <w:r>
        <w:rPr>
          <w:sz w:val="28"/>
          <w:szCs w:val="28"/>
          <w:lang w:val="en-US"/>
        </w:rPr>
        <w:t>NaCl</w:t>
      </w:r>
      <w:r>
        <w:rPr>
          <w:sz w:val="28"/>
          <w:szCs w:val="28"/>
        </w:rPr>
        <w:t>-</w:t>
      </w:r>
      <w:r>
        <w:rPr>
          <w:sz w:val="28"/>
          <w:szCs w:val="28"/>
          <w:lang w:val="en-US"/>
        </w:rPr>
        <w:t>KCl</w:t>
      </w:r>
      <w:r>
        <w:rPr>
          <w:sz w:val="28"/>
          <w:szCs w:val="28"/>
        </w:rPr>
        <w:t xml:space="preserve"> и карналлита от содержания добавок </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22"/>
        <w:gridCol w:w="1589"/>
        <w:gridCol w:w="1258"/>
        <w:gridCol w:w="1201"/>
        <w:gridCol w:w="1345"/>
        <w:gridCol w:w="1490"/>
      </w:tblGrid>
      <w:tr w:rsidR="00000000" w14:paraId="686B7203" w14:textId="77777777">
        <w:tblPrEx>
          <w:tblCellMar>
            <w:top w:w="0" w:type="dxa"/>
            <w:bottom w:w="0" w:type="dxa"/>
          </w:tblCellMar>
        </w:tblPrEx>
        <w:trPr>
          <w:jc w:val="center"/>
        </w:trPr>
        <w:tc>
          <w:tcPr>
            <w:tcW w:w="1622" w:type="dxa"/>
            <w:tcBorders>
              <w:top w:val="single" w:sz="6" w:space="0" w:color="auto"/>
              <w:left w:val="single" w:sz="6" w:space="0" w:color="auto"/>
              <w:bottom w:val="single" w:sz="6" w:space="0" w:color="auto"/>
              <w:right w:val="single" w:sz="6" w:space="0" w:color="auto"/>
            </w:tcBorders>
          </w:tcPr>
          <w:p w14:paraId="5CC92737" w14:textId="77777777" w:rsidR="00000000" w:rsidRDefault="00000000">
            <w:pPr>
              <w:spacing w:line="276" w:lineRule="auto"/>
              <w:rPr>
                <w:sz w:val="20"/>
                <w:szCs w:val="20"/>
              </w:rPr>
            </w:pPr>
            <w:r>
              <w:rPr>
                <w:sz w:val="20"/>
                <w:szCs w:val="20"/>
              </w:rPr>
              <w:t>Наименование добавок</w:t>
            </w:r>
          </w:p>
        </w:tc>
        <w:tc>
          <w:tcPr>
            <w:tcW w:w="1589" w:type="dxa"/>
            <w:tcBorders>
              <w:top w:val="single" w:sz="6" w:space="0" w:color="auto"/>
              <w:left w:val="single" w:sz="6" w:space="0" w:color="auto"/>
              <w:bottom w:val="single" w:sz="6" w:space="0" w:color="auto"/>
              <w:right w:val="single" w:sz="6" w:space="0" w:color="auto"/>
            </w:tcBorders>
          </w:tcPr>
          <w:p w14:paraId="2BF245E5" w14:textId="77777777" w:rsidR="00000000" w:rsidRDefault="00000000">
            <w:pPr>
              <w:spacing w:line="276" w:lineRule="auto"/>
              <w:rPr>
                <w:sz w:val="20"/>
                <w:szCs w:val="20"/>
              </w:rPr>
            </w:pPr>
            <w:r>
              <w:rPr>
                <w:sz w:val="20"/>
                <w:szCs w:val="20"/>
              </w:rPr>
              <w:t>Содержание добавок, массовые доли, %</w:t>
            </w:r>
          </w:p>
        </w:tc>
        <w:tc>
          <w:tcPr>
            <w:tcW w:w="2459" w:type="dxa"/>
            <w:gridSpan w:val="2"/>
            <w:tcBorders>
              <w:top w:val="single" w:sz="6" w:space="0" w:color="auto"/>
              <w:left w:val="single" w:sz="6" w:space="0" w:color="auto"/>
              <w:bottom w:val="single" w:sz="6" w:space="0" w:color="auto"/>
              <w:right w:val="single" w:sz="6" w:space="0" w:color="auto"/>
            </w:tcBorders>
          </w:tcPr>
          <w:p w14:paraId="08701EAA" w14:textId="77777777" w:rsidR="00000000" w:rsidRDefault="00000000">
            <w:pPr>
              <w:spacing w:line="276" w:lineRule="auto"/>
              <w:rPr>
                <w:sz w:val="20"/>
                <w:szCs w:val="20"/>
              </w:rPr>
            </w:pPr>
            <w:r>
              <w:rPr>
                <w:sz w:val="20"/>
                <w:szCs w:val="20"/>
              </w:rPr>
              <w:t xml:space="preserve">Температуры плавления флюсов на основе </w:t>
            </w:r>
            <w:r>
              <w:rPr>
                <w:sz w:val="20"/>
                <w:szCs w:val="20"/>
                <w:lang w:val="en-US"/>
              </w:rPr>
              <w:t>NaCl</w:t>
            </w:r>
            <w:r>
              <w:rPr>
                <w:sz w:val="20"/>
                <w:szCs w:val="20"/>
              </w:rPr>
              <w:t>-</w:t>
            </w:r>
            <w:r>
              <w:rPr>
                <w:sz w:val="20"/>
                <w:szCs w:val="20"/>
                <w:lang w:val="en-US"/>
              </w:rPr>
              <w:t>KCl</w:t>
            </w:r>
            <w:r>
              <w:rPr>
                <w:sz w:val="20"/>
                <w:szCs w:val="20"/>
              </w:rPr>
              <w:t xml:space="preserve">, </w:t>
            </w:r>
            <w:r>
              <w:rPr>
                <w:sz w:val="20"/>
                <w:szCs w:val="20"/>
                <w:vertAlign w:val="superscript"/>
              </w:rPr>
              <w:t>0</w:t>
            </w:r>
            <w:r>
              <w:rPr>
                <w:sz w:val="20"/>
                <w:szCs w:val="20"/>
              </w:rPr>
              <w:t>С</w:t>
            </w:r>
          </w:p>
        </w:tc>
        <w:tc>
          <w:tcPr>
            <w:tcW w:w="2835" w:type="dxa"/>
            <w:gridSpan w:val="2"/>
            <w:tcBorders>
              <w:top w:val="single" w:sz="6" w:space="0" w:color="auto"/>
              <w:left w:val="single" w:sz="6" w:space="0" w:color="auto"/>
              <w:bottom w:val="single" w:sz="6" w:space="0" w:color="auto"/>
              <w:right w:val="single" w:sz="6" w:space="0" w:color="auto"/>
            </w:tcBorders>
          </w:tcPr>
          <w:p w14:paraId="50550346" w14:textId="77777777" w:rsidR="00000000" w:rsidRDefault="00000000">
            <w:pPr>
              <w:spacing w:line="276" w:lineRule="auto"/>
              <w:rPr>
                <w:sz w:val="20"/>
                <w:szCs w:val="20"/>
              </w:rPr>
            </w:pPr>
            <w:r>
              <w:rPr>
                <w:sz w:val="20"/>
                <w:szCs w:val="20"/>
              </w:rPr>
              <w:t xml:space="preserve">Температуры плавления флюсов на основе карналлита, </w:t>
            </w:r>
            <w:r>
              <w:rPr>
                <w:sz w:val="20"/>
                <w:szCs w:val="20"/>
                <w:vertAlign w:val="superscript"/>
              </w:rPr>
              <w:t>0</w:t>
            </w:r>
            <w:r>
              <w:rPr>
                <w:sz w:val="20"/>
                <w:szCs w:val="20"/>
              </w:rPr>
              <w:t>С</w:t>
            </w:r>
          </w:p>
        </w:tc>
      </w:tr>
      <w:tr w:rsidR="00000000" w14:paraId="70F82196" w14:textId="77777777">
        <w:tblPrEx>
          <w:tblCellMar>
            <w:top w:w="0" w:type="dxa"/>
            <w:bottom w:w="0" w:type="dxa"/>
          </w:tblCellMar>
        </w:tblPrEx>
        <w:trPr>
          <w:jc w:val="center"/>
        </w:trPr>
        <w:tc>
          <w:tcPr>
            <w:tcW w:w="1622" w:type="dxa"/>
            <w:tcBorders>
              <w:top w:val="single" w:sz="6" w:space="0" w:color="auto"/>
              <w:left w:val="single" w:sz="6" w:space="0" w:color="auto"/>
              <w:bottom w:val="single" w:sz="6" w:space="0" w:color="auto"/>
              <w:right w:val="single" w:sz="6" w:space="0" w:color="auto"/>
            </w:tcBorders>
          </w:tcPr>
          <w:p w14:paraId="7D01D845" w14:textId="77777777" w:rsidR="00000000" w:rsidRDefault="00000000">
            <w:pPr>
              <w:spacing w:line="276" w:lineRule="auto"/>
              <w:rPr>
                <w:sz w:val="20"/>
                <w:szCs w:val="20"/>
              </w:rPr>
            </w:pPr>
          </w:p>
        </w:tc>
        <w:tc>
          <w:tcPr>
            <w:tcW w:w="1589" w:type="dxa"/>
            <w:tcBorders>
              <w:top w:val="single" w:sz="6" w:space="0" w:color="auto"/>
              <w:left w:val="single" w:sz="6" w:space="0" w:color="auto"/>
              <w:bottom w:val="single" w:sz="6" w:space="0" w:color="auto"/>
              <w:right w:val="single" w:sz="6" w:space="0" w:color="auto"/>
            </w:tcBorders>
          </w:tcPr>
          <w:p w14:paraId="4AD2C095" w14:textId="77777777" w:rsidR="00000000" w:rsidRDefault="00000000">
            <w:pPr>
              <w:spacing w:line="276" w:lineRule="auto"/>
              <w:rPr>
                <w:sz w:val="20"/>
                <w:szCs w:val="20"/>
              </w:rPr>
            </w:pPr>
          </w:p>
        </w:tc>
        <w:tc>
          <w:tcPr>
            <w:tcW w:w="1258" w:type="dxa"/>
            <w:tcBorders>
              <w:top w:val="single" w:sz="6" w:space="0" w:color="auto"/>
              <w:left w:val="single" w:sz="6" w:space="0" w:color="auto"/>
              <w:bottom w:val="single" w:sz="6" w:space="0" w:color="auto"/>
              <w:right w:val="single" w:sz="6" w:space="0" w:color="auto"/>
            </w:tcBorders>
          </w:tcPr>
          <w:p w14:paraId="1232F52A" w14:textId="77777777" w:rsidR="00000000" w:rsidRDefault="00000000">
            <w:pPr>
              <w:spacing w:line="276" w:lineRule="auto"/>
              <w:rPr>
                <w:sz w:val="20"/>
                <w:szCs w:val="20"/>
              </w:rPr>
            </w:pPr>
            <w:r>
              <w:rPr>
                <w:sz w:val="20"/>
                <w:szCs w:val="20"/>
              </w:rPr>
              <w:t>Ликвидус</w:t>
            </w:r>
          </w:p>
        </w:tc>
        <w:tc>
          <w:tcPr>
            <w:tcW w:w="1201" w:type="dxa"/>
            <w:tcBorders>
              <w:top w:val="single" w:sz="6" w:space="0" w:color="auto"/>
              <w:left w:val="single" w:sz="6" w:space="0" w:color="auto"/>
              <w:bottom w:val="single" w:sz="6" w:space="0" w:color="auto"/>
              <w:right w:val="single" w:sz="6" w:space="0" w:color="auto"/>
            </w:tcBorders>
          </w:tcPr>
          <w:p w14:paraId="47F4085A" w14:textId="77777777" w:rsidR="00000000" w:rsidRDefault="00000000">
            <w:pPr>
              <w:spacing w:line="276" w:lineRule="auto"/>
              <w:rPr>
                <w:sz w:val="20"/>
                <w:szCs w:val="20"/>
              </w:rPr>
            </w:pPr>
            <w:r>
              <w:rPr>
                <w:sz w:val="20"/>
                <w:szCs w:val="20"/>
              </w:rPr>
              <w:t>Солидус</w:t>
            </w:r>
          </w:p>
        </w:tc>
        <w:tc>
          <w:tcPr>
            <w:tcW w:w="1345" w:type="dxa"/>
            <w:tcBorders>
              <w:top w:val="single" w:sz="6" w:space="0" w:color="auto"/>
              <w:left w:val="single" w:sz="6" w:space="0" w:color="auto"/>
              <w:bottom w:val="single" w:sz="6" w:space="0" w:color="auto"/>
              <w:right w:val="single" w:sz="6" w:space="0" w:color="auto"/>
            </w:tcBorders>
          </w:tcPr>
          <w:p w14:paraId="77F13218" w14:textId="77777777" w:rsidR="00000000" w:rsidRDefault="00000000">
            <w:pPr>
              <w:spacing w:line="276" w:lineRule="auto"/>
              <w:rPr>
                <w:sz w:val="20"/>
                <w:szCs w:val="20"/>
              </w:rPr>
            </w:pPr>
            <w:r>
              <w:rPr>
                <w:sz w:val="20"/>
                <w:szCs w:val="20"/>
              </w:rPr>
              <w:t>Ликвидус</w:t>
            </w:r>
          </w:p>
        </w:tc>
        <w:tc>
          <w:tcPr>
            <w:tcW w:w="1490" w:type="dxa"/>
            <w:tcBorders>
              <w:top w:val="single" w:sz="6" w:space="0" w:color="auto"/>
              <w:left w:val="single" w:sz="6" w:space="0" w:color="auto"/>
              <w:bottom w:val="single" w:sz="6" w:space="0" w:color="auto"/>
              <w:right w:val="single" w:sz="6" w:space="0" w:color="auto"/>
            </w:tcBorders>
          </w:tcPr>
          <w:p w14:paraId="7B1BB4E8" w14:textId="77777777" w:rsidR="00000000" w:rsidRDefault="00000000">
            <w:pPr>
              <w:spacing w:line="276" w:lineRule="auto"/>
              <w:rPr>
                <w:sz w:val="20"/>
                <w:szCs w:val="20"/>
                <w:lang w:val="en-US"/>
              </w:rPr>
            </w:pPr>
            <w:r>
              <w:rPr>
                <w:sz w:val="20"/>
                <w:szCs w:val="20"/>
              </w:rPr>
              <w:t>Солидус</w:t>
            </w:r>
          </w:p>
        </w:tc>
      </w:tr>
      <w:tr w:rsidR="00000000" w14:paraId="1D437916" w14:textId="77777777">
        <w:tblPrEx>
          <w:tblCellMar>
            <w:top w:w="0" w:type="dxa"/>
            <w:bottom w:w="0" w:type="dxa"/>
          </w:tblCellMar>
        </w:tblPrEx>
        <w:trPr>
          <w:jc w:val="center"/>
        </w:trPr>
        <w:tc>
          <w:tcPr>
            <w:tcW w:w="1622" w:type="dxa"/>
            <w:tcBorders>
              <w:top w:val="single" w:sz="6" w:space="0" w:color="auto"/>
              <w:left w:val="single" w:sz="6" w:space="0" w:color="auto"/>
              <w:bottom w:val="single" w:sz="6" w:space="0" w:color="auto"/>
              <w:right w:val="single" w:sz="6" w:space="0" w:color="auto"/>
            </w:tcBorders>
          </w:tcPr>
          <w:p w14:paraId="7A2D7AB0" w14:textId="77777777" w:rsidR="00000000" w:rsidRDefault="00000000">
            <w:pPr>
              <w:spacing w:line="276" w:lineRule="auto"/>
              <w:rPr>
                <w:sz w:val="20"/>
                <w:szCs w:val="20"/>
                <w:lang w:val="en-US"/>
              </w:rPr>
            </w:pPr>
          </w:p>
        </w:tc>
        <w:tc>
          <w:tcPr>
            <w:tcW w:w="1589" w:type="dxa"/>
            <w:tcBorders>
              <w:top w:val="single" w:sz="6" w:space="0" w:color="auto"/>
              <w:left w:val="single" w:sz="6" w:space="0" w:color="auto"/>
              <w:bottom w:val="single" w:sz="6" w:space="0" w:color="auto"/>
              <w:right w:val="single" w:sz="6" w:space="0" w:color="auto"/>
            </w:tcBorders>
          </w:tcPr>
          <w:p w14:paraId="3DC8B43D" w14:textId="77777777" w:rsidR="00000000" w:rsidRDefault="00000000">
            <w:pPr>
              <w:spacing w:line="276" w:lineRule="auto"/>
              <w:rPr>
                <w:sz w:val="20"/>
                <w:szCs w:val="20"/>
                <w:lang w:val="en-US"/>
              </w:rPr>
            </w:pPr>
          </w:p>
        </w:tc>
        <w:tc>
          <w:tcPr>
            <w:tcW w:w="1258" w:type="dxa"/>
            <w:tcBorders>
              <w:top w:val="single" w:sz="6" w:space="0" w:color="auto"/>
              <w:left w:val="single" w:sz="6" w:space="0" w:color="auto"/>
              <w:bottom w:val="single" w:sz="6" w:space="0" w:color="auto"/>
              <w:right w:val="single" w:sz="6" w:space="0" w:color="auto"/>
            </w:tcBorders>
          </w:tcPr>
          <w:p w14:paraId="57B75D34" w14:textId="77777777" w:rsidR="00000000" w:rsidRDefault="00000000">
            <w:pPr>
              <w:spacing w:line="276" w:lineRule="auto"/>
              <w:rPr>
                <w:sz w:val="20"/>
                <w:szCs w:val="20"/>
                <w:lang w:val="en-US"/>
              </w:rPr>
            </w:pPr>
            <w:r>
              <w:rPr>
                <w:sz w:val="20"/>
                <w:szCs w:val="20"/>
                <w:lang w:val="en-US"/>
              </w:rPr>
              <w:t>650</w:t>
            </w:r>
          </w:p>
        </w:tc>
        <w:tc>
          <w:tcPr>
            <w:tcW w:w="1201" w:type="dxa"/>
            <w:tcBorders>
              <w:top w:val="single" w:sz="6" w:space="0" w:color="auto"/>
              <w:left w:val="single" w:sz="6" w:space="0" w:color="auto"/>
              <w:bottom w:val="single" w:sz="6" w:space="0" w:color="auto"/>
              <w:right w:val="single" w:sz="6" w:space="0" w:color="auto"/>
            </w:tcBorders>
          </w:tcPr>
          <w:p w14:paraId="307F73F3" w14:textId="77777777" w:rsidR="00000000" w:rsidRDefault="00000000">
            <w:pPr>
              <w:spacing w:line="276" w:lineRule="auto"/>
              <w:rPr>
                <w:sz w:val="20"/>
                <w:szCs w:val="20"/>
                <w:lang w:val="en-US"/>
              </w:rPr>
            </w:pPr>
            <w:r>
              <w:rPr>
                <w:sz w:val="20"/>
                <w:szCs w:val="20"/>
                <w:lang w:val="en-US"/>
              </w:rPr>
              <w:t>650</w:t>
            </w:r>
          </w:p>
        </w:tc>
        <w:tc>
          <w:tcPr>
            <w:tcW w:w="1345" w:type="dxa"/>
            <w:tcBorders>
              <w:top w:val="single" w:sz="6" w:space="0" w:color="auto"/>
              <w:left w:val="single" w:sz="6" w:space="0" w:color="auto"/>
              <w:bottom w:val="single" w:sz="6" w:space="0" w:color="auto"/>
              <w:right w:val="single" w:sz="6" w:space="0" w:color="auto"/>
            </w:tcBorders>
          </w:tcPr>
          <w:p w14:paraId="249005E0" w14:textId="77777777" w:rsidR="00000000" w:rsidRDefault="00000000">
            <w:pPr>
              <w:spacing w:line="276" w:lineRule="auto"/>
              <w:rPr>
                <w:sz w:val="20"/>
                <w:szCs w:val="20"/>
                <w:lang w:val="en-US"/>
              </w:rPr>
            </w:pPr>
            <w:r>
              <w:rPr>
                <w:sz w:val="20"/>
                <w:szCs w:val="20"/>
                <w:lang w:val="en-US"/>
              </w:rPr>
              <w:t>500</w:t>
            </w:r>
          </w:p>
        </w:tc>
        <w:tc>
          <w:tcPr>
            <w:tcW w:w="1490" w:type="dxa"/>
            <w:tcBorders>
              <w:top w:val="single" w:sz="6" w:space="0" w:color="auto"/>
              <w:left w:val="single" w:sz="6" w:space="0" w:color="auto"/>
              <w:bottom w:val="single" w:sz="6" w:space="0" w:color="auto"/>
              <w:right w:val="single" w:sz="6" w:space="0" w:color="auto"/>
            </w:tcBorders>
          </w:tcPr>
          <w:p w14:paraId="443E18A0" w14:textId="77777777" w:rsidR="00000000" w:rsidRDefault="00000000">
            <w:pPr>
              <w:spacing w:line="276" w:lineRule="auto"/>
              <w:rPr>
                <w:sz w:val="20"/>
                <w:szCs w:val="20"/>
                <w:lang w:val="en-US"/>
              </w:rPr>
            </w:pPr>
            <w:r>
              <w:rPr>
                <w:sz w:val="20"/>
                <w:szCs w:val="20"/>
                <w:lang w:val="en-US"/>
              </w:rPr>
              <w:t>500</w:t>
            </w:r>
          </w:p>
        </w:tc>
      </w:tr>
      <w:tr w:rsidR="00000000" w14:paraId="3FBDA90C" w14:textId="77777777">
        <w:tblPrEx>
          <w:tblCellMar>
            <w:top w:w="0" w:type="dxa"/>
            <w:bottom w:w="0" w:type="dxa"/>
          </w:tblCellMar>
        </w:tblPrEx>
        <w:trPr>
          <w:jc w:val="center"/>
        </w:trPr>
        <w:tc>
          <w:tcPr>
            <w:tcW w:w="1622" w:type="dxa"/>
            <w:tcBorders>
              <w:top w:val="single" w:sz="6" w:space="0" w:color="auto"/>
              <w:left w:val="single" w:sz="6" w:space="0" w:color="auto"/>
              <w:bottom w:val="single" w:sz="6" w:space="0" w:color="auto"/>
              <w:right w:val="single" w:sz="6" w:space="0" w:color="auto"/>
            </w:tcBorders>
          </w:tcPr>
          <w:p w14:paraId="4088F4FE" w14:textId="77777777" w:rsidR="00000000" w:rsidRDefault="00000000">
            <w:pPr>
              <w:spacing w:line="276" w:lineRule="auto"/>
              <w:rPr>
                <w:sz w:val="20"/>
                <w:szCs w:val="20"/>
                <w:lang w:val="en-US"/>
              </w:rPr>
            </w:pPr>
            <w:r>
              <w:rPr>
                <w:sz w:val="20"/>
                <w:szCs w:val="20"/>
                <w:lang w:val="en-US"/>
              </w:rPr>
              <w:t>1</w:t>
            </w:r>
          </w:p>
        </w:tc>
        <w:tc>
          <w:tcPr>
            <w:tcW w:w="1589" w:type="dxa"/>
            <w:tcBorders>
              <w:top w:val="single" w:sz="6" w:space="0" w:color="auto"/>
              <w:left w:val="single" w:sz="6" w:space="0" w:color="auto"/>
              <w:bottom w:val="single" w:sz="6" w:space="0" w:color="auto"/>
              <w:right w:val="single" w:sz="6" w:space="0" w:color="auto"/>
            </w:tcBorders>
          </w:tcPr>
          <w:p w14:paraId="612B905C" w14:textId="77777777" w:rsidR="00000000" w:rsidRDefault="00000000">
            <w:pPr>
              <w:spacing w:line="276" w:lineRule="auto"/>
              <w:rPr>
                <w:sz w:val="20"/>
                <w:szCs w:val="20"/>
                <w:lang w:val="en-US"/>
              </w:rPr>
            </w:pPr>
            <w:r>
              <w:rPr>
                <w:sz w:val="20"/>
                <w:szCs w:val="20"/>
                <w:lang w:val="en-US"/>
              </w:rPr>
              <w:t>2</w:t>
            </w:r>
          </w:p>
        </w:tc>
        <w:tc>
          <w:tcPr>
            <w:tcW w:w="1258" w:type="dxa"/>
            <w:tcBorders>
              <w:top w:val="single" w:sz="6" w:space="0" w:color="auto"/>
              <w:left w:val="single" w:sz="6" w:space="0" w:color="auto"/>
              <w:bottom w:val="single" w:sz="6" w:space="0" w:color="auto"/>
              <w:right w:val="single" w:sz="6" w:space="0" w:color="auto"/>
            </w:tcBorders>
          </w:tcPr>
          <w:p w14:paraId="5F4DFC53" w14:textId="77777777" w:rsidR="00000000" w:rsidRDefault="00000000">
            <w:pPr>
              <w:spacing w:line="276" w:lineRule="auto"/>
              <w:rPr>
                <w:sz w:val="20"/>
                <w:szCs w:val="20"/>
                <w:lang w:val="en-US"/>
              </w:rPr>
            </w:pPr>
            <w:r>
              <w:rPr>
                <w:sz w:val="20"/>
                <w:szCs w:val="20"/>
                <w:lang w:val="en-US"/>
              </w:rPr>
              <w:t>3</w:t>
            </w:r>
          </w:p>
        </w:tc>
        <w:tc>
          <w:tcPr>
            <w:tcW w:w="1201" w:type="dxa"/>
            <w:tcBorders>
              <w:top w:val="single" w:sz="6" w:space="0" w:color="auto"/>
              <w:left w:val="single" w:sz="6" w:space="0" w:color="auto"/>
              <w:bottom w:val="single" w:sz="6" w:space="0" w:color="auto"/>
              <w:right w:val="single" w:sz="6" w:space="0" w:color="auto"/>
            </w:tcBorders>
          </w:tcPr>
          <w:p w14:paraId="4DD5F35D" w14:textId="77777777" w:rsidR="00000000" w:rsidRDefault="00000000">
            <w:pPr>
              <w:spacing w:line="276" w:lineRule="auto"/>
              <w:rPr>
                <w:sz w:val="20"/>
                <w:szCs w:val="20"/>
                <w:lang w:val="en-US"/>
              </w:rPr>
            </w:pPr>
            <w:r>
              <w:rPr>
                <w:sz w:val="20"/>
                <w:szCs w:val="20"/>
                <w:lang w:val="en-US"/>
              </w:rPr>
              <w:t>4</w:t>
            </w:r>
          </w:p>
        </w:tc>
        <w:tc>
          <w:tcPr>
            <w:tcW w:w="1345" w:type="dxa"/>
            <w:tcBorders>
              <w:top w:val="single" w:sz="6" w:space="0" w:color="auto"/>
              <w:left w:val="single" w:sz="6" w:space="0" w:color="auto"/>
              <w:bottom w:val="single" w:sz="6" w:space="0" w:color="auto"/>
              <w:right w:val="single" w:sz="6" w:space="0" w:color="auto"/>
            </w:tcBorders>
          </w:tcPr>
          <w:p w14:paraId="23E61040" w14:textId="77777777" w:rsidR="00000000" w:rsidRDefault="00000000">
            <w:pPr>
              <w:spacing w:line="276" w:lineRule="auto"/>
              <w:rPr>
                <w:sz w:val="20"/>
                <w:szCs w:val="20"/>
                <w:lang w:val="en-US"/>
              </w:rPr>
            </w:pPr>
            <w:r>
              <w:rPr>
                <w:sz w:val="20"/>
                <w:szCs w:val="20"/>
                <w:lang w:val="en-US"/>
              </w:rPr>
              <w:t>5</w:t>
            </w:r>
          </w:p>
        </w:tc>
        <w:tc>
          <w:tcPr>
            <w:tcW w:w="1490" w:type="dxa"/>
            <w:tcBorders>
              <w:top w:val="single" w:sz="6" w:space="0" w:color="auto"/>
              <w:left w:val="single" w:sz="6" w:space="0" w:color="auto"/>
              <w:bottom w:val="single" w:sz="6" w:space="0" w:color="auto"/>
              <w:right w:val="single" w:sz="6" w:space="0" w:color="auto"/>
            </w:tcBorders>
          </w:tcPr>
          <w:p w14:paraId="4C0A3C71" w14:textId="77777777" w:rsidR="00000000" w:rsidRDefault="00000000">
            <w:pPr>
              <w:spacing w:line="276" w:lineRule="auto"/>
              <w:rPr>
                <w:sz w:val="20"/>
                <w:szCs w:val="20"/>
                <w:lang w:val="en-US"/>
              </w:rPr>
            </w:pPr>
            <w:r>
              <w:rPr>
                <w:sz w:val="20"/>
                <w:szCs w:val="20"/>
                <w:lang w:val="en-US"/>
              </w:rPr>
              <w:t>6</w:t>
            </w:r>
          </w:p>
        </w:tc>
      </w:tr>
      <w:tr w:rsidR="00000000" w14:paraId="6AE8746C" w14:textId="77777777">
        <w:tblPrEx>
          <w:tblCellMar>
            <w:top w:w="0" w:type="dxa"/>
            <w:bottom w:w="0" w:type="dxa"/>
          </w:tblCellMar>
        </w:tblPrEx>
        <w:trPr>
          <w:jc w:val="center"/>
        </w:trPr>
        <w:tc>
          <w:tcPr>
            <w:tcW w:w="1622" w:type="dxa"/>
            <w:tcBorders>
              <w:top w:val="single" w:sz="6" w:space="0" w:color="auto"/>
              <w:left w:val="single" w:sz="6" w:space="0" w:color="auto"/>
              <w:bottom w:val="single" w:sz="6" w:space="0" w:color="auto"/>
              <w:right w:val="single" w:sz="6" w:space="0" w:color="auto"/>
            </w:tcBorders>
          </w:tcPr>
          <w:p w14:paraId="6A0AFDB6" w14:textId="77777777" w:rsidR="00000000" w:rsidRDefault="00000000">
            <w:pPr>
              <w:spacing w:line="276" w:lineRule="auto"/>
              <w:rPr>
                <w:sz w:val="20"/>
                <w:szCs w:val="20"/>
                <w:lang w:val="en-US"/>
              </w:rPr>
            </w:pPr>
            <w:r>
              <w:rPr>
                <w:sz w:val="20"/>
                <w:szCs w:val="20"/>
                <w:lang w:val="en-US"/>
              </w:rPr>
              <w:t>K</w:t>
            </w:r>
            <w:r>
              <w:rPr>
                <w:sz w:val="20"/>
                <w:szCs w:val="20"/>
                <w:vertAlign w:val="subscript"/>
                <w:lang w:val="en-US"/>
              </w:rPr>
              <w:t>3</w:t>
            </w:r>
            <w:r>
              <w:rPr>
                <w:sz w:val="20"/>
                <w:szCs w:val="20"/>
                <w:lang w:val="en-US"/>
              </w:rPr>
              <w:t>AlF</w:t>
            </w:r>
            <w:r>
              <w:rPr>
                <w:sz w:val="20"/>
                <w:szCs w:val="20"/>
                <w:vertAlign w:val="subscript"/>
                <w:lang w:val="en-US"/>
              </w:rPr>
              <w:t>6</w:t>
            </w:r>
          </w:p>
        </w:tc>
        <w:tc>
          <w:tcPr>
            <w:tcW w:w="1589" w:type="dxa"/>
            <w:tcBorders>
              <w:top w:val="single" w:sz="6" w:space="0" w:color="auto"/>
              <w:left w:val="single" w:sz="6" w:space="0" w:color="auto"/>
              <w:bottom w:val="single" w:sz="6" w:space="0" w:color="auto"/>
              <w:right w:val="single" w:sz="6" w:space="0" w:color="auto"/>
            </w:tcBorders>
          </w:tcPr>
          <w:p w14:paraId="42B40C7A" w14:textId="77777777" w:rsidR="00000000" w:rsidRDefault="00000000">
            <w:pPr>
              <w:spacing w:line="276" w:lineRule="auto"/>
              <w:rPr>
                <w:sz w:val="20"/>
                <w:szCs w:val="20"/>
                <w:lang w:val="en-US"/>
              </w:rPr>
            </w:pPr>
            <w:r>
              <w:rPr>
                <w:sz w:val="20"/>
                <w:szCs w:val="20"/>
                <w:lang w:val="en-US"/>
              </w:rPr>
              <w:t xml:space="preserve"> 5 10 20</w:t>
            </w:r>
          </w:p>
        </w:tc>
        <w:tc>
          <w:tcPr>
            <w:tcW w:w="1258" w:type="dxa"/>
            <w:tcBorders>
              <w:top w:val="single" w:sz="6" w:space="0" w:color="auto"/>
              <w:left w:val="single" w:sz="6" w:space="0" w:color="auto"/>
              <w:bottom w:val="single" w:sz="6" w:space="0" w:color="auto"/>
              <w:right w:val="single" w:sz="6" w:space="0" w:color="auto"/>
            </w:tcBorders>
          </w:tcPr>
          <w:p w14:paraId="104F8A9A" w14:textId="77777777" w:rsidR="00000000" w:rsidRDefault="00000000">
            <w:pPr>
              <w:spacing w:line="276" w:lineRule="auto"/>
              <w:rPr>
                <w:sz w:val="20"/>
                <w:szCs w:val="20"/>
                <w:lang w:val="en-US"/>
              </w:rPr>
            </w:pPr>
            <w:r>
              <w:rPr>
                <w:sz w:val="20"/>
                <w:szCs w:val="20"/>
                <w:lang w:val="en-US"/>
              </w:rPr>
              <w:t>- 700 750</w:t>
            </w:r>
          </w:p>
        </w:tc>
        <w:tc>
          <w:tcPr>
            <w:tcW w:w="1201" w:type="dxa"/>
            <w:tcBorders>
              <w:top w:val="single" w:sz="6" w:space="0" w:color="auto"/>
              <w:left w:val="single" w:sz="6" w:space="0" w:color="auto"/>
              <w:bottom w:val="single" w:sz="6" w:space="0" w:color="auto"/>
              <w:right w:val="single" w:sz="6" w:space="0" w:color="auto"/>
            </w:tcBorders>
          </w:tcPr>
          <w:p w14:paraId="5684E719" w14:textId="77777777" w:rsidR="00000000" w:rsidRDefault="00000000">
            <w:pPr>
              <w:spacing w:line="276" w:lineRule="auto"/>
              <w:rPr>
                <w:sz w:val="20"/>
                <w:szCs w:val="20"/>
                <w:lang w:val="en-US"/>
              </w:rPr>
            </w:pPr>
            <w:r>
              <w:rPr>
                <w:sz w:val="20"/>
                <w:szCs w:val="20"/>
                <w:lang w:val="en-US"/>
              </w:rPr>
              <w:t>640 650 660</w:t>
            </w:r>
          </w:p>
        </w:tc>
        <w:tc>
          <w:tcPr>
            <w:tcW w:w="1345" w:type="dxa"/>
            <w:tcBorders>
              <w:top w:val="single" w:sz="6" w:space="0" w:color="auto"/>
              <w:left w:val="single" w:sz="6" w:space="0" w:color="auto"/>
              <w:bottom w:val="single" w:sz="6" w:space="0" w:color="auto"/>
              <w:right w:val="single" w:sz="6" w:space="0" w:color="auto"/>
            </w:tcBorders>
          </w:tcPr>
          <w:p w14:paraId="43A289EA" w14:textId="77777777" w:rsidR="00000000" w:rsidRDefault="00000000">
            <w:pPr>
              <w:spacing w:line="276" w:lineRule="auto"/>
              <w:rPr>
                <w:sz w:val="20"/>
                <w:szCs w:val="20"/>
                <w:lang w:val="en-US"/>
              </w:rPr>
            </w:pPr>
            <w:r>
              <w:rPr>
                <w:sz w:val="20"/>
                <w:szCs w:val="20"/>
                <w:lang w:val="en-US"/>
              </w:rPr>
              <w:t>- 660 750</w:t>
            </w:r>
          </w:p>
        </w:tc>
        <w:tc>
          <w:tcPr>
            <w:tcW w:w="1490" w:type="dxa"/>
            <w:tcBorders>
              <w:top w:val="single" w:sz="6" w:space="0" w:color="auto"/>
              <w:left w:val="single" w:sz="6" w:space="0" w:color="auto"/>
              <w:bottom w:val="single" w:sz="6" w:space="0" w:color="auto"/>
              <w:right w:val="single" w:sz="6" w:space="0" w:color="auto"/>
            </w:tcBorders>
          </w:tcPr>
          <w:p w14:paraId="4D91BC0F" w14:textId="77777777" w:rsidR="00000000" w:rsidRDefault="00000000">
            <w:pPr>
              <w:spacing w:line="276" w:lineRule="auto"/>
              <w:rPr>
                <w:sz w:val="20"/>
                <w:szCs w:val="20"/>
                <w:lang w:val="en-US"/>
              </w:rPr>
            </w:pPr>
            <w:r>
              <w:rPr>
                <w:sz w:val="20"/>
                <w:szCs w:val="20"/>
                <w:lang w:val="en-US"/>
              </w:rPr>
              <w:t>- 420 530</w:t>
            </w:r>
          </w:p>
        </w:tc>
      </w:tr>
      <w:tr w:rsidR="00000000" w14:paraId="16419C51" w14:textId="77777777">
        <w:tblPrEx>
          <w:tblCellMar>
            <w:top w:w="0" w:type="dxa"/>
            <w:bottom w:w="0" w:type="dxa"/>
          </w:tblCellMar>
        </w:tblPrEx>
        <w:trPr>
          <w:jc w:val="center"/>
        </w:trPr>
        <w:tc>
          <w:tcPr>
            <w:tcW w:w="1622" w:type="dxa"/>
            <w:tcBorders>
              <w:top w:val="single" w:sz="6" w:space="0" w:color="auto"/>
              <w:left w:val="single" w:sz="6" w:space="0" w:color="auto"/>
              <w:bottom w:val="single" w:sz="6" w:space="0" w:color="auto"/>
              <w:right w:val="single" w:sz="6" w:space="0" w:color="auto"/>
            </w:tcBorders>
          </w:tcPr>
          <w:p w14:paraId="72C73F6E" w14:textId="77777777" w:rsidR="00000000" w:rsidRDefault="00000000">
            <w:pPr>
              <w:spacing w:line="276" w:lineRule="auto"/>
              <w:rPr>
                <w:sz w:val="20"/>
                <w:szCs w:val="20"/>
                <w:lang w:val="en-US"/>
              </w:rPr>
            </w:pPr>
            <w:r>
              <w:rPr>
                <w:sz w:val="20"/>
                <w:szCs w:val="20"/>
                <w:lang w:val="en-US"/>
              </w:rPr>
              <w:t>K</w:t>
            </w:r>
            <w:r>
              <w:rPr>
                <w:sz w:val="20"/>
                <w:szCs w:val="20"/>
                <w:vertAlign w:val="subscript"/>
                <w:lang w:val="en-US"/>
              </w:rPr>
              <w:t>2</w:t>
            </w:r>
            <w:r>
              <w:rPr>
                <w:sz w:val="20"/>
                <w:szCs w:val="20"/>
                <w:lang w:val="en-US"/>
              </w:rPr>
              <w:t>TiF</w:t>
            </w:r>
            <w:r>
              <w:rPr>
                <w:sz w:val="20"/>
                <w:szCs w:val="20"/>
                <w:vertAlign w:val="subscript"/>
                <w:lang w:val="en-US"/>
              </w:rPr>
              <w:t>6</w:t>
            </w:r>
          </w:p>
        </w:tc>
        <w:tc>
          <w:tcPr>
            <w:tcW w:w="1589" w:type="dxa"/>
            <w:tcBorders>
              <w:top w:val="single" w:sz="6" w:space="0" w:color="auto"/>
              <w:left w:val="single" w:sz="6" w:space="0" w:color="auto"/>
              <w:bottom w:val="single" w:sz="6" w:space="0" w:color="auto"/>
              <w:right w:val="single" w:sz="6" w:space="0" w:color="auto"/>
            </w:tcBorders>
          </w:tcPr>
          <w:p w14:paraId="60D943E3" w14:textId="77777777" w:rsidR="00000000" w:rsidRDefault="00000000">
            <w:pPr>
              <w:spacing w:line="276" w:lineRule="auto"/>
              <w:rPr>
                <w:sz w:val="20"/>
                <w:szCs w:val="20"/>
              </w:rPr>
            </w:pPr>
            <w:r>
              <w:rPr>
                <w:sz w:val="20"/>
                <w:szCs w:val="20"/>
              </w:rPr>
              <w:t>10 20 40</w:t>
            </w:r>
          </w:p>
        </w:tc>
        <w:tc>
          <w:tcPr>
            <w:tcW w:w="1258" w:type="dxa"/>
            <w:tcBorders>
              <w:top w:val="single" w:sz="6" w:space="0" w:color="auto"/>
              <w:left w:val="single" w:sz="6" w:space="0" w:color="auto"/>
              <w:bottom w:val="single" w:sz="6" w:space="0" w:color="auto"/>
              <w:right w:val="single" w:sz="6" w:space="0" w:color="auto"/>
            </w:tcBorders>
          </w:tcPr>
          <w:p w14:paraId="0A0E4F15" w14:textId="77777777" w:rsidR="00000000" w:rsidRDefault="00000000">
            <w:pPr>
              <w:spacing w:line="276" w:lineRule="auto"/>
              <w:rPr>
                <w:sz w:val="20"/>
                <w:szCs w:val="20"/>
              </w:rPr>
            </w:pPr>
            <w:r>
              <w:rPr>
                <w:sz w:val="20"/>
                <w:szCs w:val="20"/>
              </w:rPr>
              <w:t>- - -</w:t>
            </w:r>
          </w:p>
        </w:tc>
        <w:tc>
          <w:tcPr>
            <w:tcW w:w="1201" w:type="dxa"/>
            <w:tcBorders>
              <w:top w:val="single" w:sz="6" w:space="0" w:color="auto"/>
              <w:left w:val="single" w:sz="6" w:space="0" w:color="auto"/>
              <w:bottom w:val="single" w:sz="6" w:space="0" w:color="auto"/>
              <w:right w:val="single" w:sz="6" w:space="0" w:color="auto"/>
            </w:tcBorders>
          </w:tcPr>
          <w:p w14:paraId="61FC9685" w14:textId="77777777" w:rsidR="00000000" w:rsidRDefault="00000000">
            <w:pPr>
              <w:spacing w:line="276" w:lineRule="auto"/>
              <w:rPr>
                <w:sz w:val="20"/>
                <w:szCs w:val="20"/>
              </w:rPr>
            </w:pPr>
            <w:r>
              <w:rPr>
                <w:sz w:val="20"/>
                <w:szCs w:val="20"/>
              </w:rPr>
              <w:t>670 640 610</w:t>
            </w:r>
          </w:p>
        </w:tc>
        <w:tc>
          <w:tcPr>
            <w:tcW w:w="1345" w:type="dxa"/>
            <w:tcBorders>
              <w:top w:val="single" w:sz="6" w:space="0" w:color="auto"/>
              <w:left w:val="single" w:sz="6" w:space="0" w:color="auto"/>
              <w:bottom w:val="single" w:sz="6" w:space="0" w:color="auto"/>
              <w:right w:val="single" w:sz="6" w:space="0" w:color="auto"/>
            </w:tcBorders>
          </w:tcPr>
          <w:p w14:paraId="32274781" w14:textId="77777777" w:rsidR="00000000" w:rsidRDefault="00000000">
            <w:pPr>
              <w:spacing w:line="276" w:lineRule="auto"/>
              <w:rPr>
                <w:sz w:val="20"/>
                <w:szCs w:val="20"/>
              </w:rPr>
            </w:pPr>
            <w:r>
              <w:rPr>
                <w:sz w:val="20"/>
                <w:szCs w:val="20"/>
              </w:rPr>
              <w:t>- - -</w:t>
            </w:r>
          </w:p>
        </w:tc>
        <w:tc>
          <w:tcPr>
            <w:tcW w:w="1490" w:type="dxa"/>
            <w:tcBorders>
              <w:top w:val="single" w:sz="6" w:space="0" w:color="auto"/>
              <w:left w:val="single" w:sz="6" w:space="0" w:color="auto"/>
              <w:bottom w:val="single" w:sz="6" w:space="0" w:color="auto"/>
              <w:right w:val="single" w:sz="6" w:space="0" w:color="auto"/>
            </w:tcBorders>
          </w:tcPr>
          <w:p w14:paraId="27EEFBE1" w14:textId="77777777" w:rsidR="00000000" w:rsidRDefault="00000000">
            <w:pPr>
              <w:spacing w:line="276" w:lineRule="auto"/>
              <w:rPr>
                <w:sz w:val="20"/>
                <w:szCs w:val="20"/>
              </w:rPr>
            </w:pPr>
            <w:r>
              <w:rPr>
                <w:sz w:val="20"/>
                <w:szCs w:val="20"/>
              </w:rPr>
              <w:t>- - -</w:t>
            </w:r>
          </w:p>
        </w:tc>
      </w:tr>
      <w:tr w:rsidR="00000000" w14:paraId="160CDE57" w14:textId="77777777">
        <w:tblPrEx>
          <w:tblCellMar>
            <w:top w:w="0" w:type="dxa"/>
            <w:bottom w:w="0" w:type="dxa"/>
          </w:tblCellMar>
        </w:tblPrEx>
        <w:trPr>
          <w:jc w:val="center"/>
        </w:trPr>
        <w:tc>
          <w:tcPr>
            <w:tcW w:w="1622" w:type="dxa"/>
            <w:tcBorders>
              <w:top w:val="nil"/>
              <w:left w:val="single" w:sz="6" w:space="0" w:color="auto"/>
              <w:bottom w:val="single" w:sz="6" w:space="0" w:color="auto"/>
              <w:right w:val="single" w:sz="6" w:space="0" w:color="auto"/>
            </w:tcBorders>
          </w:tcPr>
          <w:p w14:paraId="6E167E07" w14:textId="77777777" w:rsidR="00000000" w:rsidRDefault="00000000">
            <w:pPr>
              <w:spacing w:line="276" w:lineRule="auto"/>
              <w:rPr>
                <w:sz w:val="20"/>
                <w:szCs w:val="20"/>
              </w:rPr>
            </w:pPr>
            <w:r>
              <w:rPr>
                <w:sz w:val="20"/>
                <w:szCs w:val="20"/>
                <w:lang w:val="en-US"/>
              </w:rPr>
              <w:t>K</w:t>
            </w:r>
            <w:r>
              <w:rPr>
                <w:sz w:val="20"/>
                <w:szCs w:val="20"/>
                <w:vertAlign w:val="subscript"/>
              </w:rPr>
              <w:t>2</w:t>
            </w:r>
            <w:r>
              <w:rPr>
                <w:sz w:val="20"/>
                <w:szCs w:val="20"/>
                <w:lang w:val="en-US"/>
              </w:rPr>
              <w:t>SiF</w:t>
            </w:r>
            <w:r>
              <w:rPr>
                <w:sz w:val="20"/>
                <w:szCs w:val="20"/>
                <w:vertAlign w:val="subscript"/>
              </w:rPr>
              <w:t>6</w:t>
            </w:r>
          </w:p>
        </w:tc>
        <w:tc>
          <w:tcPr>
            <w:tcW w:w="1589" w:type="dxa"/>
            <w:tcBorders>
              <w:top w:val="nil"/>
              <w:left w:val="single" w:sz="6" w:space="0" w:color="auto"/>
              <w:bottom w:val="single" w:sz="6" w:space="0" w:color="auto"/>
              <w:right w:val="single" w:sz="6" w:space="0" w:color="auto"/>
            </w:tcBorders>
          </w:tcPr>
          <w:p w14:paraId="6FEDD1FE" w14:textId="77777777" w:rsidR="00000000" w:rsidRDefault="00000000">
            <w:pPr>
              <w:spacing w:line="276" w:lineRule="auto"/>
              <w:rPr>
                <w:sz w:val="20"/>
                <w:szCs w:val="20"/>
              </w:rPr>
            </w:pPr>
            <w:r>
              <w:rPr>
                <w:sz w:val="20"/>
                <w:szCs w:val="20"/>
              </w:rPr>
              <w:t xml:space="preserve"> 5 15 30</w:t>
            </w:r>
          </w:p>
        </w:tc>
        <w:tc>
          <w:tcPr>
            <w:tcW w:w="1258" w:type="dxa"/>
            <w:tcBorders>
              <w:top w:val="nil"/>
              <w:left w:val="single" w:sz="6" w:space="0" w:color="auto"/>
              <w:bottom w:val="single" w:sz="6" w:space="0" w:color="auto"/>
              <w:right w:val="single" w:sz="6" w:space="0" w:color="auto"/>
            </w:tcBorders>
          </w:tcPr>
          <w:p w14:paraId="119DFC6E" w14:textId="77777777" w:rsidR="00000000" w:rsidRDefault="00000000">
            <w:pPr>
              <w:spacing w:line="276" w:lineRule="auto"/>
              <w:rPr>
                <w:sz w:val="20"/>
                <w:szCs w:val="20"/>
              </w:rPr>
            </w:pPr>
            <w:r>
              <w:rPr>
                <w:sz w:val="20"/>
                <w:szCs w:val="20"/>
              </w:rPr>
              <w:t>690 640 650</w:t>
            </w:r>
          </w:p>
        </w:tc>
        <w:tc>
          <w:tcPr>
            <w:tcW w:w="1201" w:type="dxa"/>
            <w:tcBorders>
              <w:top w:val="nil"/>
              <w:left w:val="single" w:sz="6" w:space="0" w:color="auto"/>
              <w:bottom w:val="single" w:sz="6" w:space="0" w:color="auto"/>
              <w:right w:val="single" w:sz="6" w:space="0" w:color="auto"/>
            </w:tcBorders>
          </w:tcPr>
          <w:p w14:paraId="74E9C4E0" w14:textId="77777777" w:rsidR="00000000" w:rsidRDefault="00000000">
            <w:pPr>
              <w:spacing w:line="276" w:lineRule="auto"/>
              <w:rPr>
                <w:sz w:val="20"/>
                <w:szCs w:val="20"/>
              </w:rPr>
            </w:pPr>
            <w:r>
              <w:rPr>
                <w:sz w:val="20"/>
                <w:szCs w:val="20"/>
              </w:rPr>
              <w:t>650 610 630</w:t>
            </w:r>
          </w:p>
        </w:tc>
        <w:tc>
          <w:tcPr>
            <w:tcW w:w="1345" w:type="dxa"/>
            <w:tcBorders>
              <w:top w:val="nil"/>
              <w:left w:val="single" w:sz="6" w:space="0" w:color="auto"/>
              <w:bottom w:val="single" w:sz="6" w:space="0" w:color="auto"/>
              <w:right w:val="single" w:sz="6" w:space="0" w:color="auto"/>
            </w:tcBorders>
          </w:tcPr>
          <w:p w14:paraId="4732B910" w14:textId="77777777" w:rsidR="00000000" w:rsidRDefault="00000000">
            <w:pPr>
              <w:spacing w:line="276" w:lineRule="auto"/>
              <w:rPr>
                <w:sz w:val="20"/>
                <w:szCs w:val="20"/>
              </w:rPr>
            </w:pPr>
            <w:r>
              <w:rPr>
                <w:sz w:val="20"/>
                <w:szCs w:val="20"/>
              </w:rPr>
              <w:t>- - -</w:t>
            </w:r>
          </w:p>
        </w:tc>
        <w:tc>
          <w:tcPr>
            <w:tcW w:w="1490" w:type="dxa"/>
            <w:tcBorders>
              <w:top w:val="nil"/>
              <w:left w:val="single" w:sz="6" w:space="0" w:color="auto"/>
              <w:bottom w:val="single" w:sz="6" w:space="0" w:color="auto"/>
              <w:right w:val="single" w:sz="6" w:space="0" w:color="auto"/>
            </w:tcBorders>
          </w:tcPr>
          <w:p w14:paraId="7FF28608" w14:textId="77777777" w:rsidR="00000000" w:rsidRDefault="00000000">
            <w:pPr>
              <w:spacing w:line="276" w:lineRule="auto"/>
              <w:rPr>
                <w:sz w:val="20"/>
                <w:szCs w:val="20"/>
              </w:rPr>
            </w:pPr>
            <w:r>
              <w:rPr>
                <w:sz w:val="20"/>
                <w:szCs w:val="20"/>
              </w:rPr>
              <w:t>- - -</w:t>
            </w:r>
          </w:p>
        </w:tc>
      </w:tr>
      <w:tr w:rsidR="00000000" w14:paraId="495BCB02" w14:textId="77777777">
        <w:tblPrEx>
          <w:tblCellMar>
            <w:top w:w="0" w:type="dxa"/>
            <w:bottom w:w="0" w:type="dxa"/>
          </w:tblCellMar>
        </w:tblPrEx>
        <w:trPr>
          <w:jc w:val="center"/>
        </w:trPr>
        <w:tc>
          <w:tcPr>
            <w:tcW w:w="1622" w:type="dxa"/>
            <w:tcBorders>
              <w:top w:val="single" w:sz="6" w:space="0" w:color="auto"/>
              <w:left w:val="single" w:sz="6" w:space="0" w:color="auto"/>
              <w:bottom w:val="nil"/>
              <w:right w:val="single" w:sz="6" w:space="0" w:color="auto"/>
            </w:tcBorders>
          </w:tcPr>
          <w:p w14:paraId="06BA65C8" w14:textId="77777777" w:rsidR="00000000" w:rsidRDefault="00000000">
            <w:pPr>
              <w:spacing w:line="276" w:lineRule="auto"/>
              <w:rPr>
                <w:sz w:val="20"/>
                <w:szCs w:val="20"/>
              </w:rPr>
            </w:pPr>
            <w:r>
              <w:rPr>
                <w:sz w:val="20"/>
                <w:szCs w:val="20"/>
                <w:lang w:val="en-US"/>
              </w:rPr>
              <w:t>K</w:t>
            </w:r>
            <w:r>
              <w:rPr>
                <w:sz w:val="20"/>
                <w:szCs w:val="20"/>
                <w:vertAlign w:val="subscript"/>
              </w:rPr>
              <w:t>2</w:t>
            </w:r>
            <w:r>
              <w:rPr>
                <w:sz w:val="20"/>
                <w:szCs w:val="20"/>
                <w:lang w:val="en-US"/>
              </w:rPr>
              <w:t>ZrF</w:t>
            </w:r>
            <w:r>
              <w:rPr>
                <w:sz w:val="20"/>
                <w:szCs w:val="20"/>
                <w:vertAlign w:val="subscript"/>
              </w:rPr>
              <w:t>6</w:t>
            </w:r>
          </w:p>
        </w:tc>
        <w:tc>
          <w:tcPr>
            <w:tcW w:w="1589" w:type="dxa"/>
            <w:tcBorders>
              <w:top w:val="single" w:sz="6" w:space="0" w:color="auto"/>
              <w:left w:val="single" w:sz="6" w:space="0" w:color="auto"/>
              <w:bottom w:val="nil"/>
              <w:right w:val="single" w:sz="6" w:space="0" w:color="auto"/>
            </w:tcBorders>
          </w:tcPr>
          <w:p w14:paraId="37DF69A5" w14:textId="77777777" w:rsidR="00000000" w:rsidRDefault="00000000">
            <w:pPr>
              <w:spacing w:line="276" w:lineRule="auto"/>
              <w:rPr>
                <w:sz w:val="20"/>
                <w:szCs w:val="20"/>
              </w:rPr>
            </w:pPr>
            <w:r>
              <w:rPr>
                <w:sz w:val="20"/>
                <w:szCs w:val="20"/>
              </w:rPr>
              <w:t xml:space="preserve"> 5 20 40</w:t>
            </w:r>
          </w:p>
        </w:tc>
        <w:tc>
          <w:tcPr>
            <w:tcW w:w="1258" w:type="dxa"/>
            <w:tcBorders>
              <w:top w:val="single" w:sz="6" w:space="0" w:color="auto"/>
              <w:left w:val="single" w:sz="6" w:space="0" w:color="auto"/>
              <w:bottom w:val="nil"/>
              <w:right w:val="single" w:sz="6" w:space="0" w:color="auto"/>
            </w:tcBorders>
          </w:tcPr>
          <w:p w14:paraId="10E4BD6E" w14:textId="77777777" w:rsidR="00000000" w:rsidRDefault="00000000">
            <w:pPr>
              <w:spacing w:line="276" w:lineRule="auto"/>
              <w:rPr>
                <w:sz w:val="20"/>
                <w:szCs w:val="20"/>
              </w:rPr>
            </w:pPr>
            <w:r>
              <w:rPr>
                <w:sz w:val="20"/>
                <w:szCs w:val="20"/>
              </w:rPr>
              <w:t>- 640 650</w:t>
            </w:r>
          </w:p>
        </w:tc>
        <w:tc>
          <w:tcPr>
            <w:tcW w:w="1201" w:type="dxa"/>
            <w:tcBorders>
              <w:top w:val="single" w:sz="6" w:space="0" w:color="auto"/>
              <w:left w:val="single" w:sz="6" w:space="0" w:color="auto"/>
              <w:bottom w:val="nil"/>
              <w:right w:val="single" w:sz="6" w:space="0" w:color="auto"/>
            </w:tcBorders>
          </w:tcPr>
          <w:p w14:paraId="3243DA50" w14:textId="77777777" w:rsidR="00000000" w:rsidRDefault="00000000">
            <w:pPr>
              <w:spacing w:line="276" w:lineRule="auto"/>
              <w:rPr>
                <w:sz w:val="20"/>
                <w:szCs w:val="20"/>
              </w:rPr>
            </w:pPr>
            <w:r>
              <w:rPr>
                <w:sz w:val="20"/>
                <w:szCs w:val="20"/>
              </w:rPr>
              <w:t>660 630 620</w:t>
            </w:r>
          </w:p>
        </w:tc>
        <w:tc>
          <w:tcPr>
            <w:tcW w:w="1345" w:type="dxa"/>
            <w:tcBorders>
              <w:top w:val="single" w:sz="6" w:space="0" w:color="auto"/>
              <w:left w:val="single" w:sz="6" w:space="0" w:color="auto"/>
              <w:bottom w:val="nil"/>
              <w:right w:val="single" w:sz="6" w:space="0" w:color="auto"/>
            </w:tcBorders>
          </w:tcPr>
          <w:p w14:paraId="701AEF20" w14:textId="77777777" w:rsidR="00000000" w:rsidRDefault="00000000">
            <w:pPr>
              <w:spacing w:line="276" w:lineRule="auto"/>
              <w:rPr>
                <w:sz w:val="20"/>
                <w:szCs w:val="20"/>
              </w:rPr>
            </w:pPr>
            <w:r>
              <w:rPr>
                <w:sz w:val="20"/>
                <w:szCs w:val="20"/>
              </w:rPr>
              <w:t>730 830 -</w:t>
            </w:r>
          </w:p>
        </w:tc>
        <w:tc>
          <w:tcPr>
            <w:tcW w:w="1490" w:type="dxa"/>
            <w:tcBorders>
              <w:top w:val="single" w:sz="6" w:space="0" w:color="auto"/>
              <w:left w:val="single" w:sz="6" w:space="0" w:color="auto"/>
              <w:bottom w:val="nil"/>
              <w:right w:val="single" w:sz="6" w:space="0" w:color="auto"/>
            </w:tcBorders>
          </w:tcPr>
          <w:p w14:paraId="54548414" w14:textId="77777777" w:rsidR="00000000" w:rsidRDefault="00000000">
            <w:pPr>
              <w:spacing w:line="276" w:lineRule="auto"/>
              <w:rPr>
                <w:sz w:val="20"/>
                <w:szCs w:val="20"/>
              </w:rPr>
            </w:pPr>
            <w:r>
              <w:rPr>
                <w:sz w:val="20"/>
                <w:szCs w:val="20"/>
              </w:rPr>
              <w:t>410 440 -</w:t>
            </w:r>
          </w:p>
        </w:tc>
      </w:tr>
      <w:tr w:rsidR="00000000" w14:paraId="4BD5B589" w14:textId="77777777">
        <w:tblPrEx>
          <w:tblCellMar>
            <w:top w:w="0" w:type="dxa"/>
            <w:bottom w:w="0" w:type="dxa"/>
          </w:tblCellMar>
        </w:tblPrEx>
        <w:trPr>
          <w:jc w:val="center"/>
        </w:trPr>
        <w:tc>
          <w:tcPr>
            <w:tcW w:w="1622" w:type="dxa"/>
            <w:tcBorders>
              <w:top w:val="single" w:sz="6" w:space="0" w:color="auto"/>
              <w:left w:val="single" w:sz="6" w:space="0" w:color="auto"/>
              <w:bottom w:val="single" w:sz="6" w:space="0" w:color="auto"/>
              <w:right w:val="single" w:sz="6" w:space="0" w:color="auto"/>
            </w:tcBorders>
          </w:tcPr>
          <w:p w14:paraId="6187DA1A" w14:textId="77777777" w:rsidR="00000000" w:rsidRDefault="00000000">
            <w:pPr>
              <w:spacing w:line="276" w:lineRule="auto"/>
              <w:rPr>
                <w:sz w:val="20"/>
                <w:szCs w:val="20"/>
                <w:lang w:val="en-US"/>
              </w:rPr>
            </w:pPr>
            <w:r>
              <w:rPr>
                <w:sz w:val="20"/>
                <w:szCs w:val="20"/>
                <w:lang w:val="en-US"/>
              </w:rPr>
              <w:t>KBF</w:t>
            </w:r>
            <w:r>
              <w:rPr>
                <w:sz w:val="20"/>
                <w:szCs w:val="20"/>
                <w:vertAlign w:val="subscript"/>
                <w:lang w:val="en-US"/>
              </w:rPr>
              <w:t>4</w:t>
            </w:r>
          </w:p>
        </w:tc>
        <w:tc>
          <w:tcPr>
            <w:tcW w:w="1589" w:type="dxa"/>
            <w:tcBorders>
              <w:top w:val="single" w:sz="6" w:space="0" w:color="auto"/>
              <w:left w:val="single" w:sz="6" w:space="0" w:color="auto"/>
              <w:bottom w:val="single" w:sz="6" w:space="0" w:color="auto"/>
              <w:right w:val="single" w:sz="6" w:space="0" w:color="auto"/>
            </w:tcBorders>
          </w:tcPr>
          <w:p w14:paraId="33C6F123" w14:textId="77777777" w:rsidR="00000000" w:rsidRDefault="00000000">
            <w:pPr>
              <w:spacing w:line="276" w:lineRule="auto"/>
              <w:rPr>
                <w:sz w:val="20"/>
                <w:szCs w:val="20"/>
                <w:lang w:val="en-US"/>
              </w:rPr>
            </w:pPr>
            <w:r>
              <w:rPr>
                <w:sz w:val="20"/>
                <w:szCs w:val="20"/>
                <w:lang w:val="en-US"/>
              </w:rPr>
              <w:t xml:space="preserve"> 5 20 40</w:t>
            </w:r>
          </w:p>
        </w:tc>
        <w:tc>
          <w:tcPr>
            <w:tcW w:w="1258" w:type="dxa"/>
            <w:tcBorders>
              <w:top w:val="single" w:sz="6" w:space="0" w:color="auto"/>
              <w:left w:val="single" w:sz="6" w:space="0" w:color="auto"/>
              <w:bottom w:val="single" w:sz="6" w:space="0" w:color="auto"/>
              <w:right w:val="single" w:sz="6" w:space="0" w:color="auto"/>
            </w:tcBorders>
          </w:tcPr>
          <w:p w14:paraId="721D8F73" w14:textId="77777777" w:rsidR="00000000" w:rsidRDefault="00000000">
            <w:pPr>
              <w:spacing w:line="276" w:lineRule="auto"/>
              <w:rPr>
                <w:sz w:val="20"/>
                <w:szCs w:val="20"/>
                <w:lang w:val="en-US"/>
              </w:rPr>
            </w:pPr>
            <w:r>
              <w:rPr>
                <w:sz w:val="20"/>
                <w:szCs w:val="20"/>
                <w:lang w:val="en-US"/>
              </w:rPr>
              <w:t>675 675 625</w:t>
            </w:r>
          </w:p>
        </w:tc>
        <w:tc>
          <w:tcPr>
            <w:tcW w:w="1201" w:type="dxa"/>
            <w:tcBorders>
              <w:top w:val="single" w:sz="6" w:space="0" w:color="auto"/>
              <w:left w:val="single" w:sz="6" w:space="0" w:color="auto"/>
              <w:bottom w:val="single" w:sz="6" w:space="0" w:color="auto"/>
              <w:right w:val="single" w:sz="6" w:space="0" w:color="auto"/>
            </w:tcBorders>
          </w:tcPr>
          <w:p w14:paraId="73151068" w14:textId="77777777" w:rsidR="00000000" w:rsidRDefault="00000000">
            <w:pPr>
              <w:spacing w:line="276" w:lineRule="auto"/>
              <w:rPr>
                <w:sz w:val="20"/>
                <w:szCs w:val="20"/>
                <w:lang w:val="en-US"/>
              </w:rPr>
            </w:pPr>
            <w:r>
              <w:rPr>
                <w:sz w:val="20"/>
                <w:szCs w:val="20"/>
                <w:lang w:val="en-US"/>
              </w:rPr>
              <w:t>660 650 600</w:t>
            </w:r>
          </w:p>
        </w:tc>
        <w:tc>
          <w:tcPr>
            <w:tcW w:w="1345" w:type="dxa"/>
            <w:tcBorders>
              <w:top w:val="single" w:sz="6" w:space="0" w:color="auto"/>
              <w:left w:val="single" w:sz="6" w:space="0" w:color="auto"/>
              <w:bottom w:val="single" w:sz="6" w:space="0" w:color="auto"/>
              <w:right w:val="single" w:sz="6" w:space="0" w:color="auto"/>
            </w:tcBorders>
          </w:tcPr>
          <w:p w14:paraId="0A2359B3" w14:textId="77777777" w:rsidR="00000000" w:rsidRDefault="00000000">
            <w:pPr>
              <w:spacing w:line="276" w:lineRule="auto"/>
              <w:rPr>
                <w:sz w:val="20"/>
                <w:szCs w:val="20"/>
                <w:lang w:val="en-US"/>
              </w:rPr>
            </w:pPr>
            <w:r>
              <w:rPr>
                <w:sz w:val="20"/>
                <w:szCs w:val="20"/>
                <w:lang w:val="en-US"/>
              </w:rPr>
              <w:t>650 620 -</w:t>
            </w:r>
          </w:p>
        </w:tc>
        <w:tc>
          <w:tcPr>
            <w:tcW w:w="1490" w:type="dxa"/>
            <w:tcBorders>
              <w:top w:val="single" w:sz="6" w:space="0" w:color="auto"/>
              <w:left w:val="single" w:sz="6" w:space="0" w:color="auto"/>
              <w:bottom w:val="single" w:sz="6" w:space="0" w:color="auto"/>
              <w:right w:val="single" w:sz="6" w:space="0" w:color="auto"/>
            </w:tcBorders>
          </w:tcPr>
          <w:p w14:paraId="0934DB82" w14:textId="77777777" w:rsidR="00000000" w:rsidRDefault="00000000">
            <w:pPr>
              <w:spacing w:line="276" w:lineRule="auto"/>
              <w:rPr>
                <w:sz w:val="20"/>
                <w:szCs w:val="20"/>
                <w:lang w:val="en-US"/>
              </w:rPr>
            </w:pPr>
            <w:r>
              <w:rPr>
                <w:sz w:val="20"/>
                <w:szCs w:val="20"/>
                <w:lang w:val="en-US"/>
              </w:rPr>
              <w:t>680 425 -</w:t>
            </w:r>
          </w:p>
        </w:tc>
      </w:tr>
      <w:tr w:rsidR="00000000" w14:paraId="4056A88E" w14:textId="77777777">
        <w:tblPrEx>
          <w:tblCellMar>
            <w:top w:w="0" w:type="dxa"/>
            <w:bottom w:w="0" w:type="dxa"/>
          </w:tblCellMar>
        </w:tblPrEx>
        <w:trPr>
          <w:jc w:val="center"/>
        </w:trPr>
        <w:tc>
          <w:tcPr>
            <w:tcW w:w="1622" w:type="dxa"/>
            <w:tcBorders>
              <w:top w:val="single" w:sz="6" w:space="0" w:color="auto"/>
              <w:left w:val="single" w:sz="6" w:space="0" w:color="auto"/>
              <w:bottom w:val="single" w:sz="6" w:space="0" w:color="auto"/>
              <w:right w:val="single" w:sz="6" w:space="0" w:color="auto"/>
            </w:tcBorders>
          </w:tcPr>
          <w:p w14:paraId="60A22228" w14:textId="77777777" w:rsidR="00000000" w:rsidRDefault="00000000">
            <w:pPr>
              <w:spacing w:line="276" w:lineRule="auto"/>
              <w:rPr>
                <w:sz w:val="20"/>
                <w:szCs w:val="20"/>
                <w:lang w:val="en-US"/>
              </w:rPr>
            </w:pPr>
            <w:r>
              <w:rPr>
                <w:sz w:val="20"/>
                <w:szCs w:val="20"/>
                <w:lang w:val="en-US"/>
              </w:rPr>
              <w:t>KF</w:t>
            </w:r>
          </w:p>
        </w:tc>
        <w:tc>
          <w:tcPr>
            <w:tcW w:w="1589" w:type="dxa"/>
            <w:tcBorders>
              <w:top w:val="single" w:sz="6" w:space="0" w:color="auto"/>
              <w:left w:val="single" w:sz="6" w:space="0" w:color="auto"/>
              <w:bottom w:val="single" w:sz="6" w:space="0" w:color="auto"/>
              <w:right w:val="single" w:sz="6" w:space="0" w:color="auto"/>
            </w:tcBorders>
          </w:tcPr>
          <w:p w14:paraId="47054D1F" w14:textId="77777777" w:rsidR="00000000" w:rsidRDefault="00000000">
            <w:pPr>
              <w:spacing w:line="276" w:lineRule="auto"/>
              <w:rPr>
                <w:sz w:val="20"/>
                <w:szCs w:val="20"/>
                <w:lang w:val="en-US"/>
              </w:rPr>
            </w:pPr>
            <w:r>
              <w:rPr>
                <w:sz w:val="20"/>
                <w:szCs w:val="20"/>
                <w:lang w:val="en-US"/>
              </w:rPr>
              <w:t xml:space="preserve"> 5 15 30</w:t>
            </w:r>
          </w:p>
        </w:tc>
        <w:tc>
          <w:tcPr>
            <w:tcW w:w="1258" w:type="dxa"/>
            <w:tcBorders>
              <w:top w:val="single" w:sz="6" w:space="0" w:color="auto"/>
              <w:left w:val="single" w:sz="6" w:space="0" w:color="auto"/>
              <w:bottom w:val="single" w:sz="6" w:space="0" w:color="auto"/>
              <w:right w:val="single" w:sz="6" w:space="0" w:color="auto"/>
            </w:tcBorders>
          </w:tcPr>
          <w:p w14:paraId="316C6A04" w14:textId="77777777" w:rsidR="00000000" w:rsidRDefault="00000000">
            <w:pPr>
              <w:spacing w:line="276" w:lineRule="auto"/>
              <w:rPr>
                <w:sz w:val="20"/>
                <w:szCs w:val="20"/>
                <w:lang w:val="en-US"/>
              </w:rPr>
            </w:pPr>
            <w:r>
              <w:rPr>
                <w:sz w:val="20"/>
                <w:szCs w:val="20"/>
                <w:lang w:val="en-US"/>
              </w:rPr>
              <w:t>- - 730</w:t>
            </w:r>
          </w:p>
        </w:tc>
        <w:tc>
          <w:tcPr>
            <w:tcW w:w="1201" w:type="dxa"/>
            <w:tcBorders>
              <w:top w:val="single" w:sz="6" w:space="0" w:color="auto"/>
              <w:left w:val="single" w:sz="6" w:space="0" w:color="auto"/>
              <w:bottom w:val="single" w:sz="6" w:space="0" w:color="auto"/>
              <w:right w:val="single" w:sz="6" w:space="0" w:color="auto"/>
            </w:tcBorders>
          </w:tcPr>
          <w:p w14:paraId="272BE76F" w14:textId="77777777" w:rsidR="00000000" w:rsidRDefault="00000000">
            <w:pPr>
              <w:spacing w:line="276" w:lineRule="auto"/>
              <w:rPr>
                <w:sz w:val="20"/>
                <w:szCs w:val="20"/>
                <w:lang w:val="en-US"/>
              </w:rPr>
            </w:pPr>
            <w:r>
              <w:rPr>
                <w:sz w:val="20"/>
                <w:szCs w:val="20"/>
                <w:lang w:val="en-US"/>
              </w:rPr>
              <w:t>650 670 680</w:t>
            </w:r>
          </w:p>
        </w:tc>
        <w:tc>
          <w:tcPr>
            <w:tcW w:w="1345" w:type="dxa"/>
            <w:tcBorders>
              <w:top w:val="single" w:sz="6" w:space="0" w:color="auto"/>
              <w:left w:val="single" w:sz="6" w:space="0" w:color="auto"/>
              <w:bottom w:val="single" w:sz="6" w:space="0" w:color="auto"/>
              <w:right w:val="single" w:sz="6" w:space="0" w:color="auto"/>
            </w:tcBorders>
          </w:tcPr>
          <w:p w14:paraId="5A5A47D8" w14:textId="77777777" w:rsidR="00000000" w:rsidRDefault="00000000">
            <w:pPr>
              <w:spacing w:line="276" w:lineRule="auto"/>
              <w:rPr>
                <w:sz w:val="20"/>
                <w:szCs w:val="20"/>
                <w:lang w:val="en-US"/>
              </w:rPr>
            </w:pPr>
            <w:r>
              <w:rPr>
                <w:sz w:val="20"/>
                <w:szCs w:val="20"/>
                <w:lang w:val="en-US"/>
              </w:rPr>
              <w:t>650 750 -</w:t>
            </w:r>
          </w:p>
        </w:tc>
        <w:tc>
          <w:tcPr>
            <w:tcW w:w="1490" w:type="dxa"/>
            <w:tcBorders>
              <w:top w:val="single" w:sz="6" w:space="0" w:color="auto"/>
              <w:left w:val="single" w:sz="6" w:space="0" w:color="auto"/>
              <w:bottom w:val="single" w:sz="6" w:space="0" w:color="auto"/>
              <w:right w:val="single" w:sz="6" w:space="0" w:color="auto"/>
            </w:tcBorders>
          </w:tcPr>
          <w:p w14:paraId="5482FDFD" w14:textId="77777777" w:rsidR="00000000" w:rsidRDefault="00000000">
            <w:pPr>
              <w:spacing w:line="276" w:lineRule="auto"/>
              <w:rPr>
                <w:sz w:val="20"/>
                <w:szCs w:val="20"/>
                <w:lang w:val="en-US"/>
              </w:rPr>
            </w:pPr>
            <w:r>
              <w:rPr>
                <w:sz w:val="20"/>
                <w:szCs w:val="20"/>
                <w:lang w:val="en-US"/>
              </w:rPr>
              <w:t>400 600 -</w:t>
            </w:r>
          </w:p>
        </w:tc>
      </w:tr>
      <w:tr w:rsidR="00000000" w14:paraId="03342F5B" w14:textId="77777777">
        <w:tblPrEx>
          <w:tblCellMar>
            <w:top w:w="0" w:type="dxa"/>
            <w:bottom w:w="0" w:type="dxa"/>
          </w:tblCellMar>
        </w:tblPrEx>
        <w:trPr>
          <w:jc w:val="center"/>
        </w:trPr>
        <w:tc>
          <w:tcPr>
            <w:tcW w:w="1622" w:type="dxa"/>
            <w:tcBorders>
              <w:top w:val="single" w:sz="6" w:space="0" w:color="auto"/>
              <w:left w:val="single" w:sz="6" w:space="0" w:color="auto"/>
              <w:bottom w:val="single" w:sz="6" w:space="0" w:color="auto"/>
              <w:right w:val="single" w:sz="6" w:space="0" w:color="auto"/>
            </w:tcBorders>
          </w:tcPr>
          <w:p w14:paraId="578D1AAA" w14:textId="77777777" w:rsidR="00000000" w:rsidRDefault="00000000">
            <w:pPr>
              <w:spacing w:line="276" w:lineRule="auto"/>
              <w:rPr>
                <w:sz w:val="20"/>
                <w:szCs w:val="20"/>
                <w:lang w:val="en-US"/>
              </w:rPr>
            </w:pPr>
            <w:r>
              <w:rPr>
                <w:sz w:val="20"/>
                <w:szCs w:val="20"/>
                <w:lang w:val="en-US"/>
              </w:rPr>
              <w:t>CaF</w:t>
            </w:r>
            <w:r>
              <w:rPr>
                <w:sz w:val="20"/>
                <w:szCs w:val="20"/>
                <w:vertAlign w:val="subscript"/>
                <w:lang w:val="en-US"/>
              </w:rPr>
              <w:t>2</w:t>
            </w:r>
          </w:p>
        </w:tc>
        <w:tc>
          <w:tcPr>
            <w:tcW w:w="1589" w:type="dxa"/>
            <w:tcBorders>
              <w:top w:val="single" w:sz="6" w:space="0" w:color="auto"/>
              <w:left w:val="single" w:sz="6" w:space="0" w:color="auto"/>
              <w:bottom w:val="single" w:sz="6" w:space="0" w:color="auto"/>
              <w:right w:val="single" w:sz="6" w:space="0" w:color="auto"/>
            </w:tcBorders>
          </w:tcPr>
          <w:p w14:paraId="5B44C5BF" w14:textId="77777777" w:rsidR="00000000" w:rsidRDefault="00000000">
            <w:pPr>
              <w:spacing w:line="276" w:lineRule="auto"/>
              <w:rPr>
                <w:sz w:val="20"/>
                <w:szCs w:val="20"/>
              </w:rPr>
            </w:pPr>
            <w:r>
              <w:rPr>
                <w:sz w:val="20"/>
                <w:szCs w:val="20"/>
              </w:rPr>
              <w:t>10</w:t>
            </w:r>
          </w:p>
        </w:tc>
        <w:tc>
          <w:tcPr>
            <w:tcW w:w="1258" w:type="dxa"/>
            <w:tcBorders>
              <w:top w:val="single" w:sz="6" w:space="0" w:color="auto"/>
              <w:left w:val="single" w:sz="6" w:space="0" w:color="auto"/>
              <w:bottom w:val="single" w:sz="6" w:space="0" w:color="auto"/>
              <w:right w:val="single" w:sz="6" w:space="0" w:color="auto"/>
            </w:tcBorders>
          </w:tcPr>
          <w:p w14:paraId="78630FFE" w14:textId="77777777" w:rsidR="00000000" w:rsidRDefault="00000000">
            <w:pPr>
              <w:spacing w:line="276" w:lineRule="auto"/>
              <w:rPr>
                <w:sz w:val="20"/>
                <w:szCs w:val="20"/>
              </w:rPr>
            </w:pPr>
            <w:r>
              <w:rPr>
                <w:sz w:val="20"/>
                <w:szCs w:val="20"/>
              </w:rPr>
              <w:t>800</w:t>
            </w:r>
          </w:p>
        </w:tc>
        <w:tc>
          <w:tcPr>
            <w:tcW w:w="1201" w:type="dxa"/>
            <w:tcBorders>
              <w:top w:val="single" w:sz="6" w:space="0" w:color="auto"/>
              <w:left w:val="single" w:sz="6" w:space="0" w:color="auto"/>
              <w:bottom w:val="single" w:sz="6" w:space="0" w:color="auto"/>
              <w:right w:val="single" w:sz="6" w:space="0" w:color="auto"/>
            </w:tcBorders>
          </w:tcPr>
          <w:p w14:paraId="0B697ACA" w14:textId="77777777" w:rsidR="00000000" w:rsidRDefault="00000000">
            <w:pPr>
              <w:spacing w:line="276" w:lineRule="auto"/>
              <w:rPr>
                <w:sz w:val="20"/>
                <w:szCs w:val="20"/>
              </w:rPr>
            </w:pPr>
            <w:r>
              <w:rPr>
                <w:sz w:val="20"/>
                <w:szCs w:val="20"/>
              </w:rPr>
              <w:t>660</w:t>
            </w:r>
          </w:p>
        </w:tc>
        <w:tc>
          <w:tcPr>
            <w:tcW w:w="1345" w:type="dxa"/>
            <w:tcBorders>
              <w:top w:val="single" w:sz="6" w:space="0" w:color="auto"/>
              <w:left w:val="single" w:sz="6" w:space="0" w:color="auto"/>
              <w:bottom w:val="single" w:sz="6" w:space="0" w:color="auto"/>
              <w:right w:val="single" w:sz="6" w:space="0" w:color="auto"/>
            </w:tcBorders>
          </w:tcPr>
          <w:p w14:paraId="68984011" w14:textId="77777777" w:rsidR="00000000" w:rsidRDefault="00000000">
            <w:pPr>
              <w:spacing w:line="276" w:lineRule="auto"/>
              <w:rPr>
                <w:sz w:val="20"/>
                <w:szCs w:val="20"/>
              </w:rPr>
            </w:pPr>
            <w:r>
              <w:rPr>
                <w:sz w:val="20"/>
                <w:szCs w:val="20"/>
              </w:rPr>
              <w:t>800</w:t>
            </w:r>
          </w:p>
        </w:tc>
        <w:tc>
          <w:tcPr>
            <w:tcW w:w="1490" w:type="dxa"/>
            <w:tcBorders>
              <w:top w:val="single" w:sz="6" w:space="0" w:color="auto"/>
              <w:left w:val="single" w:sz="6" w:space="0" w:color="auto"/>
              <w:bottom w:val="single" w:sz="6" w:space="0" w:color="auto"/>
              <w:right w:val="single" w:sz="6" w:space="0" w:color="auto"/>
            </w:tcBorders>
          </w:tcPr>
          <w:p w14:paraId="33DEBE38" w14:textId="77777777" w:rsidR="00000000" w:rsidRDefault="00000000">
            <w:pPr>
              <w:spacing w:line="276" w:lineRule="auto"/>
              <w:rPr>
                <w:sz w:val="20"/>
                <w:szCs w:val="20"/>
              </w:rPr>
            </w:pPr>
            <w:r>
              <w:rPr>
                <w:sz w:val="20"/>
                <w:szCs w:val="20"/>
              </w:rPr>
              <w:t>500</w:t>
            </w:r>
          </w:p>
        </w:tc>
      </w:tr>
      <w:tr w:rsidR="00000000" w14:paraId="7DDC5B1F" w14:textId="77777777">
        <w:tblPrEx>
          <w:tblCellMar>
            <w:top w:w="0" w:type="dxa"/>
            <w:bottom w:w="0" w:type="dxa"/>
          </w:tblCellMar>
        </w:tblPrEx>
        <w:trPr>
          <w:jc w:val="center"/>
        </w:trPr>
        <w:tc>
          <w:tcPr>
            <w:tcW w:w="1622" w:type="dxa"/>
            <w:tcBorders>
              <w:top w:val="single" w:sz="6" w:space="0" w:color="auto"/>
              <w:left w:val="single" w:sz="6" w:space="0" w:color="auto"/>
              <w:bottom w:val="single" w:sz="6" w:space="0" w:color="auto"/>
              <w:right w:val="single" w:sz="6" w:space="0" w:color="auto"/>
            </w:tcBorders>
          </w:tcPr>
          <w:p w14:paraId="040974B4" w14:textId="77777777" w:rsidR="00000000" w:rsidRDefault="00000000">
            <w:pPr>
              <w:spacing w:line="276" w:lineRule="auto"/>
              <w:rPr>
                <w:sz w:val="20"/>
                <w:szCs w:val="20"/>
              </w:rPr>
            </w:pPr>
            <w:r>
              <w:rPr>
                <w:sz w:val="20"/>
                <w:szCs w:val="20"/>
                <w:lang w:val="en-US"/>
              </w:rPr>
              <w:t>MgF</w:t>
            </w:r>
            <w:r>
              <w:rPr>
                <w:sz w:val="20"/>
                <w:szCs w:val="20"/>
                <w:vertAlign w:val="subscript"/>
              </w:rPr>
              <w:t>2</w:t>
            </w:r>
          </w:p>
        </w:tc>
        <w:tc>
          <w:tcPr>
            <w:tcW w:w="1589" w:type="dxa"/>
            <w:tcBorders>
              <w:top w:val="single" w:sz="6" w:space="0" w:color="auto"/>
              <w:left w:val="single" w:sz="6" w:space="0" w:color="auto"/>
              <w:bottom w:val="single" w:sz="6" w:space="0" w:color="auto"/>
              <w:right w:val="single" w:sz="6" w:space="0" w:color="auto"/>
            </w:tcBorders>
          </w:tcPr>
          <w:p w14:paraId="79CECB2C" w14:textId="77777777" w:rsidR="00000000" w:rsidRDefault="00000000">
            <w:pPr>
              <w:spacing w:line="276" w:lineRule="auto"/>
              <w:rPr>
                <w:sz w:val="20"/>
                <w:szCs w:val="20"/>
              </w:rPr>
            </w:pPr>
            <w:r>
              <w:rPr>
                <w:sz w:val="20"/>
                <w:szCs w:val="20"/>
              </w:rPr>
              <w:t>10</w:t>
            </w:r>
          </w:p>
        </w:tc>
        <w:tc>
          <w:tcPr>
            <w:tcW w:w="1258" w:type="dxa"/>
            <w:tcBorders>
              <w:top w:val="single" w:sz="6" w:space="0" w:color="auto"/>
              <w:left w:val="single" w:sz="6" w:space="0" w:color="auto"/>
              <w:bottom w:val="single" w:sz="6" w:space="0" w:color="auto"/>
              <w:right w:val="single" w:sz="6" w:space="0" w:color="auto"/>
            </w:tcBorders>
          </w:tcPr>
          <w:p w14:paraId="0D554725" w14:textId="77777777" w:rsidR="00000000" w:rsidRDefault="00000000">
            <w:pPr>
              <w:spacing w:line="276" w:lineRule="auto"/>
              <w:rPr>
                <w:sz w:val="20"/>
                <w:szCs w:val="20"/>
              </w:rPr>
            </w:pPr>
            <w:r>
              <w:rPr>
                <w:sz w:val="20"/>
                <w:szCs w:val="20"/>
              </w:rPr>
              <w:t>900</w:t>
            </w:r>
          </w:p>
        </w:tc>
        <w:tc>
          <w:tcPr>
            <w:tcW w:w="1201" w:type="dxa"/>
            <w:tcBorders>
              <w:top w:val="single" w:sz="6" w:space="0" w:color="auto"/>
              <w:left w:val="single" w:sz="6" w:space="0" w:color="auto"/>
              <w:bottom w:val="single" w:sz="6" w:space="0" w:color="auto"/>
              <w:right w:val="single" w:sz="6" w:space="0" w:color="auto"/>
            </w:tcBorders>
          </w:tcPr>
          <w:p w14:paraId="1B971DDA" w14:textId="77777777" w:rsidR="00000000" w:rsidRDefault="00000000">
            <w:pPr>
              <w:spacing w:line="276" w:lineRule="auto"/>
              <w:rPr>
                <w:sz w:val="20"/>
                <w:szCs w:val="20"/>
              </w:rPr>
            </w:pPr>
            <w:r>
              <w:rPr>
                <w:sz w:val="20"/>
                <w:szCs w:val="20"/>
              </w:rPr>
              <w:t>780</w:t>
            </w:r>
          </w:p>
        </w:tc>
        <w:tc>
          <w:tcPr>
            <w:tcW w:w="1345" w:type="dxa"/>
            <w:tcBorders>
              <w:top w:val="single" w:sz="6" w:space="0" w:color="auto"/>
              <w:left w:val="single" w:sz="6" w:space="0" w:color="auto"/>
              <w:bottom w:val="single" w:sz="6" w:space="0" w:color="auto"/>
              <w:right w:val="single" w:sz="6" w:space="0" w:color="auto"/>
            </w:tcBorders>
          </w:tcPr>
          <w:p w14:paraId="0F60EBA5" w14:textId="77777777" w:rsidR="00000000" w:rsidRDefault="00000000">
            <w:pPr>
              <w:spacing w:line="276" w:lineRule="auto"/>
              <w:rPr>
                <w:sz w:val="20"/>
                <w:szCs w:val="20"/>
              </w:rPr>
            </w:pPr>
            <w:r>
              <w:rPr>
                <w:sz w:val="20"/>
                <w:szCs w:val="20"/>
              </w:rPr>
              <w:t>850</w:t>
            </w:r>
          </w:p>
        </w:tc>
        <w:tc>
          <w:tcPr>
            <w:tcW w:w="1490" w:type="dxa"/>
            <w:tcBorders>
              <w:top w:val="single" w:sz="6" w:space="0" w:color="auto"/>
              <w:left w:val="single" w:sz="6" w:space="0" w:color="auto"/>
              <w:bottom w:val="single" w:sz="6" w:space="0" w:color="auto"/>
              <w:right w:val="single" w:sz="6" w:space="0" w:color="auto"/>
            </w:tcBorders>
          </w:tcPr>
          <w:p w14:paraId="143CDC4E" w14:textId="77777777" w:rsidR="00000000" w:rsidRDefault="00000000">
            <w:pPr>
              <w:spacing w:line="276" w:lineRule="auto"/>
              <w:rPr>
                <w:sz w:val="20"/>
                <w:szCs w:val="20"/>
              </w:rPr>
            </w:pPr>
            <w:r>
              <w:rPr>
                <w:sz w:val="20"/>
                <w:szCs w:val="20"/>
              </w:rPr>
              <w:t>500</w:t>
            </w:r>
          </w:p>
        </w:tc>
      </w:tr>
    </w:tbl>
    <w:p w14:paraId="09A0BCB6" w14:textId="77777777" w:rsidR="00000000" w:rsidRDefault="00000000">
      <w:pPr>
        <w:pStyle w:val="1"/>
        <w:keepNext/>
        <w:spacing w:line="360" w:lineRule="auto"/>
        <w:ind w:firstLine="709"/>
        <w:jc w:val="both"/>
        <w:rPr>
          <w:kern w:val="32"/>
          <w:sz w:val="28"/>
          <w:szCs w:val="28"/>
        </w:rPr>
      </w:pPr>
    </w:p>
    <w:p w14:paraId="76743CC0" w14:textId="77777777" w:rsidR="00000000" w:rsidRDefault="00000000">
      <w:pPr>
        <w:pStyle w:val="1"/>
        <w:keepNext/>
        <w:spacing w:line="360" w:lineRule="auto"/>
        <w:ind w:firstLine="709"/>
        <w:jc w:val="both"/>
        <w:rPr>
          <w:kern w:val="32"/>
          <w:sz w:val="28"/>
          <w:szCs w:val="28"/>
        </w:rPr>
      </w:pPr>
      <w:r>
        <w:rPr>
          <w:kern w:val="32"/>
          <w:sz w:val="28"/>
          <w:szCs w:val="28"/>
        </w:rPr>
        <w:t>.4.2 Плотность флюсов</w:t>
      </w:r>
    </w:p>
    <w:p w14:paraId="644B7926" w14:textId="77777777" w:rsidR="00000000" w:rsidRDefault="00000000">
      <w:pPr>
        <w:spacing w:line="360" w:lineRule="auto"/>
        <w:ind w:firstLine="709"/>
        <w:jc w:val="both"/>
        <w:rPr>
          <w:sz w:val="28"/>
          <w:szCs w:val="28"/>
        </w:rPr>
      </w:pPr>
      <w:r>
        <w:rPr>
          <w:sz w:val="28"/>
          <w:szCs w:val="28"/>
        </w:rPr>
        <w:t xml:space="preserve">Плотность хлоридных и хлоридно-фторидных флюсов, если в системе не образуется соединений, подчиняется закону аддитивности. Поэтому увеличением концентрации фторидов в расплаве </w:t>
      </w:r>
      <w:r>
        <w:rPr>
          <w:sz w:val="28"/>
          <w:szCs w:val="28"/>
          <w:lang w:val="en-US"/>
        </w:rPr>
        <w:t>NaCl</w:t>
      </w:r>
      <w:r>
        <w:rPr>
          <w:sz w:val="28"/>
          <w:szCs w:val="28"/>
        </w:rPr>
        <w:t>-</w:t>
      </w:r>
      <w:r>
        <w:rPr>
          <w:sz w:val="28"/>
          <w:szCs w:val="28"/>
          <w:lang w:val="en-US"/>
        </w:rPr>
        <w:t>KCl</w:t>
      </w:r>
      <w:r>
        <w:rPr>
          <w:sz w:val="28"/>
          <w:szCs w:val="28"/>
        </w:rPr>
        <w:t xml:space="preserve"> (1:1) или карналлите плотность флюса повышается пропорционально ей (таблица 4) /7/.</w:t>
      </w:r>
    </w:p>
    <w:p w14:paraId="3E739A1F" w14:textId="77777777" w:rsidR="00000000" w:rsidRDefault="00000000">
      <w:pPr>
        <w:spacing w:line="360" w:lineRule="auto"/>
        <w:ind w:firstLine="709"/>
        <w:jc w:val="both"/>
        <w:rPr>
          <w:sz w:val="28"/>
          <w:szCs w:val="28"/>
        </w:rPr>
      </w:pPr>
    </w:p>
    <w:p w14:paraId="73EC5FA4" w14:textId="77777777" w:rsidR="00000000" w:rsidRDefault="00000000">
      <w:pPr>
        <w:spacing w:line="360" w:lineRule="auto"/>
        <w:ind w:firstLine="709"/>
        <w:jc w:val="both"/>
        <w:rPr>
          <w:sz w:val="28"/>
          <w:szCs w:val="28"/>
        </w:rPr>
      </w:pPr>
      <w:r>
        <w:rPr>
          <w:sz w:val="28"/>
          <w:szCs w:val="28"/>
        </w:rPr>
        <w:t xml:space="preserve">Таблица 4 - Зависимость плотности флюсов на основе </w:t>
      </w:r>
      <w:r>
        <w:rPr>
          <w:sz w:val="28"/>
          <w:szCs w:val="28"/>
          <w:lang w:val="en-US"/>
        </w:rPr>
        <w:t>NaCl</w:t>
      </w:r>
      <w:r>
        <w:rPr>
          <w:sz w:val="28"/>
          <w:szCs w:val="28"/>
        </w:rPr>
        <w:t>-</w:t>
      </w:r>
      <w:r>
        <w:rPr>
          <w:sz w:val="28"/>
          <w:szCs w:val="28"/>
          <w:lang w:val="en-US"/>
        </w:rPr>
        <w:t>KCl</w:t>
      </w:r>
      <w:r>
        <w:rPr>
          <w:sz w:val="28"/>
          <w:szCs w:val="28"/>
        </w:rPr>
        <w:t xml:space="preserve"> и карналлита, от содержания добавок</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23"/>
        <w:gridCol w:w="1551"/>
        <w:gridCol w:w="1298"/>
        <w:gridCol w:w="1298"/>
        <w:gridCol w:w="1300"/>
        <w:gridCol w:w="1435"/>
      </w:tblGrid>
      <w:tr w:rsidR="00000000" w14:paraId="6A352D13" w14:textId="77777777">
        <w:tblPrEx>
          <w:tblCellMar>
            <w:top w:w="0" w:type="dxa"/>
            <w:bottom w:w="0" w:type="dxa"/>
          </w:tblCellMar>
        </w:tblPrEx>
        <w:trPr>
          <w:jc w:val="center"/>
        </w:trPr>
        <w:tc>
          <w:tcPr>
            <w:tcW w:w="1623" w:type="dxa"/>
            <w:tcBorders>
              <w:top w:val="single" w:sz="6" w:space="0" w:color="auto"/>
              <w:left w:val="single" w:sz="6" w:space="0" w:color="auto"/>
              <w:bottom w:val="single" w:sz="6" w:space="0" w:color="auto"/>
              <w:right w:val="single" w:sz="6" w:space="0" w:color="auto"/>
            </w:tcBorders>
          </w:tcPr>
          <w:p w14:paraId="4E1E0240" w14:textId="77777777" w:rsidR="00000000" w:rsidRDefault="00000000">
            <w:pPr>
              <w:spacing w:line="276" w:lineRule="auto"/>
              <w:rPr>
                <w:sz w:val="20"/>
                <w:szCs w:val="20"/>
              </w:rPr>
            </w:pPr>
            <w:r>
              <w:rPr>
                <w:sz w:val="20"/>
                <w:szCs w:val="20"/>
              </w:rPr>
              <w:t>Наименование добавки</w:t>
            </w:r>
          </w:p>
        </w:tc>
        <w:tc>
          <w:tcPr>
            <w:tcW w:w="1551" w:type="dxa"/>
            <w:tcBorders>
              <w:top w:val="single" w:sz="6" w:space="0" w:color="auto"/>
              <w:left w:val="single" w:sz="6" w:space="0" w:color="auto"/>
              <w:bottom w:val="single" w:sz="6" w:space="0" w:color="auto"/>
              <w:right w:val="single" w:sz="6" w:space="0" w:color="auto"/>
            </w:tcBorders>
          </w:tcPr>
          <w:p w14:paraId="70492BD6" w14:textId="77777777" w:rsidR="00000000" w:rsidRDefault="00000000">
            <w:pPr>
              <w:spacing w:line="276" w:lineRule="auto"/>
              <w:rPr>
                <w:sz w:val="20"/>
                <w:szCs w:val="20"/>
              </w:rPr>
            </w:pPr>
            <w:r>
              <w:rPr>
                <w:sz w:val="20"/>
                <w:szCs w:val="20"/>
              </w:rPr>
              <w:t xml:space="preserve">Содержание добавки, массовые доли, % </w:t>
            </w:r>
          </w:p>
        </w:tc>
        <w:tc>
          <w:tcPr>
            <w:tcW w:w="2596" w:type="dxa"/>
            <w:gridSpan w:val="2"/>
            <w:tcBorders>
              <w:top w:val="single" w:sz="6" w:space="0" w:color="auto"/>
              <w:left w:val="single" w:sz="6" w:space="0" w:color="auto"/>
              <w:bottom w:val="single" w:sz="6" w:space="0" w:color="auto"/>
              <w:right w:val="single" w:sz="6" w:space="0" w:color="auto"/>
            </w:tcBorders>
          </w:tcPr>
          <w:p w14:paraId="4223A1BC" w14:textId="77777777" w:rsidR="00000000" w:rsidRDefault="00000000">
            <w:pPr>
              <w:spacing w:line="276" w:lineRule="auto"/>
              <w:rPr>
                <w:sz w:val="20"/>
                <w:szCs w:val="20"/>
              </w:rPr>
            </w:pPr>
            <w:r>
              <w:rPr>
                <w:sz w:val="20"/>
                <w:szCs w:val="20"/>
              </w:rPr>
              <w:t xml:space="preserve">Плотность флюсов на основе </w:t>
            </w:r>
            <w:r>
              <w:rPr>
                <w:sz w:val="20"/>
                <w:szCs w:val="20"/>
                <w:lang w:val="en-US"/>
              </w:rPr>
              <w:t>NaCl</w:t>
            </w:r>
            <w:r>
              <w:rPr>
                <w:sz w:val="20"/>
                <w:szCs w:val="20"/>
              </w:rPr>
              <w:t>-</w:t>
            </w:r>
            <w:r>
              <w:rPr>
                <w:sz w:val="20"/>
                <w:szCs w:val="20"/>
                <w:lang w:val="en-US"/>
              </w:rPr>
              <w:t>KCl</w:t>
            </w:r>
            <w:r>
              <w:rPr>
                <w:sz w:val="20"/>
                <w:szCs w:val="20"/>
              </w:rPr>
              <w:t>, кг/м</w:t>
            </w:r>
            <w:r>
              <w:rPr>
                <w:sz w:val="20"/>
                <w:szCs w:val="20"/>
                <w:vertAlign w:val="superscript"/>
              </w:rPr>
              <w:t>3</w:t>
            </w:r>
          </w:p>
        </w:tc>
        <w:tc>
          <w:tcPr>
            <w:tcW w:w="2735" w:type="dxa"/>
            <w:gridSpan w:val="2"/>
            <w:tcBorders>
              <w:top w:val="single" w:sz="6" w:space="0" w:color="auto"/>
              <w:left w:val="single" w:sz="6" w:space="0" w:color="auto"/>
              <w:bottom w:val="single" w:sz="6" w:space="0" w:color="auto"/>
              <w:right w:val="single" w:sz="6" w:space="0" w:color="auto"/>
            </w:tcBorders>
          </w:tcPr>
          <w:p w14:paraId="6C007FD6" w14:textId="77777777" w:rsidR="00000000" w:rsidRDefault="00000000">
            <w:pPr>
              <w:spacing w:line="276" w:lineRule="auto"/>
              <w:rPr>
                <w:sz w:val="20"/>
                <w:szCs w:val="20"/>
              </w:rPr>
            </w:pPr>
            <w:r>
              <w:rPr>
                <w:sz w:val="20"/>
                <w:szCs w:val="20"/>
              </w:rPr>
              <w:t>Плотность флюсов на основе карналлита, кг/м</w:t>
            </w:r>
            <w:r>
              <w:rPr>
                <w:sz w:val="20"/>
                <w:szCs w:val="20"/>
                <w:vertAlign w:val="superscript"/>
              </w:rPr>
              <w:t>3</w:t>
            </w:r>
            <w:r>
              <w:rPr>
                <w:sz w:val="20"/>
                <w:szCs w:val="20"/>
              </w:rPr>
              <w:t xml:space="preserve"> </w:t>
            </w:r>
          </w:p>
        </w:tc>
      </w:tr>
      <w:tr w:rsidR="00000000" w14:paraId="39BB79CE" w14:textId="77777777">
        <w:tblPrEx>
          <w:tblCellMar>
            <w:top w:w="0" w:type="dxa"/>
            <w:bottom w:w="0" w:type="dxa"/>
          </w:tblCellMar>
        </w:tblPrEx>
        <w:trPr>
          <w:jc w:val="center"/>
        </w:trPr>
        <w:tc>
          <w:tcPr>
            <w:tcW w:w="1623" w:type="dxa"/>
            <w:tcBorders>
              <w:top w:val="single" w:sz="6" w:space="0" w:color="auto"/>
              <w:left w:val="single" w:sz="6" w:space="0" w:color="auto"/>
              <w:bottom w:val="single" w:sz="6" w:space="0" w:color="auto"/>
              <w:right w:val="single" w:sz="6" w:space="0" w:color="auto"/>
            </w:tcBorders>
          </w:tcPr>
          <w:p w14:paraId="150F2751" w14:textId="77777777" w:rsidR="00000000" w:rsidRDefault="00000000">
            <w:pPr>
              <w:spacing w:line="276" w:lineRule="auto"/>
              <w:rPr>
                <w:sz w:val="20"/>
                <w:szCs w:val="20"/>
              </w:rPr>
            </w:pPr>
          </w:p>
        </w:tc>
        <w:tc>
          <w:tcPr>
            <w:tcW w:w="1551" w:type="dxa"/>
            <w:tcBorders>
              <w:top w:val="single" w:sz="6" w:space="0" w:color="auto"/>
              <w:left w:val="single" w:sz="6" w:space="0" w:color="auto"/>
              <w:bottom w:val="single" w:sz="6" w:space="0" w:color="auto"/>
              <w:right w:val="single" w:sz="6" w:space="0" w:color="auto"/>
            </w:tcBorders>
          </w:tcPr>
          <w:p w14:paraId="01641A1C" w14:textId="77777777" w:rsidR="00000000" w:rsidRDefault="00000000">
            <w:pPr>
              <w:spacing w:line="276" w:lineRule="auto"/>
              <w:rPr>
                <w:sz w:val="20"/>
                <w:szCs w:val="20"/>
              </w:rPr>
            </w:pPr>
          </w:p>
        </w:tc>
        <w:tc>
          <w:tcPr>
            <w:tcW w:w="1298" w:type="dxa"/>
            <w:tcBorders>
              <w:top w:val="single" w:sz="6" w:space="0" w:color="auto"/>
              <w:left w:val="single" w:sz="6" w:space="0" w:color="auto"/>
              <w:bottom w:val="single" w:sz="6" w:space="0" w:color="auto"/>
              <w:right w:val="single" w:sz="6" w:space="0" w:color="auto"/>
            </w:tcBorders>
          </w:tcPr>
          <w:p w14:paraId="784A42D0" w14:textId="77777777" w:rsidR="00000000" w:rsidRDefault="00000000">
            <w:pPr>
              <w:spacing w:line="276" w:lineRule="auto"/>
              <w:rPr>
                <w:sz w:val="20"/>
                <w:szCs w:val="20"/>
              </w:rPr>
            </w:pPr>
            <w:r>
              <w:rPr>
                <w:sz w:val="20"/>
                <w:szCs w:val="20"/>
              </w:rPr>
              <w:t xml:space="preserve">при 700 </w:t>
            </w:r>
            <w:r>
              <w:rPr>
                <w:sz w:val="20"/>
                <w:szCs w:val="20"/>
                <w:vertAlign w:val="superscript"/>
              </w:rPr>
              <w:t>0</w:t>
            </w:r>
            <w:r>
              <w:rPr>
                <w:sz w:val="20"/>
                <w:szCs w:val="20"/>
              </w:rPr>
              <w:t>С</w:t>
            </w:r>
          </w:p>
        </w:tc>
        <w:tc>
          <w:tcPr>
            <w:tcW w:w="1298" w:type="dxa"/>
            <w:tcBorders>
              <w:top w:val="single" w:sz="6" w:space="0" w:color="auto"/>
              <w:left w:val="single" w:sz="6" w:space="0" w:color="auto"/>
              <w:bottom w:val="single" w:sz="6" w:space="0" w:color="auto"/>
              <w:right w:val="single" w:sz="6" w:space="0" w:color="auto"/>
            </w:tcBorders>
          </w:tcPr>
          <w:p w14:paraId="53F230EE" w14:textId="77777777" w:rsidR="00000000" w:rsidRDefault="00000000">
            <w:pPr>
              <w:spacing w:line="276" w:lineRule="auto"/>
              <w:rPr>
                <w:sz w:val="20"/>
                <w:szCs w:val="20"/>
              </w:rPr>
            </w:pPr>
            <w:r>
              <w:rPr>
                <w:sz w:val="20"/>
                <w:szCs w:val="20"/>
              </w:rPr>
              <w:t xml:space="preserve">при 800 </w:t>
            </w:r>
            <w:r>
              <w:rPr>
                <w:sz w:val="20"/>
                <w:szCs w:val="20"/>
                <w:vertAlign w:val="superscript"/>
              </w:rPr>
              <w:t>0</w:t>
            </w:r>
            <w:r>
              <w:rPr>
                <w:sz w:val="20"/>
                <w:szCs w:val="20"/>
              </w:rPr>
              <w:t>С</w:t>
            </w:r>
          </w:p>
        </w:tc>
        <w:tc>
          <w:tcPr>
            <w:tcW w:w="1300" w:type="dxa"/>
            <w:tcBorders>
              <w:top w:val="single" w:sz="6" w:space="0" w:color="auto"/>
              <w:left w:val="single" w:sz="6" w:space="0" w:color="auto"/>
              <w:bottom w:val="single" w:sz="6" w:space="0" w:color="auto"/>
              <w:right w:val="single" w:sz="6" w:space="0" w:color="auto"/>
            </w:tcBorders>
          </w:tcPr>
          <w:p w14:paraId="0D4BFA26" w14:textId="77777777" w:rsidR="00000000" w:rsidRDefault="00000000">
            <w:pPr>
              <w:spacing w:line="276" w:lineRule="auto"/>
              <w:rPr>
                <w:sz w:val="20"/>
                <w:szCs w:val="20"/>
              </w:rPr>
            </w:pPr>
            <w:r>
              <w:rPr>
                <w:sz w:val="20"/>
                <w:szCs w:val="20"/>
              </w:rPr>
              <w:t xml:space="preserve">при 700 </w:t>
            </w:r>
            <w:r>
              <w:rPr>
                <w:sz w:val="20"/>
                <w:szCs w:val="20"/>
                <w:vertAlign w:val="superscript"/>
              </w:rPr>
              <w:t>0</w:t>
            </w:r>
            <w:r>
              <w:rPr>
                <w:sz w:val="20"/>
                <w:szCs w:val="20"/>
              </w:rPr>
              <w:t>С</w:t>
            </w:r>
          </w:p>
        </w:tc>
        <w:tc>
          <w:tcPr>
            <w:tcW w:w="1435" w:type="dxa"/>
            <w:tcBorders>
              <w:top w:val="single" w:sz="6" w:space="0" w:color="auto"/>
              <w:left w:val="single" w:sz="6" w:space="0" w:color="auto"/>
              <w:bottom w:val="single" w:sz="6" w:space="0" w:color="auto"/>
              <w:right w:val="single" w:sz="6" w:space="0" w:color="auto"/>
            </w:tcBorders>
          </w:tcPr>
          <w:p w14:paraId="36C8358F" w14:textId="77777777" w:rsidR="00000000" w:rsidRDefault="00000000">
            <w:pPr>
              <w:spacing w:line="276" w:lineRule="auto"/>
              <w:rPr>
                <w:sz w:val="20"/>
                <w:szCs w:val="20"/>
              </w:rPr>
            </w:pPr>
            <w:r>
              <w:rPr>
                <w:sz w:val="20"/>
                <w:szCs w:val="20"/>
              </w:rPr>
              <w:t xml:space="preserve">при 800 </w:t>
            </w:r>
            <w:r>
              <w:rPr>
                <w:sz w:val="20"/>
                <w:szCs w:val="20"/>
                <w:vertAlign w:val="superscript"/>
              </w:rPr>
              <w:t>0</w:t>
            </w:r>
            <w:r>
              <w:rPr>
                <w:sz w:val="20"/>
                <w:szCs w:val="20"/>
              </w:rPr>
              <w:t>С</w:t>
            </w:r>
          </w:p>
        </w:tc>
      </w:tr>
      <w:tr w:rsidR="00000000" w14:paraId="104F631A" w14:textId="77777777">
        <w:tblPrEx>
          <w:tblCellMar>
            <w:top w:w="0" w:type="dxa"/>
            <w:bottom w:w="0" w:type="dxa"/>
          </w:tblCellMar>
        </w:tblPrEx>
        <w:trPr>
          <w:jc w:val="center"/>
        </w:trPr>
        <w:tc>
          <w:tcPr>
            <w:tcW w:w="1623" w:type="dxa"/>
            <w:tcBorders>
              <w:top w:val="single" w:sz="6" w:space="0" w:color="auto"/>
              <w:left w:val="single" w:sz="6" w:space="0" w:color="auto"/>
              <w:bottom w:val="single" w:sz="6" w:space="0" w:color="auto"/>
              <w:right w:val="single" w:sz="6" w:space="0" w:color="auto"/>
            </w:tcBorders>
          </w:tcPr>
          <w:p w14:paraId="683C98EB" w14:textId="77777777" w:rsidR="00000000" w:rsidRDefault="00000000">
            <w:pPr>
              <w:spacing w:line="276" w:lineRule="auto"/>
              <w:rPr>
                <w:sz w:val="20"/>
                <w:szCs w:val="20"/>
                <w:lang w:val="en-US"/>
              </w:rPr>
            </w:pPr>
            <w:r>
              <w:rPr>
                <w:sz w:val="20"/>
                <w:szCs w:val="20"/>
                <w:lang w:val="en-US"/>
              </w:rPr>
              <w:t>KF</w:t>
            </w:r>
          </w:p>
        </w:tc>
        <w:tc>
          <w:tcPr>
            <w:tcW w:w="1551" w:type="dxa"/>
            <w:tcBorders>
              <w:top w:val="single" w:sz="6" w:space="0" w:color="auto"/>
              <w:left w:val="single" w:sz="6" w:space="0" w:color="auto"/>
              <w:bottom w:val="single" w:sz="6" w:space="0" w:color="auto"/>
              <w:right w:val="single" w:sz="6" w:space="0" w:color="auto"/>
            </w:tcBorders>
          </w:tcPr>
          <w:p w14:paraId="77C35B57" w14:textId="77777777" w:rsidR="00000000" w:rsidRDefault="00000000">
            <w:pPr>
              <w:spacing w:line="276" w:lineRule="auto"/>
              <w:rPr>
                <w:sz w:val="20"/>
                <w:szCs w:val="20"/>
                <w:lang w:val="en-US"/>
              </w:rPr>
            </w:pPr>
            <w:r>
              <w:rPr>
                <w:sz w:val="20"/>
                <w:szCs w:val="20"/>
                <w:lang w:val="en-US"/>
              </w:rPr>
              <w:t xml:space="preserve"> 5 15</w:t>
            </w:r>
          </w:p>
        </w:tc>
        <w:tc>
          <w:tcPr>
            <w:tcW w:w="1298" w:type="dxa"/>
            <w:tcBorders>
              <w:top w:val="single" w:sz="6" w:space="0" w:color="auto"/>
              <w:left w:val="single" w:sz="6" w:space="0" w:color="auto"/>
              <w:bottom w:val="single" w:sz="6" w:space="0" w:color="auto"/>
              <w:right w:val="single" w:sz="6" w:space="0" w:color="auto"/>
            </w:tcBorders>
          </w:tcPr>
          <w:p w14:paraId="1C940EFF" w14:textId="77777777" w:rsidR="00000000" w:rsidRDefault="00000000">
            <w:pPr>
              <w:spacing w:line="276" w:lineRule="auto"/>
              <w:rPr>
                <w:sz w:val="20"/>
                <w:szCs w:val="20"/>
                <w:lang w:val="en-US"/>
              </w:rPr>
            </w:pPr>
            <w:r>
              <w:rPr>
                <w:sz w:val="20"/>
                <w:szCs w:val="20"/>
                <w:lang w:val="en-US"/>
              </w:rPr>
              <w:t>1530 1620</w:t>
            </w:r>
          </w:p>
        </w:tc>
        <w:tc>
          <w:tcPr>
            <w:tcW w:w="1298" w:type="dxa"/>
            <w:tcBorders>
              <w:top w:val="single" w:sz="6" w:space="0" w:color="auto"/>
              <w:left w:val="single" w:sz="6" w:space="0" w:color="auto"/>
              <w:bottom w:val="single" w:sz="6" w:space="0" w:color="auto"/>
              <w:right w:val="single" w:sz="6" w:space="0" w:color="auto"/>
            </w:tcBorders>
          </w:tcPr>
          <w:p w14:paraId="770FFFCF" w14:textId="77777777" w:rsidR="00000000" w:rsidRDefault="00000000">
            <w:pPr>
              <w:spacing w:line="276" w:lineRule="auto"/>
              <w:rPr>
                <w:sz w:val="20"/>
                <w:szCs w:val="20"/>
                <w:lang w:val="en-US"/>
              </w:rPr>
            </w:pPr>
            <w:r>
              <w:rPr>
                <w:sz w:val="20"/>
                <w:szCs w:val="20"/>
                <w:lang w:val="en-US"/>
              </w:rPr>
              <w:t>1535 1560</w:t>
            </w:r>
          </w:p>
        </w:tc>
        <w:tc>
          <w:tcPr>
            <w:tcW w:w="1300" w:type="dxa"/>
            <w:tcBorders>
              <w:top w:val="single" w:sz="6" w:space="0" w:color="auto"/>
              <w:left w:val="single" w:sz="6" w:space="0" w:color="auto"/>
              <w:bottom w:val="single" w:sz="6" w:space="0" w:color="auto"/>
              <w:right w:val="single" w:sz="6" w:space="0" w:color="auto"/>
            </w:tcBorders>
          </w:tcPr>
          <w:p w14:paraId="3BD5AABA" w14:textId="77777777" w:rsidR="00000000" w:rsidRDefault="00000000">
            <w:pPr>
              <w:spacing w:line="276" w:lineRule="auto"/>
              <w:rPr>
                <w:sz w:val="20"/>
                <w:szCs w:val="20"/>
                <w:lang w:val="en-US"/>
              </w:rPr>
            </w:pPr>
            <w:r>
              <w:rPr>
                <w:sz w:val="20"/>
                <w:szCs w:val="20"/>
                <w:lang w:val="en-US"/>
              </w:rPr>
              <w:t>1573 1600</w:t>
            </w:r>
          </w:p>
        </w:tc>
        <w:tc>
          <w:tcPr>
            <w:tcW w:w="1435" w:type="dxa"/>
            <w:tcBorders>
              <w:top w:val="single" w:sz="6" w:space="0" w:color="auto"/>
              <w:left w:val="single" w:sz="6" w:space="0" w:color="auto"/>
              <w:bottom w:val="single" w:sz="6" w:space="0" w:color="auto"/>
              <w:right w:val="single" w:sz="6" w:space="0" w:color="auto"/>
            </w:tcBorders>
          </w:tcPr>
          <w:p w14:paraId="0F03653C" w14:textId="77777777" w:rsidR="00000000" w:rsidRDefault="00000000">
            <w:pPr>
              <w:spacing w:line="276" w:lineRule="auto"/>
              <w:rPr>
                <w:sz w:val="20"/>
                <w:szCs w:val="20"/>
                <w:lang w:val="en-US"/>
              </w:rPr>
            </w:pPr>
            <w:r>
              <w:rPr>
                <w:sz w:val="20"/>
                <w:szCs w:val="20"/>
                <w:lang w:val="en-US"/>
              </w:rPr>
              <w:t>1530 1550</w:t>
            </w:r>
          </w:p>
        </w:tc>
      </w:tr>
      <w:tr w:rsidR="00000000" w14:paraId="4273454D" w14:textId="77777777">
        <w:tblPrEx>
          <w:tblCellMar>
            <w:top w:w="0" w:type="dxa"/>
            <w:bottom w:w="0" w:type="dxa"/>
          </w:tblCellMar>
        </w:tblPrEx>
        <w:trPr>
          <w:jc w:val="center"/>
        </w:trPr>
        <w:tc>
          <w:tcPr>
            <w:tcW w:w="1623" w:type="dxa"/>
            <w:tcBorders>
              <w:top w:val="single" w:sz="6" w:space="0" w:color="auto"/>
              <w:left w:val="single" w:sz="6" w:space="0" w:color="auto"/>
              <w:bottom w:val="single" w:sz="6" w:space="0" w:color="auto"/>
              <w:right w:val="single" w:sz="6" w:space="0" w:color="auto"/>
            </w:tcBorders>
          </w:tcPr>
          <w:p w14:paraId="509987AE" w14:textId="77777777" w:rsidR="00000000" w:rsidRDefault="00000000">
            <w:pPr>
              <w:spacing w:line="276" w:lineRule="auto"/>
              <w:rPr>
                <w:sz w:val="20"/>
                <w:szCs w:val="20"/>
                <w:lang w:val="en-US"/>
              </w:rPr>
            </w:pPr>
            <w:r>
              <w:rPr>
                <w:sz w:val="20"/>
                <w:szCs w:val="20"/>
                <w:lang w:val="en-US"/>
              </w:rPr>
              <w:t>MgF</w:t>
            </w:r>
            <w:r>
              <w:rPr>
                <w:sz w:val="20"/>
                <w:szCs w:val="20"/>
                <w:vertAlign w:val="subscript"/>
                <w:lang w:val="en-US"/>
              </w:rPr>
              <w:t>2</w:t>
            </w:r>
          </w:p>
        </w:tc>
        <w:tc>
          <w:tcPr>
            <w:tcW w:w="1551" w:type="dxa"/>
            <w:tcBorders>
              <w:top w:val="single" w:sz="6" w:space="0" w:color="auto"/>
              <w:left w:val="single" w:sz="6" w:space="0" w:color="auto"/>
              <w:bottom w:val="single" w:sz="6" w:space="0" w:color="auto"/>
              <w:right w:val="single" w:sz="6" w:space="0" w:color="auto"/>
            </w:tcBorders>
          </w:tcPr>
          <w:p w14:paraId="2CF6F0A2" w14:textId="77777777" w:rsidR="00000000" w:rsidRDefault="00000000">
            <w:pPr>
              <w:spacing w:line="276" w:lineRule="auto"/>
              <w:rPr>
                <w:sz w:val="20"/>
                <w:szCs w:val="20"/>
                <w:lang w:val="en-US"/>
              </w:rPr>
            </w:pPr>
            <w:r>
              <w:rPr>
                <w:sz w:val="20"/>
                <w:szCs w:val="20"/>
                <w:lang w:val="en-US"/>
              </w:rPr>
              <w:t xml:space="preserve"> 5 10</w:t>
            </w:r>
          </w:p>
        </w:tc>
        <w:tc>
          <w:tcPr>
            <w:tcW w:w="1298" w:type="dxa"/>
            <w:tcBorders>
              <w:top w:val="single" w:sz="6" w:space="0" w:color="auto"/>
              <w:left w:val="single" w:sz="6" w:space="0" w:color="auto"/>
              <w:bottom w:val="single" w:sz="6" w:space="0" w:color="auto"/>
              <w:right w:val="single" w:sz="6" w:space="0" w:color="auto"/>
            </w:tcBorders>
          </w:tcPr>
          <w:p w14:paraId="187A4933" w14:textId="77777777" w:rsidR="00000000" w:rsidRDefault="00000000">
            <w:pPr>
              <w:spacing w:line="276" w:lineRule="auto"/>
              <w:rPr>
                <w:sz w:val="20"/>
                <w:szCs w:val="20"/>
                <w:lang w:val="en-US"/>
              </w:rPr>
            </w:pPr>
            <w:r>
              <w:rPr>
                <w:sz w:val="20"/>
                <w:szCs w:val="20"/>
                <w:lang w:val="en-US"/>
              </w:rPr>
              <w:t>1595 1645</w:t>
            </w:r>
          </w:p>
        </w:tc>
        <w:tc>
          <w:tcPr>
            <w:tcW w:w="1298" w:type="dxa"/>
            <w:tcBorders>
              <w:top w:val="single" w:sz="6" w:space="0" w:color="auto"/>
              <w:left w:val="single" w:sz="6" w:space="0" w:color="auto"/>
              <w:bottom w:val="single" w:sz="6" w:space="0" w:color="auto"/>
              <w:right w:val="single" w:sz="6" w:space="0" w:color="auto"/>
            </w:tcBorders>
          </w:tcPr>
          <w:p w14:paraId="2656F4E8" w14:textId="77777777" w:rsidR="00000000" w:rsidRDefault="00000000">
            <w:pPr>
              <w:spacing w:line="276" w:lineRule="auto"/>
              <w:rPr>
                <w:sz w:val="20"/>
                <w:szCs w:val="20"/>
                <w:lang w:val="en-US"/>
              </w:rPr>
            </w:pPr>
            <w:r>
              <w:rPr>
                <w:sz w:val="20"/>
                <w:szCs w:val="20"/>
                <w:lang w:val="en-US"/>
              </w:rPr>
              <w:t>1540 1590</w:t>
            </w:r>
          </w:p>
        </w:tc>
        <w:tc>
          <w:tcPr>
            <w:tcW w:w="1300" w:type="dxa"/>
            <w:tcBorders>
              <w:top w:val="single" w:sz="6" w:space="0" w:color="auto"/>
              <w:left w:val="single" w:sz="6" w:space="0" w:color="auto"/>
              <w:bottom w:val="single" w:sz="6" w:space="0" w:color="auto"/>
              <w:right w:val="single" w:sz="6" w:space="0" w:color="auto"/>
            </w:tcBorders>
          </w:tcPr>
          <w:p w14:paraId="70FE37C7" w14:textId="77777777" w:rsidR="00000000" w:rsidRDefault="00000000">
            <w:pPr>
              <w:spacing w:line="276" w:lineRule="auto"/>
              <w:rPr>
                <w:sz w:val="20"/>
                <w:szCs w:val="20"/>
                <w:lang w:val="en-US"/>
              </w:rPr>
            </w:pPr>
            <w:r>
              <w:rPr>
                <w:sz w:val="20"/>
                <w:szCs w:val="20"/>
                <w:lang w:val="en-US"/>
              </w:rPr>
              <w:t>1590 1620</w:t>
            </w:r>
          </w:p>
        </w:tc>
        <w:tc>
          <w:tcPr>
            <w:tcW w:w="1435" w:type="dxa"/>
            <w:tcBorders>
              <w:top w:val="single" w:sz="6" w:space="0" w:color="auto"/>
              <w:left w:val="single" w:sz="6" w:space="0" w:color="auto"/>
              <w:bottom w:val="single" w:sz="6" w:space="0" w:color="auto"/>
              <w:right w:val="single" w:sz="6" w:space="0" w:color="auto"/>
            </w:tcBorders>
          </w:tcPr>
          <w:p w14:paraId="63AEC2C7" w14:textId="77777777" w:rsidR="00000000" w:rsidRDefault="00000000">
            <w:pPr>
              <w:spacing w:line="276" w:lineRule="auto"/>
              <w:rPr>
                <w:sz w:val="20"/>
                <w:szCs w:val="20"/>
                <w:lang w:val="en-US"/>
              </w:rPr>
            </w:pPr>
            <w:r>
              <w:rPr>
                <w:sz w:val="20"/>
                <w:szCs w:val="20"/>
                <w:lang w:val="en-US"/>
              </w:rPr>
              <w:t>1540 1570</w:t>
            </w:r>
          </w:p>
        </w:tc>
      </w:tr>
      <w:tr w:rsidR="00000000" w14:paraId="40E915F8" w14:textId="77777777">
        <w:tblPrEx>
          <w:tblCellMar>
            <w:top w:w="0" w:type="dxa"/>
            <w:bottom w:w="0" w:type="dxa"/>
          </w:tblCellMar>
        </w:tblPrEx>
        <w:trPr>
          <w:jc w:val="center"/>
        </w:trPr>
        <w:tc>
          <w:tcPr>
            <w:tcW w:w="1623" w:type="dxa"/>
            <w:tcBorders>
              <w:top w:val="single" w:sz="6" w:space="0" w:color="auto"/>
              <w:left w:val="single" w:sz="6" w:space="0" w:color="auto"/>
              <w:bottom w:val="single" w:sz="6" w:space="0" w:color="auto"/>
              <w:right w:val="single" w:sz="6" w:space="0" w:color="auto"/>
            </w:tcBorders>
          </w:tcPr>
          <w:p w14:paraId="5B368239" w14:textId="77777777" w:rsidR="00000000" w:rsidRDefault="00000000">
            <w:pPr>
              <w:spacing w:line="276" w:lineRule="auto"/>
              <w:rPr>
                <w:sz w:val="20"/>
                <w:szCs w:val="20"/>
                <w:lang w:val="en-US"/>
              </w:rPr>
            </w:pPr>
            <w:r>
              <w:rPr>
                <w:sz w:val="20"/>
                <w:szCs w:val="20"/>
                <w:lang w:val="en-US"/>
              </w:rPr>
              <w:t>K</w:t>
            </w:r>
            <w:r>
              <w:rPr>
                <w:sz w:val="20"/>
                <w:szCs w:val="20"/>
                <w:vertAlign w:val="subscript"/>
                <w:lang w:val="en-US"/>
              </w:rPr>
              <w:t>3</w:t>
            </w:r>
            <w:r>
              <w:rPr>
                <w:sz w:val="20"/>
                <w:szCs w:val="20"/>
                <w:lang w:val="en-US"/>
              </w:rPr>
              <w:t>AlF</w:t>
            </w:r>
            <w:r>
              <w:rPr>
                <w:sz w:val="20"/>
                <w:szCs w:val="20"/>
                <w:vertAlign w:val="subscript"/>
                <w:lang w:val="en-US"/>
              </w:rPr>
              <w:t>6</w:t>
            </w:r>
          </w:p>
        </w:tc>
        <w:tc>
          <w:tcPr>
            <w:tcW w:w="1551" w:type="dxa"/>
            <w:tcBorders>
              <w:top w:val="single" w:sz="6" w:space="0" w:color="auto"/>
              <w:left w:val="single" w:sz="6" w:space="0" w:color="auto"/>
              <w:bottom w:val="single" w:sz="6" w:space="0" w:color="auto"/>
              <w:right w:val="single" w:sz="6" w:space="0" w:color="auto"/>
            </w:tcBorders>
          </w:tcPr>
          <w:p w14:paraId="552EAA16" w14:textId="77777777" w:rsidR="00000000" w:rsidRDefault="00000000">
            <w:pPr>
              <w:spacing w:line="276" w:lineRule="auto"/>
              <w:rPr>
                <w:sz w:val="20"/>
                <w:szCs w:val="20"/>
                <w:lang w:val="en-US"/>
              </w:rPr>
            </w:pPr>
            <w:r>
              <w:rPr>
                <w:sz w:val="20"/>
                <w:szCs w:val="20"/>
                <w:lang w:val="en-US"/>
              </w:rPr>
              <w:t xml:space="preserve"> 5 15</w:t>
            </w:r>
          </w:p>
        </w:tc>
        <w:tc>
          <w:tcPr>
            <w:tcW w:w="1298" w:type="dxa"/>
            <w:tcBorders>
              <w:top w:val="single" w:sz="6" w:space="0" w:color="auto"/>
              <w:left w:val="single" w:sz="6" w:space="0" w:color="auto"/>
              <w:bottom w:val="single" w:sz="6" w:space="0" w:color="auto"/>
              <w:right w:val="single" w:sz="6" w:space="0" w:color="auto"/>
            </w:tcBorders>
          </w:tcPr>
          <w:p w14:paraId="7A3FDE9D" w14:textId="77777777" w:rsidR="00000000" w:rsidRDefault="00000000">
            <w:pPr>
              <w:spacing w:line="276" w:lineRule="auto"/>
              <w:rPr>
                <w:sz w:val="20"/>
                <w:szCs w:val="20"/>
                <w:lang w:val="en-US"/>
              </w:rPr>
            </w:pPr>
            <w:r>
              <w:rPr>
                <w:sz w:val="20"/>
                <w:szCs w:val="20"/>
                <w:lang w:val="en-US"/>
              </w:rPr>
              <w:t>1595 1640</w:t>
            </w:r>
          </w:p>
        </w:tc>
        <w:tc>
          <w:tcPr>
            <w:tcW w:w="1298" w:type="dxa"/>
            <w:tcBorders>
              <w:top w:val="single" w:sz="6" w:space="0" w:color="auto"/>
              <w:left w:val="single" w:sz="6" w:space="0" w:color="auto"/>
              <w:bottom w:val="single" w:sz="6" w:space="0" w:color="auto"/>
              <w:right w:val="single" w:sz="6" w:space="0" w:color="auto"/>
            </w:tcBorders>
          </w:tcPr>
          <w:p w14:paraId="7F4C17F4" w14:textId="77777777" w:rsidR="00000000" w:rsidRDefault="00000000">
            <w:pPr>
              <w:spacing w:line="276" w:lineRule="auto"/>
              <w:rPr>
                <w:sz w:val="20"/>
                <w:szCs w:val="20"/>
                <w:lang w:val="en-US"/>
              </w:rPr>
            </w:pPr>
            <w:r>
              <w:rPr>
                <w:sz w:val="20"/>
                <w:szCs w:val="20"/>
                <w:lang w:val="en-US"/>
              </w:rPr>
              <w:t>1545 1595</w:t>
            </w:r>
          </w:p>
        </w:tc>
        <w:tc>
          <w:tcPr>
            <w:tcW w:w="1300" w:type="dxa"/>
            <w:tcBorders>
              <w:top w:val="single" w:sz="6" w:space="0" w:color="auto"/>
              <w:left w:val="single" w:sz="6" w:space="0" w:color="auto"/>
              <w:bottom w:val="single" w:sz="6" w:space="0" w:color="auto"/>
              <w:right w:val="single" w:sz="6" w:space="0" w:color="auto"/>
            </w:tcBorders>
          </w:tcPr>
          <w:p w14:paraId="253FF3A3" w14:textId="77777777" w:rsidR="00000000" w:rsidRDefault="00000000">
            <w:pPr>
              <w:spacing w:line="276" w:lineRule="auto"/>
              <w:rPr>
                <w:sz w:val="20"/>
                <w:szCs w:val="20"/>
                <w:lang w:val="en-US"/>
              </w:rPr>
            </w:pPr>
            <w:r>
              <w:rPr>
                <w:sz w:val="20"/>
                <w:szCs w:val="20"/>
                <w:lang w:val="en-US"/>
              </w:rPr>
              <w:t>1590 1650</w:t>
            </w:r>
          </w:p>
        </w:tc>
        <w:tc>
          <w:tcPr>
            <w:tcW w:w="1435" w:type="dxa"/>
            <w:tcBorders>
              <w:top w:val="single" w:sz="6" w:space="0" w:color="auto"/>
              <w:left w:val="single" w:sz="6" w:space="0" w:color="auto"/>
              <w:bottom w:val="single" w:sz="6" w:space="0" w:color="auto"/>
              <w:right w:val="single" w:sz="6" w:space="0" w:color="auto"/>
            </w:tcBorders>
          </w:tcPr>
          <w:p w14:paraId="217281C5" w14:textId="77777777" w:rsidR="00000000" w:rsidRDefault="00000000">
            <w:pPr>
              <w:spacing w:line="276" w:lineRule="auto"/>
              <w:rPr>
                <w:sz w:val="20"/>
                <w:szCs w:val="20"/>
                <w:lang w:val="en-US"/>
              </w:rPr>
            </w:pPr>
            <w:r>
              <w:rPr>
                <w:sz w:val="20"/>
                <w:szCs w:val="20"/>
                <w:lang w:val="en-US"/>
              </w:rPr>
              <w:t>1540 1600</w:t>
            </w:r>
          </w:p>
        </w:tc>
      </w:tr>
      <w:tr w:rsidR="00000000" w14:paraId="184CB463" w14:textId="77777777">
        <w:tblPrEx>
          <w:tblCellMar>
            <w:top w:w="0" w:type="dxa"/>
            <w:bottom w:w="0" w:type="dxa"/>
          </w:tblCellMar>
        </w:tblPrEx>
        <w:trPr>
          <w:jc w:val="center"/>
        </w:trPr>
        <w:tc>
          <w:tcPr>
            <w:tcW w:w="1623" w:type="dxa"/>
            <w:tcBorders>
              <w:top w:val="single" w:sz="6" w:space="0" w:color="auto"/>
              <w:left w:val="single" w:sz="6" w:space="0" w:color="auto"/>
              <w:bottom w:val="single" w:sz="6" w:space="0" w:color="auto"/>
              <w:right w:val="single" w:sz="6" w:space="0" w:color="auto"/>
            </w:tcBorders>
          </w:tcPr>
          <w:p w14:paraId="48FC95CC" w14:textId="77777777" w:rsidR="00000000" w:rsidRDefault="00000000">
            <w:pPr>
              <w:spacing w:line="276" w:lineRule="auto"/>
              <w:rPr>
                <w:sz w:val="20"/>
                <w:szCs w:val="20"/>
                <w:lang w:val="en-US"/>
              </w:rPr>
            </w:pPr>
            <w:r>
              <w:rPr>
                <w:sz w:val="20"/>
                <w:szCs w:val="20"/>
                <w:lang w:val="en-US"/>
              </w:rPr>
              <w:t>CaF</w:t>
            </w:r>
            <w:r>
              <w:rPr>
                <w:sz w:val="20"/>
                <w:szCs w:val="20"/>
                <w:vertAlign w:val="subscript"/>
                <w:lang w:val="en-US"/>
              </w:rPr>
              <w:t>2</w:t>
            </w:r>
          </w:p>
        </w:tc>
        <w:tc>
          <w:tcPr>
            <w:tcW w:w="1551" w:type="dxa"/>
            <w:tcBorders>
              <w:top w:val="single" w:sz="6" w:space="0" w:color="auto"/>
              <w:left w:val="single" w:sz="6" w:space="0" w:color="auto"/>
              <w:bottom w:val="single" w:sz="6" w:space="0" w:color="auto"/>
              <w:right w:val="single" w:sz="6" w:space="0" w:color="auto"/>
            </w:tcBorders>
          </w:tcPr>
          <w:p w14:paraId="1D0B909F" w14:textId="77777777" w:rsidR="00000000" w:rsidRDefault="00000000">
            <w:pPr>
              <w:spacing w:line="276" w:lineRule="auto"/>
              <w:rPr>
                <w:sz w:val="20"/>
                <w:szCs w:val="20"/>
                <w:lang w:val="en-US"/>
              </w:rPr>
            </w:pPr>
            <w:r>
              <w:rPr>
                <w:sz w:val="20"/>
                <w:szCs w:val="20"/>
                <w:lang w:val="en-US"/>
              </w:rPr>
              <w:t xml:space="preserve"> 5 10</w:t>
            </w:r>
          </w:p>
        </w:tc>
        <w:tc>
          <w:tcPr>
            <w:tcW w:w="1298" w:type="dxa"/>
            <w:tcBorders>
              <w:top w:val="single" w:sz="6" w:space="0" w:color="auto"/>
              <w:left w:val="single" w:sz="6" w:space="0" w:color="auto"/>
              <w:bottom w:val="single" w:sz="6" w:space="0" w:color="auto"/>
              <w:right w:val="single" w:sz="6" w:space="0" w:color="auto"/>
            </w:tcBorders>
          </w:tcPr>
          <w:p w14:paraId="5FB7F19C" w14:textId="77777777" w:rsidR="00000000" w:rsidRDefault="00000000">
            <w:pPr>
              <w:spacing w:line="276" w:lineRule="auto"/>
              <w:rPr>
                <w:sz w:val="20"/>
                <w:szCs w:val="20"/>
                <w:lang w:val="en-US"/>
              </w:rPr>
            </w:pPr>
            <w:r>
              <w:rPr>
                <w:sz w:val="20"/>
                <w:szCs w:val="20"/>
                <w:lang w:val="en-US"/>
              </w:rPr>
              <w:t>1600 1665</w:t>
            </w:r>
          </w:p>
        </w:tc>
        <w:tc>
          <w:tcPr>
            <w:tcW w:w="1298" w:type="dxa"/>
            <w:tcBorders>
              <w:top w:val="single" w:sz="6" w:space="0" w:color="auto"/>
              <w:left w:val="single" w:sz="6" w:space="0" w:color="auto"/>
              <w:bottom w:val="single" w:sz="6" w:space="0" w:color="auto"/>
              <w:right w:val="single" w:sz="6" w:space="0" w:color="auto"/>
            </w:tcBorders>
          </w:tcPr>
          <w:p w14:paraId="2EBCE350" w14:textId="77777777" w:rsidR="00000000" w:rsidRDefault="00000000">
            <w:pPr>
              <w:spacing w:line="276" w:lineRule="auto"/>
              <w:rPr>
                <w:sz w:val="20"/>
                <w:szCs w:val="20"/>
                <w:lang w:val="en-US"/>
              </w:rPr>
            </w:pPr>
            <w:r>
              <w:rPr>
                <w:sz w:val="20"/>
                <w:szCs w:val="20"/>
                <w:lang w:val="en-US"/>
              </w:rPr>
              <w:t>1550 1610</w:t>
            </w:r>
          </w:p>
        </w:tc>
        <w:tc>
          <w:tcPr>
            <w:tcW w:w="1300" w:type="dxa"/>
            <w:tcBorders>
              <w:top w:val="single" w:sz="6" w:space="0" w:color="auto"/>
              <w:left w:val="single" w:sz="6" w:space="0" w:color="auto"/>
              <w:bottom w:val="single" w:sz="6" w:space="0" w:color="auto"/>
              <w:right w:val="single" w:sz="6" w:space="0" w:color="auto"/>
            </w:tcBorders>
          </w:tcPr>
          <w:p w14:paraId="1F692E49" w14:textId="77777777" w:rsidR="00000000" w:rsidRDefault="00000000">
            <w:pPr>
              <w:spacing w:line="276" w:lineRule="auto"/>
              <w:rPr>
                <w:sz w:val="20"/>
                <w:szCs w:val="20"/>
                <w:lang w:val="en-US"/>
              </w:rPr>
            </w:pPr>
            <w:r>
              <w:rPr>
                <w:sz w:val="20"/>
                <w:szCs w:val="20"/>
                <w:lang w:val="en-US"/>
              </w:rPr>
              <w:t>1600 1600</w:t>
            </w:r>
          </w:p>
        </w:tc>
        <w:tc>
          <w:tcPr>
            <w:tcW w:w="1435" w:type="dxa"/>
            <w:tcBorders>
              <w:top w:val="single" w:sz="6" w:space="0" w:color="auto"/>
              <w:left w:val="single" w:sz="6" w:space="0" w:color="auto"/>
              <w:bottom w:val="single" w:sz="6" w:space="0" w:color="auto"/>
              <w:right w:val="single" w:sz="6" w:space="0" w:color="auto"/>
            </w:tcBorders>
          </w:tcPr>
          <w:p w14:paraId="21215F2B" w14:textId="77777777" w:rsidR="00000000" w:rsidRDefault="00000000">
            <w:pPr>
              <w:spacing w:line="276" w:lineRule="auto"/>
              <w:rPr>
                <w:sz w:val="20"/>
                <w:szCs w:val="20"/>
                <w:lang w:val="en-US"/>
              </w:rPr>
            </w:pPr>
            <w:r>
              <w:rPr>
                <w:sz w:val="20"/>
                <w:szCs w:val="20"/>
                <w:lang w:val="en-US"/>
              </w:rPr>
              <w:t>1550 1600</w:t>
            </w:r>
          </w:p>
        </w:tc>
      </w:tr>
      <w:tr w:rsidR="00000000" w14:paraId="23AA3597" w14:textId="77777777">
        <w:tblPrEx>
          <w:tblCellMar>
            <w:top w:w="0" w:type="dxa"/>
            <w:bottom w:w="0" w:type="dxa"/>
          </w:tblCellMar>
        </w:tblPrEx>
        <w:trPr>
          <w:jc w:val="center"/>
        </w:trPr>
        <w:tc>
          <w:tcPr>
            <w:tcW w:w="1623" w:type="dxa"/>
            <w:tcBorders>
              <w:top w:val="single" w:sz="6" w:space="0" w:color="auto"/>
              <w:left w:val="single" w:sz="6" w:space="0" w:color="auto"/>
              <w:bottom w:val="single" w:sz="6" w:space="0" w:color="auto"/>
              <w:right w:val="single" w:sz="6" w:space="0" w:color="auto"/>
            </w:tcBorders>
          </w:tcPr>
          <w:p w14:paraId="51B1038B" w14:textId="77777777" w:rsidR="00000000" w:rsidRDefault="00000000">
            <w:pPr>
              <w:spacing w:line="276" w:lineRule="auto"/>
              <w:rPr>
                <w:sz w:val="20"/>
                <w:szCs w:val="20"/>
                <w:lang w:val="en-US"/>
              </w:rPr>
            </w:pPr>
            <w:r>
              <w:rPr>
                <w:sz w:val="20"/>
                <w:szCs w:val="20"/>
                <w:lang w:val="en-US"/>
              </w:rPr>
              <w:t>KBF</w:t>
            </w:r>
            <w:r>
              <w:rPr>
                <w:sz w:val="20"/>
                <w:szCs w:val="20"/>
                <w:vertAlign w:val="subscript"/>
                <w:lang w:val="en-US"/>
              </w:rPr>
              <w:t>4</w:t>
            </w:r>
          </w:p>
        </w:tc>
        <w:tc>
          <w:tcPr>
            <w:tcW w:w="1551" w:type="dxa"/>
            <w:tcBorders>
              <w:top w:val="single" w:sz="6" w:space="0" w:color="auto"/>
              <w:left w:val="single" w:sz="6" w:space="0" w:color="auto"/>
              <w:bottom w:val="single" w:sz="6" w:space="0" w:color="auto"/>
              <w:right w:val="single" w:sz="6" w:space="0" w:color="auto"/>
            </w:tcBorders>
          </w:tcPr>
          <w:p w14:paraId="0EE1D393" w14:textId="77777777" w:rsidR="00000000" w:rsidRDefault="00000000">
            <w:pPr>
              <w:spacing w:line="276" w:lineRule="auto"/>
              <w:rPr>
                <w:sz w:val="20"/>
                <w:szCs w:val="20"/>
                <w:lang w:val="en-US"/>
              </w:rPr>
            </w:pPr>
            <w:r>
              <w:rPr>
                <w:sz w:val="20"/>
                <w:szCs w:val="20"/>
                <w:lang w:val="en-US"/>
              </w:rPr>
              <w:t xml:space="preserve"> 5 15</w:t>
            </w:r>
          </w:p>
        </w:tc>
        <w:tc>
          <w:tcPr>
            <w:tcW w:w="1298" w:type="dxa"/>
            <w:tcBorders>
              <w:top w:val="single" w:sz="6" w:space="0" w:color="auto"/>
              <w:left w:val="single" w:sz="6" w:space="0" w:color="auto"/>
              <w:bottom w:val="single" w:sz="6" w:space="0" w:color="auto"/>
              <w:right w:val="single" w:sz="6" w:space="0" w:color="auto"/>
            </w:tcBorders>
          </w:tcPr>
          <w:p w14:paraId="087E6D59" w14:textId="77777777" w:rsidR="00000000" w:rsidRDefault="00000000">
            <w:pPr>
              <w:spacing w:line="276" w:lineRule="auto"/>
              <w:rPr>
                <w:sz w:val="20"/>
                <w:szCs w:val="20"/>
                <w:lang w:val="en-US"/>
              </w:rPr>
            </w:pPr>
            <w:r>
              <w:rPr>
                <w:sz w:val="20"/>
                <w:szCs w:val="20"/>
                <w:lang w:val="en-US"/>
              </w:rPr>
              <w:t>1590 1620</w:t>
            </w:r>
          </w:p>
        </w:tc>
        <w:tc>
          <w:tcPr>
            <w:tcW w:w="1298" w:type="dxa"/>
            <w:tcBorders>
              <w:top w:val="single" w:sz="6" w:space="0" w:color="auto"/>
              <w:left w:val="single" w:sz="6" w:space="0" w:color="auto"/>
              <w:bottom w:val="single" w:sz="6" w:space="0" w:color="auto"/>
              <w:right w:val="single" w:sz="6" w:space="0" w:color="auto"/>
            </w:tcBorders>
          </w:tcPr>
          <w:p w14:paraId="7535929F" w14:textId="77777777" w:rsidR="00000000" w:rsidRDefault="00000000">
            <w:pPr>
              <w:spacing w:line="276" w:lineRule="auto"/>
              <w:rPr>
                <w:sz w:val="20"/>
                <w:szCs w:val="20"/>
                <w:lang w:val="en-US"/>
              </w:rPr>
            </w:pPr>
            <w:r>
              <w:rPr>
                <w:sz w:val="20"/>
                <w:szCs w:val="20"/>
                <w:lang w:val="en-US"/>
              </w:rPr>
              <w:t>1540 1560</w:t>
            </w:r>
          </w:p>
        </w:tc>
        <w:tc>
          <w:tcPr>
            <w:tcW w:w="1300" w:type="dxa"/>
            <w:tcBorders>
              <w:top w:val="single" w:sz="6" w:space="0" w:color="auto"/>
              <w:left w:val="single" w:sz="6" w:space="0" w:color="auto"/>
              <w:bottom w:val="single" w:sz="6" w:space="0" w:color="auto"/>
              <w:right w:val="single" w:sz="6" w:space="0" w:color="auto"/>
            </w:tcBorders>
          </w:tcPr>
          <w:p w14:paraId="2346CCCF" w14:textId="77777777" w:rsidR="00000000" w:rsidRDefault="00000000">
            <w:pPr>
              <w:spacing w:line="276" w:lineRule="auto"/>
              <w:rPr>
                <w:sz w:val="20"/>
                <w:szCs w:val="20"/>
                <w:lang w:val="en-US"/>
              </w:rPr>
            </w:pPr>
            <w:r>
              <w:rPr>
                <w:sz w:val="20"/>
                <w:szCs w:val="20"/>
                <w:lang w:val="en-US"/>
              </w:rPr>
              <w:t>- -</w:t>
            </w:r>
          </w:p>
        </w:tc>
        <w:tc>
          <w:tcPr>
            <w:tcW w:w="1435" w:type="dxa"/>
            <w:tcBorders>
              <w:top w:val="single" w:sz="6" w:space="0" w:color="auto"/>
              <w:left w:val="single" w:sz="6" w:space="0" w:color="auto"/>
              <w:bottom w:val="single" w:sz="6" w:space="0" w:color="auto"/>
              <w:right w:val="single" w:sz="6" w:space="0" w:color="auto"/>
            </w:tcBorders>
          </w:tcPr>
          <w:p w14:paraId="6E2BDC2A" w14:textId="77777777" w:rsidR="00000000" w:rsidRDefault="00000000">
            <w:pPr>
              <w:spacing w:line="276" w:lineRule="auto"/>
              <w:rPr>
                <w:sz w:val="20"/>
                <w:szCs w:val="20"/>
                <w:lang w:val="en-US"/>
              </w:rPr>
            </w:pPr>
            <w:r>
              <w:rPr>
                <w:sz w:val="20"/>
                <w:szCs w:val="20"/>
                <w:lang w:val="en-US"/>
              </w:rPr>
              <w:t>- -</w:t>
            </w:r>
          </w:p>
        </w:tc>
      </w:tr>
      <w:tr w:rsidR="00000000" w14:paraId="13F21186" w14:textId="77777777">
        <w:tblPrEx>
          <w:tblCellMar>
            <w:top w:w="0" w:type="dxa"/>
            <w:bottom w:w="0" w:type="dxa"/>
          </w:tblCellMar>
        </w:tblPrEx>
        <w:trPr>
          <w:jc w:val="center"/>
        </w:trPr>
        <w:tc>
          <w:tcPr>
            <w:tcW w:w="1623" w:type="dxa"/>
            <w:tcBorders>
              <w:top w:val="single" w:sz="6" w:space="0" w:color="auto"/>
              <w:left w:val="single" w:sz="6" w:space="0" w:color="auto"/>
              <w:bottom w:val="single" w:sz="6" w:space="0" w:color="auto"/>
              <w:right w:val="single" w:sz="6" w:space="0" w:color="auto"/>
            </w:tcBorders>
          </w:tcPr>
          <w:p w14:paraId="53D69EEC" w14:textId="77777777" w:rsidR="00000000" w:rsidRDefault="00000000">
            <w:pPr>
              <w:spacing w:line="276" w:lineRule="auto"/>
              <w:rPr>
                <w:sz w:val="20"/>
                <w:szCs w:val="20"/>
                <w:lang w:val="en-US"/>
              </w:rPr>
            </w:pPr>
            <w:r>
              <w:rPr>
                <w:sz w:val="20"/>
                <w:szCs w:val="20"/>
                <w:lang w:val="en-US"/>
              </w:rPr>
              <w:t>K</w:t>
            </w:r>
            <w:r>
              <w:rPr>
                <w:sz w:val="20"/>
                <w:szCs w:val="20"/>
                <w:vertAlign w:val="subscript"/>
                <w:lang w:val="en-US"/>
              </w:rPr>
              <w:t>2</w:t>
            </w:r>
            <w:r>
              <w:rPr>
                <w:sz w:val="20"/>
                <w:szCs w:val="20"/>
                <w:lang w:val="en-US"/>
              </w:rPr>
              <w:t>ZrF</w:t>
            </w:r>
            <w:r>
              <w:rPr>
                <w:sz w:val="20"/>
                <w:szCs w:val="20"/>
                <w:vertAlign w:val="subscript"/>
                <w:lang w:val="en-US"/>
              </w:rPr>
              <w:t>6</w:t>
            </w:r>
          </w:p>
        </w:tc>
        <w:tc>
          <w:tcPr>
            <w:tcW w:w="1551" w:type="dxa"/>
            <w:tcBorders>
              <w:top w:val="single" w:sz="6" w:space="0" w:color="auto"/>
              <w:left w:val="single" w:sz="6" w:space="0" w:color="auto"/>
              <w:bottom w:val="single" w:sz="6" w:space="0" w:color="auto"/>
              <w:right w:val="single" w:sz="6" w:space="0" w:color="auto"/>
            </w:tcBorders>
          </w:tcPr>
          <w:p w14:paraId="6B9B9EFF" w14:textId="77777777" w:rsidR="00000000" w:rsidRDefault="00000000">
            <w:pPr>
              <w:spacing w:line="276" w:lineRule="auto"/>
              <w:rPr>
                <w:sz w:val="20"/>
                <w:szCs w:val="20"/>
              </w:rPr>
            </w:pPr>
            <w:r>
              <w:rPr>
                <w:sz w:val="20"/>
                <w:szCs w:val="20"/>
                <w:lang w:val="en-US"/>
              </w:rPr>
              <w:t xml:space="preserve"> </w:t>
            </w:r>
            <w:r>
              <w:rPr>
                <w:sz w:val="20"/>
                <w:szCs w:val="20"/>
              </w:rPr>
              <w:t>5 15</w:t>
            </w:r>
          </w:p>
        </w:tc>
        <w:tc>
          <w:tcPr>
            <w:tcW w:w="1298" w:type="dxa"/>
            <w:tcBorders>
              <w:top w:val="single" w:sz="6" w:space="0" w:color="auto"/>
              <w:left w:val="single" w:sz="6" w:space="0" w:color="auto"/>
              <w:bottom w:val="single" w:sz="6" w:space="0" w:color="auto"/>
              <w:right w:val="single" w:sz="6" w:space="0" w:color="auto"/>
            </w:tcBorders>
          </w:tcPr>
          <w:p w14:paraId="4C2F7F9E" w14:textId="77777777" w:rsidR="00000000" w:rsidRDefault="00000000">
            <w:pPr>
              <w:spacing w:line="276" w:lineRule="auto"/>
              <w:rPr>
                <w:sz w:val="20"/>
                <w:szCs w:val="20"/>
              </w:rPr>
            </w:pPr>
            <w:r>
              <w:rPr>
                <w:sz w:val="20"/>
                <w:szCs w:val="20"/>
              </w:rPr>
              <w:t>1600 1600</w:t>
            </w:r>
          </w:p>
        </w:tc>
        <w:tc>
          <w:tcPr>
            <w:tcW w:w="1298" w:type="dxa"/>
            <w:tcBorders>
              <w:top w:val="single" w:sz="6" w:space="0" w:color="auto"/>
              <w:left w:val="single" w:sz="6" w:space="0" w:color="auto"/>
              <w:bottom w:val="single" w:sz="6" w:space="0" w:color="auto"/>
              <w:right w:val="single" w:sz="6" w:space="0" w:color="auto"/>
            </w:tcBorders>
          </w:tcPr>
          <w:p w14:paraId="553FA84A" w14:textId="77777777" w:rsidR="00000000" w:rsidRDefault="00000000">
            <w:pPr>
              <w:spacing w:line="276" w:lineRule="auto"/>
              <w:rPr>
                <w:sz w:val="20"/>
                <w:szCs w:val="20"/>
              </w:rPr>
            </w:pPr>
            <w:r>
              <w:rPr>
                <w:sz w:val="20"/>
                <w:szCs w:val="20"/>
              </w:rPr>
              <w:t>1540 1600</w:t>
            </w:r>
          </w:p>
        </w:tc>
        <w:tc>
          <w:tcPr>
            <w:tcW w:w="1300" w:type="dxa"/>
            <w:tcBorders>
              <w:top w:val="single" w:sz="6" w:space="0" w:color="auto"/>
              <w:left w:val="single" w:sz="6" w:space="0" w:color="auto"/>
              <w:bottom w:val="single" w:sz="6" w:space="0" w:color="auto"/>
              <w:right w:val="single" w:sz="6" w:space="0" w:color="auto"/>
            </w:tcBorders>
          </w:tcPr>
          <w:p w14:paraId="0627FB33" w14:textId="77777777" w:rsidR="00000000" w:rsidRDefault="00000000">
            <w:pPr>
              <w:spacing w:line="276" w:lineRule="auto"/>
              <w:rPr>
                <w:sz w:val="20"/>
                <w:szCs w:val="20"/>
              </w:rPr>
            </w:pPr>
            <w:r>
              <w:rPr>
                <w:sz w:val="20"/>
                <w:szCs w:val="20"/>
              </w:rPr>
              <w:t>1600 1630</w:t>
            </w:r>
          </w:p>
        </w:tc>
        <w:tc>
          <w:tcPr>
            <w:tcW w:w="1435" w:type="dxa"/>
            <w:tcBorders>
              <w:top w:val="single" w:sz="6" w:space="0" w:color="auto"/>
              <w:left w:val="single" w:sz="6" w:space="0" w:color="auto"/>
              <w:bottom w:val="single" w:sz="6" w:space="0" w:color="auto"/>
              <w:right w:val="single" w:sz="6" w:space="0" w:color="auto"/>
            </w:tcBorders>
          </w:tcPr>
          <w:p w14:paraId="46DC7E9C" w14:textId="77777777" w:rsidR="00000000" w:rsidRDefault="00000000">
            <w:pPr>
              <w:spacing w:line="276" w:lineRule="auto"/>
              <w:rPr>
                <w:sz w:val="20"/>
                <w:szCs w:val="20"/>
              </w:rPr>
            </w:pPr>
            <w:r>
              <w:rPr>
                <w:sz w:val="20"/>
                <w:szCs w:val="20"/>
              </w:rPr>
              <w:t>1550 1570</w:t>
            </w:r>
          </w:p>
        </w:tc>
      </w:tr>
    </w:tbl>
    <w:p w14:paraId="4896F5E8" w14:textId="77777777" w:rsidR="00000000" w:rsidRDefault="00000000">
      <w:pPr>
        <w:spacing w:line="360" w:lineRule="auto"/>
        <w:ind w:firstLine="709"/>
        <w:jc w:val="both"/>
        <w:rPr>
          <w:sz w:val="28"/>
          <w:szCs w:val="28"/>
        </w:rPr>
      </w:pPr>
    </w:p>
    <w:p w14:paraId="62648FE8" w14:textId="77777777" w:rsidR="00000000" w:rsidRDefault="00000000">
      <w:pPr>
        <w:spacing w:line="360" w:lineRule="auto"/>
        <w:ind w:firstLine="709"/>
        <w:jc w:val="both"/>
        <w:rPr>
          <w:sz w:val="28"/>
          <w:szCs w:val="28"/>
        </w:rPr>
      </w:pPr>
      <w:r>
        <w:rPr>
          <w:sz w:val="28"/>
          <w:szCs w:val="28"/>
        </w:rPr>
        <w:t xml:space="preserve">Плотность карналлита при 650 </w:t>
      </w:r>
      <w:r>
        <w:rPr>
          <w:sz w:val="28"/>
          <w:szCs w:val="28"/>
          <w:vertAlign w:val="superscript"/>
        </w:rPr>
        <w:t>0</w:t>
      </w:r>
      <w:r>
        <w:rPr>
          <w:sz w:val="28"/>
          <w:szCs w:val="28"/>
        </w:rPr>
        <w:t>С равна 1617,5 кг/м</w:t>
      </w:r>
      <w:r>
        <w:rPr>
          <w:sz w:val="28"/>
          <w:szCs w:val="28"/>
          <w:vertAlign w:val="superscript"/>
        </w:rPr>
        <w:t>3</w:t>
      </w:r>
      <w:r>
        <w:rPr>
          <w:sz w:val="28"/>
          <w:szCs w:val="28"/>
        </w:rPr>
        <w:t>, а температурный коэффициент плотности равен 0,65 кг/(м</w:t>
      </w:r>
      <w:r>
        <w:rPr>
          <w:sz w:val="28"/>
          <w:szCs w:val="28"/>
          <w:vertAlign w:val="superscript"/>
        </w:rPr>
        <w:t>3</w:t>
      </w:r>
      <w:r>
        <w:rPr>
          <w:rFonts w:ascii="Symbol" w:hAnsi="Symbol" w:cs="Symbol"/>
          <w:sz w:val="28"/>
          <w:szCs w:val="28"/>
        </w:rPr>
        <w:t>×</w:t>
      </w:r>
      <w:r>
        <w:rPr>
          <w:sz w:val="28"/>
          <w:szCs w:val="28"/>
          <w:vertAlign w:val="superscript"/>
        </w:rPr>
        <w:t>0</w:t>
      </w:r>
      <w:r>
        <w:rPr>
          <w:sz w:val="28"/>
          <w:szCs w:val="28"/>
        </w:rPr>
        <w:t>С). С увеличением содержания фторида кальция в карналлите на 1 % плотность флюса увеличивается на 6 кг/м</w:t>
      </w:r>
      <w:r>
        <w:rPr>
          <w:sz w:val="28"/>
          <w:szCs w:val="28"/>
          <w:vertAlign w:val="superscript"/>
        </w:rPr>
        <w:t>3</w:t>
      </w:r>
      <w:r>
        <w:rPr>
          <w:sz w:val="28"/>
          <w:szCs w:val="28"/>
        </w:rPr>
        <w:t xml:space="preserve">. </w:t>
      </w:r>
    </w:p>
    <w:p w14:paraId="46F1B430" w14:textId="77777777" w:rsidR="00000000" w:rsidRDefault="00000000">
      <w:pPr>
        <w:spacing w:line="360" w:lineRule="auto"/>
        <w:ind w:firstLine="709"/>
        <w:jc w:val="both"/>
        <w:rPr>
          <w:sz w:val="28"/>
          <w:szCs w:val="28"/>
        </w:rPr>
      </w:pPr>
      <w:r>
        <w:rPr>
          <w:sz w:val="28"/>
          <w:szCs w:val="28"/>
        </w:rPr>
        <w:t xml:space="preserve">Плотность флюса </w:t>
      </w:r>
      <w:r>
        <w:rPr>
          <w:sz w:val="28"/>
          <w:szCs w:val="28"/>
          <w:lang w:val="en-US"/>
        </w:rPr>
        <w:t>NaCl</w:t>
      </w:r>
      <w:r>
        <w:rPr>
          <w:sz w:val="28"/>
          <w:szCs w:val="28"/>
        </w:rPr>
        <w:t>-</w:t>
      </w:r>
      <w:r>
        <w:rPr>
          <w:sz w:val="28"/>
          <w:szCs w:val="28"/>
          <w:lang w:val="en-US"/>
        </w:rPr>
        <w:t>KCl</w:t>
      </w:r>
      <w:r>
        <w:rPr>
          <w:sz w:val="28"/>
          <w:szCs w:val="28"/>
        </w:rPr>
        <w:t xml:space="preserve"> (1:1) при 700 </w:t>
      </w:r>
      <w:r>
        <w:rPr>
          <w:sz w:val="28"/>
          <w:szCs w:val="28"/>
          <w:vertAlign w:val="superscript"/>
        </w:rPr>
        <w:t>0</w:t>
      </w:r>
      <w:r>
        <w:rPr>
          <w:sz w:val="28"/>
          <w:szCs w:val="28"/>
        </w:rPr>
        <w:t>С равна 1575 кг/м</w:t>
      </w:r>
      <w:r>
        <w:rPr>
          <w:sz w:val="28"/>
          <w:szCs w:val="28"/>
          <w:vertAlign w:val="superscript"/>
        </w:rPr>
        <w:t>3</w:t>
      </w:r>
      <w:r>
        <w:rPr>
          <w:sz w:val="28"/>
          <w:szCs w:val="28"/>
        </w:rPr>
        <w:t>. При введении 1 % фторида натрия и 1 % криолита плотность увеличивается на 4 и 4,5 кг/м</w:t>
      </w:r>
      <w:r>
        <w:rPr>
          <w:sz w:val="28"/>
          <w:szCs w:val="28"/>
          <w:vertAlign w:val="superscript"/>
        </w:rPr>
        <w:t>3</w:t>
      </w:r>
      <w:r>
        <w:rPr>
          <w:sz w:val="28"/>
          <w:szCs w:val="28"/>
        </w:rPr>
        <w:t>, соответственно.</w:t>
      </w:r>
    </w:p>
    <w:p w14:paraId="419A6769" w14:textId="77777777" w:rsidR="00000000" w:rsidRDefault="00000000">
      <w:pPr>
        <w:spacing w:line="360" w:lineRule="auto"/>
        <w:ind w:firstLine="709"/>
        <w:jc w:val="both"/>
        <w:rPr>
          <w:sz w:val="28"/>
          <w:szCs w:val="28"/>
        </w:rPr>
      </w:pPr>
    </w:p>
    <w:p w14:paraId="5B7DF60B" w14:textId="77777777" w:rsidR="00000000" w:rsidRDefault="00000000">
      <w:pPr>
        <w:pStyle w:val="1"/>
        <w:keepNext/>
        <w:spacing w:line="360" w:lineRule="auto"/>
        <w:ind w:firstLine="709"/>
        <w:jc w:val="both"/>
        <w:rPr>
          <w:kern w:val="32"/>
          <w:sz w:val="28"/>
          <w:szCs w:val="28"/>
        </w:rPr>
      </w:pPr>
      <w:r>
        <w:rPr>
          <w:kern w:val="32"/>
          <w:sz w:val="28"/>
          <w:szCs w:val="28"/>
        </w:rPr>
        <w:t>1.4.3 Вязкость флюсов</w:t>
      </w:r>
    </w:p>
    <w:p w14:paraId="0A54E81B" w14:textId="77777777" w:rsidR="00000000" w:rsidRDefault="00000000">
      <w:pPr>
        <w:tabs>
          <w:tab w:val="left" w:pos="216"/>
        </w:tabs>
        <w:spacing w:line="360" w:lineRule="auto"/>
        <w:ind w:firstLine="709"/>
        <w:jc w:val="both"/>
        <w:rPr>
          <w:sz w:val="28"/>
          <w:szCs w:val="28"/>
        </w:rPr>
      </w:pPr>
      <w:r>
        <w:rPr>
          <w:sz w:val="28"/>
          <w:szCs w:val="28"/>
        </w:rPr>
        <w:t>Вязкость фторидных, хлоридных систем невелика - 1-2 мН</w:t>
      </w:r>
      <w:r>
        <w:rPr>
          <w:rFonts w:ascii="Cambria" w:hAnsi="Cambria" w:cs="Cambria"/>
          <w:sz w:val="28"/>
          <w:szCs w:val="28"/>
        </w:rPr>
        <w:t>·</w:t>
      </w:r>
      <w:r>
        <w:rPr>
          <w:sz w:val="28"/>
          <w:szCs w:val="28"/>
        </w:rPr>
        <w:t>с/м</w:t>
      </w:r>
      <w:r>
        <w:rPr>
          <w:rFonts w:ascii="Times New Roman" w:hAnsi="Times New Roman" w:cs="Times New Roman"/>
          <w:sz w:val="28"/>
          <w:szCs w:val="28"/>
        </w:rPr>
        <w:t>²</w:t>
      </w:r>
      <w:r>
        <w:rPr>
          <w:sz w:val="28"/>
          <w:szCs w:val="28"/>
        </w:rPr>
        <w:t xml:space="preserve">. Она слабо зависит от температуры и возрастает только с выделением твердой фазы. В расплаве </w:t>
      </w:r>
      <w:r>
        <w:rPr>
          <w:sz w:val="28"/>
          <w:szCs w:val="28"/>
          <w:lang w:val="en-US"/>
        </w:rPr>
        <w:t>MgCl</w:t>
      </w:r>
      <w:r>
        <w:rPr>
          <w:sz w:val="28"/>
          <w:szCs w:val="28"/>
          <w:vertAlign w:val="subscript"/>
        </w:rPr>
        <w:t>2</w:t>
      </w:r>
      <w:r>
        <w:rPr>
          <w:sz w:val="28"/>
          <w:szCs w:val="28"/>
        </w:rPr>
        <w:t>-</w:t>
      </w:r>
      <w:r>
        <w:rPr>
          <w:sz w:val="28"/>
          <w:szCs w:val="28"/>
          <w:lang w:val="en-US"/>
        </w:rPr>
        <w:t>KCl</w:t>
      </w:r>
      <w:r>
        <w:rPr>
          <w:sz w:val="28"/>
          <w:szCs w:val="28"/>
        </w:rPr>
        <w:t xml:space="preserve"> с увеличением температуры от 600 до 700 </w:t>
      </w:r>
      <w:r>
        <w:rPr>
          <w:sz w:val="28"/>
          <w:szCs w:val="28"/>
          <w:vertAlign w:val="superscript"/>
        </w:rPr>
        <w:t>0</w:t>
      </w:r>
      <w:r>
        <w:rPr>
          <w:sz w:val="28"/>
          <w:szCs w:val="28"/>
        </w:rPr>
        <w:t xml:space="preserve">С вязкость </w:t>
      </w:r>
      <w:r>
        <w:rPr>
          <w:sz w:val="28"/>
          <w:szCs w:val="28"/>
        </w:rPr>
        <w:lastRenderedPageBreak/>
        <w:t>падает с 2 до 1 мН</w:t>
      </w:r>
      <w:r>
        <w:rPr>
          <w:rFonts w:ascii="Cambria" w:hAnsi="Cambria" w:cs="Cambria"/>
          <w:sz w:val="28"/>
          <w:szCs w:val="28"/>
        </w:rPr>
        <w:t>·</w:t>
      </w:r>
      <w:r>
        <w:rPr>
          <w:sz w:val="28"/>
          <w:szCs w:val="28"/>
        </w:rPr>
        <w:t>с/м</w:t>
      </w:r>
      <w:r>
        <w:rPr>
          <w:sz w:val="28"/>
          <w:szCs w:val="28"/>
          <w:vertAlign w:val="superscript"/>
        </w:rPr>
        <w:t>2</w:t>
      </w:r>
      <w:r>
        <w:rPr>
          <w:sz w:val="28"/>
          <w:szCs w:val="28"/>
        </w:rPr>
        <w:t xml:space="preserve">. При введении до 10 % фторида кальция при 700 </w:t>
      </w:r>
      <w:r>
        <w:rPr>
          <w:sz w:val="28"/>
          <w:szCs w:val="28"/>
          <w:vertAlign w:val="superscript"/>
        </w:rPr>
        <w:t>0</w:t>
      </w:r>
      <w:r>
        <w:rPr>
          <w:sz w:val="28"/>
          <w:szCs w:val="28"/>
        </w:rPr>
        <w:t>С вязкость возрастает до 2,3 мН</w:t>
      </w:r>
      <w:r>
        <w:rPr>
          <w:rFonts w:ascii="Cambria" w:hAnsi="Cambria" w:cs="Cambria"/>
          <w:sz w:val="28"/>
          <w:szCs w:val="28"/>
        </w:rPr>
        <w:t>·</w:t>
      </w:r>
      <w:r>
        <w:rPr>
          <w:sz w:val="28"/>
          <w:szCs w:val="28"/>
        </w:rPr>
        <w:t>с/м</w:t>
      </w:r>
      <w:r>
        <w:rPr>
          <w:sz w:val="28"/>
          <w:szCs w:val="28"/>
          <w:vertAlign w:val="superscript"/>
        </w:rPr>
        <w:t>2</w:t>
      </w:r>
      <w:r>
        <w:rPr>
          <w:sz w:val="28"/>
          <w:szCs w:val="28"/>
        </w:rPr>
        <w:t xml:space="preserve">. </w:t>
      </w:r>
    </w:p>
    <w:p w14:paraId="7658FAB2" w14:textId="77777777" w:rsidR="00000000" w:rsidRDefault="00000000">
      <w:pPr>
        <w:tabs>
          <w:tab w:val="left" w:pos="216"/>
        </w:tabs>
        <w:spacing w:line="360" w:lineRule="auto"/>
        <w:ind w:firstLine="709"/>
        <w:jc w:val="both"/>
        <w:rPr>
          <w:sz w:val="28"/>
          <w:szCs w:val="28"/>
        </w:rPr>
      </w:pPr>
      <w:r>
        <w:rPr>
          <w:sz w:val="28"/>
          <w:szCs w:val="28"/>
        </w:rPr>
        <w:t>Вязкость фтористых систем также составляет 1-2 мН</w:t>
      </w:r>
      <w:r>
        <w:rPr>
          <w:rFonts w:ascii="Cambria" w:hAnsi="Cambria" w:cs="Cambria"/>
          <w:sz w:val="28"/>
          <w:szCs w:val="28"/>
        </w:rPr>
        <w:t>·</w:t>
      </w:r>
      <w:r>
        <w:rPr>
          <w:sz w:val="28"/>
          <w:szCs w:val="28"/>
        </w:rPr>
        <w:t>с/м</w:t>
      </w:r>
      <w:r>
        <w:rPr>
          <w:sz w:val="28"/>
          <w:szCs w:val="28"/>
          <w:vertAlign w:val="superscript"/>
        </w:rPr>
        <w:t>2</w:t>
      </w:r>
      <w:r>
        <w:rPr>
          <w:sz w:val="28"/>
          <w:szCs w:val="28"/>
        </w:rPr>
        <w:t>. Взвешенная во флюсе окись алюминия (10-45 %) увеличивает вязкость флюса до 20-30 мН</w:t>
      </w:r>
      <w:r>
        <w:rPr>
          <w:rFonts w:ascii="Cambria" w:hAnsi="Cambria" w:cs="Cambria"/>
          <w:sz w:val="28"/>
          <w:szCs w:val="28"/>
        </w:rPr>
        <w:t>·</w:t>
      </w:r>
      <w:r>
        <w:rPr>
          <w:sz w:val="28"/>
          <w:szCs w:val="28"/>
        </w:rPr>
        <w:t>с/м</w:t>
      </w:r>
      <w:r>
        <w:rPr>
          <w:rFonts w:ascii="Times New Roman" w:hAnsi="Times New Roman" w:cs="Times New Roman"/>
          <w:sz w:val="28"/>
          <w:szCs w:val="28"/>
        </w:rPr>
        <w:t>²</w:t>
      </w:r>
      <w:r>
        <w:rPr>
          <w:sz w:val="28"/>
          <w:szCs w:val="28"/>
        </w:rPr>
        <w:t xml:space="preserve">, температура при этом играет существенную роль. Увеличение температуры на 100 </w:t>
      </w:r>
      <w:r>
        <w:rPr>
          <w:sz w:val="28"/>
          <w:szCs w:val="28"/>
          <w:vertAlign w:val="superscript"/>
        </w:rPr>
        <w:t>0</w:t>
      </w:r>
      <w:r>
        <w:rPr>
          <w:sz w:val="28"/>
          <w:szCs w:val="28"/>
        </w:rPr>
        <w:t>С приводит к уменьшению вязкости на 10 мН</w:t>
      </w:r>
      <w:r>
        <w:rPr>
          <w:rFonts w:ascii="Cambria" w:hAnsi="Cambria" w:cs="Cambria"/>
          <w:sz w:val="28"/>
          <w:szCs w:val="28"/>
        </w:rPr>
        <w:t>·</w:t>
      </w:r>
      <w:r>
        <w:rPr>
          <w:sz w:val="28"/>
          <w:szCs w:val="28"/>
        </w:rPr>
        <w:t>с/м</w:t>
      </w:r>
      <w:r>
        <w:rPr>
          <w:rFonts w:ascii="Times New Roman" w:hAnsi="Times New Roman" w:cs="Times New Roman"/>
          <w:sz w:val="28"/>
          <w:szCs w:val="28"/>
        </w:rPr>
        <w:t>²</w:t>
      </w:r>
      <w:r>
        <w:rPr>
          <w:sz w:val="28"/>
          <w:szCs w:val="28"/>
        </w:rPr>
        <w:t xml:space="preserve"> /7/.</w:t>
      </w:r>
    </w:p>
    <w:p w14:paraId="4E9662EB" w14:textId="77777777" w:rsidR="00000000" w:rsidRDefault="00000000">
      <w:pPr>
        <w:tabs>
          <w:tab w:val="left" w:pos="216"/>
        </w:tabs>
        <w:spacing w:line="360" w:lineRule="auto"/>
        <w:ind w:firstLine="709"/>
        <w:jc w:val="both"/>
        <w:rPr>
          <w:sz w:val="28"/>
          <w:szCs w:val="28"/>
        </w:rPr>
      </w:pPr>
    </w:p>
    <w:p w14:paraId="7A5DACB5" w14:textId="77777777" w:rsidR="00000000" w:rsidRDefault="00000000">
      <w:pPr>
        <w:tabs>
          <w:tab w:val="left" w:pos="216"/>
        </w:tabs>
        <w:spacing w:line="360" w:lineRule="auto"/>
        <w:ind w:firstLine="709"/>
        <w:jc w:val="both"/>
        <w:rPr>
          <w:sz w:val="28"/>
          <w:szCs w:val="28"/>
        </w:rPr>
      </w:pPr>
      <w:r>
        <w:rPr>
          <w:sz w:val="28"/>
          <w:szCs w:val="28"/>
        </w:rPr>
        <w:t>.4.4 Летучесть флюсов</w:t>
      </w:r>
    </w:p>
    <w:p w14:paraId="76B785B3" w14:textId="77777777" w:rsidR="00000000" w:rsidRDefault="00000000">
      <w:pPr>
        <w:spacing w:line="360" w:lineRule="auto"/>
        <w:ind w:firstLine="709"/>
        <w:jc w:val="both"/>
        <w:rPr>
          <w:sz w:val="28"/>
          <w:szCs w:val="28"/>
        </w:rPr>
      </w:pPr>
      <w:r>
        <w:rPr>
          <w:sz w:val="28"/>
          <w:szCs w:val="28"/>
        </w:rPr>
        <w:t>Летучесть солей определяется упругостью их пара. Упругость пара хлоридов на 1-2 порядка выше, чем упругость пара фторидов (таблица 5).</w:t>
      </w:r>
    </w:p>
    <w:p w14:paraId="79911E3B" w14:textId="77777777" w:rsidR="00000000" w:rsidRDefault="00000000">
      <w:pPr>
        <w:spacing w:line="360" w:lineRule="auto"/>
        <w:ind w:firstLine="709"/>
        <w:jc w:val="both"/>
        <w:rPr>
          <w:sz w:val="28"/>
          <w:szCs w:val="28"/>
        </w:rPr>
      </w:pPr>
    </w:p>
    <w:p w14:paraId="4F41C787" w14:textId="77777777" w:rsidR="00000000" w:rsidRDefault="00000000">
      <w:pPr>
        <w:spacing w:line="360" w:lineRule="auto"/>
        <w:ind w:firstLine="709"/>
        <w:jc w:val="both"/>
        <w:rPr>
          <w:sz w:val="28"/>
          <w:szCs w:val="28"/>
        </w:rPr>
      </w:pPr>
      <w:r>
        <w:rPr>
          <w:sz w:val="28"/>
          <w:szCs w:val="28"/>
        </w:rPr>
        <w:t>Таблица 5 - Летучесть солей, Па</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312"/>
        <w:gridCol w:w="1400"/>
        <w:gridCol w:w="1399"/>
        <w:gridCol w:w="1414"/>
        <w:gridCol w:w="1490"/>
        <w:gridCol w:w="1490"/>
      </w:tblGrid>
      <w:tr w:rsidR="00000000" w14:paraId="3F83F2C8" w14:textId="77777777">
        <w:tblPrEx>
          <w:tblCellMar>
            <w:top w:w="0" w:type="dxa"/>
            <w:bottom w:w="0" w:type="dxa"/>
          </w:tblCellMar>
        </w:tblPrEx>
        <w:trPr>
          <w:jc w:val="center"/>
        </w:trPr>
        <w:tc>
          <w:tcPr>
            <w:tcW w:w="1312" w:type="dxa"/>
            <w:tcBorders>
              <w:top w:val="single" w:sz="6" w:space="0" w:color="auto"/>
              <w:left w:val="single" w:sz="6" w:space="0" w:color="auto"/>
              <w:bottom w:val="single" w:sz="6" w:space="0" w:color="auto"/>
              <w:right w:val="single" w:sz="6" w:space="0" w:color="auto"/>
            </w:tcBorders>
          </w:tcPr>
          <w:p w14:paraId="299056E4" w14:textId="77777777" w:rsidR="00000000" w:rsidRDefault="00000000">
            <w:pPr>
              <w:spacing w:line="276" w:lineRule="auto"/>
              <w:rPr>
                <w:sz w:val="20"/>
                <w:szCs w:val="20"/>
              </w:rPr>
            </w:pPr>
            <w:r>
              <w:rPr>
                <w:sz w:val="20"/>
                <w:szCs w:val="20"/>
              </w:rPr>
              <w:t xml:space="preserve">T, </w:t>
            </w:r>
            <w:r>
              <w:rPr>
                <w:sz w:val="20"/>
                <w:szCs w:val="20"/>
                <w:vertAlign w:val="superscript"/>
              </w:rPr>
              <w:t>0</w:t>
            </w:r>
            <w:r>
              <w:rPr>
                <w:sz w:val="20"/>
                <w:szCs w:val="20"/>
              </w:rPr>
              <w:t>С</w:t>
            </w:r>
          </w:p>
        </w:tc>
        <w:tc>
          <w:tcPr>
            <w:tcW w:w="1400" w:type="dxa"/>
            <w:tcBorders>
              <w:top w:val="single" w:sz="6" w:space="0" w:color="auto"/>
              <w:left w:val="single" w:sz="6" w:space="0" w:color="auto"/>
              <w:bottom w:val="single" w:sz="6" w:space="0" w:color="auto"/>
              <w:right w:val="single" w:sz="6" w:space="0" w:color="auto"/>
            </w:tcBorders>
          </w:tcPr>
          <w:p w14:paraId="2162424B" w14:textId="77777777" w:rsidR="00000000" w:rsidRDefault="00000000">
            <w:pPr>
              <w:spacing w:line="276" w:lineRule="auto"/>
              <w:rPr>
                <w:sz w:val="20"/>
                <w:szCs w:val="20"/>
              </w:rPr>
            </w:pPr>
            <w:r>
              <w:rPr>
                <w:sz w:val="20"/>
                <w:szCs w:val="20"/>
                <w:lang w:val="en-US"/>
              </w:rPr>
              <w:t>NaC</w:t>
            </w:r>
            <w:r>
              <w:rPr>
                <w:sz w:val="20"/>
                <w:szCs w:val="20"/>
              </w:rPr>
              <w:t>1</w:t>
            </w:r>
          </w:p>
        </w:tc>
        <w:tc>
          <w:tcPr>
            <w:tcW w:w="1399" w:type="dxa"/>
            <w:tcBorders>
              <w:top w:val="single" w:sz="6" w:space="0" w:color="auto"/>
              <w:left w:val="single" w:sz="6" w:space="0" w:color="auto"/>
              <w:bottom w:val="single" w:sz="6" w:space="0" w:color="auto"/>
              <w:right w:val="single" w:sz="6" w:space="0" w:color="auto"/>
            </w:tcBorders>
          </w:tcPr>
          <w:p w14:paraId="51960C70" w14:textId="77777777" w:rsidR="00000000" w:rsidRDefault="00000000">
            <w:pPr>
              <w:spacing w:line="276" w:lineRule="auto"/>
              <w:rPr>
                <w:sz w:val="20"/>
                <w:szCs w:val="20"/>
                <w:lang w:val="en-US"/>
              </w:rPr>
            </w:pPr>
            <w:r>
              <w:rPr>
                <w:sz w:val="20"/>
                <w:szCs w:val="20"/>
                <w:lang w:val="en-US"/>
              </w:rPr>
              <w:t>KC1</w:t>
            </w:r>
          </w:p>
        </w:tc>
        <w:tc>
          <w:tcPr>
            <w:tcW w:w="1414" w:type="dxa"/>
            <w:tcBorders>
              <w:top w:val="single" w:sz="6" w:space="0" w:color="auto"/>
              <w:left w:val="single" w:sz="6" w:space="0" w:color="auto"/>
              <w:bottom w:val="single" w:sz="6" w:space="0" w:color="auto"/>
              <w:right w:val="single" w:sz="6" w:space="0" w:color="auto"/>
            </w:tcBorders>
          </w:tcPr>
          <w:p w14:paraId="046812B0" w14:textId="77777777" w:rsidR="00000000" w:rsidRDefault="00000000">
            <w:pPr>
              <w:spacing w:line="276" w:lineRule="auto"/>
              <w:rPr>
                <w:sz w:val="20"/>
                <w:szCs w:val="20"/>
                <w:lang w:val="en-US"/>
              </w:rPr>
            </w:pPr>
            <w:r>
              <w:rPr>
                <w:sz w:val="20"/>
                <w:szCs w:val="20"/>
                <w:lang w:val="en-US"/>
              </w:rPr>
              <w:t>N</w:t>
            </w:r>
            <w:r>
              <w:rPr>
                <w:sz w:val="20"/>
                <w:szCs w:val="20"/>
              </w:rPr>
              <w:t>а</w:t>
            </w:r>
            <w:r>
              <w:rPr>
                <w:sz w:val="20"/>
                <w:szCs w:val="20"/>
                <w:lang w:val="en-US"/>
              </w:rPr>
              <w:t>F</w:t>
            </w:r>
          </w:p>
        </w:tc>
        <w:tc>
          <w:tcPr>
            <w:tcW w:w="1490" w:type="dxa"/>
            <w:tcBorders>
              <w:top w:val="single" w:sz="6" w:space="0" w:color="auto"/>
              <w:left w:val="single" w:sz="6" w:space="0" w:color="auto"/>
              <w:bottom w:val="single" w:sz="6" w:space="0" w:color="auto"/>
              <w:right w:val="single" w:sz="6" w:space="0" w:color="auto"/>
            </w:tcBorders>
          </w:tcPr>
          <w:p w14:paraId="27A18FEE" w14:textId="77777777" w:rsidR="00000000" w:rsidRDefault="00000000">
            <w:pPr>
              <w:spacing w:line="276" w:lineRule="auto"/>
              <w:rPr>
                <w:sz w:val="20"/>
                <w:szCs w:val="20"/>
                <w:lang w:val="en-US"/>
              </w:rPr>
            </w:pPr>
            <w:r>
              <w:rPr>
                <w:sz w:val="20"/>
                <w:szCs w:val="20"/>
                <w:lang w:val="en-US"/>
              </w:rPr>
              <w:t>AIF</w:t>
            </w:r>
            <w:r>
              <w:rPr>
                <w:sz w:val="20"/>
                <w:szCs w:val="20"/>
                <w:vertAlign w:val="subscript"/>
                <w:lang w:val="en-US"/>
              </w:rPr>
              <w:t>3</w:t>
            </w:r>
          </w:p>
        </w:tc>
        <w:tc>
          <w:tcPr>
            <w:tcW w:w="1490" w:type="dxa"/>
            <w:tcBorders>
              <w:top w:val="single" w:sz="6" w:space="0" w:color="auto"/>
              <w:left w:val="single" w:sz="6" w:space="0" w:color="auto"/>
              <w:bottom w:val="single" w:sz="6" w:space="0" w:color="auto"/>
              <w:right w:val="single" w:sz="6" w:space="0" w:color="auto"/>
            </w:tcBorders>
          </w:tcPr>
          <w:p w14:paraId="7C1B5474" w14:textId="77777777" w:rsidR="00000000" w:rsidRDefault="00000000">
            <w:pPr>
              <w:spacing w:line="276" w:lineRule="auto"/>
              <w:rPr>
                <w:sz w:val="20"/>
                <w:szCs w:val="20"/>
              </w:rPr>
            </w:pPr>
            <w:r>
              <w:rPr>
                <w:sz w:val="20"/>
                <w:szCs w:val="20"/>
              </w:rPr>
              <w:t>NaAlF</w:t>
            </w:r>
            <w:r>
              <w:rPr>
                <w:sz w:val="20"/>
                <w:szCs w:val="20"/>
                <w:vertAlign w:val="subscript"/>
              </w:rPr>
              <w:t>4</w:t>
            </w:r>
          </w:p>
        </w:tc>
      </w:tr>
      <w:tr w:rsidR="00000000" w14:paraId="2F161C04" w14:textId="77777777">
        <w:tblPrEx>
          <w:tblCellMar>
            <w:top w:w="0" w:type="dxa"/>
            <w:bottom w:w="0" w:type="dxa"/>
          </w:tblCellMar>
        </w:tblPrEx>
        <w:trPr>
          <w:jc w:val="center"/>
        </w:trPr>
        <w:tc>
          <w:tcPr>
            <w:tcW w:w="1312" w:type="dxa"/>
            <w:tcBorders>
              <w:top w:val="single" w:sz="6" w:space="0" w:color="auto"/>
              <w:left w:val="single" w:sz="6" w:space="0" w:color="auto"/>
              <w:bottom w:val="single" w:sz="6" w:space="0" w:color="auto"/>
              <w:right w:val="single" w:sz="6" w:space="0" w:color="auto"/>
            </w:tcBorders>
          </w:tcPr>
          <w:p w14:paraId="4405BA3F" w14:textId="77777777" w:rsidR="00000000" w:rsidRDefault="00000000">
            <w:pPr>
              <w:spacing w:line="276" w:lineRule="auto"/>
              <w:rPr>
                <w:sz w:val="20"/>
                <w:szCs w:val="20"/>
              </w:rPr>
            </w:pPr>
            <w:r>
              <w:rPr>
                <w:sz w:val="20"/>
                <w:szCs w:val="20"/>
              </w:rPr>
              <w:t xml:space="preserve"> 800,0</w:t>
            </w:r>
          </w:p>
        </w:tc>
        <w:tc>
          <w:tcPr>
            <w:tcW w:w="1400" w:type="dxa"/>
            <w:tcBorders>
              <w:top w:val="single" w:sz="6" w:space="0" w:color="auto"/>
              <w:left w:val="single" w:sz="6" w:space="0" w:color="auto"/>
              <w:bottom w:val="single" w:sz="6" w:space="0" w:color="auto"/>
              <w:right w:val="single" w:sz="6" w:space="0" w:color="auto"/>
            </w:tcBorders>
          </w:tcPr>
          <w:p w14:paraId="2AC6E9B1" w14:textId="77777777" w:rsidR="00000000" w:rsidRDefault="00000000">
            <w:pPr>
              <w:spacing w:line="276" w:lineRule="auto"/>
              <w:rPr>
                <w:sz w:val="20"/>
                <w:szCs w:val="20"/>
              </w:rPr>
            </w:pPr>
            <w:r>
              <w:rPr>
                <w:sz w:val="20"/>
                <w:szCs w:val="20"/>
              </w:rPr>
              <w:t>214,0</w:t>
            </w:r>
          </w:p>
        </w:tc>
        <w:tc>
          <w:tcPr>
            <w:tcW w:w="1399" w:type="dxa"/>
            <w:tcBorders>
              <w:top w:val="single" w:sz="6" w:space="0" w:color="auto"/>
              <w:left w:val="single" w:sz="6" w:space="0" w:color="auto"/>
              <w:bottom w:val="single" w:sz="6" w:space="0" w:color="auto"/>
              <w:right w:val="single" w:sz="6" w:space="0" w:color="auto"/>
            </w:tcBorders>
          </w:tcPr>
          <w:p w14:paraId="2BFFE6DF" w14:textId="77777777" w:rsidR="00000000" w:rsidRDefault="00000000">
            <w:pPr>
              <w:spacing w:line="276" w:lineRule="auto"/>
              <w:rPr>
                <w:sz w:val="20"/>
                <w:szCs w:val="20"/>
              </w:rPr>
            </w:pPr>
            <w:r>
              <w:rPr>
                <w:sz w:val="20"/>
                <w:szCs w:val="20"/>
              </w:rPr>
              <w:t>214,0</w:t>
            </w:r>
          </w:p>
        </w:tc>
        <w:tc>
          <w:tcPr>
            <w:tcW w:w="1414" w:type="dxa"/>
            <w:tcBorders>
              <w:top w:val="single" w:sz="6" w:space="0" w:color="auto"/>
              <w:left w:val="single" w:sz="6" w:space="0" w:color="auto"/>
              <w:bottom w:val="single" w:sz="6" w:space="0" w:color="auto"/>
              <w:right w:val="single" w:sz="6" w:space="0" w:color="auto"/>
            </w:tcBorders>
          </w:tcPr>
          <w:p w14:paraId="1348BC00" w14:textId="77777777" w:rsidR="00000000" w:rsidRDefault="00000000">
            <w:pPr>
              <w:spacing w:line="276" w:lineRule="auto"/>
              <w:rPr>
                <w:sz w:val="20"/>
                <w:szCs w:val="20"/>
              </w:rPr>
            </w:pPr>
            <w:r>
              <w:rPr>
                <w:sz w:val="20"/>
                <w:szCs w:val="20"/>
              </w:rPr>
              <w:t xml:space="preserve"> 1,3</w:t>
            </w:r>
          </w:p>
        </w:tc>
        <w:tc>
          <w:tcPr>
            <w:tcW w:w="1490" w:type="dxa"/>
            <w:tcBorders>
              <w:top w:val="single" w:sz="6" w:space="0" w:color="auto"/>
              <w:left w:val="single" w:sz="6" w:space="0" w:color="auto"/>
              <w:bottom w:val="single" w:sz="6" w:space="0" w:color="auto"/>
              <w:right w:val="single" w:sz="6" w:space="0" w:color="auto"/>
            </w:tcBorders>
          </w:tcPr>
          <w:p w14:paraId="68610E4F" w14:textId="77777777" w:rsidR="00000000" w:rsidRDefault="00000000">
            <w:pPr>
              <w:spacing w:line="276" w:lineRule="auto"/>
              <w:rPr>
                <w:sz w:val="20"/>
                <w:szCs w:val="20"/>
              </w:rPr>
            </w:pPr>
            <w:r>
              <w:rPr>
                <w:sz w:val="20"/>
                <w:szCs w:val="20"/>
              </w:rPr>
              <w:t xml:space="preserve"> 13,3</w:t>
            </w:r>
          </w:p>
        </w:tc>
        <w:tc>
          <w:tcPr>
            <w:tcW w:w="1490" w:type="dxa"/>
            <w:tcBorders>
              <w:top w:val="single" w:sz="6" w:space="0" w:color="auto"/>
              <w:left w:val="single" w:sz="6" w:space="0" w:color="auto"/>
              <w:bottom w:val="single" w:sz="6" w:space="0" w:color="auto"/>
              <w:right w:val="single" w:sz="6" w:space="0" w:color="auto"/>
            </w:tcBorders>
          </w:tcPr>
          <w:p w14:paraId="6E6EE362" w14:textId="77777777" w:rsidR="00000000" w:rsidRDefault="00000000">
            <w:pPr>
              <w:spacing w:line="276" w:lineRule="auto"/>
              <w:rPr>
                <w:sz w:val="20"/>
                <w:szCs w:val="20"/>
              </w:rPr>
            </w:pPr>
            <w:r>
              <w:rPr>
                <w:sz w:val="20"/>
                <w:szCs w:val="20"/>
              </w:rPr>
              <w:t xml:space="preserve"> 93,0</w:t>
            </w:r>
          </w:p>
        </w:tc>
      </w:tr>
      <w:tr w:rsidR="00000000" w14:paraId="41401845" w14:textId="77777777">
        <w:tblPrEx>
          <w:tblCellMar>
            <w:top w:w="0" w:type="dxa"/>
            <w:bottom w:w="0" w:type="dxa"/>
          </w:tblCellMar>
        </w:tblPrEx>
        <w:trPr>
          <w:jc w:val="center"/>
        </w:trPr>
        <w:tc>
          <w:tcPr>
            <w:tcW w:w="1312" w:type="dxa"/>
            <w:tcBorders>
              <w:top w:val="single" w:sz="6" w:space="0" w:color="auto"/>
              <w:left w:val="single" w:sz="6" w:space="0" w:color="auto"/>
              <w:bottom w:val="single" w:sz="6" w:space="0" w:color="auto"/>
              <w:right w:val="single" w:sz="6" w:space="0" w:color="auto"/>
            </w:tcBorders>
          </w:tcPr>
          <w:p w14:paraId="7E3D9134" w14:textId="77777777" w:rsidR="00000000" w:rsidRDefault="00000000">
            <w:pPr>
              <w:spacing w:line="276" w:lineRule="auto"/>
              <w:rPr>
                <w:sz w:val="20"/>
                <w:szCs w:val="20"/>
              </w:rPr>
            </w:pPr>
            <w:r>
              <w:rPr>
                <w:sz w:val="20"/>
                <w:szCs w:val="20"/>
              </w:rPr>
              <w:t xml:space="preserve"> 900,0</w:t>
            </w:r>
          </w:p>
        </w:tc>
        <w:tc>
          <w:tcPr>
            <w:tcW w:w="1400" w:type="dxa"/>
            <w:tcBorders>
              <w:top w:val="single" w:sz="6" w:space="0" w:color="auto"/>
              <w:left w:val="single" w:sz="6" w:space="0" w:color="auto"/>
              <w:bottom w:val="single" w:sz="6" w:space="0" w:color="auto"/>
              <w:right w:val="single" w:sz="6" w:space="0" w:color="auto"/>
            </w:tcBorders>
          </w:tcPr>
          <w:p w14:paraId="1AF86A3C" w14:textId="77777777" w:rsidR="00000000" w:rsidRDefault="00000000">
            <w:pPr>
              <w:spacing w:line="276" w:lineRule="auto"/>
              <w:rPr>
                <w:sz w:val="20"/>
                <w:szCs w:val="20"/>
              </w:rPr>
            </w:pPr>
            <w:r>
              <w:rPr>
                <w:sz w:val="20"/>
                <w:szCs w:val="20"/>
              </w:rPr>
              <w:t>535,0</w:t>
            </w:r>
          </w:p>
        </w:tc>
        <w:tc>
          <w:tcPr>
            <w:tcW w:w="1399" w:type="dxa"/>
            <w:tcBorders>
              <w:top w:val="single" w:sz="6" w:space="0" w:color="auto"/>
              <w:left w:val="single" w:sz="6" w:space="0" w:color="auto"/>
              <w:bottom w:val="single" w:sz="6" w:space="0" w:color="auto"/>
              <w:right w:val="single" w:sz="6" w:space="0" w:color="auto"/>
            </w:tcBorders>
          </w:tcPr>
          <w:p w14:paraId="47103A77" w14:textId="77777777" w:rsidR="00000000" w:rsidRDefault="00000000">
            <w:pPr>
              <w:spacing w:line="276" w:lineRule="auto"/>
              <w:rPr>
                <w:sz w:val="20"/>
                <w:szCs w:val="20"/>
              </w:rPr>
            </w:pPr>
            <w:r>
              <w:rPr>
                <w:sz w:val="20"/>
                <w:szCs w:val="20"/>
              </w:rPr>
              <w:t>840,0</w:t>
            </w:r>
          </w:p>
        </w:tc>
        <w:tc>
          <w:tcPr>
            <w:tcW w:w="1414" w:type="dxa"/>
            <w:tcBorders>
              <w:top w:val="single" w:sz="6" w:space="0" w:color="auto"/>
              <w:left w:val="single" w:sz="6" w:space="0" w:color="auto"/>
              <w:bottom w:val="single" w:sz="6" w:space="0" w:color="auto"/>
              <w:right w:val="single" w:sz="6" w:space="0" w:color="auto"/>
            </w:tcBorders>
          </w:tcPr>
          <w:p w14:paraId="549FC9AF" w14:textId="77777777" w:rsidR="00000000" w:rsidRDefault="00000000">
            <w:pPr>
              <w:spacing w:line="276" w:lineRule="auto"/>
              <w:rPr>
                <w:sz w:val="20"/>
                <w:szCs w:val="20"/>
              </w:rPr>
            </w:pPr>
            <w:r>
              <w:rPr>
                <w:sz w:val="20"/>
                <w:szCs w:val="20"/>
              </w:rPr>
              <w:t>13,3</w:t>
            </w:r>
          </w:p>
        </w:tc>
        <w:tc>
          <w:tcPr>
            <w:tcW w:w="1490" w:type="dxa"/>
            <w:tcBorders>
              <w:top w:val="single" w:sz="6" w:space="0" w:color="auto"/>
              <w:left w:val="single" w:sz="6" w:space="0" w:color="auto"/>
              <w:bottom w:val="single" w:sz="6" w:space="0" w:color="auto"/>
              <w:right w:val="single" w:sz="6" w:space="0" w:color="auto"/>
            </w:tcBorders>
          </w:tcPr>
          <w:p w14:paraId="11093257" w14:textId="77777777" w:rsidR="00000000" w:rsidRDefault="00000000">
            <w:pPr>
              <w:spacing w:line="276" w:lineRule="auto"/>
              <w:rPr>
                <w:sz w:val="20"/>
                <w:szCs w:val="20"/>
              </w:rPr>
            </w:pPr>
            <w:r>
              <w:rPr>
                <w:sz w:val="20"/>
                <w:szCs w:val="20"/>
              </w:rPr>
              <w:t>120,0</w:t>
            </w:r>
          </w:p>
        </w:tc>
        <w:tc>
          <w:tcPr>
            <w:tcW w:w="1490" w:type="dxa"/>
            <w:tcBorders>
              <w:top w:val="single" w:sz="6" w:space="0" w:color="auto"/>
              <w:left w:val="single" w:sz="6" w:space="0" w:color="auto"/>
              <w:bottom w:val="single" w:sz="6" w:space="0" w:color="auto"/>
              <w:right w:val="single" w:sz="6" w:space="0" w:color="auto"/>
            </w:tcBorders>
          </w:tcPr>
          <w:p w14:paraId="28DCFF6F" w14:textId="77777777" w:rsidR="00000000" w:rsidRDefault="00000000">
            <w:pPr>
              <w:spacing w:line="276" w:lineRule="auto"/>
              <w:rPr>
                <w:sz w:val="20"/>
                <w:szCs w:val="20"/>
              </w:rPr>
            </w:pPr>
            <w:r>
              <w:rPr>
                <w:sz w:val="20"/>
                <w:szCs w:val="20"/>
              </w:rPr>
              <w:t xml:space="preserve"> 800,0</w:t>
            </w:r>
          </w:p>
        </w:tc>
      </w:tr>
      <w:tr w:rsidR="00000000" w14:paraId="532E8CED" w14:textId="77777777">
        <w:tblPrEx>
          <w:tblCellMar>
            <w:top w:w="0" w:type="dxa"/>
            <w:bottom w:w="0" w:type="dxa"/>
          </w:tblCellMar>
        </w:tblPrEx>
        <w:trPr>
          <w:jc w:val="center"/>
        </w:trPr>
        <w:tc>
          <w:tcPr>
            <w:tcW w:w="1312" w:type="dxa"/>
            <w:tcBorders>
              <w:top w:val="single" w:sz="6" w:space="0" w:color="auto"/>
              <w:left w:val="single" w:sz="6" w:space="0" w:color="auto"/>
              <w:bottom w:val="single" w:sz="6" w:space="0" w:color="auto"/>
              <w:right w:val="single" w:sz="6" w:space="0" w:color="auto"/>
            </w:tcBorders>
          </w:tcPr>
          <w:p w14:paraId="52EFEBD4" w14:textId="77777777" w:rsidR="00000000" w:rsidRDefault="00000000">
            <w:pPr>
              <w:spacing w:line="276" w:lineRule="auto"/>
              <w:rPr>
                <w:sz w:val="20"/>
                <w:szCs w:val="20"/>
              </w:rPr>
            </w:pPr>
            <w:r>
              <w:rPr>
                <w:sz w:val="20"/>
                <w:szCs w:val="20"/>
              </w:rPr>
              <w:t>1000,0</w:t>
            </w:r>
          </w:p>
        </w:tc>
        <w:tc>
          <w:tcPr>
            <w:tcW w:w="1400" w:type="dxa"/>
            <w:tcBorders>
              <w:top w:val="single" w:sz="6" w:space="0" w:color="auto"/>
              <w:left w:val="single" w:sz="6" w:space="0" w:color="auto"/>
              <w:bottom w:val="single" w:sz="6" w:space="0" w:color="auto"/>
              <w:right w:val="single" w:sz="6" w:space="0" w:color="auto"/>
            </w:tcBorders>
          </w:tcPr>
          <w:p w14:paraId="5936F8E8" w14:textId="77777777" w:rsidR="00000000" w:rsidRDefault="00000000">
            <w:pPr>
              <w:spacing w:line="276" w:lineRule="auto"/>
              <w:rPr>
                <w:sz w:val="20"/>
                <w:szCs w:val="20"/>
              </w:rPr>
            </w:pPr>
            <w:r>
              <w:rPr>
                <w:sz w:val="20"/>
                <w:szCs w:val="20"/>
              </w:rPr>
              <w:t>-</w:t>
            </w:r>
          </w:p>
        </w:tc>
        <w:tc>
          <w:tcPr>
            <w:tcW w:w="1399" w:type="dxa"/>
            <w:tcBorders>
              <w:top w:val="single" w:sz="6" w:space="0" w:color="auto"/>
              <w:left w:val="single" w:sz="6" w:space="0" w:color="auto"/>
              <w:bottom w:val="single" w:sz="6" w:space="0" w:color="auto"/>
              <w:right w:val="single" w:sz="6" w:space="0" w:color="auto"/>
            </w:tcBorders>
          </w:tcPr>
          <w:p w14:paraId="2CF7D4C4" w14:textId="77777777" w:rsidR="00000000" w:rsidRDefault="00000000">
            <w:pPr>
              <w:spacing w:line="276" w:lineRule="auto"/>
              <w:rPr>
                <w:sz w:val="20"/>
                <w:szCs w:val="20"/>
              </w:rPr>
            </w:pPr>
            <w:r>
              <w:rPr>
                <w:sz w:val="20"/>
                <w:szCs w:val="20"/>
              </w:rPr>
              <w:t>-</w:t>
            </w:r>
          </w:p>
        </w:tc>
        <w:tc>
          <w:tcPr>
            <w:tcW w:w="1414" w:type="dxa"/>
            <w:tcBorders>
              <w:top w:val="single" w:sz="6" w:space="0" w:color="auto"/>
              <w:left w:val="single" w:sz="6" w:space="0" w:color="auto"/>
              <w:bottom w:val="single" w:sz="6" w:space="0" w:color="auto"/>
              <w:right w:val="single" w:sz="6" w:space="0" w:color="auto"/>
            </w:tcBorders>
          </w:tcPr>
          <w:p w14:paraId="3AAA400A" w14:textId="77777777" w:rsidR="00000000" w:rsidRDefault="00000000">
            <w:pPr>
              <w:spacing w:line="276" w:lineRule="auto"/>
              <w:rPr>
                <w:sz w:val="20"/>
                <w:szCs w:val="20"/>
              </w:rPr>
            </w:pPr>
            <w:r>
              <w:rPr>
                <w:sz w:val="20"/>
                <w:szCs w:val="20"/>
              </w:rPr>
              <w:t>80,0</w:t>
            </w:r>
          </w:p>
        </w:tc>
        <w:tc>
          <w:tcPr>
            <w:tcW w:w="1490" w:type="dxa"/>
            <w:tcBorders>
              <w:top w:val="single" w:sz="6" w:space="0" w:color="auto"/>
              <w:left w:val="single" w:sz="6" w:space="0" w:color="auto"/>
              <w:bottom w:val="single" w:sz="6" w:space="0" w:color="auto"/>
              <w:right w:val="single" w:sz="6" w:space="0" w:color="auto"/>
            </w:tcBorders>
          </w:tcPr>
          <w:p w14:paraId="30679B7F" w14:textId="77777777" w:rsidR="00000000" w:rsidRDefault="00000000">
            <w:pPr>
              <w:spacing w:line="276" w:lineRule="auto"/>
              <w:rPr>
                <w:sz w:val="20"/>
                <w:szCs w:val="20"/>
              </w:rPr>
            </w:pPr>
            <w:r>
              <w:rPr>
                <w:sz w:val="20"/>
                <w:szCs w:val="20"/>
              </w:rPr>
              <w:t>800,0</w:t>
            </w:r>
          </w:p>
        </w:tc>
        <w:tc>
          <w:tcPr>
            <w:tcW w:w="1490" w:type="dxa"/>
            <w:tcBorders>
              <w:top w:val="single" w:sz="6" w:space="0" w:color="auto"/>
              <w:left w:val="single" w:sz="6" w:space="0" w:color="auto"/>
              <w:bottom w:val="single" w:sz="6" w:space="0" w:color="auto"/>
              <w:right w:val="single" w:sz="6" w:space="0" w:color="auto"/>
            </w:tcBorders>
          </w:tcPr>
          <w:p w14:paraId="11C52524" w14:textId="77777777" w:rsidR="00000000" w:rsidRDefault="00000000">
            <w:pPr>
              <w:spacing w:line="276" w:lineRule="auto"/>
              <w:rPr>
                <w:sz w:val="20"/>
                <w:szCs w:val="20"/>
              </w:rPr>
            </w:pPr>
            <w:r>
              <w:rPr>
                <w:sz w:val="20"/>
                <w:szCs w:val="20"/>
              </w:rPr>
              <w:t>10000,0</w:t>
            </w:r>
          </w:p>
        </w:tc>
      </w:tr>
    </w:tbl>
    <w:p w14:paraId="3BE13870" w14:textId="77777777" w:rsidR="00000000" w:rsidRDefault="00000000">
      <w:pPr>
        <w:spacing w:line="360" w:lineRule="auto"/>
        <w:ind w:firstLine="709"/>
        <w:jc w:val="both"/>
        <w:rPr>
          <w:sz w:val="28"/>
          <w:szCs w:val="28"/>
        </w:rPr>
      </w:pPr>
    </w:p>
    <w:p w14:paraId="4A3F0072" w14:textId="77777777" w:rsidR="00000000" w:rsidRDefault="00000000">
      <w:pPr>
        <w:spacing w:line="360" w:lineRule="auto"/>
        <w:ind w:firstLine="709"/>
        <w:jc w:val="both"/>
        <w:rPr>
          <w:sz w:val="28"/>
          <w:szCs w:val="28"/>
        </w:rPr>
      </w:pPr>
      <w:r>
        <w:rPr>
          <w:sz w:val="28"/>
          <w:szCs w:val="28"/>
        </w:rPr>
        <w:t xml:space="preserve">Упругость пара изменяется аддитивно в зависимости от состава. Лишь в области образования соединений она может быть выше или ниже. Так, летучесть карналлита меньше чем летучесть хлорида магния, а летучесть сплава </w:t>
      </w:r>
      <w:r>
        <w:rPr>
          <w:sz w:val="28"/>
          <w:szCs w:val="28"/>
          <w:lang w:val="en-US"/>
        </w:rPr>
        <w:t>NaF</w:t>
      </w:r>
      <w:r>
        <w:rPr>
          <w:sz w:val="28"/>
          <w:szCs w:val="28"/>
        </w:rPr>
        <w:t>-</w:t>
      </w:r>
      <w:r>
        <w:rPr>
          <w:sz w:val="28"/>
          <w:szCs w:val="28"/>
          <w:lang w:val="en-US"/>
        </w:rPr>
        <w:t>AlF</w:t>
      </w:r>
      <w:r>
        <w:rPr>
          <w:sz w:val="28"/>
          <w:szCs w:val="28"/>
          <w:vertAlign w:val="subscript"/>
        </w:rPr>
        <w:t>3</w:t>
      </w:r>
      <w:r>
        <w:rPr>
          <w:sz w:val="28"/>
          <w:szCs w:val="28"/>
        </w:rPr>
        <w:t xml:space="preserve"> вблизи эквимольных составов аномально высока /7/.</w:t>
      </w:r>
    </w:p>
    <w:p w14:paraId="6E00F47F" w14:textId="77777777" w:rsidR="00000000" w:rsidRDefault="00000000">
      <w:pPr>
        <w:spacing w:line="360" w:lineRule="auto"/>
        <w:ind w:firstLine="709"/>
        <w:jc w:val="both"/>
        <w:rPr>
          <w:sz w:val="28"/>
          <w:szCs w:val="28"/>
        </w:rPr>
      </w:pPr>
      <w:r>
        <w:rPr>
          <w:sz w:val="28"/>
          <w:szCs w:val="28"/>
        </w:rPr>
        <w:t>Все флюсы на основе хлоридов натрия и калия имеют склонность к испарению в 10 раз меньшую, чем флюса на основе фторидов.</w:t>
      </w:r>
    </w:p>
    <w:p w14:paraId="35B0993C" w14:textId="77777777" w:rsidR="00000000" w:rsidRDefault="00000000">
      <w:pPr>
        <w:spacing w:line="360" w:lineRule="auto"/>
        <w:ind w:firstLine="709"/>
        <w:jc w:val="both"/>
        <w:rPr>
          <w:sz w:val="28"/>
          <w:szCs w:val="28"/>
        </w:rPr>
      </w:pPr>
      <w:r>
        <w:rPr>
          <w:sz w:val="28"/>
          <w:szCs w:val="28"/>
        </w:rPr>
        <w:t>На летучесть флюса влияет содержание AIF</w:t>
      </w:r>
      <w:r>
        <w:rPr>
          <w:sz w:val="28"/>
          <w:szCs w:val="28"/>
          <w:vertAlign w:val="subscript"/>
        </w:rPr>
        <w:t>3</w:t>
      </w:r>
      <w:r>
        <w:rPr>
          <w:sz w:val="28"/>
          <w:szCs w:val="28"/>
        </w:rPr>
        <w:t>. Введение 10 % AIF</w:t>
      </w:r>
      <w:r>
        <w:rPr>
          <w:sz w:val="28"/>
          <w:szCs w:val="28"/>
          <w:vertAlign w:val="subscript"/>
        </w:rPr>
        <w:t>3</w:t>
      </w:r>
      <w:r>
        <w:rPr>
          <w:sz w:val="28"/>
          <w:szCs w:val="28"/>
        </w:rPr>
        <w:t xml:space="preserve"> во флюсе на основе NaCI-KC1 увеличивает его летучесть в 5 раз.</w:t>
      </w:r>
    </w:p>
    <w:p w14:paraId="52F35841" w14:textId="77777777" w:rsidR="00000000" w:rsidRDefault="00000000">
      <w:pPr>
        <w:spacing w:line="360" w:lineRule="auto"/>
        <w:ind w:firstLine="709"/>
        <w:jc w:val="both"/>
        <w:rPr>
          <w:sz w:val="28"/>
          <w:szCs w:val="28"/>
        </w:rPr>
      </w:pPr>
    </w:p>
    <w:p w14:paraId="5C8D9E10" w14:textId="77777777" w:rsidR="00000000" w:rsidRDefault="00000000">
      <w:pPr>
        <w:spacing w:line="360" w:lineRule="auto"/>
        <w:ind w:firstLine="709"/>
        <w:jc w:val="both"/>
        <w:rPr>
          <w:sz w:val="28"/>
          <w:szCs w:val="28"/>
        </w:rPr>
      </w:pPr>
      <w:r>
        <w:rPr>
          <w:sz w:val="28"/>
          <w:szCs w:val="28"/>
        </w:rPr>
        <w:t>.4.5 Гигроскопичность флюсов</w:t>
      </w:r>
    </w:p>
    <w:p w14:paraId="3FF5AD98" w14:textId="77777777" w:rsidR="00000000" w:rsidRDefault="00000000">
      <w:pPr>
        <w:spacing w:line="360" w:lineRule="auto"/>
        <w:ind w:firstLine="709"/>
        <w:jc w:val="both"/>
        <w:rPr>
          <w:sz w:val="28"/>
          <w:szCs w:val="28"/>
        </w:rPr>
      </w:pPr>
      <w:r>
        <w:rPr>
          <w:sz w:val="28"/>
          <w:szCs w:val="28"/>
        </w:rPr>
        <w:t>Это свойство флюса в значительной мере характеризует его пригодность для рафинирования алюминиевых сплавов. Некоторые компоненты флюса могут содержать кристаллизационную влагу. Из МnC1</w:t>
      </w:r>
      <w:r>
        <w:rPr>
          <w:sz w:val="28"/>
          <w:szCs w:val="28"/>
          <w:vertAlign w:val="subscript"/>
        </w:rPr>
        <w:t>2</w:t>
      </w:r>
      <w:r>
        <w:rPr>
          <w:sz w:val="28"/>
          <w:szCs w:val="28"/>
        </w:rPr>
        <w:t xml:space="preserve"> и KCl влага легко удаляется при 200-300 </w:t>
      </w:r>
      <w:r>
        <w:rPr>
          <w:sz w:val="28"/>
          <w:szCs w:val="28"/>
          <w:vertAlign w:val="superscript"/>
        </w:rPr>
        <w:t>0</w:t>
      </w:r>
      <w:r>
        <w:rPr>
          <w:sz w:val="28"/>
          <w:szCs w:val="28"/>
        </w:rPr>
        <w:t xml:space="preserve">С. Из карналлита удаление влаги происходит при 400 </w:t>
      </w:r>
      <w:r>
        <w:rPr>
          <w:sz w:val="28"/>
          <w:szCs w:val="28"/>
          <w:vertAlign w:val="superscript"/>
        </w:rPr>
        <w:t>0</w:t>
      </w:r>
      <w:r>
        <w:rPr>
          <w:sz w:val="28"/>
          <w:szCs w:val="28"/>
        </w:rPr>
        <w:t>С. При наличии влаги в расплавленном карналлите идет интенсивный гидролиз хлористого магния с образованием хлористого водорода и окиси магния.</w:t>
      </w:r>
    </w:p>
    <w:p w14:paraId="4F117BA1" w14:textId="77777777" w:rsidR="00000000" w:rsidRDefault="00000000">
      <w:pPr>
        <w:spacing w:line="360" w:lineRule="auto"/>
        <w:ind w:firstLine="709"/>
        <w:jc w:val="both"/>
        <w:rPr>
          <w:sz w:val="28"/>
          <w:szCs w:val="28"/>
        </w:rPr>
      </w:pPr>
      <w:r>
        <w:rPr>
          <w:sz w:val="28"/>
          <w:szCs w:val="28"/>
        </w:rPr>
        <w:t>Во флюсах на основе хлористых солей натрия и калия уровень гигроскопичности приблизительно в 10 раз ниже по сравнению с карналлитовыми флюсами. В этой группе флюсов все фтористые добавки значительно понижают гигроскопичность основы флюса.</w:t>
      </w:r>
    </w:p>
    <w:p w14:paraId="6CC0C067" w14:textId="77777777" w:rsidR="00000000" w:rsidRDefault="00000000">
      <w:pPr>
        <w:spacing w:line="360" w:lineRule="auto"/>
        <w:ind w:firstLine="709"/>
        <w:jc w:val="both"/>
        <w:rPr>
          <w:sz w:val="28"/>
          <w:szCs w:val="28"/>
        </w:rPr>
      </w:pPr>
    </w:p>
    <w:p w14:paraId="39A2255B" w14:textId="77777777" w:rsidR="00000000" w:rsidRDefault="00000000">
      <w:pPr>
        <w:spacing w:line="360" w:lineRule="auto"/>
        <w:ind w:firstLine="709"/>
        <w:jc w:val="both"/>
        <w:rPr>
          <w:sz w:val="28"/>
          <w:szCs w:val="28"/>
        </w:rPr>
      </w:pPr>
      <w:r>
        <w:rPr>
          <w:sz w:val="28"/>
          <w:szCs w:val="28"/>
        </w:rPr>
        <w:t>.4.6 Взаимодействие флюсов с окислами</w:t>
      </w:r>
    </w:p>
    <w:p w14:paraId="1C7FEA4E" w14:textId="77777777" w:rsidR="00000000" w:rsidRDefault="00000000">
      <w:pPr>
        <w:spacing w:line="360" w:lineRule="auto"/>
        <w:ind w:firstLine="709"/>
        <w:jc w:val="both"/>
        <w:rPr>
          <w:sz w:val="28"/>
          <w:szCs w:val="28"/>
        </w:rPr>
      </w:pPr>
      <w:r>
        <w:rPr>
          <w:sz w:val="28"/>
          <w:szCs w:val="28"/>
        </w:rPr>
        <w:t xml:space="preserve">Растворимость окислов в хлоридных системах ничтожно мала. Растворимость окислов железа, бериллия, кремния и алюминия при 900 </w:t>
      </w:r>
      <w:r>
        <w:rPr>
          <w:sz w:val="28"/>
          <w:szCs w:val="28"/>
          <w:vertAlign w:val="superscript"/>
        </w:rPr>
        <w:t>0</w:t>
      </w:r>
      <w:r>
        <w:rPr>
          <w:sz w:val="28"/>
          <w:szCs w:val="28"/>
        </w:rPr>
        <w:t>С в системе NaC</w:t>
      </w:r>
      <w:r>
        <w:rPr>
          <w:sz w:val="28"/>
          <w:szCs w:val="28"/>
          <w:lang w:val="en-US"/>
        </w:rPr>
        <w:t>l</w:t>
      </w:r>
      <w:r>
        <w:rPr>
          <w:sz w:val="28"/>
          <w:szCs w:val="28"/>
        </w:rPr>
        <w:t xml:space="preserve">-КСl (1:1) составляет соответственно, %: 0,0036; 0,0001; 0,0018; 0,000001. Растворимость </w:t>
      </w:r>
      <w:r>
        <w:rPr>
          <w:rFonts w:ascii="Symbol" w:hAnsi="Symbol" w:cs="Symbol"/>
          <w:sz w:val="28"/>
          <w:szCs w:val="28"/>
        </w:rPr>
        <w:t>g</w:t>
      </w:r>
      <w:r>
        <w:rPr>
          <w:sz w:val="28"/>
          <w:szCs w:val="28"/>
        </w:rPr>
        <w:t>-А1</w:t>
      </w:r>
      <w:r>
        <w:rPr>
          <w:sz w:val="28"/>
          <w:szCs w:val="28"/>
          <w:vertAlign w:val="subscript"/>
        </w:rPr>
        <w:t>2</w:t>
      </w:r>
      <w:r>
        <w:rPr>
          <w:sz w:val="28"/>
          <w:szCs w:val="28"/>
        </w:rPr>
        <w:t>О</w:t>
      </w:r>
      <w:r>
        <w:rPr>
          <w:sz w:val="28"/>
          <w:szCs w:val="28"/>
          <w:vertAlign w:val="subscript"/>
        </w:rPr>
        <w:t>3</w:t>
      </w:r>
      <w:r>
        <w:rPr>
          <w:sz w:val="28"/>
          <w:szCs w:val="28"/>
        </w:rPr>
        <w:t xml:space="preserve"> в этой системе составляет 0,005-0,008 %.</w:t>
      </w:r>
    </w:p>
    <w:p w14:paraId="724C686E" w14:textId="77777777" w:rsidR="00000000" w:rsidRDefault="00000000">
      <w:pPr>
        <w:spacing w:line="360" w:lineRule="auto"/>
        <w:ind w:firstLine="709"/>
        <w:jc w:val="both"/>
        <w:rPr>
          <w:sz w:val="28"/>
          <w:szCs w:val="28"/>
        </w:rPr>
      </w:pPr>
      <w:r>
        <w:rPr>
          <w:sz w:val="28"/>
          <w:szCs w:val="28"/>
        </w:rPr>
        <w:t xml:space="preserve">Введение фтористого кальция практически не влияет на растворимость окиси алюминия. Добавка 20 % криолита повышает растворимость </w:t>
      </w:r>
      <w:r>
        <w:rPr>
          <w:rFonts w:ascii="Symbol" w:hAnsi="Symbol" w:cs="Symbol"/>
          <w:sz w:val="28"/>
          <w:szCs w:val="28"/>
        </w:rPr>
        <w:t>g</w:t>
      </w:r>
      <w:r>
        <w:rPr>
          <w:sz w:val="28"/>
          <w:szCs w:val="28"/>
        </w:rPr>
        <w:t>-А1</w:t>
      </w:r>
      <w:r>
        <w:rPr>
          <w:sz w:val="28"/>
          <w:szCs w:val="28"/>
          <w:vertAlign w:val="subscript"/>
        </w:rPr>
        <w:t>2</w:t>
      </w:r>
      <w:r>
        <w:rPr>
          <w:sz w:val="28"/>
          <w:szCs w:val="28"/>
        </w:rPr>
        <w:t>О</w:t>
      </w:r>
      <w:r>
        <w:rPr>
          <w:sz w:val="28"/>
          <w:szCs w:val="28"/>
          <w:vertAlign w:val="subscript"/>
        </w:rPr>
        <w:t>3</w:t>
      </w:r>
      <w:r>
        <w:rPr>
          <w:sz w:val="28"/>
          <w:szCs w:val="28"/>
        </w:rPr>
        <w:t xml:space="preserve"> при 1000 </w:t>
      </w:r>
      <w:r>
        <w:rPr>
          <w:sz w:val="28"/>
          <w:szCs w:val="28"/>
          <w:vertAlign w:val="superscript"/>
        </w:rPr>
        <w:t>0</w:t>
      </w:r>
      <w:r>
        <w:rPr>
          <w:sz w:val="28"/>
          <w:szCs w:val="28"/>
        </w:rPr>
        <w:t>С до 0,5 %.</w:t>
      </w:r>
    </w:p>
    <w:p w14:paraId="784F49B4" w14:textId="77777777" w:rsidR="00000000" w:rsidRDefault="00000000">
      <w:pPr>
        <w:spacing w:line="360" w:lineRule="auto"/>
        <w:ind w:firstLine="709"/>
        <w:jc w:val="both"/>
        <w:rPr>
          <w:sz w:val="28"/>
          <w:szCs w:val="28"/>
        </w:rPr>
      </w:pPr>
      <w:r>
        <w:rPr>
          <w:sz w:val="28"/>
          <w:szCs w:val="28"/>
        </w:rPr>
        <w:t xml:space="preserve">Растворимость окиси магния в хлоридах натрия и калия при 800-1000 </w:t>
      </w:r>
      <w:r>
        <w:rPr>
          <w:sz w:val="28"/>
          <w:szCs w:val="28"/>
          <w:vertAlign w:val="superscript"/>
        </w:rPr>
        <w:t>0</w:t>
      </w:r>
      <w:r>
        <w:rPr>
          <w:sz w:val="28"/>
          <w:szCs w:val="28"/>
        </w:rPr>
        <w:t>С не превышает 1,2·10</w:t>
      </w:r>
      <w:r>
        <w:rPr>
          <w:sz w:val="28"/>
          <w:szCs w:val="28"/>
          <w:vertAlign w:val="superscript"/>
        </w:rPr>
        <w:t>-4</w:t>
      </w:r>
      <w:r>
        <w:rPr>
          <w:sz w:val="28"/>
          <w:szCs w:val="28"/>
        </w:rPr>
        <w:t xml:space="preserve"> %, а в карналлите при 800 </w:t>
      </w:r>
      <w:r>
        <w:rPr>
          <w:sz w:val="28"/>
          <w:szCs w:val="28"/>
          <w:vertAlign w:val="superscript"/>
        </w:rPr>
        <w:t>0</w:t>
      </w:r>
      <w:r>
        <w:rPr>
          <w:sz w:val="28"/>
          <w:szCs w:val="28"/>
        </w:rPr>
        <w:t>С (1,3-4,4)·10</w:t>
      </w:r>
      <w:r>
        <w:rPr>
          <w:sz w:val="28"/>
          <w:szCs w:val="28"/>
          <w:vertAlign w:val="superscript"/>
        </w:rPr>
        <w:t>-3</w:t>
      </w:r>
      <w:r>
        <w:rPr>
          <w:sz w:val="28"/>
          <w:szCs w:val="28"/>
        </w:rPr>
        <w:t xml:space="preserve"> %. Теплота растворения положительна и составляет 50-100 кДж/моль /7/.</w:t>
      </w:r>
    </w:p>
    <w:p w14:paraId="14CB8770" w14:textId="77777777" w:rsidR="00000000" w:rsidRDefault="00000000">
      <w:pPr>
        <w:spacing w:line="360" w:lineRule="auto"/>
        <w:ind w:firstLine="709"/>
        <w:jc w:val="both"/>
        <w:rPr>
          <w:sz w:val="28"/>
          <w:szCs w:val="28"/>
        </w:rPr>
      </w:pPr>
    </w:p>
    <w:p w14:paraId="5F178FB4" w14:textId="77777777" w:rsidR="00000000" w:rsidRDefault="00000000">
      <w:pPr>
        <w:spacing w:line="360" w:lineRule="auto"/>
        <w:ind w:firstLine="709"/>
        <w:jc w:val="both"/>
        <w:rPr>
          <w:sz w:val="28"/>
          <w:szCs w:val="28"/>
        </w:rPr>
      </w:pPr>
      <w:r>
        <w:rPr>
          <w:sz w:val="28"/>
          <w:szCs w:val="28"/>
        </w:rPr>
        <w:t>.4.7 Поверхностные свойства флюсов</w:t>
      </w:r>
    </w:p>
    <w:p w14:paraId="25F0D930" w14:textId="77777777" w:rsidR="00000000" w:rsidRDefault="00000000">
      <w:pPr>
        <w:spacing w:line="360" w:lineRule="auto"/>
        <w:ind w:firstLine="709"/>
        <w:jc w:val="both"/>
        <w:rPr>
          <w:sz w:val="28"/>
          <w:szCs w:val="28"/>
        </w:rPr>
      </w:pPr>
      <w:r>
        <w:rPr>
          <w:sz w:val="28"/>
          <w:szCs w:val="28"/>
        </w:rPr>
        <w:t xml:space="preserve">Поверхностное натяжение </w:t>
      </w:r>
      <w:r>
        <w:rPr>
          <w:rFonts w:ascii="Symbol" w:hAnsi="Symbol" w:cs="Symbol"/>
          <w:sz w:val="28"/>
          <w:szCs w:val="28"/>
        </w:rPr>
        <w:t>d</w:t>
      </w:r>
      <w:r>
        <w:rPr>
          <w:sz w:val="28"/>
          <w:szCs w:val="28"/>
        </w:rPr>
        <w:t xml:space="preserve"> представляет собой избыток свободной энергии в поверхностном слое жидкости на границе раздела двух фаз, отнесенных к единице поверхности. Поверхностное натяжение можно характеризовать как работу, затрачиваемое на создание 1 см</w:t>
      </w:r>
      <w:r>
        <w:rPr>
          <w:sz w:val="28"/>
          <w:szCs w:val="28"/>
          <w:vertAlign w:val="superscript"/>
        </w:rPr>
        <w:t>2</w:t>
      </w:r>
      <w:r>
        <w:rPr>
          <w:sz w:val="28"/>
          <w:szCs w:val="28"/>
        </w:rPr>
        <w:t xml:space="preserve"> новой поверхности (при условии, что образование поверхности происходит изотермически и обратимо). </w:t>
      </w:r>
    </w:p>
    <w:p w14:paraId="23C8D663" w14:textId="77777777" w:rsidR="00000000" w:rsidRDefault="00000000">
      <w:pPr>
        <w:spacing w:line="360" w:lineRule="auto"/>
        <w:ind w:firstLine="709"/>
        <w:jc w:val="both"/>
        <w:rPr>
          <w:sz w:val="28"/>
          <w:szCs w:val="28"/>
        </w:rPr>
      </w:pPr>
      <w:r>
        <w:rPr>
          <w:sz w:val="28"/>
          <w:szCs w:val="28"/>
        </w:rPr>
        <w:t>В явлениях смачиваемости принимают участие три фазы: две жидкие и одна газообразная.</w:t>
      </w:r>
    </w:p>
    <w:p w14:paraId="6AD56689" w14:textId="77777777" w:rsidR="00000000" w:rsidRDefault="00000000">
      <w:pPr>
        <w:spacing w:line="360" w:lineRule="auto"/>
        <w:ind w:firstLine="709"/>
        <w:jc w:val="both"/>
        <w:rPr>
          <w:sz w:val="28"/>
          <w:szCs w:val="28"/>
        </w:rPr>
      </w:pPr>
      <w:r>
        <w:rPr>
          <w:sz w:val="28"/>
          <w:szCs w:val="28"/>
        </w:rPr>
        <w:t xml:space="preserve">Если обозначить </w:t>
      </w:r>
      <w:r>
        <w:rPr>
          <w:rFonts w:ascii="Symbol" w:hAnsi="Symbol" w:cs="Symbol"/>
          <w:sz w:val="28"/>
          <w:szCs w:val="28"/>
        </w:rPr>
        <w:t>d</w:t>
      </w:r>
      <w:r>
        <w:rPr>
          <w:sz w:val="28"/>
          <w:szCs w:val="28"/>
          <w:vertAlign w:val="subscript"/>
        </w:rPr>
        <w:t>ф-Ме</w:t>
      </w:r>
      <w:r>
        <w:rPr>
          <w:sz w:val="28"/>
          <w:szCs w:val="28"/>
        </w:rPr>
        <w:t xml:space="preserve">, </w:t>
      </w:r>
      <w:r>
        <w:rPr>
          <w:rFonts w:ascii="Symbol" w:hAnsi="Symbol" w:cs="Symbol"/>
          <w:sz w:val="28"/>
          <w:szCs w:val="28"/>
        </w:rPr>
        <w:t>d</w:t>
      </w:r>
      <w:r>
        <w:rPr>
          <w:sz w:val="28"/>
          <w:szCs w:val="28"/>
          <w:vertAlign w:val="subscript"/>
        </w:rPr>
        <w:t>г-Ме</w:t>
      </w:r>
      <w:r>
        <w:rPr>
          <w:sz w:val="28"/>
          <w:szCs w:val="28"/>
        </w:rPr>
        <w:t xml:space="preserve">, </w:t>
      </w:r>
      <w:r>
        <w:rPr>
          <w:rFonts w:ascii="Symbol" w:hAnsi="Symbol" w:cs="Symbol"/>
          <w:sz w:val="28"/>
          <w:szCs w:val="28"/>
        </w:rPr>
        <w:t>d</w:t>
      </w:r>
      <w:r>
        <w:rPr>
          <w:sz w:val="28"/>
          <w:szCs w:val="28"/>
          <w:vertAlign w:val="subscript"/>
        </w:rPr>
        <w:t>г-ф</w:t>
      </w:r>
      <w:r>
        <w:rPr>
          <w:sz w:val="28"/>
          <w:szCs w:val="28"/>
        </w:rPr>
        <w:t xml:space="preserve"> - поверхностное натяжение на границах раздела соответственно флюс - алюминиевый сплав, газ - алюминиевый сплав, газ - флюс, то по условию уравнения (14) наступает полное смачивание , т.е. флюс растекается по металлу тонким слоем.</w:t>
      </w:r>
    </w:p>
    <w:p w14:paraId="17CB760E" w14:textId="77777777" w:rsidR="00000000" w:rsidRDefault="00000000">
      <w:pPr>
        <w:spacing w:line="360" w:lineRule="auto"/>
        <w:ind w:firstLine="709"/>
        <w:jc w:val="both"/>
        <w:rPr>
          <w:sz w:val="28"/>
          <w:szCs w:val="28"/>
        </w:rPr>
      </w:pPr>
    </w:p>
    <w:p w14:paraId="737CBA4B" w14:textId="77777777" w:rsidR="00000000" w:rsidRDefault="00000000">
      <w:pPr>
        <w:spacing w:line="360" w:lineRule="auto"/>
        <w:ind w:firstLine="709"/>
        <w:jc w:val="both"/>
        <w:rPr>
          <w:sz w:val="28"/>
          <w:szCs w:val="28"/>
        </w:rPr>
      </w:pPr>
      <w:r>
        <w:rPr>
          <w:rFonts w:ascii="Symbol" w:hAnsi="Symbol" w:cs="Symbol"/>
          <w:sz w:val="28"/>
          <w:szCs w:val="28"/>
        </w:rPr>
        <w:t>d</w:t>
      </w:r>
      <w:r>
        <w:rPr>
          <w:sz w:val="28"/>
          <w:szCs w:val="28"/>
          <w:vertAlign w:val="subscript"/>
        </w:rPr>
        <w:t>г-Ме</w:t>
      </w:r>
      <w:r>
        <w:rPr>
          <w:sz w:val="28"/>
          <w:szCs w:val="28"/>
        </w:rPr>
        <w:t xml:space="preserve"> - </w:t>
      </w:r>
      <w:r>
        <w:rPr>
          <w:rFonts w:ascii="Symbol" w:hAnsi="Symbol" w:cs="Symbol"/>
          <w:sz w:val="28"/>
          <w:szCs w:val="28"/>
        </w:rPr>
        <w:t>d</w:t>
      </w:r>
      <w:r>
        <w:rPr>
          <w:sz w:val="28"/>
          <w:szCs w:val="28"/>
          <w:vertAlign w:val="subscript"/>
        </w:rPr>
        <w:t>ф-Ме</w:t>
      </w:r>
      <w:r>
        <w:rPr>
          <w:sz w:val="28"/>
          <w:szCs w:val="28"/>
        </w:rPr>
        <w:t xml:space="preserve"> = </w:t>
      </w:r>
      <w:r>
        <w:rPr>
          <w:rFonts w:ascii="Symbol" w:hAnsi="Symbol" w:cs="Symbol"/>
          <w:sz w:val="28"/>
          <w:szCs w:val="28"/>
        </w:rPr>
        <w:t>d</w:t>
      </w:r>
      <w:r>
        <w:rPr>
          <w:sz w:val="28"/>
          <w:szCs w:val="28"/>
          <w:vertAlign w:val="subscript"/>
        </w:rPr>
        <w:t>г-ф</w:t>
      </w:r>
      <w:r>
        <w:rPr>
          <w:sz w:val="28"/>
          <w:szCs w:val="28"/>
        </w:rPr>
        <w:t>.</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(14)</w:t>
      </w:r>
    </w:p>
    <w:p w14:paraId="1303CCD4" w14:textId="77777777" w:rsidR="00000000" w:rsidRDefault="00000000">
      <w:pPr>
        <w:spacing w:line="360" w:lineRule="auto"/>
        <w:ind w:firstLine="709"/>
        <w:jc w:val="both"/>
        <w:rPr>
          <w:sz w:val="28"/>
          <w:szCs w:val="28"/>
        </w:rPr>
      </w:pPr>
    </w:p>
    <w:p w14:paraId="13D5A4FB" w14:textId="77777777" w:rsidR="00000000" w:rsidRDefault="00000000">
      <w:pPr>
        <w:spacing w:line="360" w:lineRule="auto"/>
        <w:ind w:firstLine="709"/>
        <w:jc w:val="both"/>
        <w:rPr>
          <w:sz w:val="28"/>
          <w:szCs w:val="28"/>
        </w:rPr>
      </w:pPr>
      <w:r>
        <w:rPr>
          <w:sz w:val="28"/>
          <w:szCs w:val="28"/>
        </w:rPr>
        <w:t xml:space="preserve">При </w:t>
      </w:r>
      <w:r>
        <w:rPr>
          <w:rFonts w:ascii="Symbol" w:hAnsi="Symbol" w:cs="Symbol"/>
          <w:sz w:val="28"/>
          <w:szCs w:val="28"/>
        </w:rPr>
        <w:t>d</w:t>
      </w:r>
      <w:r>
        <w:rPr>
          <w:sz w:val="28"/>
          <w:szCs w:val="28"/>
          <w:vertAlign w:val="subscript"/>
        </w:rPr>
        <w:t>г-Ме</w:t>
      </w:r>
      <w:r>
        <w:rPr>
          <w:sz w:val="28"/>
          <w:szCs w:val="28"/>
        </w:rPr>
        <w:t xml:space="preserve"> минус </w:t>
      </w:r>
      <w:r>
        <w:rPr>
          <w:rFonts w:ascii="Symbol" w:hAnsi="Symbol" w:cs="Symbol"/>
          <w:sz w:val="28"/>
          <w:szCs w:val="28"/>
        </w:rPr>
        <w:t>d</w:t>
      </w:r>
      <w:r>
        <w:rPr>
          <w:sz w:val="28"/>
          <w:szCs w:val="28"/>
          <w:vertAlign w:val="subscript"/>
        </w:rPr>
        <w:t>ф-Ме</w:t>
      </w:r>
      <w:r>
        <w:rPr>
          <w:sz w:val="28"/>
          <w:szCs w:val="28"/>
        </w:rPr>
        <w:t xml:space="preserve"> больше </w:t>
      </w:r>
      <w:r>
        <w:rPr>
          <w:rFonts w:ascii="Symbol" w:hAnsi="Symbol" w:cs="Symbol"/>
          <w:sz w:val="28"/>
          <w:szCs w:val="28"/>
        </w:rPr>
        <w:t>d</w:t>
      </w:r>
      <w:r>
        <w:rPr>
          <w:sz w:val="28"/>
          <w:szCs w:val="28"/>
          <w:vertAlign w:val="subscript"/>
        </w:rPr>
        <w:t>г-ф</w:t>
      </w:r>
      <w:r>
        <w:rPr>
          <w:sz w:val="28"/>
          <w:szCs w:val="28"/>
        </w:rPr>
        <w:t xml:space="preserve"> имеет место неполное смачивание, т.е. капля флюса, лежащая на горизонтальной поверхности, образует тупой угол. При </w:t>
      </w:r>
      <w:r>
        <w:rPr>
          <w:rFonts w:ascii="Symbol" w:hAnsi="Symbol" w:cs="Symbol"/>
          <w:sz w:val="28"/>
          <w:szCs w:val="28"/>
        </w:rPr>
        <w:t>d</w:t>
      </w:r>
      <w:r>
        <w:rPr>
          <w:sz w:val="28"/>
          <w:szCs w:val="28"/>
          <w:vertAlign w:val="subscript"/>
        </w:rPr>
        <w:t>ф-Ме</w:t>
      </w:r>
      <w:r>
        <w:rPr>
          <w:sz w:val="28"/>
          <w:szCs w:val="28"/>
        </w:rPr>
        <w:t xml:space="preserve"> больше </w:t>
      </w:r>
      <w:r>
        <w:rPr>
          <w:rFonts w:ascii="Symbol" w:hAnsi="Symbol" w:cs="Symbol"/>
          <w:sz w:val="28"/>
          <w:szCs w:val="28"/>
        </w:rPr>
        <w:t>d</w:t>
      </w:r>
      <w:r>
        <w:rPr>
          <w:sz w:val="28"/>
          <w:szCs w:val="28"/>
          <w:vertAlign w:val="subscript"/>
        </w:rPr>
        <w:t>г-Ме</w:t>
      </w:r>
      <w:r>
        <w:rPr>
          <w:sz w:val="28"/>
          <w:szCs w:val="28"/>
        </w:rPr>
        <w:t xml:space="preserve"> флюс не смачивается.</w:t>
      </w:r>
    </w:p>
    <w:p w14:paraId="0626DAFF" w14:textId="77777777" w:rsidR="00000000" w:rsidRDefault="00000000">
      <w:pPr>
        <w:spacing w:line="360" w:lineRule="auto"/>
        <w:ind w:firstLine="709"/>
        <w:jc w:val="both"/>
        <w:rPr>
          <w:sz w:val="28"/>
          <w:szCs w:val="28"/>
        </w:rPr>
      </w:pPr>
      <w:r>
        <w:rPr>
          <w:sz w:val="28"/>
          <w:szCs w:val="28"/>
        </w:rPr>
        <w:t>Приняв во внимание уравнение (14), было получено:</w:t>
      </w:r>
    </w:p>
    <w:p w14:paraId="1BAC29C0" w14:textId="77777777" w:rsidR="00000000" w:rsidRDefault="00000000">
      <w:pPr>
        <w:spacing w:line="360" w:lineRule="auto"/>
        <w:ind w:firstLine="709"/>
        <w:jc w:val="both"/>
        <w:rPr>
          <w:sz w:val="28"/>
          <w:szCs w:val="28"/>
        </w:rPr>
      </w:pPr>
    </w:p>
    <w:p w14:paraId="36CA7EAC" w14:textId="2F884256" w:rsidR="00000000" w:rsidRDefault="008959E3">
      <w:pPr>
        <w:ind w:firstLine="709"/>
        <w:rPr>
          <w:sz w:val="28"/>
          <w:szCs w:val="28"/>
        </w:rPr>
      </w:pPr>
      <w:r>
        <w:rPr>
          <w:rFonts w:ascii="Microsoft Sans Serif" w:hAnsi="Microsoft Sans Serif" w:cs="Microsoft Sans Serif"/>
          <w:noProof/>
          <w:sz w:val="17"/>
          <w:szCs w:val="17"/>
        </w:rPr>
        <w:drawing>
          <wp:inline distT="0" distB="0" distL="0" distR="0" wp14:anchorId="042EA4E5" wp14:editId="470896A6">
            <wp:extent cx="1348740" cy="472440"/>
            <wp:effectExtent l="0" t="0" r="0" b="0"/>
            <wp:docPr id="5"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48740" cy="472440"/>
                    </a:xfrm>
                    <a:prstGeom prst="rect">
                      <a:avLst/>
                    </a:prstGeom>
                    <a:noFill/>
                    <a:ln>
                      <a:noFill/>
                    </a:ln>
                  </pic:spPr>
                </pic:pic>
              </a:graphicData>
            </a:graphic>
          </wp:inline>
        </w:drawing>
      </w:r>
      <w:r w:rsidR="00000000">
        <w:rPr>
          <w:sz w:val="28"/>
          <w:szCs w:val="28"/>
        </w:rPr>
        <w:t xml:space="preserve">, </w:t>
      </w:r>
      <w:r w:rsidR="00000000">
        <w:rPr>
          <w:sz w:val="28"/>
          <w:szCs w:val="28"/>
        </w:rPr>
        <w:tab/>
      </w:r>
      <w:r w:rsidR="00000000">
        <w:rPr>
          <w:sz w:val="28"/>
          <w:szCs w:val="28"/>
        </w:rPr>
        <w:tab/>
      </w:r>
      <w:r w:rsidR="00000000">
        <w:rPr>
          <w:sz w:val="28"/>
          <w:szCs w:val="28"/>
        </w:rPr>
        <w:tab/>
      </w:r>
      <w:r w:rsidR="00000000">
        <w:rPr>
          <w:sz w:val="28"/>
          <w:szCs w:val="28"/>
        </w:rPr>
        <w:tab/>
      </w:r>
      <w:r w:rsidR="00000000">
        <w:rPr>
          <w:sz w:val="28"/>
          <w:szCs w:val="28"/>
        </w:rPr>
        <w:tab/>
      </w:r>
      <w:r w:rsidR="00000000">
        <w:rPr>
          <w:sz w:val="28"/>
          <w:szCs w:val="28"/>
        </w:rPr>
        <w:tab/>
        <w:t xml:space="preserve"> (15)</w:t>
      </w:r>
    </w:p>
    <w:p w14:paraId="116A50BF" w14:textId="77777777" w:rsidR="00000000" w:rsidRDefault="00000000">
      <w:pPr>
        <w:ind w:firstLine="709"/>
        <w:rPr>
          <w:sz w:val="28"/>
          <w:szCs w:val="28"/>
        </w:rPr>
      </w:pPr>
    </w:p>
    <w:p w14:paraId="36A87512" w14:textId="77777777" w:rsidR="00000000" w:rsidRDefault="00000000">
      <w:pPr>
        <w:ind w:firstLine="709"/>
        <w:rPr>
          <w:sz w:val="28"/>
          <w:szCs w:val="28"/>
        </w:rPr>
      </w:pPr>
      <w:r>
        <w:rPr>
          <w:sz w:val="28"/>
          <w:szCs w:val="28"/>
        </w:rPr>
        <w:t xml:space="preserve">где </w:t>
      </w:r>
      <w:r>
        <w:rPr>
          <w:rFonts w:ascii="Symbol" w:hAnsi="Symbol" w:cs="Symbol"/>
          <w:sz w:val="28"/>
          <w:szCs w:val="28"/>
        </w:rPr>
        <w:t>q</w:t>
      </w:r>
      <w:r>
        <w:rPr>
          <w:sz w:val="28"/>
          <w:szCs w:val="28"/>
        </w:rPr>
        <w:t xml:space="preserve"> - краевой угол смачивания, град.</w:t>
      </w:r>
    </w:p>
    <w:p w14:paraId="77A00A87" w14:textId="77777777" w:rsidR="00000000" w:rsidRDefault="00000000">
      <w:pPr>
        <w:ind w:firstLine="709"/>
        <w:rPr>
          <w:sz w:val="28"/>
          <w:szCs w:val="28"/>
        </w:rPr>
      </w:pPr>
      <w:r>
        <w:rPr>
          <w:sz w:val="28"/>
          <w:szCs w:val="28"/>
        </w:rPr>
        <w:t xml:space="preserve">Таким образом, краевой угол смачивания характеризует степень смачивания флюсом металла и дает лишь косвенное представление о поверхностном натяжении на границе указанных фаз. Чем меньше краевой угол смачивания </w:t>
      </w:r>
      <w:r>
        <w:rPr>
          <w:rFonts w:ascii="Symbol" w:hAnsi="Symbol" w:cs="Symbol"/>
          <w:sz w:val="28"/>
          <w:szCs w:val="28"/>
        </w:rPr>
        <w:t>q</w:t>
      </w:r>
      <w:r>
        <w:rPr>
          <w:sz w:val="28"/>
          <w:szCs w:val="28"/>
        </w:rPr>
        <w:t>, тем лучше флюс смачивает металл (рисунок 4, а, б).</w:t>
      </w:r>
    </w:p>
    <w:p w14:paraId="51C0D8D3" w14:textId="77777777" w:rsidR="00000000" w:rsidRDefault="00000000">
      <w:pPr>
        <w:ind w:firstLine="709"/>
        <w:rPr>
          <w:sz w:val="28"/>
          <w:szCs w:val="28"/>
        </w:rPr>
      </w:pPr>
    </w:p>
    <w:p w14:paraId="6E4AF330" w14:textId="498E92C1" w:rsidR="00000000" w:rsidRDefault="008959E3">
      <w:pPr>
        <w:ind w:firstLine="709"/>
        <w:rPr>
          <w:sz w:val="28"/>
          <w:szCs w:val="28"/>
        </w:rPr>
      </w:pPr>
      <w:r>
        <w:rPr>
          <w:rFonts w:ascii="Microsoft Sans Serif" w:hAnsi="Microsoft Sans Serif" w:cs="Microsoft Sans Serif"/>
          <w:noProof/>
          <w:sz w:val="17"/>
          <w:szCs w:val="17"/>
        </w:rPr>
        <w:drawing>
          <wp:inline distT="0" distB="0" distL="0" distR="0" wp14:anchorId="0C788ACF" wp14:editId="00013659">
            <wp:extent cx="4884420" cy="1211580"/>
            <wp:effectExtent l="0" t="0" r="0" b="0"/>
            <wp:docPr id="6"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84420" cy="1211580"/>
                    </a:xfrm>
                    <a:prstGeom prst="rect">
                      <a:avLst/>
                    </a:prstGeom>
                    <a:noFill/>
                    <a:ln>
                      <a:noFill/>
                    </a:ln>
                  </pic:spPr>
                </pic:pic>
              </a:graphicData>
            </a:graphic>
          </wp:inline>
        </w:drawing>
      </w:r>
    </w:p>
    <w:p w14:paraId="4C605ECA" w14:textId="77777777" w:rsidR="00000000" w:rsidRDefault="00000000">
      <w:pPr>
        <w:ind w:firstLine="709"/>
        <w:rPr>
          <w:sz w:val="28"/>
          <w:szCs w:val="28"/>
        </w:rPr>
      </w:pPr>
      <w:r>
        <w:rPr>
          <w:sz w:val="28"/>
          <w:szCs w:val="28"/>
        </w:rPr>
        <w:t>а - хорошее смачивание</w:t>
      </w:r>
      <w:r>
        <w:rPr>
          <w:sz w:val="28"/>
          <w:szCs w:val="28"/>
        </w:rPr>
        <w:tab/>
      </w:r>
      <w:r>
        <w:rPr>
          <w:sz w:val="28"/>
          <w:szCs w:val="28"/>
        </w:rPr>
        <w:tab/>
      </w:r>
      <w:r>
        <w:rPr>
          <w:sz w:val="28"/>
          <w:szCs w:val="28"/>
        </w:rPr>
        <w:tab/>
        <w:t>б - плохое смачивание</w:t>
      </w:r>
    </w:p>
    <w:p w14:paraId="28214A05" w14:textId="77777777" w:rsidR="00000000" w:rsidRDefault="00000000">
      <w:pPr>
        <w:ind w:firstLine="709"/>
        <w:rPr>
          <w:sz w:val="28"/>
          <w:szCs w:val="28"/>
        </w:rPr>
      </w:pPr>
      <w:r>
        <w:rPr>
          <w:sz w:val="28"/>
          <w:szCs w:val="28"/>
        </w:rPr>
        <w:t>Рисунок 4 - Краевой угол смачивания на границе металл - флюс - газ</w:t>
      </w:r>
    </w:p>
    <w:p w14:paraId="2021651B" w14:textId="77777777" w:rsidR="00000000" w:rsidRDefault="00000000">
      <w:pPr>
        <w:ind w:firstLine="709"/>
        <w:rPr>
          <w:sz w:val="28"/>
          <w:szCs w:val="28"/>
        </w:rPr>
      </w:pPr>
    </w:p>
    <w:p w14:paraId="3C3074A1" w14:textId="77777777" w:rsidR="00000000" w:rsidRDefault="00000000">
      <w:pPr>
        <w:ind w:firstLine="709"/>
        <w:rPr>
          <w:sz w:val="28"/>
          <w:szCs w:val="28"/>
        </w:rPr>
      </w:pPr>
      <w:r>
        <w:rPr>
          <w:sz w:val="28"/>
          <w:szCs w:val="28"/>
        </w:rPr>
        <w:t xml:space="preserve">При полном смачивании металла </w:t>
      </w:r>
      <w:r>
        <w:rPr>
          <w:sz w:val="28"/>
          <w:szCs w:val="28"/>
          <w:lang w:val="en-US"/>
        </w:rPr>
        <w:t>cos</w:t>
      </w:r>
      <w:r>
        <w:rPr>
          <w:rFonts w:ascii="Symbol" w:hAnsi="Symbol" w:cs="Symbol"/>
          <w:sz w:val="28"/>
          <w:szCs w:val="28"/>
        </w:rPr>
        <w:t>q</w:t>
      </w:r>
      <w:r>
        <w:rPr>
          <w:sz w:val="28"/>
          <w:szCs w:val="28"/>
        </w:rPr>
        <w:t xml:space="preserve"> равен 1, работа равна удвоенному межфазному натяжению на границе флюс - газ, поскольку происходит разрыв капли флюса с образованием двух поверхностей раздела /3/.</w:t>
      </w:r>
    </w:p>
    <w:p w14:paraId="29F72AB1" w14:textId="77777777" w:rsidR="00000000" w:rsidRDefault="00000000">
      <w:pPr>
        <w:ind w:firstLine="709"/>
        <w:rPr>
          <w:sz w:val="28"/>
          <w:szCs w:val="28"/>
        </w:rPr>
      </w:pPr>
      <w:r>
        <w:rPr>
          <w:sz w:val="28"/>
          <w:szCs w:val="28"/>
        </w:rPr>
        <w:t>Для снижения содержания некоторых примесей в алюминиевых сплавах, их обрабатывают флюсами, которые выполняют две основные функции - покровные и рафинирующие.</w:t>
      </w:r>
    </w:p>
    <w:p w14:paraId="0A2D98DA" w14:textId="77777777" w:rsidR="00000000" w:rsidRDefault="00000000">
      <w:pPr>
        <w:ind w:firstLine="709"/>
        <w:rPr>
          <w:sz w:val="28"/>
          <w:szCs w:val="28"/>
        </w:rPr>
      </w:pPr>
      <w:r>
        <w:rPr>
          <w:sz w:val="28"/>
          <w:szCs w:val="28"/>
        </w:rPr>
        <w:t xml:space="preserve">Поверхностное натяжение хлоридов в 1,5-2,0 раза меньше, чем фторидов. В смесях хлоридов с фторидами поверхностное натяжение изменяется аддитивно. Фториды увеличивают поверхностное натяжение флюсов, однако оно не превышает 200 мН/м. </w:t>
      </w:r>
    </w:p>
    <w:p w14:paraId="124DA0CA" w14:textId="77777777" w:rsidR="00000000" w:rsidRDefault="00000000">
      <w:pPr>
        <w:ind w:firstLine="709"/>
        <w:rPr>
          <w:sz w:val="28"/>
          <w:szCs w:val="28"/>
        </w:rPr>
      </w:pPr>
      <w:r>
        <w:rPr>
          <w:sz w:val="28"/>
          <w:szCs w:val="28"/>
        </w:rPr>
        <w:t xml:space="preserve">Поверхностное натяжение эквимольной смеси </w:t>
      </w:r>
      <w:r>
        <w:rPr>
          <w:sz w:val="28"/>
          <w:szCs w:val="28"/>
          <w:lang w:val="en-US"/>
        </w:rPr>
        <w:t>NaCl</w:t>
      </w:r>
      <w:r>
        <w:rPr>
          <w:sz w:val="28"/>
          <w:szCs w:val="28"/>
        </w:rPr>
        <w:t>-</w:t>
      </w:r>
      <w:r>
        <w:rPr>
          <w:sz w:val="28"/>
          <w:szCs w:val="28"/>
          <w:lang w:val="en-US"/>
        </w:rPr>
        <w:t>KCl</w:t>
      </w:r>
      <w:r>
        <w:rPr>
          <w:sz w:val="28"/>
          <w:szCs w:val="28"/>
        </w:rPr>
        <w:t xml:space="preserve"> равно 114 мН/м при 700 </w:t>
      </w:r>
      <w:r>
        <w:rPr>
          <w:sz w:val="28"/>
          <w:szCs w:val="28"/>
          <w:vertAlign w:val="superscript"/>
        </w:rPr>
        <w:t>0</w:t>
      </w:r>
      <w:r>
        <w:rPr>
          <w:sz w:val="28"/>
          <w:szCs w:val="28"/>
        </w:rPr>
        <w:t xml:space="preserve">С и 106 мН/м при 800 </w:t>
      </w:r>
      <w:r>
        <w:rPr>
          <w:sz w:val="28"/>
          <w:szCs w:val="28"/>
          <w:vertAlign w:val="superscript"/>
        </w:rPr>
        <w:t>0</w:t>
      </w:r>
      <w:r>
        <w:rPr>
          <w:sz w:val="28"/>
          <w:szCs w:val="28"/>
        </w:rPr>
        <w:t>С. Температурный коэффициент поверхностного натяжения равен 0,08 мН/(м</w:t>
      </w:r>
      <w:r>
        <w:rPr>
          <w:rFonts w:ascii="Symbol" w:hAnsi="Symbol" w:cs="Symbol"/>
          <w:sz w:val="28"/>
          <w:szCs w:val="28"/>
        </w:rPr>
        <w:t>×</w:t>
      </w:r>
      <w:r>
        <w:rPr>
          <w:sz w:val="28"/>
          <w:szCs w:val="28"/>
          <w:vertAlign w:val="superscript"/>
        </w:rPr>
        <w:t>0</w:t>
      </w:r>
      <w:r>
        <w:rPr>
          <w:sz w:val="28"/>
          <w:szCs w:val="28"/>
        </w:rPr>
        <w:t xml:space="preserve">С). </w:t>
      </w:r>
    </w:p>
    <w:p w14:paraId="471E24B2" w14:textId="77777777" w:rsidR="00000000" w:rsidRDefault="00000000">
      <w:pPr>
        <w:ind w:firstLine="709"/>
        <w:rPr>
          <w:sz w:val="28"/>
          <w:szCs w:val="28"/>
        </w:rPr>
      </w:pPr>
      <w:r>
        <w:rPr>
          <w:sz w:val="28"/>
          <w:szCs w:val="28"/>
        </w:rPr>
        <w:t xml:space="preserve">Зависимости поверхностного натяжения флюсов системы </w:t>
      </w:r>
      <w:r>
        <w:rPr>
          <w:sz w:val="28"/>
          <w:szCs w:val="28"/>
          <w:lang w:val="en-US"/>
        </w:rPr>
        <w:t>NaCl</w:t>
      </w:r>
      <w:r>
        <w:rPr>
          <w:sz w:val="28"/>
          <w:szCs w:val="28"/>
        </w:rPr>
        <w:t>-</w:t>
      </w:r>
      <w:r>
        <w:rPr>
          <w:sz w:val="28"/>
          <w:szCs w:val="28"/>
          <w:lang w:val="en-US"/>
        </w:rPr>
        <w:t>KCl</w:t>
      </w:r>
      <w:r>
        <w:rPr>
          <w:sz w:val="28"/>
          <w:szCs w:val="28"/>
        </w:rPr>
        <w:t>-</w:t>
      </w:r>
      <w:r>
        <w:rPr>
          <w:sz w:val="28"/>
          <w:szCs w:val="28"/>
          <w:lang w:val="en-US"/>
        </w:rPr>
        <w:t>NaF</w:t>
      </w:r>
      <w:r>
        <w:rPr>
          <w:sz w:val="28"/>
          <w:szCs w:val="28"/>
        </w:rPr>
        <w:t xml:space="preserve"> и краевого угла смачивания </w:t>
      </w:r>
      <w:r>
        <w:rPr>
          <w:sz w:val="28"/>
          <w:szCs w:val="28"/>
          <w:lang w:val="en-US"/>
        </w:rPr>
        <w:t>Al</w:t>
      </w:r>
      <w:r>
        <w:rPr>
          <w:sz w:val="28"/>
          <w:szCs w:val="28"/>
          <w:vertAlign w:val="subscript"/>
        </w:rPr>
        <w:t>2</w:t>
      </w:r>
      <w:r>
        <w:rPr>
          <w:sz w:val="28"/>
          <w:szCs w:val="28"/>
          <w:lang w:val="en-US"/>
        </w:rPr>
        <w:t>O</w:t>
      </w:r>
      <w:r>
        <w:rPr>
          <w:sz w:val="28"/>
          <w:szCs w:val="28"/>
          <w:vertAlign w:val="subscript"/>
        </w:rPr>
        <w:t>3</w:t>
      </w:r>
      <w:r>
        <w:rPr>
          <w:sz w:val="28"/>
          <w:szCs w:val="28"/>
        </w:rPr>
        <w:t xml:space="preserve"> от его состава и температуры представлены в таблицах 6 и 7 /7/.</w:t>
      </w:r>
    </w:p>
    <w:p w14:paraId="6A72AD28" w14:textId="77777777" w:rsidR="00000000" w:rsidRDefault="00000000">
      <w:pPr>
        <w:ind w:firstLine="709"/>
        <w:rPr>
          <w:sz w:val="28"/>
          <w:szCs w:val="28"/>
        </w:rPr>
      </w:pPr>
    </w:p>
    <w:p w14:paraId="4C69D855" w14:textId="77777777" w:rsidR="00000000" w:rsidRDefault="00000000">
      <w:pPr>
        <w:ind w:firstLine="709"/>
        <w:rPr>
          <w:sz w:val="28"/>
          <w:szCs w:val="28"/>
        </w:rPr>
      </w:pPr>
      <w:r>
        <w:rPr>
          <w:sz w:val="28"/>
          <w:szCs w:val="28"/>
        </w:rPr>
        <w:br w:type="page"/>
        <w:t>Таблица 6 - Зависимость поверхностного натяжения флюсов системы</w:t>
      </w:r>
    </w:p>
    <w:p w14:paraId="139D17F0" w14:textId="77777777" w:rsidR="00000000" w:rsidRDefault="00000000">
      <w:pPr>
        <w:ind w:firstLine="709"/>
        <w:rPr>
          <w:sz w:val="28"/>
          <w:szCs w:val="28"/>
        </w:rPr>
      </w:pPr>
      <w:r>
        <w:rPr>
          <w:sz w:val="28"/>
          <w:szCs w:val="28"/>
          <w:lang w:val="en-US"/>
        </w:rPr>
        <w:t>NaCl</w:t>
      </w:r>
      <w:r>
        <w:rPr>
          <w:sz w:val="28"/>
          <w:szCs w:val="28"/>
        </w:rPr>
        <w:t>-</w:t>
      </w:r>
      <w:r>
        <w:rPr>
          <w:sz w:val="28"/>
          <w:szCs w:val="28"/>
          <w:lang w:val="en-US"/>
        </w:rPr>
        <w:t>KCl</w:t>
      </w:r>
      <w:r>
        <w:rPr>
          <w:sz w:val="28"/>
          <w:szCs w:val="28"/>
        </w:rPr>
        <w:t>-</w:t>
      </w:r>
      <w:r>
        <w:rPr>
          <w:sz w:val="28"/>
          <w:szCs w:val="28"/>
          <w:lang w:val="en-US"/>
        </w:rPr>
        <w:t>NaF</w:t>
      </w:r>
      <w:r>
        <w:rPr>
          <w:sz w:val="28"/>
          <w:szCs w:val="28"/>
        </w:rPr>
        <w:t xml:space="preserve"> и краевого угла смачивания </w:t>
      </w:r>
      <w:r>
        <w:rPr>
          <w:sz w:val="28"/>
          <w:szCs w:val="28"/>
          <w:lang w:val="en-US"/>
        </w:rPr>
        <w:t>Al</w:t>
      </w:r>
      <w:r>
        <w:rPr>
          <w:sz w:val="28"/>
          <w:szCs w:val="28"/>
          <w:vertAlign w:val="subscript"/>
        </w:rPr>
        <w:t>2</w:t>
      </w:r>
      <w:r>
        <w:rPr>
          <w:sz w:val="28"/>
          <w:szCs w:val="28"/>
          <w:lang w:val="en-US"/>
        </w:rPr>
        <w:t>O</w:t>
      </w:r>
      <w:r>
        <w:rPr>
          <w:sz w:val="28"/>
          <w:szCs w:val="28"/>
          <w:vertAlign w:val="subscript"/>
        </w:rPr>
        <w:t>3</w:t>
      </w:r>
      <w:r>
        <w:rPr>
          <w:sz w:val="28"/>
          <w:szCs w:val="28"/>
        </w:rPr>
        <w:t xml:space="preserve"> от его состава и температуры</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61"/>
        <w:gridCol w:w="1208"/>
        <w:gridCol w:w="1574"/>
        <w:gridCol w:w="1219"/>
        <w:gridCol w:w="1751"/>
        <w:gridCol w:w="1792"/>
      </w:tblGrid>
      <w:tr w:rsidR="00000000" w14:paraId="1AAF4B4A" w14:textId="77777777">
        <w:tblPrEx>
          <w:tblCellMar>
            <w:top w:w="0" w:type="dxa"/>
            <w:bottom w:w="0" w:type="dxa"/>
          </w:tblCellMar>
        </w:tblPrEx>
        <w:trPr>
          <w:jc w:val="center"/>
        </w:trPr>
        <w:tc>
          <w:tcPr>
            <w:tcW w:w="2169" w:type="dxa"/>
            <w:gridSpan w:val="2"/>
            <w:tcBorders>
              <w:top w:val="single" w:sz="6" w:space="0" w:color="auto"/>
              <w:left w:val="single" w:sz="6" w:space="0" w:color="auto"/>
              <w:bottom w:val="single" w:sz="6" w:space="0" w:color="auto"/>
              <w:right w:val="single" w:sz="6" w:space="0" w:color="auto"/>
            </w:tcBorders>
          </w:tcPr>
          <w:p w14:paraId="0CAC0A9D" w14:textId="77777777" w:rsidR="00000000" w:rsidRDefault="00000000">
            <w:pPr>
              <w:spacing w:line="276" w:lineRule="auto"/>
              <w:rPr>
                <w:sz w:val="20"/>
                <w:szCs w:val="20"/>
              </w:rPr>
            </w:pPr>
            <w:r>
              <w:rPr>
                <w:sz w:val="20"/>
                <w:szCs w:val="20"/>
              </w:rPr>
              <w:t>Состав флюса, массовые доли, %</w:t>
            </w:r>
          </w:p>
        </w:tc>
        <w:tc>
          <w:tcPr>
            <w:tcW w:w="1574" w:type="dxa"/>
            <w:tcBorders>
              <w:top w:val="single" w:sz="6" w:space="0" w:color="auto"/>
              <w:left w:val="single" w:sz="6" w:space="0" w:color="auto"/>
              <w:bottom w:val="single" w:sz="6" w:space="0" w:color="auto"/>
              <w:right w:val="single" w:sz="6" w:space="0" w:color="auto"/>
            </w:tcBorders>
          </w:tcPr>
          <w:p w14:paraId="3F1FD3E5" w14:textId="77777777" w:rsidR="00000000" w:rsidRDefault="00000000">
            <w:pPr>
              <w:spacing w:line="276" w:lineRule="auto"/>
              <w:rPr>
                <w:sz w:val="20"/>
                <w:szCs w:val="20"/>
              </w:rPr>
            </w:pPr>
            <w:r>
              <w:rPr>
                <w:sz w:val="20"/>
                <w:szCs w:val="20"/>
              </w:rPr>
              <w:t xml:space="preserve">Температура флюса, </w:t>
            </w:r>
            <w:r>
              <w:rPr>
                <w:sz w:val="20"/>
                <w:szCs w:val="20"/>
                <w:vertAlign w:val="superscript"/>
              </w:rPr>
              <w:t>0</w:t>
            </w:r>
            <w:r>
              <w:rPr>
                <w:sz w:val="20"/>
                <w:szCs w:val="20"/>
              </w:rPr>
              <w:t>С</w:t>
            </w:r>
          </w:p>
        </w:tc>
        <w:tc>
          <w:tcPr>
            <w:tcW w:w="1219" w:type="dxa"/>
            <w:tcBorders>
              <w:top w:val="single" w:sz="6" w:space="0" w:color="auto"/>
              <w:left w:val="single" w:sz="6" w:space="0" w:color="auto"/>
              <w:bottom w:val="single" w:sz="6" w:space="0" w:color="auto"/>
              <w:right w:val="single" w:sz="6" w:space="0" w:color="auto"/>
            </w:tcBorders>
          </w:tcPr>
          <w:p w14:paraId="4310CE22" w14:textId="77777777" w:rsidR="00000000" w:rsidRDefault="00000000">
            <w:pPr>
              <w:spacing w:line="276" w:lineRule="auto"/>
              <w:rPr>
                <w:sz w:val="20"/>
                <w:szCs w:val="20"/>
              </w:rPr>
            </w:pPr>
            <w:r>
              <w:rPr>
                <w:sz w:val="20"/>
                <w:szCs w:val="20"/>
              </w:rPr>
              <w:t>Плотность флюса, кг/м</w:t>
            </w:r>
            <w:r>
              <w:rPr>
                <w:sz w:val="20"/>
                <w:szCs w:val="20"/>
                <w:vertAlign w:val="superscript"/>
              </w:rPr>
              <w:t>3</w:t>
            </w:r>
          </w:p>
        </w:tc>
        <w:tc>
          <w:tcPr>
            <w:tcW w:w="1751" w:type="dxa"/>
            <w:tcBorders>
              <w:top w:val="single" w:sz="6" w:space="0" w:color="auto"/>
              <w:left w:val="single" w:sz="6" w:space="0" w:color="auto"/>
              <w:bottom w:val="single" w:sz="6" w:space="0" w:color="auto"/>
              <w:right w:val="single" w:sz="6" w:space="0" w:color="auto"/>
            </w:tcBorders>
          </w:tcPr>
          <w:p w14:paraId="76C0D54D" w14:textId="77777777" w:rsidR="00000000" w:rsidRDefault="00000000">
            <w:pPr>
              <w:spacing w:line="276" w:lineRule="auto"/>
              <w:rPr>
                <w:sz w:val="20"/>
                <w:szCs w:val="20"/>
              </w:rPr>
            </w:pPr>
            <w:r>
              <w:rPr>
                <w:sz w:val="20"/>
                <w:szCs w:val="20"/>
              </w:rPr>
              <w:t>Поверхностное натяжение флюса, мН/м</w:t>
            </w:r>
          </w:p>
        </w:tc>
        <w:tc>
          <w:tcPr>
            <w:tcW w:w="1792" w:type="dxa"/>
            <w:tcBorders>
              <w:top w:val="single" w:sz="6" w:space="0" w:color="auto"/>
              <w:left w:val="single" w:sz="6" w:space="0" w:color="auto"/>
              <w:bottom w:val="single" w:sz="6" w:space="0" w:color="auto"/>
              <w:right w:val="single" w:sz="6" w:space="0" w:color="auto"/>
            </w:tcBorders>
          </w:tcPr>
          <w:p w14:paraId="5EC3DAD7" w14:textId="77777777" w:rsidR="00000000" w:rsidRDefault="00000000">
            <w:pPr>
              <w:spacing w:line="276" w:lineRule="auto"/>
              <w:rPr>
                <w:sz w:val="20"/>
                <w:szCs w:val="20"/>
              </w:rPr>
            </w:pPr>
            <w:r>
              <w:rPr>
                <w:sz w:val="20"/>
                <w:szCs w:val="20"/>
              </w:rPr>
              <w:t>Краевой угол смачивания, град.</w:t>
            </w:r>
          </w:p>
        </w:tc>
      </w:tr>
      <w:tr w:rsidR="00000000" w14:paraId="1748A0B9" w14:textId="77777777">
        <w:tblPrEx>
          <w:tblCellMar>
            <w:top w:w="0" w:type="dxa"/>
            <w:bottom w:w="0" w:type="dxa"/>
          </w:tblCellMar>
        </w:tblPrEx>
        <w:trPr>
          <w:jc w:val="center"/>
        </w:trPr>
        <w:tc>
          <w:tcPr>
            <w:tcW w:w="961" w:type="dxa"/>
            <w:tcBorders>
              <w:top w:val="single" w:sz="6" w:space="0" w:color="auto"/>
              <w:left w:val="single" w:sz="6" w:space="0" w:color="auto"/>
              <w:bottom w:val="single" w:sz="6" w:space="0" w:color="auto"/>
              <w:right w:val="single" w:sz="6" w:space="0" w:color="auto"/>
            </w:tcBorders>
          </w:tcPr>
          <w:p w14:paraId="51E81FE9" w14:textId="77777777" w:rsidR="00000000" w:rsidRDefault="00000000">
            <w:pPr>
              <w:spacing w:line="276" w:lineRule="auto"/>
              <w:rPr>
                <w:sz w:val="20"/>
                <w:szCs w:val="20"/>
                <w:lang w:val="en-US"/>
              </w:rPr>
            </w:pPr>
            <w:r>
              <w:rPr>
                <w:sz w:val="20"/>
                <w:szCs w:val="20"/>
                <w:lang w:val="en-US"/>
              </w:rPr>
              <w:t>NaF</w:t>
            </w:r>
          </w:p>
        </w:tc>
        <w:tc>
          <w:tcPr>
            <w:tcW w:w="1208" w:type="dxa"/>
            <w:tcBorders>
              <w:top w:val="single" w:sz="6" w:space="0" w:color="auto"/>
              <w:left w:val="single" w:sz="6" w:space="0" w:color="auto"/>
              <w:bottom w:val="single" w:sz="6" w:space="0" w:color="auto"/>
              <w:right w:val="single" w:sz="6" w:space="0" w:color="auto"/>
            </w:tcBorders>
          </w:tcPr>
          <w:p w14:paraId="511D192A" w14:textId="77777777" w:rsidR="00000000" w:rsidRDefault="00000000">
            <w:pPr>
              <w:spacing w:line="276" w:lineRule="auto"/>
              <w:rPr>
                <w:sz w:val="20"/>
                <w:szCs w:val="20"/>
                <w:lang w:val="en-US"/>
              </w:rPr>
            </w:pPr>
            <w:r>
              <w:rPr>
                <w:sz w:val="20"/>
                <w:szCs w:val="20"/>
                <w:lang w:val="en-US"/>
              </w:rPr>
              <w:t>NaCl-KCl</w:t>
            </w:r>
          </w:p>
        </w:tc>
        <w:tc>
          <w:tcPr>
            <w:tcW w:w="1574" w:type="dxa"/>
            <w:tcBorders>
              <w:top w:val="single" w:sz="6" w:space="0" w:color="auto"/>
              <w:left w:val="single" w:sz="6" w:space="0" w:color="auto"/>
              <w:bottom w:val="single" w:sz="6" w:space="0" w:color="auto"/>
              <w:right w:val="single" w:sz="6" w:space="0" w:color="auto"/>
            </w:tcBorders>
          </w:tcPr>
          <w:p w14:paraId="645B5332" w14:textId="77777777" w:rsidR="00000000" w:rsidRDefault="00000000">
            <w:pPr>
              <w:spacing w:line="276" w:lineRule="auto"/>
              <w:rPr>
                <w:sz w:val="20"/>
                <w:szCs w:val="20"/>
                <w:lang w:val="en-US"/>
              </w:rPr>
            </w:pPr>
          </w:p>
        </w:tc>
        <w:tc>
          <w:tcPr>
            <w:tcW w:w="1219" w:type="dxa"/>
            <w:tcBorders>
              <w:top w:val="single" w:sz="6" w:space="0" w:color="auto"/>
              <w:left w:val="single" w:sz="6" w:space="0" w:color="auto"/>
              <w:bottom w:val="single" w:sz="6" w:space="0" w:color="auto"/>
              <w:right w:val="single" w:sz="6" w:space="0" w:color="auto"/>
            </w:tcBorders>
          </w:tcPr>
          <w:p w14:paraId="1E93976F" w14:textId="77777777" w:rsidR="00000000" w:rsidRDefault="00000000">
            <w:pPr>
              <w:spacing w:line="276" w:lineRule="auto"/>
              <w:rPr>
                <w:sz w:val="20"/>
                <w:szCs w:val="20"/>
                <w:lang w:val="en-US"/>
              </w:rPr>
            </w:pPr>
          </w:p>
        </w:tc>
        <w:tc>
          <w:tcPr>
            <w:tcW w:w="1751" w:type="dxa"/>
            <w:tcBorders>
              <w:top w:val="single" w:sz="6" w:space="0" w:color="auto"/>
              <w:left w:val="single" w:sz="6" w:space="0" w:color="auto"/>
              <w:bottom w:val="single" w:sz="6" w:space="0" w:color="auto"/>
              <w:right w:val="single" w:sz="6" w:space="0" w:color="auto"/>
            </w:tcBorders>
          </w:tcPr>
          <w:p w14:paraId="1F2530E1" w14:textId="77777777" w:rsidR="00000000" w:rsidRDefault="00000000">
            <w:pPr>
              <w:spacing w:line="276" w:lineRule="auto"/>
              <w:rPr>
                <w:sz w:val="20"/>
                <w:szCs w:val="20"/>
                <w:lang w:val="en-US"/>
              </w:rPr>
            </w:pPr>
          </w:p>
        </w:tc>
        <w:tc>
          <w:tcPr>
            <w:tcW w:w="1792" w:type="dxa"/>
            <w:tcBorders>
              <w:top w:val="single" w:sz="6" w:space="0" w:color="auto"/>
              <w:left w:val="single" w:sz="6" w:space="0" w:color="auto"/>
              <w:bottom w:val="single" w:sz="6" w:space="0" w:color="auto"/>
              <w:right w:val="single" w:sz="6" w:space="0" w:color="auto"/>
            </w:tcBorders>
          </w:tcPr>
          <w:p w14:paraId="70D0DA03" w14:textId="77777777" w:rsidR="00000000" w:rsidRDefault="00000000">
            <w:pPr>
              <w:spacing w:line="276" w:lineRule="auto"/>
              <w:rPr>
                <w:sz w:val="20"/>
                <w:szCs w:val="20"/>
                <w:lang w:val="en-US"/>
              </w:rPr>
            </w:pPr>
          </w:p>
        </w:tc>
      </w:tr>
      <w:tr w:rsidR="00000000" w14:paraId="69D52DB5" w14:textId="77777777">
        <w:tblPrEx>
          <w:tblCellMar>
            <w:top w:w="0" w:type="dxa"/>
            <w:bottom w:w="0" w:type="dxa"/>
          </w:tblCellMar>
        </w:tblPrEx>
        <w:trPr>
          <w:jc w:val="center"/>
        </w:trPr>
        <w:tc>
          <w:tcPr>
            <w:tcW w:w="961" w:type="dxa"/>
            <w:tcBorders>
              <w:top w:val="single" w:sz="6" w:space="0" w:color="auto"/>
              <w:left w:val="single" w:sz="6" w:space="0" w:color="auto"/>
              <w:bottom w:val="single" w:sz="6" w:space="0" w:color="auto"/>
              <w:right w:val="single" w:sz="6" w:space="0" w:color="auto"/>
            </w:tcBorders>
          </w:tcPr>
          <w:p w14:paraId="584AA7F5" w14:textId="77777777" w:rsidR="00000000" w:rsidRDefault="00000000">
            <w:pPr>
              <w:spacing w:line="276" w:lineRule="auto"/>
              <w:rPr>
                <w:sz w:val="20"/>
                <w:szCs w:val="20"/>
              </w:rPr>
            </w:pPr>
            <w:r>
              <w:rPr>
                <w:sz w:val="20"/>
                <w:szCs w:val="20"/>
              </w:rPr>
              <w:t>1</w:t>
            </w:r>
          </w:p>
        </w:tc>
        <w:tc>
          <w:tcPr>
            <w:tcW w:w="1208" w:type="dxa"/>
            <w:tcBorders>
              <w:top w:val="single" w:sz="6" w:space="0" w:color="auto"/>
              <w:left w:val="single" w:sz="6" w:space="0" w:color="auto"/>
              <w:bottom w:val="single" w:sz="6" w:space="0" w:color="auto"/>
              <w:right w:val="single" w:sz="6" w:space="0" w:color="auto"/>
            </w:tcBorders>
          </w:tcPr>
          <w:p w14:paraId="431A382C" w14:textId="77777777" w:rsidR="00000000" w:rsidRDefault="00000000">
            <w:pPr>
              <w:spacing w:line="276" w:lineRule="auto"/>
              <w:rPr>
                <w:sz w:val="20"/>
                <w:szCs w:val="20"/>
              </w:rPr>
            </w:pPr>
            <w:r>
              <w:rPr>
                <w:sz w:val="20"/>
                <w:szCs w:val="20"/>
              </w:rPr>
              <w:t>2</w:t>
            </w:r>
          </w:p>
        </w:tc>
        <w:tc>
          <w:tcPr>
            <w:tcW w:w="1574" w:type="dxa"/>
            <w:tcBorders>
              <w:top w:val="single" w:sz="6" w:space="0" w:color="auto"/>
              <w:left w:val="single" w:sz="6" w:space="0" w:color="auto"/>
              <w:bottom w:val="single" w:sz="6" w:space="0" w:color="auto"/>
              <w:right w:val="single" w:sz="6" w:space="0" w:color="auto"/>
            </w:tcBorders>
          </w:tcPr>
          <w:p w14:paraId="5FE9C57A" w14:textId="77777777" w:rsidR="00000000" w:rsidRDefault="00000000">
            <w:pPr>
              <w:spacing w:line="276" w:lineRule="auto"/>
              <w:rPr>
                <w:sz w:val="20"/>
                <w:szCs w:val="20"/>
              </w:rPr>
            </w:pPr>
            <w:r>
              <w:rPr>
                <w:sz w:val="20"/>
                <w:szCs w:val="20"/>
              </w:rPr>
              <w:t>3</w:t>
            </w:r>
          </w:p>
        </w:tc>
        <w:tc>
          <w:tcPr>
            <w:tcW w:w="1219" w:type="dxa"/>
            <w:tcBorders>
              <w:top w:val="single" w:sz="6" w:space="0" w:color="auto"/>
              <w:left w:val="single" w:sz="6" w:space="0" w:color="auto"/>
              <w:bottom w:val="single" w:sz="6" w:space="0" w:color="auto"/>
              <w:right w:val="single" w:sz="6" w:space="0" w:color="auto"/>
            </w:tcBorders>
          </w:tcPr>
          <w:p w14:paraId="2649BCD4" w14:textId="77777777" w:rsidR="00000000" w:rsidRDefault="00000000">
            <w:pPr>
              <w:spacing w:line="276" w:lineRule="auto"/>
              <w:rPr>
                <w:sz w:val="20"/>
                <w:szCs w:val="20"/>
              </w:rPr>
            </w:pPr>
            <w:r>
              <w:rPr>
                <w:sz w:val="20"/>
                <w:szCs w:val="20"/>
              </w:rPr>
              <w:t>4</w:t>
            </w:r>
          </w:p>
        </w:tc>
        <w:tc>
          <w:tcPr>
            <w:tcW w:w="1751" w:type="dxa"/>
            <w:tcBorders>
              <w:top w:val="single" w:sz="6" w:space="0" w:color="auto"/>
              <w:left w:val="single" w:sz="6" w:space="0" w:color="auto"/>
              <w:bottom w:val="single" w:sz="6" w:space="0" w:color="auto"/>
              <w:right w:val="single" w:sz="6" w:space="0" w:color="auto"/>
            </w:tcBorders>
          </w:tcPr>
          <w:p w14:paraId="75DDCCE1" w14:textId="77777777" w:rsidR="00000000" w:rsidRDefault="00000000">
            <w:pPr>
              <w:spacing w:line="276" w:lineRule="auto"/>
              <w:rPr>
                <w:sz w:val="20"/>
                <w:szCs w:val="20"/>
              </w:rPr>
            </w:pPr>
            <w:r>
              <w:rPr>
                <w:sz w:val="20"/>
                <w:szCs w:val="20"/>
              </w:rPr>
              <w:t>5</w:t>
            </w:r>
          </w:p>
        </w:tc>
        <w:tc>
          <w:tcPr>
            <w:tcW w:w="1792" w:type="dxa"/>
            <w:tcBorders>
              <w:top w:val="single" w:sz="6" w:space="0" w:color="auto"/>
              <w:left w:val="single" w:sz="6" w:space="0" w:color="auto"/>
              <w:bottom w:val="single" w:sz="6" w:space="0" w:color="auto"/>
              <w:right w:val="single" w:sz="6" w:space="0" w:color="auto"/>
            </w:tcBorders>
          </w:tcPr>
          <w:p w14:paraId="5909D8F6" w14:textId="77777777" w:rsidR="00000000" w:rsidRDefault="00000000">
            <w:pPr>
              <w:spacing w:line="276" w:lineRule="auto"/>
              <w:rPr>
                <w:sz w:val="20"/>
                <w:szCs w:val="20"/>
              </w:rPr>
            </w:pPr>
            <w:r>
              <w:rPr>
                <w:sz w:val="20"/>
                <w:szCs w:val="20"/>
              </w:rPr>
              <w:t>6</w:t>
            </w:r>
          </w:p>
        </w:tc>
      </w:tr>
      <w:tr w:rsidR="00000000" w14:paraId="0C44E54B" w14:textId="77777777">
        <w:tblPrEx>
          <w:tblCellMar>
            <w:top w:w="0" w:type="dxa"/>
            <w:bottom w:w="0" w:type="dxa"/>
          </w:tblCellMar>
        </w:tblPrEx>
        <w:trPr>
          <w:jc w:val="center"/>
        </w:trPr>
        <w:tc>
          <w:tcPr>
            <w:tcW w:w="961" w:type="dxa"/>
            <w:tcBorders>
              <w:top w:val="single" w:sz="6" w:space="0" w:color="auto"/>
              <w:left w:val="single" w:sz="6" w:space="0" w:color="auto"/>
              <w:bottom w:val="single" w:sz="6" w:space="0" w:color="auto"/>
              <w:right w:val="single" w:sz="6" w:space="0" w:color="auto"/>
            </w:tcBorders>
          </w:tcPr>
          <w:p w14:paraId="32475883" w14:textId="77777777" w:rsidR="00000000" w:rsidRDefault="00000000">
            <w:pPr>
              <w:spacing w:line="276" w:lineRule="auto"/>
              <w:rPr>
                <w:sz w:val="20"/>
                <w:szCs w:val="20"/>
              </w:rPr>
            </w:pPr>
            <w:r>
              <w:rPr>
                <w:sz w:val="20"/>
                <w:szCs w:val="20"/>
              </w:rPr>
              <w:t xml:space="preserve"> 0</w:t>
            </w:r>
          </w:p>
        </w:tc>
        <w:tc>
          <w:tcPr>
            <w:tcW w:w="1208" w:type="dxa"/>
            <w:tcBorders>
              <w:top w:val="single" w:sz="6" w:space="0" w:color="auto"/>
              <w:left w:val="single" w:sz="6" w:space="0" w:color="auto"/>
              <w:bottom w:val="single" w:sz="6" w:space="0" w:color="auto"/>
              <w:right w:val="single" w:sz="6" w:space="0" w:color="auto"/>
            </w:tcBorders>
          </w:tcPr>
          <w:p w14:paraId="761B78AC" w14:textId="77777777" w:rsidR="00000000" w:rsidRDefault="00000000">
            <w:pPr>
              <w:spacing w:line="276" w:lineRule="auto"/>
              <w:rPr>
                <w:sz w:val="20"/>
                <w:szCs w:val="20"/>
              </w:rPr>
            </w:pPr>
            <w:r>
              <w:rPr>
                <w:sz w:val="20"/>
                <w:szCs w:val="20"/>
              </w:rPr>
              <w:t>100</w:t>
            </w:r>
          </w:p>
        </w:tc>
        <w:tc>
          <w:tcPr>
            <w:tcW w:w="1574" w:type="dxa"/>
            <w:tcBorders>
              <w:top w:val="single" w:sz="6" w:space="0" w:color="auto"/>
              <w:left w:val="single" w:sz="6" w:space="0" w:color="auto"/>
              <w:bottom w:val="single" w:sz="6" w:space="0" w:color="auto"/>
              <w:right w:val="single" w:sz="6" w:space="0" w:color="auto"/>
            </w:tcBorders>
          </w:tcPr>
          <w:p w14:paraId="16F14B95" w14:textId="77777777" w:rsidR="00000000" w:rsidRDefault="00000000">
            <w:pPr>
              <w:spacing w:line="276" w:lineRule="auto"/>
              <w:rPr>
                <w:sz w:val="20"/>
                <w:szCs w:val="20"/>
              </w:rPr>
            </w:pPr>
            <w:r>
              <w:rPr>
                <w:sz w:val="20"/>
                <w:szCs w:val="20"/>
              </w:rPr>
              <w:t>740 800 864</w:t>
            </w:r>
          </w:p>
        </w:tc>
        <w:tc>
          <w:tcPr>
            <w:tcW w:w="1219" w:type="dxa"/>
            <w:tcBorders>
              <w:top w:val="single" w:sz="6" w:space="0" w:color="auto"/>
              <w:left w:val="single" w:sz="6" w:space="0" w:color="auto"/>
              <w:bottom w:val="single" w:sz="6" w:space="0" w:color="auto"/>
              <w:right w:val="single" w:sz="6" w:space="0" w:color="auto"/>
            </w:tcBorders>
          </w:tcPr>
          <w:p w14:paraId="41ED5896" w14:textId="77777777" w:rsidR="00000000" w:rsidRDefault="00000000">
            <w:pPr>
              <w:spacing w:line="276" w:lineRule="auto"/>
              <w:rPr>
                <w:sz w:val="20"/>
                <w:szCs w:val="20"/>
              </w:rPr>
            </w:pPr>
            <w:r>
              <w:rPr>
                <w:sz w:val="20"/>
                <w:szCs w:val="20"/>
              </w:rPr>
              <w:t>1570 1536 1590</w:t>
            </w:r>
          </w:p>
        </w:tc>
        <w:tc>
          <w:tcPr>
            <w:tcW w:w="1751" w:type="dxa"/>
            <w:tcBorders>
              <w:top w:val="single" w:sz="6" w:space="0" w:color="auto"/>
              <w:left w:val="single" w:sz="6" w:space="0" w:color="auto"/>
              <w:bottom w:val="single" w:sz="6" w:space="0" w:color="auto"/>
              <w:right w:val="single" w:sz="6" w:space="0" w:color="auto"/>
            </w:tcBorders>
          </w:tcPr>
          <w:p w14:paraId="496C5AF1" w14:textId="77777777" w:rsidR="00000000" w:rsidRDefault="00000000">
            <w:pPr>
              <w:spacing w:line="276" w:lineRule="auto"/>
              <w:rPr>
                <w:sz w:val="20"/>
                <w:szCs w:val="20"/>
              </w:rPr>
            </w:pPr>
            <w:r>
              <w:rPr>
                <w:sz w:val="20"/>
                <w:szCs w:val="20"/>
              </w:rPr>
              <w:t>112 108 105</w:t>
            </w:r>
          </w:p>
        </w:tc>
        <w:tc>
          <w:tcPr>
            <w:tcW w:w="1792" w:type="dxa"/>
            <w:tcBorders>
              <w:top w:val="single" w:sz="6" w:space="0" w:color="auto"/>
              <w:left w:val="single" w:sz="6" w:space="0" w:color="auto"/>
              <w:bottom w:val="single" w:sz="6" w:space="0" w:color="auto"/>
              <w:right w:val="single" w:sz="6" w:space="0" w:color="auto"/>
            </w:tcBorders>
          </w:tcPr>
          <w:p w14:paraId="5CE9B155" w14:textId="77777777" w:rsidR="00000000" w:rsidRDefault="00000000">
            <w:pPr>
              <w:spacing w:line="276" w:lineRule="auto"/>
              <w:rPr>
                <w:sz w:val="20"/>
                <w:szCs w:val="20"/>
              </w:rPr>
            </w:pPr>
            <w:r>
              <w:rPr>
                <w:sz w:val="20"/>
                <w:szCs w:val="20"/>
              </w:rPr>
              <w:t>26,9 23,1 21,4</w:t>
            </w:r>
          </w:p>
        </w:tc>
      </w:tr>
      <w:tr w:rsidR="00000000" w14:paraId="1A28B2C2" w14:textId="77777777">
        <w:tblPrEx>
          <w:tblCellMar>
            <w:top w:w="0" w:type="dxa"/>
            <w:bottom w:w="0" w:type="dxa"/>
          </w:tblCellMar>
        </w:tblPrEx>
        <w:trPr>
          <w:jc w:val="center"/>
        </w:trPr>
        <w:tc>
          <w:tcPr>
            <w:tcW w:w="961" w:type="dxa"/>
            <w:tcBorders>
              <w:top w:val="single" w:sz="6" w:space="0" w:color="auto"/>
              <w:left w:val="single" w:sz="6" w:space="0" w:color="auto"/>
              <w:bottom w:val="nil"/>
              <w:right w:val="single" w:sz="6" w:space="0" w:color="auto"/>
            </w:tcBorders>
          </w:tcPr>
          <w:p w14:paraId="4A1D38CD" w14:textId="77777777" w:rsidR="00000000" w:rsidRDefault="00000000">
            <w:pPr>
              <w:spacing w:line="276" w:lineRule="auto"/>
              <w:rPr>
                <w:sz w:val="20"/>
                <w:szCs w:val="20"/>
              </w:rPr>
            </w:pPr>
            <w:r>
              <w:rPr>
                <w:sz w:val="20"/>
                <w:szCs w:val="20"/>
              </w:rPr>
              <w:t xml:space="preserve"> 3</w:t>
            </w:r>
          </w:p>
        </w:tc>
        <w:tc>
          <w:tcPr>
            <w:tcW w:w="1208" w:type="dxa"/>
            <w:tcBorders>
              <w:top w:val="single" w:sz="6" w:space="0" w:color="auto"/>
              <w:left w:val="single" w:sz="6" w:space="0" w:color="auto"/>
              <w:bottom w:val="nil"/>
              <w:right w:val="single" w:sz="6" w:space="0" w:color="auto"/>
            </w:tcBorders>
          </w:tcPr>
          <w:p w14:paraId="5E18E00C" w14:textId="77777777" w:rsidR="00000000" w:rsidRDefault="00000000">
            <w:pPr>
              <w:spacing w:line="276" w:lineRule="auto"/>
              <w:rPr>
                <w:sz w:val="20"/>
                <w:szCs w:val="20"/>
              </w:rPr>
            </w:pPr>
            <w:r>
              <w:rPr>
                <w:sz w:val="20"/>
                <w:szCs w:val="20"/>
              </w:rPr>
              <w:t xml:space="preserve"> 97</w:t>
            </w:r>
          </w:p>
        </w:tc>
        <w:tc>
          <w:tcPr>
            <w:tcW w:w="1574" w:type="dxa"/>
            <w:tcBorders>
              <w:top w:val="single" w:sz="6" w:space="0" w:color="auto"/>
              <w:left w:val="single" w:sz="6" w:space="0" w:color="auto"/>
              <w:bottom w:val="nil"/>
              <w:right w:val="single" w:sz="6" w:space="0" w:color="auto"/>
            </w:tcBorders>
          </w:tcPr>
          <w:p w14:paraId="7B580273" w14:textId="77777777" w:rsidR="00000000" w:rsidRDefault="00000000">
            <w:pPr>
              <w:spacing w:line="276" w:lineRule="auto"/>
              <w:rPr>
                <w:sz w:val="20"/>
                <w:szCs w:val="20"/>
              </w:rPr>
            </w:pPr>
            <w:r>
              <w:rPr>
                <w:sz w:val="20"/>
                <w:szCs w:val="20"/>
              </w:rPr>
              <w:t>740 800 864</w:t>
            </w:r>
          </w:p>
        </w:tc>
        <w:tc>
          <w:tcPr>
            <w:tcW w:w="1219" w:type="dxa"/>
            <w:tcBorders>
              <w:top w:val="single" w:sz="6" w:space="0" w:color="auto"/>
              <w:left w:val="single" w:sz="6" w:space="0" w:color="auto"/>
              <w:bottom w:val="nil"/>
              <w:right w:val="single" w:sz="6" w:space="0" w:color="auto"/>
            </w:tcBorders>
          </w:tcPr>
          <w:p w14:paraId="7A62EAAA" w14:textId="77777777" w:rsidR="00000000" w:rsidRDefault="00000000">
            <w:pPr>
              <w:spacing w:line="276" w:lineRule="auto"/>
              <w:rPr>
                <w:sz w:val="20"/>
                <w:szCs w:val="20"/>
              </w:rPr>
            </w:pPr>
            <w:r>
              <w:rPr>
                <w:sz w:val="20"/>
                <w:szCs w:val="20"/>
              </w:rPr>
              <w:t>1582 1548 1512</w:t>
            </w:r>
          </w:p>
        </w:tc>
        <w:tc>
          <w:tcPr>
            <w:tcW w:w="1751" w:type="dxa"/>
            <w:tcBorders>
              <w:top w:val="single" w:sz="6" w:space="0" w:color="auto"/>
              <w:left w:val="single" w:sz="6" w:space="0" w:color="auto"/>
              <w:bottom w:val="nil"/>
              <w:right w:val="single" w:sz="6" w:space="0" w:color="auto"/>
            </w:tcBorders>
          </w:tcPr>
          <w:p w14:paraId="3FD16362" w14:textId="77777777" w:rsidR="00000000" w:rsidRDefault="00000000">
            <w:pPr>
              <w:spacing w:line="276" w:lineRule="auto"/>
              <w:rPr>
                <w:sz w:val="20"/>
                <w:szCs w:val="20"/>
              </w:rPr>
            </w:pPr>
            <w:r>
              <w:rPr>
                <w:sz w:val="20"/>
                <w:szCs w:val="20"/>
              </w:rPr>
              <w:t>127 124 112</w:t>
            </w:r>
          </w:p>
        </w:tc>
        <w:tc>
          <w:tcPr>
            <w:tcW w:w="1792" w:type="dxa"/>
            <w:tcBorders>
              <w:top w:val="single" w:sz="6" w:space="0" w:color="auto"/>
              <w:left w:val="single" w:sz="6" w:space="0" w:color="auto"/>
              <w:bottom w:val="nil"/>
              <w:right w:val="single" w:sz="6" w:space="0" w:color="auto"/>
            </w:tcBorders>
          </w:tcPr>
          <w:p w14:paraId="5EDE8888" w14:textId="77777777" w:rsidR="00000000" w:rsidRDefault="00000000">
            <w:pPr>
              <w:spacing w:line="276" w:lineRule="auto"/>
              <w:rPr>
                <w:sz w:val="20"/>
                <w:szCs w:val="20"/>
              </w:rPr>
            </w:pPr>
            <w:r>
              <w:rPr>
                <w:sz w:val="20"/>
                <w:szCs w:val="20"/>
              </w:rPr>
              <w:t>29,5 25,8 24,2</w:t>
            </w:r>
          </w:p>
        </w:tc>
      </w:tr>
      <w:tr w:rsidR="00000000" w14:paraId="71D2D5A7" w14:textId="77777777">
        <w:tblPrEx>
          <w:tblCellMar>
            <w:top w:w="0" w:type="dxa"/>
            <w:bottom w:w="0" w:type="dxa"/>
          </w:tblCellMar>
        </w:tblPrEx>
        <w:trPr>
          <w:jc w:val="center"/>
        </w:trPr>
        <w:tc>
          <w:tcPr>
            <w:tcW w:w="961" w:type="dxa"/>
            <w:tcBorders>
              <w:top w:val="single" w:sz="6" w:space="0" w:color="auto"/>
              <w:left w:val="single" w:sz="6" w:space="0" w:color="auto"/>
              <w:bottom w:val="single" w:sz="6" w:space="0" w:color="auto"/>
              <w:right w:val="single" w:sz="6" w:space="0" w:color="auto"/>
            </w:tcBorders>
          </w:tcPr>
          <w:p w14:paraId="265E7ECA" w14:textId="77777777" w:rsidR="00000000" w:rsidRDefault="00000000">
            <w:pPr>
              <w:spacing w:line="276" w:lineRule="auto"/>
              <w:rPr>
                <w:sz w:val="20"/>
                <w:szCs w:val="20"/>
              </w:rPr>
            </w:pPr>
            <w:r>
              <w:rPr>
                <w:sz w:val="20"/>
                <w:szCs w:val="20"/>
              </w:rPr>
              <w:t xml:space="preserve"> 5</w:t>
            </w:r>
          </w:p>
        </w:tc>
        <w:tc>
          <w:tcPr>
            <w:tcW w:w="1208" w:type="dxa"/>
            <w:tcBorders>
              <w:top w:val="single" w:sz="6" w:space="0" w:color="auto"/>
              <w:left w:val="single" w:sz="6" w:space="0" w:color="auto"/>
              <w:bottom w:val="single" w:sz="6" w:space="0" w:color="auto"/>
              <w:right w:val="single" w:sz="6" w:space="0" w:color="auto"/>
            </w:tcBorders>
          </w:tcPr>
          <w:p w14:paraId="1232DBB6" w14:textId="77777777" w:rsidR="00000000" w:rsidRDefault="00000000">
            <w:pPr>
              <w:spacing w:line="276" w:lineRule="auto"/>
              <w:rPr>
                <w:sz w:val="20"/>
                <w:szCs w:val="20"/>
              </w:rPr>
            </w:pPr>
            <w:r>
              <w:rPr>
                <w:sz w:val="20"/>
                <w:szCs w:val="20"/>
              </w:rPr>
              <w:t xml:space="preserve"> 95</w:t>
            </w:r>
          </w:p>
        </w:tc>
        <w:tc>
          <w:tcPr>
            <w:tcW w:w="1574" w:type="dxa"/>
            <w:tcBorders>
              <w:top w:val="single" w:sz="6" w:space="0" w:color="auto"/>
              <w:left w:val="single" w:sz="6" w:space="0" w:color="auto"/>
              <w:bottom w:val="single" w:sz="6" w:space="0" w:color="auto"/>
              <w:right w:val="single" w:sz="6" w:space="0" w:color="auto"/>
            </w:tcBorders>
          </w:tcPr>
          <w:p w14:paraId="44237DCE" w14:textId="77777777" w:rsidR="00000000" w:rsidRDefault="00000000">
            <w:pPr>
              <w:spacing w:line="276" w:lineRule="auto"/>
              <w:rPr>
                <w:sz w:val="20"/>
                <w:szCs w:val="20"/>
              </w:rPr>
            </w:pPr>
            <w:r>
              <w:rPr>
                <w:sz w:val="20"/>
                <w:szCs w:val="20"/>
              </w:rPr>
              <w:t>740 800 864</w:t>
            </w:r>
          </w:p>
        </w:tc>
        <w:tc>
          <w:tcPr>
            <w:tcW w:w="1219" w:type="dxa"/>
            <w:tcBorders>
              <w:top w:val="single" w:sz="6" w:space="0" w:color="auto"/>
              <w:left w:val="single" w:sz="6" w:space="0" w:color="auto"/>
              <w:bottom w:val="single" w:sz="6" w:space="0" w:color="auto"/>
              <w:right w:val="single" w:sz="6" w:space="0" w:color="auto"/>
            </w:tcBorders>
          </w:tcPr>
          <w:p w14:paraId="209E1384" w14:textId="77777777" w:rsidR="00000000" w:rsidRDefault="00000000">
            <w:pPr>
              <w:spacing w:line="276" w:lineRule="auto"/>
              <w:rPr>
                <w:sz w:val="20"/>
                <w:szCs w:val="20"/>
              </w:rPr>
            </w:pPr>
            <w:r>
              <w:rPr>
                <w:sz w:val="20"/>
                <w:szCs w:val="20"/>
              </w:rPr>
              <w:t>1590 1556 1520</w:t>
            </w:r>
          </w:p>
        </w:tc>
        <w:tc>
          <w:tcPr>
            <w:tcW w:w="1751" w:type="dxa"/>
            <w:tcBorders>
              <w:top w:val="single" w:sz="6" w:space="0" w:color="auto"/>
              <w:left w:val="single" w:sz="6" w:space="0" w:color="auto"/>
              <w:bottom w:val="single" w:sz="6" w:space="0" w:color="auto"/>
              <w:right w:val="single" w:sz="6" w:space="0" w:color="auto"/>
            </w:tcBorders>
          </w:tcPr>
          <w:p w14:paraId="6B5F73F6" w14:textId="77777777" w:rsidR="00000000" w:rsidRDefault="00000000">
            <w:pPr>
              <w:spacing w:line="276" w:lineRule="auto"/>
              <w:rPr>
                <w:sz w:val="20"/>
                <w:szCs w:val="20"/>
              </w:rPr>
            </w:pPr>
            <w:r>
              <w:rPr>
                <w:sz w:val="20"/>
                <w:szCs w:val="20"/>
              </w:rPr>
              <w:t>133 156 115</w:t>
            </w:r>
          </w:p>
        </w:tc>
        <w:tc>
          <w:tcPr>
            <w:tcW w:w="1792" w:type="dxa"/>
            <w:tcBorders>
              <w:top w:val="single" w:sz="6" w:space="0" w:color="auto"/>
              <w:left w:val="single" w:sz="6" w:space="0" w:color="auto"/>
              <w:bottom w:val="single" w:sz="6" w:space="0" w:color="auto"/>
              <w:right w:val="single" w:sz="6" w:space="0" w:color="auto"/>
            </w:tcBorders>
          </w:tcPr>
          <w:p w14:paraId="47F0895F" w14:textId="77777777" w:rsidR="00000000" w:rsidRDefault="00000000">
            <w:pPr>
              <w:spacing w:line="276" w:lineRule="auto"/>
              <w:rPr>
                <w:sz w:val="20"/>
                <w:szCs w:val="20"/>
              </w:rPr>
            </w:pPr>
            <w:r>
              <w:rPr>
                <w:sz w:val="20"/>
                <w:szCs w:val="20"/>
              </w:rPr>
              <w:t>31,4 27,3 26,6</w:t>
            </w:r>
          </w:p>
        </w:tc>
      </w:tr>
      <w:tr w:rsidR="00000000" w14:paraId="21122173" w14:textId="77777777">
        <w:tblPrEx>
          <w:tblCellMar>
            <w:top w:w="0" w:type="dxa"/>
            <w:bottom w:w="0" w:type="dxa"/>
          </w:tblCellMar>
        </w:tblPrEx>
        <w:trPr>
          <w:jc w:val="center"/>
        </w:trPr>
        <w:tc>
          <w:tcPr>
            <w:tcW w:w="961" w:type="dxa"/>
            <w:tcBorders>
              <w:top w:val="single" w:sz="6" w:space="0" w:color="auto"/>
              <w:left w:val="single" w:sz="6" w:space="0" w:color="auto"/>
              <w:bottom w:val="single" w:sz="6" w:space="0" w:color="auto"/>
              <w:right w:val="single" w:sz="6" w:space="0" w:color="auto"/>
            </w:tcBorders>
          </w:tcPr>
          <w:p w14:paraId="405B6732" w14:textId="77777777" w:rsidR="00000000" w:rsidRDefault="00000000">
            <w:pPr>
              <w:spacing w:line="276" w:lineRule="auto"/>
              <w:rPr>
                <w:sz w:val="20"/>
                <w:szCs w:val="20"/>
              </w:rPr>
            </w:pPr>
            <w:r>
              <w:rPr>
                <w:sz w:val="20"/>
                <w:szCs w:val="20"/>
              </w:rPr>
              <w:t>10</w:t>
            </w:r>
          </w:p>
        </w:tc>
        <w:tc>
          <w:tcPr>
            <w:tcW w:w="1208" w:type="dxa"/>
            <w:tcBorders>
              <w:top w:val="single" w:sz="6" w:space="0" w:color="auto"/>
              <w:left w:val="single" w:sz="6" w:space="0" w:color="auto"/>
              <w:bottom w:val="single" w:sz="6" w:space="0" w:color="auto"/>
              <w:right w:val="single" w:sz="6" w:space="0" w:color="auto"/>
            </w:tcBorders>
          </w:tcPr>
          <w:p w14:paraId="0D92C900" w14:textId="77777777" w:rsidR="00000000" w:rsidRDefault="00000000">
            <w:pPr>
              <w:spacing w:line="276" w:lineRule="auto"/>
              <w:rPr>
                <w:sz w:val="20"/>
                <w:szCs w:val="20"/>
              </w:rPr>
            </w:pPr>
            <w:r>
              <w:rPr>
                <w:sz w:val="20"/>
                <w:szCs w:val="20"/>
              </w:rPr>
              <w:t xml:space="preserve"> 90</w:t>
            </w:r>
          </w:p>
        </w:tc>
        <w:tc>
          <w:tcPr>
            <w:tcW w:w="1574" w:type="dxa"/>
            <w:tcBorders>
              <w:top w:val="single" w:sz="6" w:space="0" w:color="auto"/>
              <w:left w:val="single" w:sz="6" w:space="0" w:color="auto"/>
              <w:bottom w:val="single" w:sz="6" w:space="0" w:color="auto"/>
              <w:right w:val="single" w:sz="6" w:space="0" w:color="auto"/>
            </w:tcBorders>
          </w:tcPr>
          <w:p w14:paraId="5335C4B0" w14:textId="77777777" w:rsidR="00000000" w:rsidRDefault="00000000">
            <w:pPr>
              <w:spacing w:line="276" w:lineRule="auto"/>
              <w:rPr>
                <w:sz w:val="20"/>
                <w:szCs w:val="20"/>
              </w:rPr>
            </w:pPr>
            <w:r>
              <w:rPr>
                <w:sz w:val="20"/>
                <w:szCs w:val="20"/>
              </w:rPr>
              <w:t>740 800 864</w:t>
            </w:r>
          </w:p>
        </w:tc>
        <w:tc>
          <w:tcPr>
            <w:tcW w:w="1219" w:type="dxa"/>
            <w:tcBorders>
              <w:top w:val="single" w:sz="6" w:space="0" w:color="auto"/>
              <w:left w:val="single" w:sz="6" w:space="0" w:color="auto"/>
              <w:bottom w:val="single" w:sz="6" w:space="0" w:color="auto"/>
              <w:right w:val="single" w:sz="6" w:space="0" w:color="auto"/>
            </w:tcBorders>
          </w:tcPr>
          <w:p w14:paraId="50C77CE9" w14:textId="77777777" w:rsidR="00000000" w:rsidRDefault="00000000">
            <w:pPr>
              <w:spacing w:line="276" w:lineRule="auto"/>
              <w:rPr>
                <w:sz w:val="20"/>
                <w:szCs w:val="20"/>
              </w:rPr>
            </w:pPr>
            <w:r>
              <w:rPr>
                <w:sz w:val="20"/>
                <w:szCs w:val="20"/>
              </w:rPr>
              <w:t>1611 1577 1541</w:t>
            </w:r>
          </w:p>
        </w:tc>
        <w:tc>
          <w:tcPr>
            <w:tcW w:w="1751" w:type="dxa"/>
            <w:tcBorders>
              <w:top w:val="single" w:sz="6" w:space="0" w:color="auto"/>
              <w:left w:val="single" w:sz="6" w:space="0" w:color="auto"/>
              <w:bottom w:val="single" w:sz="6" w:space="0" w:color="auto"/>
              <w:right w:val="single" w:sz="6" w:space="0" w:color="auto"/>
            </w:tcBorders>
          </w:tcPr>
          <w:p w14:paraId="100FE2D8" w14:textId="77777777" w:rsidR="00000000" w:rsidRDefault="00000000">
            <w:pPr>
              <w:spacing w:line="276" w:lineRule="auto"/>
              <w:rPr>
                <w:sz w:val="20"/>
                <w:szCs w:val="20"/>
              </w:rPr>
            </w:pPr>
            <w:r>
              <w:rPr>
                <w:sz w:val="20"/>
                <w:szCs w:val="20"/>
              </w:rPr>
              <w:t>146 135 124</w:t>
            </w:r>
          </w:p>
        </w:tc>
        <w:tc>
          <w:tcPr>
            <w:tcW w:w="1792" w:type="dxa"/>
            <w:tcBorders>
              <w:top w:val="single" w:sz="6" w:space="0" w:color="auto"/>
              <w:left w:val="single" w:sz="6" w:space="0" w:color="auto"/>
              <w:bottom w:val="single" w:sz="6" w:space="0" w:color="auto"/>
              <w:right w:val="single" w:sz="6" w:space="0" w:color="auto"/>
            </w:tcBorders>
          </w:tcPr>
          <w:p w14:paraId="4C7E3709" w14:textId="77777777" w:rsidR="00000000" w:rsidRDefault="00000000">
            <w:pPr>
              <w:spacing w:line="276" w:lineRule="auto"/>
              <w:rPr>
                <w:sz w:val="20"/>
                <w:szCs w:val="20"/>
              </w:rPr>
            </w:pPr>
            <w:r>
              <w:rPr>
                <w:sz w:val="20"/>
                <w:szCs w:val="20"/>
              </w:rPr>
              <w:t>33,2 28,5 27,7</w:t>
            </w:r>
          </w:p>
        </w:tc>
      </w:tr>
    </w:tbl>
    <w:p w14:paraId="4F99EFB3" w14:textId="77777777" w:rsidR="00000000" w:rsidRDefault="00000000">
      <w:pPr>
        <w:spacing w:line="360" w:lineRule="auto"/>
        <w:ind w:firstLine="709"/>
        <w:jc w:val="both"/>
        <w:rPr>
          <w:sz w:val="28"/>
          <w:szCs w:val="28"/>
        </w:rPr>
      </w:pPr>
    </w:p>
    <w:p w14:paraId="5F8D8556" w14:textId="77777777" w:rsidR="00000000" w:rsidRDefault="00000000">
      <w:pPr>
        <w:spacing w:line="360" w:lineRule="auto"/>
        <w:ind w:firstLine="709"/>
        <w:jc w:val="both"/>
        <w:rPr>
          <w:sz w:val="28"/>
          <w:szCs w:val="28"/>
        </w:rPr>
      </w:pPr>
      <w:r>
        <w:rPr>
          <w:sz w:val="28"/>
          <w:szCs w:val="28"/>
        </w:rPr>
        <w:t xml:space="preserve">Таблица 7 - Зависимость поверхностного натяжения флюсов системы </w:t>
      </w:r>
      <w:r>
        <w:rPr>
          <w:sz w:val="28"/>
          <w:szCs w:val="28"/>
          <w:lang w:val="en-US"/>
        </w:rPr>
        <w:t>NaCl</w:t>
      </w:r>
      <w:r>
        <w:rPr>
          <w:sz w:val="28"/>
          <w:szCs w:val="28"/>
        </w:rPr>
        <w:t>-</w:t>
      </w:r>
      <w:r>
        <w:rPr>
          <w:sz w:val="28"/>
          <w:szCs w:val="28"/>
          <w:lang w:val="en-US"/>
        </w:rPr>
        <w:t>KCl</w:t>
      </w:r>
      <w:r>
        <w:rPr>
          <w:sz w:val="28"/>
          <w:szCs w:val="28"/>
        </w:rPr>
        <w:t>-</w:t>
      </w:r>
      <w:r>
        <w:rPr>
          <w:sz w:val="28"/>
          <w:szCs w:val="28"/>
          <w:lang w:val="en-US"/>
        </w:rPr>
        <w:t>NaF</w:t>
      </w:r>
      <w:r>
        <w:rPr>
          <w:sz w:val="28"/>
          <w:szCs w:val="28"/>
        </w:rPr>
        <w:t xml:space="preserve"> и краевого угла смачивания </w:t>
      </w:r>
      <w:r>
        <w:rPr>
          <w:sz w:val="28"/>
          <w:szCs w:val="28"/>
          <w:lang w:val="en-US"/>
        </w:rPr>
        <w:t>Al</w:t>
      </w:r>
      <w:r>
        <w:rPr>
          <w:sz w:val="28"/>
          <w:szCs w:val="28"/>
          <w:vertAlign w:val="subscript"/>
        </w:rPr>
        <w:t>2</w:t>
      </w:r>
      <w:r>
        <w:rPr>
          <w:sz w:val="28"/>
          <w:szCs w:val="28"/>
          <w:lang w:val="en-US"/>
        </w:rPr>
        <w:t>O</w:t>
      </w:r>
      <w:r>
        <w:rPr>
          <w:sz w:val="28"/>
          <w:szCs w:val="28"/>
          <w:vertAlign w:val="subscript"/>
        </w:rPr>
        <w:t>3</w:t>
      </w:r>
      <w:r>
        <w:rPr>
          <w:sz w:val="28"/>
          <w:szCs w:val="28"/>
        </w:rPr>
        <w:t xml:space="preserve"> от его состава и температуры</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6"/>
        <w:gridCol w:w="1184"/>
        <w:gridCol w:w="1609"/>
        <w:gridCol w:w="1257"/>
        <w:gridCol w:w="1677"/>
        <w:gridCol w:w="1792"/>
      </w:tblGrid>
      <w:tr w:rsidR="00000000" w14:paraId="6B3F085E" w14:textId="77777777">
        <w:tblPrEx>
          <w:tblCellMar>
            <w:top w:w="0" w:type="dxa"/>
            <w:bottom w:w="0" w:type="dxa"/>
          </w:tblCellMar>
        </w:tblPrEx>
        <w:trPr>
          <w:jc w:val="center"/>
        </w:trPr>
        <w:tc>
          <w:tcPr>
            <w:tcW w:w="2170" w:type="dxa"/>
            <w:gridSpan w:val="2"/>
            <w:tcBorders>
              <w:top w:val="single" w:sz="6" w:space="0" w:color="auto"/>
              <w:left w:val="single" w:sz="6" w:space="0" w:color="auto"/>
              <w:bottom w:val="single" w:sz="6" w:space="0" w:color="auto"/>
              <w:right w:val="single" w:sz="6" w:space="0" w:color="auto"/>
            </w:tcBorders>
          </w:tcPr>
          <w:p w14:paraId="53410FE1" w14:textId="77777777" w:rsidR="00000000" w:rsidRDefault="00000000">
            <w:pPr>
              <w:spacing w:line="276" w:lineRule="auto"/>
              <w:rPr>
                <w:sz w:val="20"/>
                <w:szCs w:val="20"/>
              </w:rPr>
            </w:pPr>
            <w:r>
              <w:rPr>
                <w:sz w:val="20"/>
                <w:szCs w:val="20"/>
              </w:rPr>
              <w:t xml:space="preserve">Состав флюса, массовые доли, % </w:t>
            </w:r>
          </w:p>
        </w:tc>
        <w:tc>
          <w:tcPr>
            <w:tcW w:w="1609" w:type="dxa"/>
            <w:tcBorders>
              <w:top w:val="single" w:sz="6" w:space="0" w:color="auto"/>
              <w:left w:val="single" w:sz="6" w:space="0" w:color="auto"/>
              <w:bottom w:val="single" w:sz="6" w:space="0" w:color="auto"/>
              <w:right w:val="single" w:sz="6" w:space="0" w:color="auto"/>
            </w:tcBorders>
          </w:tcPr>
          <w:p w14:paraId="020B0A33" w14:textId="77777777" w:rsidR="00000000" w:rsidRDefault="00000000">
            <w:pPr>
              <w:spacing w:line="276" w:lineRule="auto"/>
              <w:rPr>
                <w:sz w:val="20"/>
                <w:szCs w:val="20"/>
              </w:rPr>
            </w:pPr>
            <w:r>
              <w:rPr>
                <w:sz w:val="20"/>
                <w:szCs w:val="20"/>
              </w:rPr>
              <w:t xml:space="preserve">Температура флюса, </w:t>
            </w:r>
            <w:r>
              <w:rPr>
                <w:sz w:val="20"/>
                <w:szCs w:val="20"/>
                <w:vertAlign w:val="superscript"/>
              </w:rPr>
              <w:t>0</w:t>
            </w:r>
            <w:r>
              <w:rPr>
                <w:sz w:val="20"/>
                <w:szCs w:val="20"/>
              </w:rPr>
              <w:t>С</w:t>
            </w:r>
          </w:p>
        </w:tc>
        <w:tc>
          <w:tcPr>
            <w:tcW w:w="1257" w:type="dxa"/>
            <w:tcBorders>
              <w:top w:val="single" w:sz="6" w:space="0" w:color="auto"/>
              <w:left w:val="single" w:sz="6" w:space="0" w:color="auto"/>
              <w:bottom w:val="single" w:sz="6" w:space="0" w:color="auto"/>
              <w:right w:val="single" w:sz="6" w:space="0" w:color="auto"/>
            </w:tcBorders>
          </w:tcPr>
          <w:p w14:paraId="7C9309BC" w14:textId="77777777" w:rsidR="00000000" w:rsidRDefault="00000000">
            <w:pPr>
              <w:spacing w:line="276" w:lineRule="auto"/>
              <w:rPr>
                <w:sz w:val="20"/>
                <w:szCs w:val="20"/>
              </w:rPr>
            </w:pPr>
            <w:r>
              <w:rPr>
                <w:sz w:val="20"/>
                <w:szCs w:val="20"/>
              </w:rPr>
              <w:t>Плотность флюса, кг/м</w:t>
            </w:r>
            <w:r>
              <w:rPr>
                <w:sz w:val="20"/>
                <w:szCs w:val="20"/>
                <w:vertAlign w:val="superscript"/>
              </w:rPr>
              <w:t>3</w:t>
            </w:r>
          </w:p>
        </w:tc>
        <w:tc>
          <w:tcPr>
            <w:tcW w:w="1677" w:type="dxa"/>
            <w:tcBorders>
              <w:top w:val="single" w:sz="6" w:space="0" w:color="auto"/>
              <w:left w:val="single" w:sz="6" w:space="0" w:color="auto"/>
              <w:bottom w:val="single" w:sz="6" w:space="0" w:color="auto"/>
              <w:right w:val="single" w:sz="6" w:space="0" w:color="auto"/>
            </w:tcBorders>
          </w:tcPr>
          <w:p w14:paraId="2FE96EE1" w14:textId="77777777" w:rsidR="00000000" w:rsidRDefault="00000000">
            <w:pPr>
              <w:spacing w:line="276" w:lineRule="auto"/>
              <w:rPr>
                <w:sz w:val="20"/>
                <w:szCs w:val="20"/>
              </w:rPr>
            </w:pPr>
            <w:r>
              <w:rPr>
                <w:sz w:val="20"/>
                <w:szCs w:val="20"/>
              </w:rPr>
              <w:t>Поверхностное натяжение флюса, мН/м</w:t>
            </w:r>
          </w:p>
        </w:tc>
        <w:tc>
          <w:tcPr>
            <w:tcW w:w="1792" w:type="dxa"/>
            <w:tcBorders>
              <w:top w:val="single" w:sz="6" w:space="0" w:color="auto"/>
              <w:left w:val="single" w:sz="6" w:space="0" w:color="auto"/>
              <w:bottom w:val="single" w:sz="6" w:space="0" w:color="auto"/>
              <w:right w:val="single" w:sz="6" w:space="0" w:color="auto"/>
            </w:tcBorders>
          </w:tcPr>
          <w:p w14:paraId="294F88C7" w14:textId="77777777" w:rsidR="00000000" w:rsidRDefault="00000000">
            <w:pPr>
              <w:spacing w:line="276" w:lineRule="auto"/>
              <w:rPr>
                <w:sz w:val="20"/>
                <w:szCs w:val="20"/>
              </w:rPr>
            </w:pPr>
            <w:r>
              <w:rPr>
                <w:sz w:val="20"/>
                <w:szCs w:val="20"/>
              </w:rPr>
              <w:t>Краевой угол смачивания, град.</w:t>
            </w:r>
          </w:p>
        </w:tc>
      </w:tr>
      <w:tr w:rsidR="00000000" w14:paraId="66BD5F8B" w14:textId="77777777">
        <w:tblPrEx>
          <w:tblCellMar>
            <w:top w:w="0" w:type="dxa"/>
            <w:bottom w:w="0" w:type="dxa"/>
          </w:tblCellMar>
        </w:tblPrEx>
        <w:trPr>
          <w:jc w:val="center"/>
        </w:trPr>
        <w:tc>
          <w:tcPr>
            <w:tcW w:w="986" w:type="dxa"/>
            <w:tcBorders>
              <w:top w:val="single" w:sz="6" w:space="0" w:color="auto"/>
              <w:left w:val="single" w:sz="6" w:space="0" w:color="auto"/>
              <w:bottom w:val="single" w:sz="6" w:space="0" w:color="auto"/>
              <w:right w:val="single" w:sz="6" w:space="0" w:color="auto"/>
            </w:tcBorders>
          </w:tcPr>
          <w:p w14:paraId="6C30E253" w14:textId="77777777" w:rsidR="00000000" w:rsidRDefault="00000000">
            <w:pPr>
              <w:spacing w:line="276" w:lineRule="auto"/>
              <w:rPr>
                <w:sz w:val="20"/>
                <w:szCs w:val="20"/>
                <w:lang w:val="en-US"/>
              </w:rPr>
            </w:pPr>
            <w:r>
              <w:rPr>
                <w:sz w:val="20"/>
                <w:szCs w:val="20"/>
                <w:lang w:val="en-US"/>
              </w:rPr>
              <w:t>NaF</w:t>
            </w:r>
          </w:p>
        </w:tc>
        <w:tc>
          <w:tcPr>
            <w:tcW w:w="1184" w:type="dxa"/>
            <w:tcBorders>
              <w:top w:val="single" w:sz="6" w:space="0" w:color="auto"/>
              <w:left w:val="single" w:sz="6" w:space="0" w:color="auto"/>
              <w:bottom w:val="single" w:sz="6" w:space="0" w:color="auto"/>
              <w:right w:val="single" w:sz="6" w:space="0" w:color="auto"/>
            </w:tcBorders>
          </w:tcPr>
          <w:p w14:paraId="2A6784D0" w14:textId="77777777" w:rsidR="00000000" w:rsidRDefault="00000000">
            <w:pPr>
              <w:spacing w:line="276" w:lineRule="auto"/>
              <w:rPr>
                <w:sz w:val="20"/>
                <w:szCs w:val="20"/>
                <w:lang w:val="en-US"/>
              </w:rPr>
            </w:pPr>
            <w:r>
              <w:rPr>
                <w:sz w:val="20"/>
                <w:szCs w:val="20"/>
                <w:lang w:val="en-US"/>
              </w:rPr>
              <w:t>NaCl-KCl</w:t>
            </w:r>
          </w:p>
        </w:tc>
        <w:tc>
          <w:tcPr>
            <w:tcW w:w="1609" w:type="dxa"/>
            <w:tcBorders>
              <w:top w:val="single" w:sz="6" w:space="0" w:color="auto"/>
              <w:left w:val="single" w:sz="6" w:space="0" w:color="auto"/>
              <w:bottom w:val="single" w:sz="6" w:space="0" w:color="auto"/>
              <w:right w:val="single" w:sz="6" w:space="0" w:color="auto"/>
            </w:tcBorders>
          </w:tcPr>
          <w:p w14:paraId="605EE060" w14:textId="77777777" w:rsidR="00000000" w:rsidRDefault="00000000">
            <w:pPr>
              <w:spacing w:line="276" w:lineRule="auto"/>
              <w:rPr>
                <w:sz w:val="20"/>
                <w:szCs w:val="20"/>
                <w:lang w:val="en-US"/>
              </w:rPr>
            </w:pPr>
          </w:p>
        </w:tc>
        <w:tc>
          <w:tcPr>
            <w:tcW w:w="1257" w:type="dxa"/>
            <w:tcBorders>
              <w:top w:val="single" w:sz="6" w:space="0" w:color="auto"/>
              <w:left w:val="single" w:sz="6" w:space="0" w:color="auto"/>
              <w:bottom w:val="single" w:sz="6" w:space="0" w:color="auto"/>
              <w:right w:val="single" w:sz="6" w:space="0" w:color="auto"/>
            </w:tcBorders>
          </w:tcPr>
          <w:p w14:paraId="32D2A149" w14:textId="77777777" w:rsidR="00000000" w:rsidRDefault="00000000">
            <w:pPr>
              <w:spacing w:line="276" w:lineRule="auto"/>
              <w:rPr>
                <w:sz w:val="20"/>
                <w:szCs w:val="20"/>
                <w:lang w:val="en-US"/>
              </w:rPr>
            </w:pPr>
          </w:p>
        </w:tc>
        <w:tc>
          <w:tcPr>
            <w:tcW w:w="1677" w:type="dxa"/>
            <w:tcBorders>
              <w:top w:val="single" w:sz="6" w:space="0" w:color="auto"/>
              <w:left w:val="single" w:sz="6" w:space="0" w:color="auto"/>
              <w:bottom w:val="single" w:sz="6" w:space="0" w:color="auto"/>
              <w:right w:val="single" w:sz="6" w:space="0" w:color="auto"/>
            </w:tcBorders>
          </w:tcPr>
          <w:p w14:paraId="55824243" w14:textId="77777777" w:rsidR="00000000" w:rsidRDefault="00000000">
            <w:pPr>
              <w:spacing w:line="276" w:lineRule="auto"/>
              <w:rPr>
                <w:sz w:val="20"/>
                <w:szCs w:val="20"/>
                <w:lang w:val="en-US"/>
              </w:rPr>
            </w:pPr>
          </w:p>
        </w:tc>
        <w:tc>
          <w:tcPr>
            <w:tcW w:w="1792" w:type="dxa"/>
            <w:tcBorders>
              <w:top w:val="single" w:sz="6" w:space="0" w:color="auto"/>
              <w:left w:val="single" w:sz="6" w:space="0" w:color="auto"/>
              <w:bottom w:val="single" w:sz="6" w:space="0" w:color="auto"/>
              <w:right w:val="single" w:sz="6" w:space="0" w:color="auto"/>
            </w:tcBorders>
          </w:tcPr>
          <w:p w14:paraId="0134EEE4" w14:textId="77777777" w:rsidR="00000000" w:rsidRDefault="00000000">
            <w:pPr>
              <w:spacing w:line="276" w:lineRule="auto"/>
              <w:rPr>
                <w:sz w:val="20"/>
                <w:szCs w:val="20"/>
                <w:lang w:val="en-US"/>
              </w:rPr>
            </w:pPr>
          </w:p>
        </w:tc>
      </w:tr>
      <w:tr w:rsidR="00000000" w14:paraId="19CC58D4" w14:textId="77777777">
        <w:tblPrEx>
          <w:tblCellMar>
            <w:top w:w="0" w:type="dxa"/>
            <w:bottom w:w="0" w:type="dxa"/>
          </w:tblCellMar>
        </w:tblPrEx>
        <w:trPr>
          <w:jc w:val="center"/>
        </w:trPr>
        <w:tc>
          <w:tcPr>
            <w:tcW w:w="986" w:type="dxa"/>
            <w:tcBorders>
              <w:top w:val="single" w:sz="6" w:space="0" w:color="auto"/>
              <w:left w:val="single" w:sz="6" w:space="0" w:color="auto"/>
              <w:bottom w:val="single" w:sz="6" w:space="0" w:color="auto"/>
              <w:right w:val="single" w:sz="6" w:space="0" w:color="auto"/>
            </w:tcBorders>
          </w:tcPr>
          <w:p w14:paraId="0A07329D" w14:textId="77777777" w:rsidR="00000000" w:rsidRDefault="00000000">
            <w:pPr>
              <w:spacing w:line="276" w:lineRule="auto"/>
              <w:rPr>
                <w:sz w:val="20"/>
                <w:szCs w:val="20"/>
              </w:rPr>
            </w:pPr>
            <w:r>
              <w:rPr>
                <w:sz w:val="20"/>
                <w:szCs w:val="20"/>
              </w:rPr>
              <w:t xml:space="preserve"> 3</w:t>
            </w:r>
          </w:p>
        </w:tc>
        <w:tc>
          <w:tcPr>
            <w:tcW w:w="1184" w:type="dxa"/>
            <w:tcBorders>
              <w:top w:val="single" w:sz="6" w:space="0" w:color="auto"/>
              <w:left w:val="single" w:sz="6" w:space="0" w:color="auto"/>
              <w:bottom w:val="single" w:sz="6" w:space="0" w:color="auto"/>
              <w:right w:val="single" w:sz="6" w:space="0" w:color="auto"/>
            </w:tcBorders>
          </w:tcPr>
          <w:p w14:paraId="512D6B2E" w14:textId="77777777" w:rsidR="00000000" w:rsidRDefault="00000000">
            <w:pPr>
              <w:spacing w:line="276" w:lineRule="auto"/>
              <w:rPr>
                <w:sz w:val="20"/>
                <w:szCs w:val="20"/>
              </w:rPr>
            </w:pPr>
            <w:r>
              <w:rPr>
                <w:sz w:val="20"/>
                <w:szCs w:val="20"/>
              </w:rPr>
              <w:t>97</w:t>
            </w:r>
          </w:p>
        </w:tc>
        <w:tc>
          <w:tcPr>
            <w:tcW w:w="1609" w:type="dxa"/>
            <w:tcBorders>
              <w:top w:val="single" w:sz="6" w:space="0" w:color="auto"/>
              <w:left w:val="single" w:sz="6" w:space="0" w:color="auto"/>
              <w:bottom w:val="single" w:sz="6" w:space="0" w:color="auto"/>
              <w:right w:val="single" w:sz="6" w:space="0" w:color="auto"/>
            </w:tcBorders>
          </w:tcPr>
          <w:p w14:paraId="56759BC0" w14:textId="77777777" w:rsidR="00000000" w:rsidRDefault="00000000">
            <w:pPr>
              <w:spacing w:line="276" w:lineRule="auto"/>
              <w:rPr>
                <w:sz w:val="20"/>
                <w:szCs w:val="20"/>
              </w:rPr>
            </w:pPr>
            <w:r>
              <w:rPr>
                <w:sz w:val="20"/>
                <w:szCs w:val="20"/>
              </w:rPr>
              <w:t>740 800 864</w:t>
            </w:r>
          </w:p>
        </w:tc>
        <w:tc>
          <w:tcPr>
            <w:tcW w:w="1257" w:type="dxa"/>
            <w:tcBorders>
              <w:top w:val="single" w:sz="6" w:space="0" w:color="auto"/>
              <w:left w:val="single" w:sz="6" w:space="0" w:color="auto"/>
              <w:bottom w:val="single" w:sz="6" w:space="0" w:color="auto"/>
              <w:right w:val="single" w:sz="6" w:space="0" w:color="auto"/>
            </w:tcBorders>
          </w:tcPr>
          <w:p w14:paraId="78E4FEFF" w14:textId="77777777" w:rsidR="00000000" w:rsidRDefault="00000000">
            <w:pPr>
              <w:spacing w:line="276" w:lineRule="auto"/>
              <w:rPr>
                <w:sz w:val="20"/>
                <w:szCs w:val="20"/>
              </w:rPr>
            </w:pPr>
            <w:r>
              <w:rPr>
                <w:sz w:val="20"/>
                <w:szCs w:val="20"/>
              </w:rPr>
              <w:t>1582 1547 1511</w:t>
            </w:r>
          </w:p>
        </w:tc>
        <w:tc>
          <w:tcPr>
            <w:tcW w:w="1677" w:type="dxa"/>
            <w:tcBorders>
              <w:top w:val="single" w:sz="6" w:space="0" w:color="auto"/>
              <w:left w:val="single" w:sz="6" w:space="0" w:color="auto"/>
              <w:bottom w:val="single" w:sz="6" w:space="0" w:color="auto"/>
              <w:right w:val="single" w:sz="6" w:space="0" w:color="auto"/>
            </w:tcBorders>
          </w:tcPr>
          <w:p w14:paraId="04176C35" w14:textId="77777777" w:rsidR="00000000" w:rsidRDefault="00000000">
            <w:pPr>
              <w:spacing w:line="276" w:lineRule="auto"/>
              <w:rPr>
                <w:sz w:val="20"/>
                <w:szCs w:val="20"/>
              </w:rPr>
            </w:pPr>
            <w:r>
              <w:rPr>
                <w:sz w:val="20"/>
                <w:szCs w:val="20"/>
              </w:rPr>
              <w:t>130 123 117</w:t>
            </w:r>
          </w:p>
        </w:tc>
        <w:tc>
          <w:tcPr>
            <w:tcW w:w="1792" w:type="dxa"/>
            <w:tcBorders>
              <w:top w:val="single" w:sz="6" w:space="0" w:color="auto"/>
              <w:left w:val="single" w:sz="6" w:space="0" w:color="auto"/>
              <w:bottom w:val="single" w:sz="6" w:space="0" w:color="auto"/>
              <w:right w:val="single" w:sz="6" w:space="0" w:color="auto"/>
            </w:tcBorders>
          </w:tcPr>
          <w:p w14:paraId="119EF291" w14:textId="77777777" w:rsidR="00000000" w:rsidRDefault="00000000">
            <w:pPr>
              <w:spacing w:line="276" w:lineRule="auto"/>
              <w:rPr>
                <w:sz w:val="20"/>
                <w:szCs w:val="20"/>
              </w:rPr>
            </w:pPr>
            <w:r>
              <w:rPr>
                <w:sz w:val="20"/>
                <w:szCs w:val="20"/>
              </w:rPr>
              <w:t>32 28 25</w:t>
            </w:r>
          </w:p>
        </w:tc>
      </w:tr>
      <w:tr w:rsidR="00000000" w14:paraId="7CF485E9" w14:textId="77777777">
        <w:tblPrEx>
          <w:tblCellMar>
            <w:top w:w="0" w:type="dxa"/>
            <w:bottom w:w="0" w:type="dxa"/>
          </w:tblCellMar>
        </w:tblPrEx>
        <w:trPr>
          <w:jc w:val="center"/>
        </w:trPr>
        <w:tc>
          <w:tcPr>
            <w:tcW w:w="986" w:type="dxa"/>
            <w:tcBorders>
              <w:top w:val="single" w:sz="6" w:space="0" w:color="auto"/>
              <w:left w:val="single" w:sz="6" w:space="0" w:color="auto"/>
              <w:bottom w:val="single" w:sz="6" w:space="0" w:color="auto"/>
              <w:right w:val="single" w:sz="6" w:space="0" w:color="auto"/>
            </w:tcBorders>
          </w:tcPr>
          <w:p w14:paraId="4F7880AD" w14:textId="77777777" w:rsidR="00000000" w:rsidRDefault="00000000">
            <w:pPr>
              <w:spacing w:line="276" w:lineRule="auto"/>
              <w:rPr>
                <w:sz w:val="20"/>
                <w:szCs w:val="20"/>
              </w:rPr>
            </w:pPr>
            <w:r>
              <w:rPr>
                <w:sz w:val="20"/>
                <w:szCs w:val="20"/>
              </w:rPr>
              <w:t xml:space="preserve"> 5</w:t>
            </w:r>
          </w:p>
        </w:tc>
        <w:tc>
          <w:tcPr>
            <w:tcW w:w="1184" w:type="dxa"/>
            <w:tcBorders>
              <w:top w:val="single" w:sz="6" w:space="0" w:color="auto"/>
              <w:left w:val="single" w:sz="6" w:space="0" w:color="auto"/>
              <w:bottom w:val="single" w:sz="6" w:space="0" w:color="auto"/>
              <w:right w:val="single" w:sz="6" w:space="0" w:color="auto"/>
            </w:tcBorders>
          </w:tcPr>
          <w:p w14:paraId="5CED4782" w14:textId="77777777" w:rsidR="00000000" w:rsidRDefault="00000000">
            <w:pPr>
              <w:spacing w:line="276" w:lineRule="auto"/>
              <w:rPr>
                <w:sz w:val="20"/>
                <w:szCs w:val="20"/>
              </w:rPr>
            </w:pPr>
            <w:r>
              <w:rPr>
                <w:sz w:val="20"/>
                <w:szCs w:val="20"/>
              </w:rPr>
              <w:t>95</w:t>
            </w:r>
          </w:p>
        </w:tc>
        <w:tc>
          <w:tcPr>
            <w:tcW w:w="1609" w:type="dxa"/>
            <w:tcBorders>
              <w:top w:val="single" w:sz="6" w:space="0" w:color="auto"/>
              <w:left w:val="single" w:sz="6" w:space="0" w:color="auto"/>
              <w:bottom w:val="single" w:sz="6" w:space="0" w:color="auto"/>
              <w:right w:val="single" w:sz="6" w:space="0" w:color="auto"/>
            </w:tcBorders>
          </w:tcPr>
          <w:p w14:paraId="15DD3E31" w14:textId="77777777" w:rsidR="00000000" w:rsidRDefault="00000000">
            <w:pPr>
              <w:spacing w:line="276" w:lineRule="auto"/>
              <w:rPr>
                <w:sz w:val="20"/>
                <w:szCs w:val="20"/>
              </w:rPr>
            </w:pPr>
            <w:r>
              <w:rPr>
                <w:sz w:val="20"/>
                <w:szCs w:val="20"/>
              </w:rPr>
              <w:t>740 800 864</w:t>
            </w:r>
          </w:p>
        </w:tc>
        <w:tc>
          <w:tcPr>
            <w:tcW w:w="1257" w:type="dxa"/>
            <w:tcBorders>
              <w:top w:val="single" w:sz="6" w:space="0" w:color="auto"/>
              <w:left w:val="single" w:sz="6" w:space="0" w:color="auto"/>
              <w:bottom w:val="single" w:sz="6" w:space="0" w:color="auto"/>
              <w:right w:val="single" w:sz="6" w:space="0" w:color="auto"/>
            </w:tcBorders>
          </w:tcPr>
          <w:p w14:paraId="63A789DB" w14:textId="77777777" w:rsidR="00000000" w:rsidRDefault="00000000">
            <w:pPr>
              <w:spacing w:line="276" w:lineRule="auto"/>
              <w:rPr>
                <w:sz w:val="20"/>
                <w:szCs w:val="20"/>
              </w:rPr>
            </w:pPr>
            <w:r>
              <w:rPr>
                <w:sz w:val="20"/>
                <w:szCs w:val="20"/>
              </w:rPr>
              <w:t>1590 1555 1519</w:t>
            </w:r>
          </w:p>
        </w:tc>
        <w:tc>
          <w:tcPr>
            <w:tcW w:w="1677" w:type="dxa"/>
            <w:tcBorders>
              <w:top w:val="single" w:sz="6" w:space="0" w:color="auto"/>
              <w:left w:val="single" w:sz="6" w:space="0" w:color="auto"/>
              <w:bottom w:val="single" w:sz="6" w:space="0" w:color="auto"/>
              <w:right w:val="single" w:sz="6" w:space="0" w:color="auto"/>
            </w:tcBorders>
          </w:tcPr>
          <w:p w14:paraId="2D608F45" w14:textId="77777777" w:rsidR="00000000" w:rsidRDefault="00000000">
            <w:pPr>
              <w:spacing w:line="276" w:lineRule="auto"/>
              <w:rPr>
                <w:sz w:val="20"/>
                <w:szCs w:val="20"/>
              </w:rPr>
            </w:pPr>
            <w:r>
              <w:rPr>
                <w:sz w:val="20"/>
                <w:szCs w:val="20"/>
              </w:rPr>
              <w:t>142 134 213</w:t>
            </w:r>
          </w:p>
        </w:tc>
        <w:tc>
          <w:tcPr>
            <w:tcW w:w="1792" w:type="dxa"/>
            <w:tcBorders>
              <w:top w:val="single" w:sz="6" w:space="0" w:color="auto"/>
              <w:left w:val="single" w:sz="6" w:space="0" w:color="auto"/>
              <w:bottom w:val="single" w:sz="6" w:space="0" w:color="auto"/>
              <w:right w:val="single" w:sz="6" w:space="0" w:color="auto"/>
            </w:tcBorders>
          </w:tcPr>
          <w:p w14:paraId="6C651571" w14:textId="77777777" w:rsidR="00000000" w:rsidRDefault="00000000">
            <w:pPr>
              <w:spacing w:line="276" w:lineRule="auto"/>
              <w:rPr>
                <w:sz w:val="20"/>
                <w:szCs w:val="20"/>
              </w:rPr>
            </w:pPr>
            <w:r>
              <w:rPr>
                <w:sz w:val="20"/>
                <w:szCs w:val="20"/>
              </w:rPr>
              <w:t>33 30 28</w:t>
            </w:r>
          </w:p>
        </w:tc>
      </w:tr>
      <w:tr w:rsidR="00000000" w14:paraId="5752474D" w14:textId="77777777">
        <w:tblPrEx>
          <w:tblCellMar>
            <w:top w:w="0" w:type="dxa"/>
            <w:bottom w:w="0" w:type="dxa"/>
          </w:tblCellMar>
        </w:tblPrEx>
        <w:trPr>
          <w:jc w:val="center"/>
        </w:trPr>
        <w:tc>
          <w:tcPr>
            <w:tcW w:w="986" w:type="dxa"/>
            <w:tcBorders>
              <w:top w:val="single" w:sz="6" w:space="0" w:color="auto"/>
              <w:left w:val="single" w:sz="6" w:space="0" w:color="auto"/>
              <w:bottom w:val="single" w:sz="6" w:space="0" w:color="auto"/>
              <w:right w:val="single" w:sz="6" w:space="0" w:color="auto"/>
            </w:tcBorders>
          </w:tcPr>
          <w:p w14:paraId="4BC23135" w14:textId="77777777" w:rsidR="00000000" w:rsidRDefault="00000000">
            <w:pPr>
              <w:spacing w:line="276" w:lineRule="auto"/>
              <w:rPr>
                <w:sz w:val="20"/>
                <w:szCs w:val="20"/>
              </w:rPr>
            </w:pPr>
            <w:r>
              <w:rPr>
                <w:sz w:val="20"/>
                <w:szCs w:val="20"/>
              </w:rPr>
              <w:t>10</w:t>
            </w:r>
          </w:p>
        </w:tc>
        <w:tc>
          <w:tcPr>
            <w:tcW w:w="1184" w:type="dxa"/>
            <w:tcBorders>
              <w:top w:val="single" w:sz="6" w:space="0" w:color="auto"/>
              <w:left w:val="single" w:sz="6" w:space="0" w:color="auto"/>
              <w:bottom w:val="single" w:sz="6" w:space="0" w:color="auto"/>
              <w:right w:val="single" w:sz="6" w:space="0" w:color="auto"/>
            </w:tcBorders>
          </w:tcPr>
          <w:p w14:paraId="73E697F1" w14:textId="77777777" w:rsidR="00000000" w:rsidRDefault="00000000">
            <w:pPr>
              <w:spacing w:line="276" w:lineRule="auto"/>
              <w:rPr>
                <w:sz w:val="20"/>
                <w:szCs w:val="20"/>
              </w:rPr>
            </w:pPr>
            <w:r>
              <w:rPr>
                <w:sz w:val="20"/>
                <w:szCs w:val="20"/>
              </w:rPr>
              <w:t>90</w:t>
            </w:r>
          </w:p>
        </w:tc>
        <w:tc>
          <w:tcPr>
            <w:tcW w:w="1609" w:type="dxa"/>
            <w:tcBorders>
              <w:top w:val="single" w:sz="6" w:space="0" w:color="auto"/>
              <w:left w:val="single" w:sz="6" w:space="0" w:color="auto"/>
              <w:bottom w:val="single" w:sz="6" w:space="0" w:color="auto"/>
              <w:right w:val="single" w:sz="6" w:space="0" w:color="auto"/>
            </w:tcBorders>
          </w:tcPr>
          <w:p w14:paraId="705FE2A6" w14:textId="77777777" w:rsidR="00000000" w:rsidRDefault="00000000">
            <w:pPr>
              <w:spacing w:line="276" w:lineRule="auto"/>
              <w:rPr>
                <w:sz w:val="20"/>
                <w:szCs w:val="20"/>
              </w:rPr>
            </w:pPr>
            <w:r>
              <w:rPr>
                <w:sz w:val="20"/>
                <w:szCs w:val="20"/>
              </w:rPr>
              <w:t>740 800 864</w:t>
            </w:r>
          </w:p>
        </w:tc>
        <w:tc>
          <w:tcPr>
            <w:tcW w:w="1257" w:type="dxa"/>
            <w:tcBorders>
              <w:top w:val="single" w:sz="6" w:space="0" w:color="auto"/>
              <w:left w:val="single" w:sz="6" w:space="0" w:color="auto"/>
              <w:bottom w:val="single" w:sz="6" w:space="0" w:color="auto"/>
              <w:right w:val="single" w:sz="6" w:space="0" w:color="auto"/>
            </w:tcBorders>
          </w:tcPr>
          <w:p w14:paraId="2986DBF0" w14:textId="77777777" w:rsidR="00000000" w:rsidRDefault="00000000">
            <w:pPr>
              <w:spacing w:line="276" w:lineRule="auto"/>
              <w:rPr>
                <w:sz w:val="20"/>
                <w:szCs w:val="20"/>
              </w:rPr>
            </w:pPr>
            <w:r>
              <w:rPr>
                <w:sz w:val="20"/>
                <w:szCs w:val="20"/>
              </w:rPr>
              <w:t>1610 1575 1538</w:t>
            </w:r>
          </w:p>
        </w:tc>
        <w:tc>
          <w:tcPr>
            <w:tcW w:w="1677" w:type="dxa"/>
            <w:tcBorders>
              <w:top w:val="single" w:sz="6" w:space="0" w:color="auto"/>
              <w:left w:val="single" w:sz="6" w:space="0" w:color="auto"/>
              <w:bottom w:val="single" w:sz="6" w:space="0" w:color="auto"/>
              <w:right w:val="single" w:sz="6" w:space="0" w:color="auto"/>
            </w:tcBorders>
          </w:tcPr>
          <w:p w14:paraId="35B053BD" w14:textId="77777777" w:rsidR="00000000" w:rsidRDefault="00000000">
            <w:pPr>
              <w:spacing w:line="276" w:lineRule="auto"/>
              <w:rPr>
                <w:sz w:val="20"/>
                <w:szCs w:val="20"/>
              </w:rPr>
            </w:pPr>
            <w:r>
              <w:rPr>
                <w:sz w:val="20"/>
                <w:szCs w:val="20"/>
              </w:rPr>
              <w:t>156 150 140</w:t>
            </w:r>
          </w:p>
        </w:tc>
        <w:tc>
          <w:tcPr>
            <w:tcW w:w="1792" w:type="dxa"/>
            <w:tcBorders>
              <w:top w:val="single" w:sz="6" w:space="0" w:color="auto"/>
              <w:left w:val="single" w:sz="6" w:space="0" w:color="auto"/>
              <w:bottom w:val="single" w:sz="6" w:space="0" w:color="auto"/>
              <w:right w:val="single" w:sz="6" w:space="0" w:color="auto"/>
            </w:tcBorders>
          </w:tcPr>
          <w:p w14:paraId="4889536D" w14:textId="77777777" w:rsidR="00000000" w:rsidRDefault="00000000">
            <w:pPr>
              <w:spacing w:line="276" w:lineRule="auto"/>
              <w:rPr>
                <w:sz w:val="20"/>
                <w:szCs w:val="20"/>
              </w:rPr>
            </w:pPr>
            <w:r>
              <w:rPr>
                <w:sz w:val="20"/>
                <w:szCs w:val="20"/>
              </w:rPr>
              <w:t>36 33 30</w:t>
            </w:r>
          </w:p>
        </w:tc>
      </w:tr>
      <w:tr w:rsidR="00000000" w14:paraId="59FF6220" w14:textId="77777777">
        <w:tblPrEx>
          <w:tblCellMar>
            <w:top w:w="0" w:type="dxa"/>
            <w:bottom w:w="0" w:type="dxa"/>
          </w:tblCellMar>
        </w:tblPrEx>
        <w:trPr>
          <w:jc w:val="center"/>
        </w:trPr>
        <w:tc>
          <w:tcPr>
            <w:tcW w:w="986" w:type="dxa"/>
            <w:tcBorders>
              <w:top w:val="single" w:sz="6" w:space="0" w:color="auto"/>
              <w:left w:val="single" w:sz="6" w:space="0" w:color="auto"/>
              <w:bottom w:val="single" w:sz="6" w:space="0" w:color="auto"/>
              <w:right w:val="single" w:sz="6" w:space="0" w:color="auto"/>
            </w:tcBorders>
          </w:tcPr>
          <w:p w14:paraId="0A86327D" w14:textId="77777777" w:rsidR="00000000" w:rsidRDefault="00000000">
            <w:pPr>
              <w:spacing w:line="276" w:lineRule="auto"/>
              <w:rPr>
                <w:sz w:val="20"/>
                <w:szCs w:val="20"/>
              </w:rPr>
            </w:pPr>
            <w:r>
              <w:rPr>
                <w:sz w:val="20"/>
                <w:szCs w:val="20"/>
              </w:rPr>
              <w:t>20</w:t>
            </w:r>
          </w:p>
        </w:tc>
        <w:tc>
          <w:tcPr>
            <w:tcW w:w="1184" w:type="dxa"/>
            <w:tcBorders>
              <w:top w:val="single" w:sz="6" w:space="0" w:color="auto"/>
              <w:left w:val="single" w:sz="6" w:space="0" w:color="auto"/>
              <w:bottom w:val="single" w:sz="6" w:space="0" w:color="auto"/>
              <w:right w:val="single" w:sz="6" w:space="0" w:color="auto"/>
            </w:tcBorders>
          </w:tcPr>
          <w:p w14:paraId="594B8CE5" w14:textId="77777777" w:rsidR="00000000" w:rsidRDefault="00000000">
            <w:pPr>
              <w:spacing w:line="276" w:lineRule="auto"/>
              <w:rPr>
                <w:sz w:val="20"/>
                <w:szCs w:val="20"/>
              </w:rPr>
            </w:pPr>
            <w:r>
              <w:rPr>
                <w:sz w:val="20"/>
                <w:szCs w:val="20"/>
              </w:rPr>
              <w:t>80</w:t>
            </w:r>
          </w:p>
        </w:tc>
        <w:tc>
          <w:tcPr>
            <w:tcW w:w="1609" w:type="dxa"/>
            <w:tcBorders>
              <w:top w:val="single" w:sz="6" w:space="0" w:color="auto"/>
              <w:left w:val="single" w:sz="6" w:space="0" w:color="auto"/>
              <w:bottom w:val="single" w:sz="6" w:space="0" w:color="auto"/>
              <w:right w:val="single" w:sz="6" w:space="0" w:color="auto"/>
            </w:tcBorders>
          </w:tcPr>
          <w:p w14:paraId="426922D4" w14:textId="77777777" w:rsidR="00000000" w:rsidRDefault="00000000">
            <w:pPr>
              <w:spacing w:line="276" w:lineRule="auto"/>
              <w:rPr>
                <w:sz w:val="20"/>
                <w:szCs w:val="20"/>
              </w:rPr>
            </w:pPr>
            <w:r>
              <w:rPr>
                <w:sz w:val="20"/>
                <w:szCs w:val="20"/>
              </w:rPr>
              <w:t>740 800 864</w:t>
            </w:r>
          </w:p>
        </w:tc>
        <w:tc>
          <w:tcPr>
            <w:tcW w:w="1257" w:type="dxa"/>
            <w:tcBorders>
              <w:top w:val="single" w:sz="6" w:space="0" w:color="auto"/>
              <w:left w:val="single" w:sz="6" w:space="0" w:color="auto"/>
              <w:bottom w:val="single" w:sz="6" w:space="0" w:color="auto"/>
              <w:right w:val="single" w:sz="6" w:space="0" w:color="auto"/>
            </w:tcBorders>
          </w:tcPr>
          <w:p w14:paraId="5669FF99" w14:textId="77777777" w:rsidR="00000000" w:rsidRDefault="00000000">
            <w:pPr>
              <w:spacing w:line="276" w:lineRule="auto"/>
              <w:rPr>
                <w:sz w:val="20"/>
                <w:szCs w:val="20"/>
              </w:rPr>
            </w:pPr>
            <w:r>
              <w:rPr>
                <w:sz w:val="20"/>
                <w:szCs w:val="20"/>
              </w:rPr>
              <w:t>1653 1616 1577</w:t>
            </w:r>
          </w:p>
        </w:tc>
        <w:tc>
          <w:tcPr>
            <w:tcW w:w="1677" w:type="dxa"/>
            <w:tcBorders>
              <w:top w:val="single" w:sz="6" w:space="0" w:color="auto"/>
              <w:left w:val="single" w:sz="6" w:space="0" w:color="auto"/>
              <w:bottom w:val="single" w:sz="6" w:space="0" w:color="auto"/>
              <w:right w:val="single" w:sz="6" w:space="0" w:color="auto"/>
            </w:tcBorders>
          </w:tcPr>
          <w:p w14:paraId="3B7F6F97" w14:textId="77777777" w:rsidR="00000000" w:rsidRDefault="00000000">
            <w:pPr>
              <w:spacing w:line="276" w:lineRule="auto"/>
              <w:rPr>
                <w:sz w:val="20"/>
                <w:szCs w:val="20"/>
              </w:rPr>
            </w:pPr>
            <w:r>
              <w:rPr>
                <w:sz w:val="20"/>
                <w:szCs w:val="20"/>
              </w:rPr>
              <w:t>171 164 151</w:t>
            </w:r>
          </w:p>
        </w:tc>
        <w:tc>
          <w:tcPr>
            <w:tcW w:w="1792" w:type="dxa"/>
            <w:tcBorders>
              <w:top w:val="single" w:sz="6" w:space="0" w:color="auto"/>
              <w:left w:val="single" w:sz="6" w:space="0" w:color="auto"/>
              <w:bottom w:val="single" w:sz="6" w:space="0" w:color="auto"/>
              <w:right w:val="single" w:sz="6" w:space="0" w:color="auto"/>
            </w:tcBorders>
          </w:tcPr>
          <w:p w14:paraId="22E8D9FC" w14:textId="77777777" w:rsidR="00000000" w:rsidRDefault="00000000">
            <w:pPr>
              <w:spacing w:line="276" w:lineRule="auto"/>
              <w:rPr>
                <w:sz w:val="20"/>
                <w:szCs w:val="20"/>
              </w:rPr>
            </w:pPr>
            <w:r>
              <w:rPr>
                <w:sz w:val="20"/>
                <w:szCs w:val="20"/>
              </w:rPr>
              <w:t>39 35 33</w:t>
            </w:r>
          </w:p>
        </w:tc>
      </w:tr>
    </w:tbl>
    <w:p w14:paraId="35644DB4" w14:textId="77777777" w:rsidR="00000000" w:rsidRDefault="00000000">
      <w:pPr>
        <w:spacing w:line="360" w:lineRule="auto"/>
        <w:ind w:firstLine="709"/>
        <w:jc w:val="both"/>
        <w:rPr>
          <w:sz w:val="28"/>
          <w:szCs w:val="28"/>
        </w:rPr>
      </w:pPr>
    </w:p>
    <w:p w14:paraId="6405B154" w14:textId="77777777" w:rsidR="00000000" w:rsidRDefault="00000000">
      <w:pPr>
        <w:spacing w:line="360" w:lineRule="auto"/>
        <w:ind w:firstLine="709"/>
        <w:jc w:val="both"/>
        <w:rPr>
          <w:sz w:val="28"/>
          <w:szCs w:val="28"/>
        </w:rPr>
      </w:pPr>
      <w:r>
        <w:rPr>
          <w:sz w:val="28"/>
          <w:szCs w:val="28"/>
        </w:rPr>
        <w:t xml:space="preserve">Поверхностное натяжение </w:t>
      </w:r>
      <w:r>
        <w:rPr>
          <w:sz w:val="28"/>
          <w:szCs w:val="28"/>
          <w:lang w:val="en-US"/>
        </w:rPr>
        <w:t>MgCl</w:t>
      </w:r>
      <w:r>
        <w:rPr>
          <w:sz w:val="28"/>
          <w:szCs w:val="28"/>
          <w:vertAlign w:val="subscript"/>
        </w:rPr>
        <w:t>2</w:t>
      </w:r>
      <w:r>
        <w:rPr>
          <w:rFonts w:ascii="Symbol" w:hAnsi="Symbol" w:cs="Symbol"/>
          <w:sz w:val="28"/>
          <w:szCs w:val="28"/>
          <w:lang w:val="en-US"/>
        </w:rPr>
        <w:t>×</w:t>
      </w:r>
      <w:r>
        <w:rPr>
          <w:sz w:val="28"/>
          <w:szCs w:val="28"/>
          <w:lang w:val="en-US"/>
        </w:rPr>
        <w:t>KCl</w:t>
      </w:r>
      <w:r>
        <w:rPr>
          <w:sz w:val="28"/>
          <w:szCs w:val="28"/>
        </w:rPr>
        <w:t xml:space="preserve"> равно 120 при 700 </w:t>
      </w:r>
      <w:r>
        <w:rPr>
          <w:sz w:val="28"/>
          <w:szCs w:val="28"/>
          <w:vertAlign w:val="superscript"/>
        </w:rPr>
        <w:t>0</w:t>
      </w:r>
      <w:r>
        <w:rPr>
          <w:sz w:val="28"/>
          <w:szCs w:val="28"/>
        </w:rPr>
        <w:t xml:space="preserve">С и 110 мН/м при 800 </w:t>
      </w:r>
      <w:r>
        <w:rPr>
          <w:sz w:val="28"/>
          <w:szCs w:val="28"/>
          <w:vertAlign w:val="superscript"/>
        </w:rPr>
        <w:t>0</w:t>
      </w:r>
      <w:r>
        <w:rPr>
          <w:sz w:val="28"/>
          <w:szCs w:val="28"/>
        </w:rPr>
        <w:t>С. Температурный коэффициент равен 0,1 мН/(м</w:t>
      </w:r>
      <w:r>
        <w:rPr>
          <w:rFonts w:ascii="Symbol" w:hAnsi="Symbol" w:cs="Symbol"/>
          <w:sz w:val="28"/>
          <w:szCs w:val="28"/>
        </w:rPr>
        <w:t>×</w:t>
      </w:r>
      <w:r>
        <w:rPr>
          <w:sz w:val="28"/>
          <w:szCs w:val="28"/>
          <w:vertAlign w:val="superscript"/>
        </w:rPr>
        <w:t>0</w:t>
      </w:r>
      <w:r>
        <w:rPr>
          <w:sz w:val="28"/>
          <w:szCs w:val="28"/>
        </w:rPr>
        <w:t xml:space="preserve">С). </w:t>
      </w:r>
    </w:p>
    <w:p w14:paraId="4970D388" w14:textId="77777777" w:rsidR="00000000" w:rsidRDefault="00000000">
      <w:pPr>
        <w:spacing w:line="360" w:lineRule="auto"/>
        <w:ind w:firstLine="709"/>
        <w:jc w:val="both"/>
        <w:rPr>
          <w:sz w:val="28"/>
          <w:szCs w:val="28"/>
        </w:rPr>
      </w:pPr>
      <w:r>
        <w:rPr>
          <w:sz w:val="28"/>
          <w:szCs w:val="28"/>
        </w:rPr>
        <w:t xml:space="preserve">Окислы и расплавленный алюминий хорошо смачиваются хлоридно-фторидными флюсами. Время растекания капли флюса по </w:t>
      </w:r>
      <w:r>
        <w:rPr>
          <w:rFonts w:ascii="Symbol" w:hAnsi="Symbol" w:cs="Symbol"/>
          <w:sz w:val="28"/>
          <w:szCs w:val="28"/>
        </w:rPr>
        <w:t>g</w:t>
      </w:r>
      <w:r>
        <w:rPr>
          <w:sz w:val="28"/>
          <w:szCs w:val="28"/>
        </w:rPr>
        <w:t>-А1</w:t>
      </w:r>
      <w:r>
        <w:rPr>
          <w:sz w:val="28"/>
          <w:szCs w:val="28"/>
          <w:vertAlign w:val="subscript"/>
        </w:rPr>
        <w:t>2</w:t>
      </w:r>
      <w:r>
        <w:rPr>
          <w:sz w:val="28"/>
          <w:szCs w:val="28"/>
        </w:rPr>
        <w:t>О</w:t>
      </w:r>
      <w:r>
        <w:rPr>
          <w:sz w:val="28"/>
          <w:szCs w:val="28"/>
          <w:vertAlign w:val="subscript"/>
        </w:rPr>
        <w:t>3</w:t>
      </w:r>
      <w:r>
        <w:rPr>
          <w:sz w:val="28"/>
          <w:szCs w:val="28"/>
        </w:rPr>
        <w:t xml:space="preserve"> из-за низкой вязкости флюса составляет 10-20 секунд. </w:t>
      </w:r>
    </w:p>
    <w:p w14:paraId="086FF774" w14:textId="77777777" w:rsidR="00000000" w:rsidRDefault="00000000">
      <w:pPr>
        <w:spacing w:line="360" w:lineRule="auto"/>
        <w:ind w:firstLine="709"/>
        <w:jc w:val="both"/>
        <w:rPr>
          <w:sz w:val="28"/>
          <w:szCs w:val="28"/>
        </w:rPr>
      </w:pPr>
      <w:r>
        <w:rPr>
          <w:sz w:val="28"/>
          <w:szCs w:val="28"/>
        </w:rPr>
        <w:t xml:space="preserve">Независимо от типа сплава и основы флюса наиболее поверхностно-активными добавками являются фториды натрия и калия. Из всех фторидов наиболее заметно повышает межфазное натяжение фтористый алюминий. Остальные добавки по-разному проявляют поверхностно-активные свойства. Это зависит от свойств элемента, восстанавливаемого алюминием из фторида, и от степени его восстановления. Например, содержащийся в натриевом и калиевом криолите фтористый алюминий препятствует восстановлению из них натрия и калия. Поэтому межфазное натяжение в системах с </w:t>
      </w:r>
      <w:r>
        <w:rPr>
          <w:sz w:val="28"/>
          <w:szCs w:val="28"/>
          <w:lang w:val="en-US"/>
        </w:rPr>
        <w:t>NaF</w:t>
      </w:r>
      <w:r>
        <w:rPr>
          <w:sz w:val="28"/>
          <w:szCs w:val="28"/>
        </w:rPr>
        <w:t xml:space="preserve"> значительно ниже (на 100 мН/м), чем в системах с криолитом, и с увеличением температуры системы межфазное натяжение уменьшается.</w:t>
      </w:r>
    </w:p>
    <w:p w14:paraId="4A74D7F6" w14:textId="77777777" w:rsidR="00000000" w:rsidRDefault="00000000">
      <w:pPr>
        <w:spacing w:line="360" w:lineRule="auto"/>
        <w:ind w:firstLine="709"/>
        <w:jc w:val="both"/>
        <w:rPr>
          <w:sz w:val="28"/>
          <w:szCs w:val="28"/>
        </w:rPr>
      </w:pPr>
      <w:r>
        <w:rPr>
          <w:sz w:val="28"/>
          <w:szCs w:val="28"/>
        </w:rPr>
        <w:t xml:space="preserve">Также флюсы, увеличивая краевой угол смачивания окислов алюминиевым расплавом, уменьшают их адгезию. Добавки фторидов во флюсы усиливают это явление. </w:t>
      </w:r>
    </w:p>
    <w:p w14:paraId="7F8DC265" w14:textId="77777777" w:rsidR="00000000" w:rsidRDefault="00000000">
      <w:pPr>
        <w:spacing w:line="360" w:lineRule="auto"/>
        <w:ind w:firstLine="709"/>
        <w:jc w:val="both"/>
        <w:rPr>
          <w:sz w:val="28"/>
          <w:szCs w:val="28"/>
        </w:rPr>
      </w:pPr>
      <w:r>
        <w:rPr>
          <w:sz w:val="28"/>
          <w:szCs w:val="28"/>
        </w:rPr>
        <w:t xml:space="preserve">В наибольшей мере уменьшает адгезию алюминиевого расплава к </w:t>
      </w:r>
      <w:r>
        <w:rPr>
          <w:sz w:val="28"/>
          <w:szCs w:val="28"/>
          <w:lang w:val="en-US"/>
        </w:rPr>
        <w:t>Al</w:t>
      </w:r>
      <w:r>
        <w:rPr>
          <w:sz w:val="28"/>
          <w:szCs w:val="28"/>
          <w:vertAlign w:val="subscript"/>
        </w:rPr>
        <w:t>2</w:t>
      </w:r>
      <w:r>
        <w:rPr>
          <w:sz w:val="28"/>
          <w:szCs w:val="28"/>
          <w:lang w:val="en-US"/>
        </w:rPr>
        <w:t>O</w:t>
      </w:r>
      <w:r>
        <w:rPr>
          <w:sz w:val="28"/>
          <w:szCs w:val="28"/>
          <w:vertAlign w:val="subscript"/>
        </w:rPr>
        <w:t>3</w:t>
      </w:r>
      <w:r>
        <w:rPr>
          <w:sz w:val="28"/>
          <w:szCs w:val="28"/>
        </w:rPr>
        <w:t xml:space="preserve"> и </w:t>
      </w:r>
      <w:r>
        <w:rPr>
          <w:sz w:val="28"/>
          <w:szCs w:val="28"/>
          <w:lang w:val="en-US"/>
        </w:rPr>
        <w:t>MgO</w:t>
      </w:r>
      <w:r>
        <w:rPr>
          <w:sz w:val="28"/>
          <w:szCs w:val="28"/>
        </w:rPr>
        <w:t xml:space="preserve"> фториды натрия и калия, а также соответствующие им криолиты. Сильное влияние на работу адгезии оказывает фтористый алюминий (примерно 10 %). Фториды кальция и магния во флюсах на основе </w:t>
      </w:r>
      <w:r>
        <w:rPr>
          <w:sz w:val="28"/>
          <w:szCs w:val="28"/>
          <w:lang w:val="en-US"/>
        </w:rPr>
        <w:t>NaCl</w:t>
      </w:r>
      <w:r>
        <w:rPr>
          <w:sz w:val="28"/>
          <w:szCs w:val="28"/>
        </w:rPr>
        <w:t>-</w:t>
      </w:r>
      <w:r>
        <w:rPr>
          <w:sz w:val="28"/>
          <w:szCs w:val="28"/>
          <w:lang w:val="en-US"/>
        </w:rPr>
        <w:t>KCl</w:t>
      </w:r>
      <w:r>
        <w:rPr>
          <w:sz w:val="28"/>
          <w:szCs w:val="28"/>
        </w:rPr>
        <w:t xml:space="preserve"> (1:1) и карналлита слабо влияют на адгезию расплава к окислам. Фториды переходных металлов уменьшают смачиваемость окислов металлов в среде флюса на основе хлорида натрия и калия, но не оказывают влияния при введении в карналлитовый флюс, так как они реагируют с хлористым магнием, образуя </w:t>
      </w:r>
      <w:r>
        <w:rPr>
          <w:sz w:val="28"/>
          <w:szCs w:val="28"/>
          <w:lang w:val="en-US"/>
        </w:rPr>
        <w:t>MgF</w:t>
      </w:r>
      <w:r>
        <w:rPr>
          <w:sz w:val="28"/>
          <w:szCs w:val="28"/>
          <w:vertAlign w:val="subscript"/>
        </w:rPr>
        <w:t>2</w:t>
      </w:r>
      <w:r>
        <w:rPr>
          <w:sz w:val="28"/>
          <w:szCs w:val="28"/>
        </w:rPr>
        <w:t>. Увеличение температуры и длительности выдержки приводит к уменьшению адгезии расплава к окислу в среде флюса и, следовательно, к увеличению эффективности рафинирования металла от неметаллических примесей.</w:t>
      </w:r>
    </w:p>
    <w:p w14:paraId="7C678836" w14:textId="77777777" w:rsidR="00000000" w:rsidRDefault="00000000">
      <w:pPr>
        <w:spacing w:line="360" w:lineRule="auto"/>
        <w:ind w:firstLine="709"/>
        <w:jc w:val="both"/>
        <w:rPr>
          <w:sz w:val="28"/>
          <w:szCs w:val="28"/>
        </w:rPr>
      </w:pPr>
    </w:p>
    <w:p w14:paraId="2AE172A2" w14:textId="77777777" w:rsidR="00000000" w:rsidRDefault="00000000">
      <w:pPr>
        <w:spacing w:line="360" w:lineRule="auto"/>
        <w:ind w:firstLine="709"/>
        <w:jc w:val="both"/>
        <w:rPr>
          <w:sz w:val="28"/>
          <w:szCs w:val="28"/>
        </w:rPr>
      </w:pPr>
      <w:r>
        <w:rPr>
          <w:sz w:val="28"/>
          <w:szCs w:val="28"/>
        </w:rPr>
        <w:t>Вывод</w:t>
      </w:r>
    </w:p>
    <w:p w14:paraId="25F783CD" w14:textId="77777777" w:rsidR="00000000" w:rsidRDefault="00000000">
      <w:pPr>
        <w:spacing w:line="360" w:lineRule="auto"/>
        <w:ind w:firstLine="709"/>
        <w:jc w:val="both"/>
        <w:rPr>
          <w:sz w:val="28"/>
          <w:szCs w:val="28"/>
        </w:rPr>
      </w:pPr>
    </w:p>
    <w:p w14:paraId="238805DF" w14:textId="77777777" w:rsidR="00000000" w:rsidRDefault="00000000">
      <w:pPr>
        <w:spacing w:line="360" w:lineRule="auto"/>
        <w:ind w:firstLine="709"/>
        <w:jc w:val="both"/>
        <w:rPr>
          <w:sz w:val="28"/>
          <w:szCs w:val="28"/>
        </w:rPr>
      </w:pPr>
      <w:r>
        <w:rPr>
          <w:sz w:val="28"/>
          <w:szCs w:val="28"/>
        </w:rPr>
        <w:t>В аналитическом обзоре литературы рассмотрено влияние магния на механические свойства алюминиевых сплавов. Повышенное содержание магния (более 9 %) приводит к окислению алюминиевого сплава во время плавки и разливки. Существуют алюминиевые сплавы, в которых магний присутствует в виде примеси, от которой необходимо избавляться для улучшения качества продукции и ее свойств.</w:t>
      </w:r>
    </w:p>
    <w:p w14:paraId="345610E8" w14:textId="77777777" w:rsidR="00000000" w:rsidRDefault="00000000">
      <w:pPr>
        <w:spacing w:line="360" w:lineRule="auto"/>
        <w:ind w:firstLine="709"/>
        <w:jc w:val="both"/>
        <w:rPr>
          <w:sz w:val="28"/>
          <w:szCs w:val="28"/>
        </w:rPr>
      </w:pPr>
      <w:r>
        <w:rPr>
          <w:sz w:val="28"/>
          <w:szCs w:val="28"/>
        </w:rPr>
        <w:t>Рассмотрены различные способы рафинирования алюминиевых сплавов от магния. Выявлено, что флюсовое рафинирование является наиболее простым и эффективным способом удаления магния из алюминиевых расплавов.</w:t>
      </w:r>
    </w:p>
    <w:p w14:paraId="64D36667" w14:textId="77777777" w:rsidR="00000000" w:rsidRDefault="00000000">
      <w:pPr>
        <w:spacing w:line="360" w:lineRule="auto"/>
        <w:ind w:firstLine="709"/>
        <w:jc w:val="both"/>
        <w:rPr>
          <w:sz w:val="28"/>
          <w:szCs w:val="28"/>
        </w:rPr>
      </w:pPr>
      <w:r>
        <w:rPr>
          <w:sz w:val="28"/>
          <w:szCs w:val="28"/>
        </w:rPr>
        <w:t>Описаны существующие составы рафинирующих флюсов и их физико-химические свойства: температура плавления, плотность, вязкость, летучесть, гигроскопичность, растворимость окислов во флюсе, поверхностные свойства, межфазное натяжение на границе с металлом.</w:t>
      </w:r>
    </w:p>
    <w:p w14:paraId="1D0C5A42" w14:textId="77777777" w:rsidR="00000000" w:rsidRDefault="00000000">
      <w:pPr>
        <w:spacing w:line="360" w:lineRule="auto"/>
        <w:ind w:firstLine="709"/>
        <w:jc w:val="both"/>
        <w:rPr>
          <w:sz w:val="28"/>
          <w:szCs w:val="28"/>
        </w:rPr>
      </w:pPr>
    </w:p>
    <w:p w14:paraId="7DEF4B79" w14:textId="77777777" w:rsidR="00000000" w:rsidRDefault="00000000">
      <w:pPr>
        <w:spacing w:line="360" w:lineRule="auto"/>
        <w:ind w:firstLine="709"/>
        <w:jc w:val="both"/>
        <w:rPr>
          <w:sz w:val="28"/>
          <w:szCs w:val="28"/>
        </w:rPr>
      </w:pPr>
      <w:r>
        <w:rPr>
          <w:sz w:val="28"/>
          <w:szCs w:val="28"/>
        </w:rPr>
        <w:br w:type="page"/>
        <w:t>2. Теоретическая часть</w:t>
      </w:r>
    </w:p>
    <w:p w14:paraId="602F5552" w14:textId="77777777" w:rsidR="00000000" w:rsidRDefault="00000000">
      <w:pPr>
        <w:spacing w:line="360" w:lineRule="auto"/>
        <w:ind w:firstLine="709"/>
        <w:jc w:val="both"/>
        <w:rPr>
          <w:sz w:val="28"/>
          <w:szCs w:val="28"/>
        </w:rPr>
      </w:pPr>
    </w:p>
    <w:p w14:paraId="12E90814" w14:textId="77777777" w:rsidR="00000000" w:rsidRDefault="00000000">
      <w:pPr>
        <w:spacing w:line="360" w:lineRule="auto"/>
        <w:ind w:firstLine="709"/>
        <w:jc w:val="both"/>
        <w:rPr>
          <w:sz w:val="28"/>
          <w:szCs w:val="28"/>
        </w:rPr>
      </w:pPr>
      <w:r>
        <w:rPr>
          <w:sz w:val="28"/>
          <w:szCs w:val="28"/>
        </w:rPr>
        <w:t>.1 Механизм удаления магния из алюминиевого расплава при флюсовом рафинировании</w:t>
      </w:r>
    </w:p>
    <w:p w14:paraId="10E7A037" w14:textId="77777777" w:rsidR="00000000" w:rsidRDefault="00000000">
      <w:pPr>
        <w:spacing w:line="360" w:lineRule="auto"/>
        <w:ind w:firstLine="709"/>
        <w:jc w:val="both"/>
        <w:rPr>
          <w:sz w:val="28"/>
          <w:szCs w:val="28"/>
        </w:rPr>
      </w:pPr>
    </w:p>
    <w:p w14:paraId="20FA1342" w14:textId="77777777" w:rsidR="00000000" w:rsidRDefault="00000000">
      <w:pPr>
        <w:spacing w:line="360" w:lineRule="auto"/>
        <w:ind w:firstLine="709"/>
        <w:jc w:val="both"/>
        <w:rPr>
          <w:sz w:val="28"/>
          <w:szCs w:val="28"/>
        </w:rPr>
      </w:pPr>
      <w:r>
        <w:rPr>
          <w:sz w:val="28"/>
          <w:szCs w:val="28"/>
        </w:rPr>
        <w:t>При флюсовом рафинировании криолитом алюминиевого расплава протекает реакция (10). При этом можно выделить несколько этапов переноса магния из сплава во флюс, которые в зависимости от скорости их протекания определяют эффективность рафинирования. Первый этап - это процесс доставки магния в приграничную зону контакта металла и флюса. Второй этап характеризуется условиями вывода магния из сплава на поверхность раздела «металл-флюс». Третий этап состоит во взаимодействии магния с флюсом, т.е. в агрегации примесей магния солевым расплавом. Только на этом этапе проявляются рафинирующие свойства флюса, т.е. влияние состава флюса на термодинамику и кинетику очистки расплава от магния.</w:t>
      </w:r>
    </w:p>
    <w:p w14:paraId="34C18413" w14:textId="77777777" w:rsidR="00000000" w:rsidRDefault="00000000">
      <w:pPr>
        <w:spacing w:line="360" w:lineRule="auto"/>
        <w:ind w:firstLine="709"/>
        <w:jc w:val="both"/>
        <w:rPr>
          <w:sz w:val="28"/>
          <w:szCs w:val="28"/>
        </w:rPr>
      </w:pPr>
      <w:r>
        <w:rPr>
          <w:sz w:val="28"/>
          <w:szCs w:val="28"/>
        </w:rPr>
        <w:t>В целом определяющим этапом процесса очистки может быть каждый из них, но в основном лимитирующим звеном является отвод окислов с межфазной границы во флюс.</w:t>
      </w:r>
    </w:p>
    <w:p w14:paraId="7EF4901C" w14:textId="77777777" w:rsidR="00000000" w:rsidRDefault="00000000">
      <w:pPr>
        <w:spacing w:line="360" w:lineRule="auto"/>
        <w:ind w:firstLine="709"/>
        <w:jc w:val="both"/>
        <w:rPr>
          <w:sz w:val="28"/>
          <w:szCs w:val="28"/>
        </w:rPr>
      </w:pPr>
      <w:r>
        <w:rPr>
          <w:sz w:val="28"/>
          <w:szCs w:val="28"/>
        </w:rPr>
        <w:t>Аналогичный механизм удаления магния из алюминиевых сплавов происходит и с их взаимодействием с фторидом алюминия и метафторалюминатом натрия по реакциям:</w:t>
      </w:r>
    </w:p>
    <w:p w14:paraId="07497FC1" w14:textId="77777777" w:rsidR="00000000" w:rsidRDefault="00000000">
      <w:pPr>
        <w:spacing w:line="360" w:lineRule="auto"/>
        <w:ind w:firstLine="709"/>
        <w:jc w:val="both"/>
        <w:rPr>
          <w:sz w:val="28"/>
          <w:szCs w:val="28"/>
        </w:rPr>
      </w:pPr>
    </w:p>
    <w:p w14:paraId="29B6D313" w14:textId="77777777" w:rsidR="00000000" w:rsidRDefault="00000000">
      <w:pPr>
        <w:spacing w:line="360" w:lineRule="auto"/>
        <w:ind w:firstLine="709"/>
        <w:jc w:val="both"/>
        <w:rPr>
          <w:sz w:val="28"/>
          <w:szCs w:val="28"/>
          <w:lang w:val="en-US"/>
        </w:rPr>
      </w:pPr>
      <w:r>
        <w:rPr>
          <w:sz w:val="28"/>
          <w:szCs w:val="28"/>
          <w:lang w:val="en-US"/>
        </w:rPr>
        <w:t>2A1F</w:t>
      </w:r>
      <w:r>
        <w:rPr>
          <w:sz w:val="28"/>
          <w:szCs w:val="28"/>
          <w:vertAlign w:val="subscript"/>
          <w:lang w:val="en-US"/>
        </w:rPr>
        <w:t>3</w:t>
      </w:r>
      <w:r>
        <w:rPr>
          <w:sz w:val="28"/>
          <w:szCs w:val="28"/>
          <w:lang w:val="en-US"/>
        </w:rPr>
        <w:t xml:space="preserve"> + 3Mg = 2Al + 3MgF</w:t>
      </w:r>
      <w:r>
        <w:rPr>
          <w:sz w:val="28"/>
          <w:szCs w:val="28"/>
          <w:vertAlign w:val="subscript"/>
          <w:lang w:val="en-US"/>
        </w:rPr>
        <w:t>2</w:t>
      </w:r>
      <w:r>
        <w:rPr>
          <w:sz w:val="28"/>
          <w:szCs w:val="28"/>
          <w:lang w:val="en-US"/>
        </w:rPr>
        <w:t>,</w:t>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t xml:space="preserve"> (16)</w:t>
      </w:r>
    </w:p>
    <w:p w14:paraId="65CC5013" w14:textId="77777777" w:rsidR="00000000" w:rsidRDefault="00000000">
      <w:pPr>
        <w:spacing w:line="360" w:lineRule="auto"/>
        <w:ind w:firstLine="709"/>
        <w:jc w:val="both"/>
        <w:rPr>
          <w:sz w:val="28"/>
          <w:szCs w:val="28"/>
        </w:rPr>
      </w:pPr>
      <w:r>
        <w:rPr>
          <w:sz w:val="28"/>
          <w:szCs w:val="28"/>
          <w:lang w:val="en-US"/>
        </w:rPr>
        <w:t>NaAlF</w:t>
      </w:r>
      <w:r>
        <w:rPr>
          <w:sz w:val="28"/>
          <w:szCs w:val="28"/>
          <w:vertAlign w:val="subscript"/>
          <w:lang w:val="en-US"/>
        </w:rPr>
        <w:t>4</w:t>
      </w:r>
      <w:r>
        <w:rPr>
          <w:sz w:val="28"/>
          <w:szCs w:val="28"/>
          <w:lang w:val="en-US"/>
        </w:rPr>
        <w:t xml:space="preserve"> + 3Mg = 2NaF + 2Al + 3MgF</w:t>
      </w:r>
      <w:r>
        <w:rPr>
          <w:sz w:val="28"/>
          <w:szCs w:val="28"/>
          <w:vertAlign w:val="subscript"/>
          <w:lang w:val="en-US"/>
        </w:rPr>
        <w:t>2</w:t>
      </w:r>
      <w:r>
        <w:rPr>
          <w:sz w:val="28"/>
          <w:szCs w:val="28"/>
          <w:lang w:val="en-US"/>
        </w:rPr>
        <w:t>.</w:t>
      </w:r>
      <w:r>
        <w:rPr>
          <w:sz w:val="28"/>
          <w:szCs w:val="28"/>
          <w:lang w:val="en-US"/>
        </w:rPr>
        <w:tab/>
      </w:r>
      <w:r>
        <w:rPr>
          <w:sz w:val="28"/>
          <w:szCs w:val="28"/>
          <w:lang w:val="en-US"/>
        </w:rPr>
        <w:tab/>
      </w:r>
      <w:r>
        <w:rPr>
          <w:sz w:val="28"/>
          <w:szCs w:val="28"/>
          <w:lang w:val="en-US"/>
        </w:rPr>
        <w:tab/>
        <w:t xml:space="preserve"> </w:t>
      </w:r>
      <w:r>
        <w:rPr>
          <w:sz w:val="28"/>
          <w:szCs w:val="28"/>
        </w:rPr>
        <w:t>(17)</w:t>
      </w:r>
    </w:p>
    <w:p w14:paraId="6A28D060" w14:textId="77777777" w:rsidR="00000000" w:rsidRDefault="00000000">
      <w:pPr>
        <w:spacing w:line="360" w:lineRule="auto"/>
        <w:ind w:firstLine="709"/>
        <w:jc w:val="both"/>
        <w:rPr>
          <w:sz w:val="28"/>
          <w:szCs w:val="28"/>
        </w:rPr>
      </w:pPr>
    </w:p>
    <w:p w14:paraId="3ACEED29" w14:textId="77777777" w:rsidR="00000000" w:rsidRDefault="00000000">
      <w:pPr>
        <w:spacing w:line="360" w:lineRule="auto"/>
        <w:ind w:firstLine="709"/>
        <w:jc w:val="both"/>
        <w:rPr>
          <w:sz w:val="28"/>
          <w:szCs w:val="28"/>
        </w:rPr>
      </w:pPr>
      <w:r>
        <w:rPr>
          <w:sz w:val="28"/>
          <w:szCs w:val="28"/>
        </w:rPr>
        <w:t xml:space="preserve">Особую роль играет химическое взаимодействие между металлом и компонентами флюса. Механизм действия фторидов состоит в том, что ионы фтора или фторидные комплексы связывают активные центры на поверхности пленки, на которых адсорбируется кислород и гидроксильные группы, и тем самым блокируют доступ окислителей на ее поверхность. Это приводит к выравниванию потенциала кислорода по сечению пленки и переходу ее в стабильное состояние </w:t>
      </w:r>
      <w:r>
        <w:rPr>
          <w:rFonts w:ascii="Symbol" w:hAnsi="Symbol" w:cs="Symbol"/>
          <w:sz w:val="28"/>
          <w:szCs w:val="28"/>
        </w:rPr>
        <w:t>g</w:t>
      </w:r>
      <w:r>
        <w:rPr>
          <w:sz w:val="28"/>
          <w:szCs w:val="28"/>
        </w:rPr>
        <w:t>-А1</w:t>
      </w:r>
      <w:r>
        <w:rPr>
          <w:sz w:val="28"/>
          <w:szCs w:val="28"/>
          <w:vertAlign w:val="subscript"/>
        </w:rPr>
        <w:t>2</w:t>
      </w:r>
      <w:r>
        <w:rPr>
          <w:sz w:val="28"/>
          <w:szCs w:val="28"/>
        </w:rPr>
        <w:t>О</w:t>
      </w:r>
      <w:r>
        <w:rPr>
          <w:sz w:val="28"/>
          <w:szCs w:val="28"/>
          <w:vertAlign w:val="subscript"/>
        </w:rPr>
        <w:t>3</w:t>
      </w:r>
      <w:r>
        <w:rPr>
          <w:sz w:val="28"/>
          <w:szCs w:val="28"/>
        </w:rPr>
        <w:t xml:space="preserve">. Кроме того, при 700-720 </w:t>
      </w:r>
      <w:r>
        <w:rPr>
          <w:sz w:val="28"/>
          <w:szCs w:val="28"/>
          <w:vertAlign w:val="superscript"/>
        </w:rPr>
        <w:t>0</w:t>
      </w:r>
      <w:r>
        <w:rPr>
          <w:sz w:val="28"/>
          <w:szCs w:val="28"/>
        </w:rPr>
        <w:t xml:space="preserve">С фториды, катализаторами структурных превращений окиси алюминия, ускоряют превращение </w:t>
      </w:r>
      <w:r>
        <w:rPr>
          <w:rFonts w:ascii="Symbol" w:hAnsi="Symbol" w:cs="Symbol"/>
          <w:sz w:val="28"/>
          <w:szCs w:val="28"/>
        </w:rPr>
        <w:t>g</w:t>
      </w:r>
      <w:r>
        <w:rPr>
          <w:sz w:val="28"/>
          <w:szCs w:val="28"/>
        </w:rPr>
        <w:t>-А1</w:t>
      </w:r>
      <w:r>
        <w:rPr>
          <w:sz w:val="28"/>
          <w:szCs w:val="28"/>
          <w:vertAlign w:val="subscript"/>
        </w:rPr>
        <w:t>2</w:t>
      </w:r>
      <w:r>
        <w:rPr>
          <w:sz w:val="28"/>
          <w:szCs w:val="28"/>
        </w:rPr>
        <w:t>О</w:t>
      </w:r>
      <w:r>
        <w:rPr>
          <w:sz w:val="28"/>
          <w:szCs w:val="28"/>
          <w:vertAlign w:val="subscript"/>
        </w:rPr>
        <w:t>3</w:t>
      </w:r>
      <w:r>
        <w:rPr>
          <w:sz w:val="28"/>
          <w:szCs w:val="28"/>
        </w:rPr>
        <w:t xml:space="preserve"> в б-А1</w:t>
      </w:r>
      <w:r>
        <w:rPr>
          <w:sz w:val="28"/>
          <w:szCs w:val="28"/>
          <w:vertAlign w:val="subscript"/>
        </w:rPr>
        <w:t>2</w:t>
      </w:r>
      <w:r>
        <w:rPr>
          <w:sz w:val="28"/>
          <w:szCs w:val="28"/>
        </w:rPr>
        <w:t>О</w:t>
      </w:r>
      <w:r>
        <w:rPr>
          <w:sz w:val="28"/>
          <w:szCs w:val="28"/>
          <w:vertAlign w:val="subscript"/>
        </w:rPr>
        <w:t>3</w:t>
      </w:r>
      <w:r>
        <w:rPr>
          <w:sz w:val="28"/>
          <w:szCs w:val="28"/>
        </w:rPr>
        <w:t xml:space="preserve">, которая инертна как адсорбент окислителей, плохо смачивается алюминием и легко переходит во флюс. В некоторых случаях этот механизм проникновения фторидов через окисную пленку к металлу может иметь решающее значение, особенно в том случае, когда продукты реакции не переходят во флюс. При малом содержании магния в сплаве (менее 0,01 %) пленка имеет структуру </w:t>
      </w:r>
      <w:r>
        <w:rPr>
          <w:sz w:val="28"/>
          <w:szCs w:val="28"/>
          <w:lang w:val="en-US"/>
        </w:rPr>
        <w:t>Al</w:t>
      </w:r>
      <w:r>
        <w:rPr>
          <w:sz w:val="28"/>
          <w:szCs w:val="28"/>
          <w:vertAlign w:val="subscript"/>
        </w:rPr>
        <w:t>2</w:t>
      </w:r>
      <w:r>
        <w:rPr>
          <w:sz w:val="28"/>
          <w:szCs w:val="28"/>
          <w:lang w:val="en-US"/>
        </w:rPr>
        <w:t>O</w:t>
      </w:r>
      <w:r>
        <w:rPr>
          <w:sz w:val="28"/>
          <w:szCs w:val="28"/>
          <w:vertAlign w:val="subscript"/>
        </w:rPr>
        <w:t>3</w:t>
      </w:r>
      <w:r>
        <w:rPr>
          <w:sz w:val="28"/>
          <w:szCs w:val="28"/>
        </w:rPr>
        <w:t>. при содержании магния от 0,01 до 1,0 % пленка состоит из шпинели (</w:t>
      </w:r>
      <w:r>
        <w:rPr>
          <w:sz w:val="28"/>
          <w:szCs w:val="28"/>
          <w:lang w:val="en-US"/>
        </w:rPr>
        <w:t>MgO</w:t>
      </w:r>
      <w:r>
        <w:rPr>
          <w:sz w:val="28"/>
          <w:szCs w:val="28"/>
        </w:rPr>
        <w:t>·</w:t>
      </w:r>
      <w:r>
        <w:rPr>
          <w:sz w:val="28"/>
          <w:szCs w:val="28"/>
          <w:lang w:val="en-US"/>
        </w:rPr>
        <w:t>Al</w:t>
      </w:r>
      <w:r>
        <w:rPr>
          <w:sz w:val="28"/>
          <w:szCs w:val="28"/>
          <w:vertAlign w:val="subscript"/>
        </w:rPr>
        <w:t>2</w:t>
      </w:r>
      <w:r>
        <w:rPr>
          <w:sz w:val="28"/>
          <w:szCs w:val="28"/>
          <w:lang w:val="en-US"/>
        </w:rPr>
        <w:t>O</w:t>
      </w:r>
      <w:r>
        <w:rPr>
          <w:sz w:val="28"/>
          <w:szCs w:val="28"/>
          <w:vertAlign w:val="subscript"/>
        </w:rPr>
        <w:t>3</w:t>
      </w:r>
      <w:r>
        <w:rPr>
          <w:sz w:val="28"/>
          <w:szCs w:val="28"/>
        </w:rPr>
        <w:t xml:space="preserve">) переменного состава и кристалликов </w:t>
      </w:r>
      <w:r>
        <w:rPr>
          <w:sz w:val="28"/>
          <w:szCs w:val="28"/>
          <w:lang w:val="en-US"/>
        </w:rPr>
        <w:t>MgO</w:t>
      </w:r>
      <w:r>
        <w:rPr>
          <w:sz w:val="28"/>
          <w:szCs w:val="28"/>
        </w:rPr>
        <w:t>. Если магния более 1,5 %, то пленка состоит из оксида магния /2/.</w:t>
      </w:r>
    </w:p>
    <w:p w14:paraId="2F6D0228" w14:textId="77777777" w:rsidR="00000000" w:rsidRDefault="00000000">
      <w:pPr>
        <w:spacing w:line="360" w:lineRule="auto"/>
        <w:ind w:firstLine="709"/>
        <w:jc w:val="both"/>
        <w:rPr>
          <w:sz w:val="28"/>
          <w:szCs w:val="28"/>
        </w:rPr>
      </w:pPr>
    </w:p>
    <w:p w14:paraId="03F87E38" w14:textId="77777777" w:rsidR="00000000" w:rsidRDefault="00000000">
      <w:pPr>
        <w:spacing w:line="360" w:lineRule="auto"/>
        <w:ind w:firstLine="709"/>
        <w:jc w:val="both"/>
        <w:rPr>
          <w:sz w:val="28"/>
          <w:szCs w:val="28"/>
        </w:rPr>
      </w:pPr>
      <w:r>
        <w:rPr>
          <w:sz w:val="28"/>
          <w:szCs w:val="28"/>
        </w:rPr>
        <w:t>.2 Изучение термодинамических данных флюсов и их составляющих</w:t>
      </w:r>
    </w:p>
    <w:p w14:paraId="6F0EDAF8" w14:textId="77777777" w:rsidR="00000000" w:rsidRDefault="00000000">
      <w:pPr>
        <w:spacing w:line="360" w:lineRule="auto"/>
        <w:ind w:firstLine="709"/>
        <w:jc w:val="both"/>
        <w:rPr>
          <w:sz w:val="28"/>
          <w:szCs w:val="28"/>
        </w:rPr>
      </w:pPr>
    </w:p>
    <w:p w14:paraId="27F357E1" w14:textId="77777777" w:rsidR="00000000" w:rsidRDefault="00000000">
      <w:pPr>
        <w:spacing w:line="360" w:lineRule="auto"/>
        <w:ind w:firstLine="709"/>
        <w:jc w:val="both"/>
        <w:rPr>
          <w:sz w:val="28"/>
          <w:szCs w:val="28"/>
        </w:rPr>
      </w:pPr>
      <w:r>
        <w:rPr>
          <w:sz w:val="28"/>
          <w:szCs w:val="28"/>
        </w:rPr>
        <w:t>Константы равновесия основных реакций взаимодействия во флюсе представлены в таблице 8.</w:t>
      </w:r>
    </w:p>
    <w:p w14:paraId="3D7F08E9" w14:textId="77777777" w:rsidR="00000000" w:rsidRDefault="00000000">
      <w:pPr>
        <w:spacing w:line="360" w:lineRule="auto"/>
        <w:ind w:firstLine="709"/>
        <w:jc w:val="both"/>
        <w:rPr>
          <w:sz w:val="28"/>
          <w:szCs w:val="28"/>
        </w:rPr>
      </w:pPr>
    </w:p>
    <w:p w14:paraId="4D85B8FF" w14:textId="77777777" w:rsidR="00000000" w:rsidRDefault="00000000">
      <w:pPr>
        <w:spacing w:line="360" w:lineRule="auto"/>
        <w:ind w:firstLine="709"/>
        <w:jc w:val="both"/>
        <w:rPr>
          <w:sz w:val="28"/>
          <w:szCs w:val="28"/>
        </w:rPr>
      </w:pPr>
      <w:r>
        <w:rPr>
          <w:sz w:val="28"/>
          <w:szCs w:val="28"/>
        </w:rPr>
        <w:t>Таблица 8 - Константы равновесия основных реакций взаимодействия во флюсе</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150"/>
        <w:gridCol w:w="1627"/>
        <w:gridCol w:w="2202"/>
        <w:gridCol w:w="1526"/>
      </w:tblGrid>
      <w:tr w:rsidR="00000000" w14:paraId="3FC8390C" w14:textId="77777777">
        <w:tblPrEx>
          <w:tblCellMar>
            <w:top w:w="0" w:type="dxa"/>
            <w:bottom w:w="0" w:type="dxa"/>
          </w:tblCellMar>
        </w:tblPrEx>
        <w:trPr>
          <w:jc w:val="center"/>
        </w:trPr>
        <w:tc>
          <w:tcPr>
            <w:tcW w:w="3150" w:type="dxa"/>
            <w:tcBorders>
              <w:top w:val="single" w:sz="6" w:space="0" w:color="auto"/>
              <w:left w:val="single" w:sz="6" w:space="0" w:color="auto"/>
              <w:bottom w:val="single" w:sz="6" w:space="0" w:color="auto"/>
              <w:right w:val="single" w:sz="6" w:space="0" w:color="auto"/>
            </w:tcBorders>
          </w:tcPr>
          <w:p w14:paraId="1E16ED20" w14:textId="77777777" w:rsidR="00000000" w:rsidRDefault="00000000">
            <w:pPr>
              <w:spacing w:line="276" w:lineRule="auto"/>
              <w:rPr>
                <w:sz w:val="20"/>
                <w:szCs w:val="20"/>
              </w:rPr>
            </w:pPr>
            <w:r>
              <w:rPr>
                <w:sz w:val="20"/>
                <w:szCs w:val="20"/>
              </w:rPr>
              <w:t>Реакция</w:t>
            </w:r>
          </w:p>
        </w:tc>
        <w:tc>
          <w:tcPr>
            <w:tcW w:w="1627" w:type="dxa"/>
            <w:tcBorders>
              <w:top w:val="single" w:sz="6" w:space="0" w:color="auto"/>
              <w:left w:val="single" w:sz="6" w:space="0" w:color="auto"/>
              <w:bottom w:val="single" w:sz="6" w:space="0" w:color="auto"/>
              <w:right w:val="single" w:sz="6" w:space="0" w:color="auto"/>
            </w:tcBorders>
          </w:tcPr>
          <w:p w14:paraId="709399F9" w14:textId="77777777" w:rsidR="00000000" w:rsidRDefault="00000000">
            <w:pPr>
              <w:spacing w:line="276" w:lineRule="auto"/>
              <w:rPr>
                <w:sz w:val="20"/>
                <w:szCs w:val="20"/>
              </w:rPr>
            </w:pPr>
            <w:r>
              <w:rPr>
                <w:sz w:val="20"/>
                <w:szCs w:val="20"/>
              </w:rPr>
              <w:t>Температура,К</w:t>
            </w:r>
          </w:p>
        </w:tc>
        <w:tc>
          <w:tcPr>
            <w:tcW w:w="2202" w:type="dxa"/>
            <w:tcBorders>
              <w:top w:val="single" w:sz="6" w:space="0" w:color="auto"/>
              <w:left w:val="single" w:sz="6" w:space="0" w:color="auto"/>
              <w:bottom w:val="single" w:sz="6" w:space="0" w:color="auto"/>
              <w:right w:val="single" w:sz="6" w:space="0" w:color="auto"/>
            </w:tcBorders>
          </w:tcPr>
          <w:p w14:paraId="6986CBE2" w14:textId="77777777" w:rsidR="00000000" w:rsidRDefault="00000000">
            <w:pPr>
              <w:spacing w:line="276" w:lineRule="auto"/>
              <w:rPr>
                <w:sz w:val="20"/>
                <w:szCs w:val="20"/>
              </w:rPr>
            </w:pPr>
            <w:r>
              <w:rPr>
                <w:rFonts w:ascii="Symbol" w:hAnsi="Symbol" w:cs="Symbol"/>
                <w:sz w:val="20"/>
                <w:szCs w:val="20"/>
              </w:rPr>
              <w:t>D</w:t>
            </w:r>
            <w:r>
              <w:rPr>
                <w:sz w:val="20"/>
                <w:szCs w:val="20"/>
                <w:lang w:val="en-US"/>
              </w:rPr>
              <w:t>G</w:t>
            </w:r>
            <w:r>
              <w:rPr>
                <w:sz w:val="20"/>
                <w:szCs w:val="20"/>
              </w:rPr>
              <w:t>, кДж/моль</w:t>
            </w:r>
          </w:p>
        </w:tc>
        <w:tc>
          <w:tcPr>
            <w:tcW w:w="1526" w:type="dxa"/>
            <w:tcBorders>
              <w:top w:val="single" w:sz="6" w:space="0" w:color="auto"/>
              <w:left w:val="single" w:sz="6" w:space="0" w:color="auto"/>
              <w:bottom w:val="single" w:sz="6" w:space="0" w:color="auto"/>
              <w:right w:val="single" w:sz="6" w:space="0" w:color="auto"/>
            </w:tcBorders>
          </w:tcPr>
          <w:p w14:paraId="734882A0" w14:textId="77777777" w:rsidR="00000000" w:rsidRDefault="00000000">
            <w:pPr>
              <w:spacing w:line="276" w:lineRule="auto"/>
              <w:rPr>
                <w:sz w:val="20"/>
                <w:szCs w:val="20"/>
                <w:lang w:val="en-US"/>
              </w:rPr>
            </w:pPr>
            <w:r>
              <w:rPr>
                <w:sz w:val="20"/>
                <w:szCs w:val="20"/>
                <w:lang w:val="en-US"/>
              </w:rPr>
              <w:t>K</w:t>
            </w:r>
            <w:r>
              <w:rPr>
                <w:sz w:val="20"/>
                <w:szCs w:val="20"/>
              </w:rPr>
              <w:t>р</w:t>
            </w:r>
          </w:p>
        </w:tc>
      </w:tr>
      <w:tr w:rsidR="00000000" w14:paraId="10331066" w14:textId="77777777">
        <w:tblPrEx>
          <w:tblCellMar>
            <w:top w:w="0" w:type="dxa"/>
            <w:bottom w:w="0" w:type="dxa"/>
          </w:tblCellMar>
        </w:tblPrEx>
        <w:trPr>
          <w:jc w:val="center"/>
        </w:trPr>
        <w:tc>
          <w:tcPr>
            <w:tcW w:w="3150" w:type="dxa"/>
            <w:tcBorders>
              <w:top w:val="single" w:sz="6" w:space="0" w:color="auto"/>
              <w:left w:val="single" w:sz="6" w:space="0" w:color="auto"/>
              <w:bottom w:val="single" w:sz="6" w:space="0" w:color="auto"/>
              <w:right w:val="single" w:sz="6" w:space="0" w:color="auto"/>
            </w:tcBorders>
          </w:tcPr>
          <w:p w14:paraId="7F416430" w14:textId="77777777" w:rsidR="00000000" w:rsidRDefault="00000000">
            <w:pPr>
              <w:spacing w:line="276" w:lineRule="auto"/>
              <w:rPr>
                <w:sz w:val="20"/>
                <w:szCs w:val="20"/>
                <w:lang w:val="en-US"/>
              </w:rPr>
            </w:pPr>
            <w:r>
              <w:rPr>
                <w:sz w:val="20"/>
                <w:szCs w:val="20"/>
                <w:lang w:val="en-US"/>
              </w:rPr>
              <w:t>1</w:t>
            </w:r>
          </w:p>
        </w:tc>
        <w:tc>
          <w:tcPr>
            <w:tcW w:w="1627" w:type="dxa"/>
            <w:tcBorders>
              <w:top w:val="single" w:sz="6" w:space="0" w:color="auto"/>
              <w:left w:val="single" w:sz="6" w:space="0" w:color="auto"/>
              <w:bottom w:val="single" w:sz="6" w:space="0" w:color="auto"/>
              <w:right w:val="single" w:sz="6" w:space="0" w:color="auto"/>
            </w:tcBorders>
          </w:tcPr>
          <w:p w14:paraId="0AAD75AF" w14:textId="77777777" w:rsidR="00000000" w:rsidRDefault="00000000">
            <w:pPr>
              <w:spacing w:line="276" w:lineRule="auto"/>
              <w:rPr>
                <w:sz w:val="20"/>
                <w:szCs w:val="20"/>
                <w:lang w:val="en-US"/>
              </w:rPr>
            </w:pPr>
            <w:r>
              <w:rPr>
                <w:sz w:val="20"/>
                <w:szCs w:val="20"/>
                <w:lang w:val="en-US"/>
              </w:rPr>
              <w:t>2</w:t>
            </w:r>
          </w:p>
        </w:tc>
        <w:tc>
          <w:tcPr>
            <w:tcW w:w="2202" w:type="dxa"/>
            <w:tcBorders>
              <w:top w:val="single" w:sz="6" w:space="0" w:color="auto"/>
              <w:left w:val="single" w:sz="6" w:space="0" w:color="auto"/>
              <w:bottom w:val="single" w:sz="6" w:space="0" w:color="auto"/>
              <w:right w:val="single" w:sz="6" w:space="0" w:color="auto"/>
            </w:tcBorders>
          </w:tcPr>
          <w:p w14:paraId="3B8871F2" w14:textId="77777777" w:rsidR="00000000" w:rsidRDefault="00000000">
            <w:pPr>
              <w:spacing w:line="276" w:lineRule="auto"/>
              <w:rPr>
                <w:sz w:val="20"/>
                <w:szCs w:val="20"/>
                <w:lang w:val="en-US"/>
              </w:rPr>
            </w:pPr>
            <w:r>
              <w:rPr>
                <w:sz w:val="20"/>
                <w:szCs w:val="20"/>
                <w:lang w:val="en-US"/>
              </w:rPr>
              <w:t>3</w:t>
            </w:r>
          </w:p>
        </w:tc>
        <w:tc>
          <w:tcPr>
            <w:tcW w:w="1526" w:type="dxa"/>
            <w:tcBorders>
              <w:top w:val="single" w:sz="6" w:space="0" w:color="auto"/>
              <w:left w:val="single" w:sz="6" w:space="0" w:color="auto"/>
              <w:bottom w:val="single" w:sz="6" w:space="0" w:color="auto"/>
              <w:right w:val="single" w:sz="6" w:space="0" w:color="auto"/>
            </w:tcBorders>
          </w:tcPr>
          <w:p w14:paraId="7C8833AB" w14:textId="77777777" w:rsidR="00000000" w:rsidRDefault="00000000">
            <w:pPr>
              <w:spacing w:line="276" w:lineRule="auto"/>
              <w:rPr>
                <w:sz w:val="20"/>
                <w:szCs w:val="20"/>
                <w:lang w:val="en-US"/>
              </w:rPr>
            </w:pPr>
            <w:r>
              <w:rPr>
                <w:sz w:val="20"/>
                <w:szCs w:val="20"/>
                <w:lang w:val="en-US"/>
              </w:rPr>
              <w:t>4</w:t>
            </w:r>
          </w:p>
        </w:tc>
      </w:tr>
      <w:tr w:rsidR="00000000" w14:paraId="376A0EB7" w14:textId="77777777">
        <w:tblPrEx>
          <w:tblCellMar>
            <w:top w:w="0" w:type="dxa"/>
            <w:bottom w:w="0" w:type="dxa"/>
          </w:tblCellMar>
        </w:tblPrEx>
        <w:trPr>
          <w:jc w:val="center"/>
        </w:trPr>
        <w:tc>
          <w:tcPr>
            <w:tcW w:w="3150" w:type="dxa"/>
            <w:tcBorders>
              <w:top w:val="single" w:sz="6" w:space="0" w:color="auto"/>
              <w:left w:val="single" w:sz="6" w:space="0" w:color="auto"/>
              <w:bottom w:val="single" w:sz="6" w:space="0" w:color="auto"/>
              <w:right w:val="single" w:sz="6" w:space="0" w:color="auto"/>
            </w:tcBorders>
          </w:tcPr>
          <w:p w14:paraId="1208D47A" w14:textId="77777777" w:rsidR="00000000" w:rsidRDefault="00000000">
            <w:pPr>
              <w:spacing w:line="276" w:lineRule="auto"/>
              <w:rPr>
                <w:sz w:val="20"/>
                <w:szCs w:val="20"/>
                <w:lang w:val="en-US"/>
              </w:rPr>
            </w:pPr>
            <w:r>
              <w:rPr>
                <w:sz w:val="20"/>
                <w:szCs w:val="20"/>
                <w:lang w:val="en-US"/>
              </w:rPr>
              <w:t>Na</w:t>
            </w:r>
            <w:r>
              <w:rPr>
                <w:sz w:val="20"/>
                <w:szCs w:val="20"/>
                <w:vertAlign w:val="subscript"/>
                <w:lang w:val="en-US"/>
              </w:rPr>
              <w:t>3</w:t>
            </w:r>
            <w:r>
              <w:rPr>
                <w:sz w:val="20"/>
                <w:szCs w:val="20"/>
                <w:lang w:val="en-US"/>
              </w:rPr>
              <w:t>AlF</w:t>
            </w:r>
            <w:r>
              <w:rPr>
                <w:sz w:val="20"/>
                <w:szCs w:val="20"/>
                <w:vertAlign w:val="subscript"/>
                <w:lang w:val="en-US"/>
              </w:rPr>
              <w:t>6</w:t>
            </w:r>
            <w:r>
              <w:rPr>
                <w:sz w:val="20"/>
                <w:szCs w:val="20"/>
                <w:lang w:val="en-US"/>
              </w:rPr>
              <w:t xml:space="preserve"> = 2 NaF + NaAlF</w:t>
            </w:r>
            <w:r>
              <w:rPr>
                <w:sz w:val="20"/>
                <w:szCs w:val="20"/>
                <w:vertAlign w:val="subscript"/>
                <w:lang w:val="en-US"/>
              </w:rPr>
              <w:t>4</w:t>
            </w:r>
          </w:p>
        </w:tc>
        <w:tc>
          <w:tcPr>
            <w:tcW w:w="1627" w:type="dxa"/>
            <w:tcBorders>
              <w:top w:val="single" w:sz="6" w:space="0" w:color="auto"/>
              <w:left w:val="single" w:sz="6" w:space="0" w:color="auto"/>
              <w:bottom w:val="single" w:sz="6" w:space="0" w:color="auto"/>
              <w:right w:val="single" w:sz="6" w:space="0" w:color="auto"/>
            </w:tcBorders>
          </w:tcPr>
          <w:p w14:paraId="77CC015E" w14:textId="77777777" w:rsidR="00000000" w:rsidRDefault="00000000">
            <w:pPr>
              <w:spacing w:line="276" w:lineRule="auto"/>
              <w:rPr>
                <w:sz w:val="20"/>
                <w:szCs w:val="20"/>
                <w:lang w:val="en-US"/>
              </w:rPr>
            </w:pPr>
            <w:r>
              <w:rPr>
                <w:sz w:val="20"/>
                <w:szCs w:val="20"/>
                <w:lang w:val="en-US"/>
              </w:rPr>
              <w:t>973</w:t>
            </w:r>
          </w:p>
        </w:tc>
        <w:tc>
          <w:tcPr>
            <w:tcW w:w="2202" w:type="dxa"/>
            <w:tcBorders>
              <w:top w:val="single" w:sz="6" w:space="0" w:color="auto"/>
              <w:left w:val="single" w:sz="6" w:space="0" w:color="auto"/>
              <w:bottom w:val="single" w:sz="6" w:space="0" w:color="auto"/>
              <w:right w:val="single" w:sz="6" w:space="0" w:color="auto"/>
            </w:tcBorders>
          </w:tcPr>
          <w:p w14:paraId="685D6410" w14:textId="77777777" w:rsidR="00000000" w:rsidRDefault="00000000">
            <w:pPr>
              <w:spacing w:line="276" w:lineRule="auto"/>
              <w:rPr>
                <w:sz w:val="20"/>
                <w:szCs w:val="20"/>
                <w:lang w:val="en-US"/>
              </w:rPr>
            </w:pPr>
            <w:r>
              <w:rPr>
                <w:sz w:val="20"/>
                <w:szCs w:val="20"/>
                <w:lang w:val="en-US"/>
              </w:rPr>
              <w:t>85,760</w:t>
            </w:r>
          </w:p>
        </w:tc>
        <w:tc>
          <w:tcPr>
            <w:tcW w:w="1526" w:type="dxa"/>
            <w:tcBorders>
              <w:top w:val="single" w:sz="6" w:space="0" w:color="auto"/>
              <w:left w:val="single" w:sz="6" w:space="0" w:color="auto"/>
              <w:bottom w:val="single" w:sz="6" w:space="0" w:color="auto"/>
              <w:right w:val="single" w:sz="6" w:space="0" w:color="auto"/>
            </w:tcBorders>
          </w:tcPr>
          <w:p w14:paraId="61D4AFD3" w14:textId="77777777" w:rsidR="00000000" w:rsidRDefault="00000000">
            <w:pPr>
              <w:spacing w:line="276" w:lineRule="auto"/>
              <w:rPr>
                <w:sz w:val="20"/>
                <w:szCs w:val="20"/>
                <w:lang w:val="en-US"/>
              </w:rPr>
            </w:pPr>
            <w:r>
              <w:rPr>
                <w:sz w:val="20"/>
                <w:szCs w:val="20"/>
                <w:lang w:val="en-US"/>
              </w:rPr>
              <w:t xml:space="preserve">2,41 </w:t>
            </w:r>
            <w:r>
              <w:rPr>
                <w:rFonts w:ascii="Cambria Math" w:hAnsi="Cambria Math" w:cs="Cambria Math"/>
                <w:sz w:val="20"/>
                <w:szCs w:val="20"/>
                <w:lang w:val="en-US"/>
              </w:rPr>
              <w:t>∙</w:t>
            </w:r>
            <w:r>
              <w:rPr>
                <w:sz w:val="20"/>
                <w:szCs w:val="20"/>
                <w:lang w:val="en-US"/>
              </w:rPr>
              <w:t xml:space="preserve"> 10</w:t>
            </w:r>
            <w:r>
              <w:rPr>
                <w:sz w:val="20"/>
                <w:szCs w:val="20"/>
                <w:vertAlign w:val="superscript"/>
                <w:lang w:val="en-US"/>
              </w:rPr>
              <w:t>-5</w:t>
            </w:r>
          </w:p>
        </w:tc>
      </w:tr>
      <w:tr w:rsidR="00000000" w14:paraId="01CA5DA2" w14:textId="77777777">
        <w:tblPrEx>
          <w:tblCellMar>
            <w:top w:w="0" w:type="dxa"/>
            <w:bottom w:w="0" w:type="dxa"/>
          </w:tblCellMar>
        </w:tblPrEx>
        <w:trPr>
          <w:jc w:val="center"/>
        </w:trPr>
        <w:tc>
          <w:tcPr>
            <w:tcW w:w="3150" w:type="dxa"/>
            <w:tcBorders>
              <w:top w:val="single" w:sz="6" w:space="0" w:color="auto"/>
              <w:left w:val="single" w:sz="6" w:space="0" w:color="auto"/>
              <w:bottom w:val="single" w:sz="6" w:space="0" w:color="auto"/>
              <w:right w:val="single" w:sz="6" w:space="0" w:color="auto"/>
            </w:tcBorders>
          </w:tcPr>
          <w:p w14:paraId="7AC34CE2" w14:textId="77777777" w:rsidR="00000000" w:rsidRDefault="00000000">
            <w:pPr>
              <w:spacing w:line="276" w:lineRule="auto"/>
              <w:rPr>
                <w:sz w:val="20"/>
                <w:szCs w:val="20"/>
                <w:lang w:val="en-US"/>
              </w:rPr>
            </w:pPr>
          </w:p>
        </w:tc>
        <w:tc>
          <w:tcPr>
            <w:tcW w:w="1627" w:type="dxa"/>
            <w:tcBorders>
              <w:top w:val="single" w:sz="6" w:space="0" w:color="auto"/>
              <w:left w:val="single" w:sz="6" w:space="0" w:color="auto"/>
              <w:bottom w:val="single" w:sz="6" w:space="0" w:color="auto"/>
              <w:right w:val="single" w:sz="6" w:space="0" w:color="auto"/>
            </w:tcBorders>
          </w:tcPr>
          <w:p w14:paraId="3169621A" w14:textId="77777777" w:rsidR="00000000" w:rsidRDefault="00000000">
            <w:pPr>
              <w:spacing w:line="276" w:lineRule="auto"/>
              <w:rPr>
                <w:sz w:val="20"/>
                <w:szCs w:val="20"/>
                <w:lang w:val="en-US"/>
              </w:rPr>
            </w:pPr>
            <w:r>
              <w:rPr>
                <w:sz w:val="20"/>
                <w:szCs w:val="20"/>
                <w:lang w:val="en-US"/>
              </w:rPr>
              <w:t>1023</w:t>
            </w:r>
          </w:p>
        </w:tc>
        <w:tc>
          <w:tcPr>
            <w:tcW w:w="2202" w:type="dxa"/>
            <w:tcBorders>
              <w:top w:val="single" w:sz="6" w:space="0" w:color="auto"/>
              <w:left w:val="single" w:sz="6" w:space="0" w:color="auto"/>
              <w:bottom w:val="single" w:sz="6" w:space="0" w:color="auto"/>
              <w:right w:val="single" w:sz="6" w:space="0" w:color="auto"/>
            </w:tcBorders>
          </w:tcPr>
          <w:p w14:paraId="32E55DC8" w14:textId="77777777" w:rsidR="00000000" w:rsidRDefault="00000000">
            <w:pPr>
              <w:spacing w:line="276" w:lineRule="auto"/>
              <w:rPr>
                <w:sz w:val="20"/>
                <w:szCs w:val="20"/>
                <w:lang w:val="en-US"/>
              </w:rPr>
            </w:pPr>
            <w:r>
              <w:rPr>
                <w:sz w:val="20"/>
                <w:szCs w:val="20"/>
                <w:lang w:val="en-US"/>
              </w:rPr>
              <w:t>86,659</w:t>
            </w:r>
          </w:p>
        </w:tc>
        <w:tc>
          <w:tcPr>
            <w:tcW w:w="1526" w:type="dxa"/>
            <w:tcBorders>
              <w:top w:val="single" w:sz="6" w:space="0" w:color="auto"/>
              <w:left w:val="single" w:sz="6" w:space="0" w:color="auto"/>
              <w:bottom w:val="single" w:sz="6" w:space="0" w:color="auto"/>
              <w:right w:val="single" w:sz="6" w:space="0" w:color="auto"/>
            </w:tcBorders>
          </w:tcPr>
          <w:p w14:paraId="244B8F6F" w14:textId="77777777" w:rsidR="00000000" w:rsidRDefault="00000000">
            <w:pPr>
              <w:spacing w:line="276" w:lineRule="auto"/>
              <w:rPr>
                <w:sz w:val="20"/>
                <w:szCs w:val="20"/>
                <w:lang w:val="en-US"/>
              </w:rPr>
            </w:pPr>
            <w:r>
              <w:rPr>
                <w:sz w:val="20"/>
                <w:szCs w:val="20"/>
                <w:lang w:val="en-US"/>
              </w:rPr>
              <w:t xml:space="preserve">3,65 </w:t>
            </w:r>
            <w:r>
              <w:rPr>
                <w:rFonts w:ascii="Cambria Math" w:hAnsi="Cambria Math" w:cs="Cambria Math"/>
                <w:sz w:val="20"/>
                <w:szCs w:val="20"/>
                <w:lang w:val="en-US"/>
              </w:rPr>
              <w:t>∙</w:t>
            </w:r>
            <w:r>
              <w:rPr>
                <w:sz w:val="20"/>
                <w:szCs w:val="20"/>
                <w:lang w:val="en-US"/>
              </w:rPr>
              <w:t xml:space="preserve"> 10</w:t>
            </w:r>
            <w:r>
              <w:rPr>
                <w:sz w:val="20"/>
                <w:szCs w:val="20"/>
                <w:vertAlign w:val="superscript"/>
                <w:lang w:val="en-US"/>
              </w:rPr>
              <w:t>-5</w:t>
            </w:r>
          </w:p>
        </w:tc>
      </w:tr>
      <w:tr w:rsidR="00000000" w14:paraId="78EB8B36" w14:textId="77777777">
        <w:tblPrEx>
          <w:tblCellMar>
            <w:top w:w="0" w:type="dxa"/>
            <w:bottom w:w="0" w:type="dxa"/>
          </w:tblCellMar>
        </w:tblPrEx>
        <w:trPr>
          <w:jc w:val="center"/>
        </w:trPr>
        <w:tc>
          <w:tcPr>
            <w:tcW w:w="3150" w:type="dxa"/>
            <w:tcBorders>
              <w:top w:val="single" w:sz="6" w:space="0" w:color="auto"/>
              <w:left w:val="single" w:sz="6" w:space="0" w:color="auto"/>
              <w:bottom w:val="single" w:sz="6" w:space="0" w:color="auto"/>
              <w:right w:val="single" w:sz="6" w:space="0" w:color="auto"/>
            </w:tcBorders>
          </w:tcPr>
          <w:p w14:paraId="4B76CE31" w14:textId="77777777" w:rsidR="00000000" w:rsidRDefault="00000000">
            <w:pPr>
              <w:spacing w:line="276" w:lineRule="auto"/>
              <w:rPr>
                <w:sz w:val="20"/>
                <w:szCs w:val="20"/>
                <w:lang w:val="en-US"/>
              </w:rPr>
            </w:pPr>
          </w:p>
        </w:tc>
        <w:tc>
          <w:tcPr>
            <w:tcW w:w="1627" w:type="dxa"/>
            <w:tcBorders>
              <w:top w:val="single" w:sz="6" w:space="0" w:color="auto"/>
              <w:left w:val="single" w:sz="6" w:space="0" w:color="auto"/>
              <w:bottom w:val="single" w:sz="6" w:space="0" w:color="auto"/>
              <w:right w:val="single" w:sz="6" w:space="0" w:color="auto"/>
            </w:tcBorders>
          </w:tcPr>
          <w:p w14:paraId="27D10C70" w14:textId="77777777" w:rsidR="00000000" w:rsidRDefault="00000000">
            <w:pPr>
              <w:spacing w:line="276" w:lineRule="auto"/>
              <w:rPr>
                <w:sz w:val="20"/>
                <w:szCs w:val="20"/>
                <w:lang w:val="en-US"/>
              </w:rPr>
            </w:pPr>
            <w:r>
              <w:rPr>
                <w:sz w:val="20"/>
                <w:szCs w:val="20"/>
                <w:lang w:val="en-US"/>
              </w:rPr>
              <w:t>1073</w:t>
            </w:r>
          </w:p>
        </w:tc>
        <w:tc>
          <w:tcPr>
            <w:tcW w:w="2202" w:type="dxa"/>
            <w:tcBorders>
              <w:top w:val="single" w:sz="6" w:space="0" w:color="auto"/>
              <w:left w:val="single" w:sz="6" w:space="0" w:color="auto"/>
              <w:bottom w:val="single" w:sz="6" w:space="0" w:color="auto"/>
              <w:right w:val="single" w:sz="6" w:space="0" w:color="auto"/>
            </w:tcBorders>
          </w:tcPr>
          <w:p w14:paraId="19D6FEFB" w14:textId="77777777" w:rsidR="00000000" w:rsidRDefault="00000000">
            <w:pPr>
              <w:spacing w:line="276" w:lineRule="auto"/>
              <w:rPr>
                <w:sz w:val="20"/>
                <w:szCs w:val="20"/>
                <w:lang w:val="en-US"/>
              </w:rPr>
            </w:pPr>
            <w:r>
              <w:rPr>
                <w:sz w:val="20"/>
                <w:szCs w:val="20"/>
                <w:lang w:val="en-US"/>
              </w:rPr>
              <w:t>87,449</w:t>
            </w:r>
          </w:p>
        </w:tc>
        <w:tc>
          <w:tcPr>
            <w:tcW w:w="1526" w:type="dxa"/>
            <w:tcBorders>
              <w:top w:val="single" w:sz="6" w:space="0" w:color="auto"/>
              <w:left w:val="single" w:sz="6" w:space="0" w:color="auto"/>
              <w:bottom w:val="single" w:sz="6" w:space="0" w:color="auto"/>
              <w:right w:val="single" w:sz="6" w:space="0" w:color="auto"/>
            </w:tcBorders>
          </w:tcPr>
          <w:p w14:paraId="680091F0" w14:textId="77777777" w:rsidR="00000000" w:rsidRDefault="00000000">
            <w:pPr>
              <w:spacing w:line="276" w:lineRule="auto"/>
              <w:rPr>
                <w:sz w:val="20"/>
                <w:szCs w:val="20"/>
                <w:lang w:val="en-US"/>
              </w:rPr>
            </w:pPr>
            <w:r>
              <w:rPr>
                <w:sz w:val="20"/>
                <w:szCs w:val="20"/>
                <w:lang w:val="en-US"/>
              </w:rPr>
              <w:t xml:space="preserve">5,38 </w:t>
            </w:r>
            <w:r>
              <w:rPr>
                <w:rFonts w:ascii="Cambria Math" w:hAnsi="Cambria Math" w:cs="Cambria Math"/>
                <w:sz w:val="20"/>
                <w:szCs w:val="20"/>
                <w:lang w:val="en-US"/>
              </w:rPr>
              <w:t>∙</w:t>
            </w:r>
            <w:r>
              <w:rPr>
                <w:sz w:val="20"/>
                <w:szCs w:val="20"/>
                <w:lang w:val="en-US"/>
              </w:rPr>
              <w:t xml:space="preserve"> 10</w:t>
            </w:r>
            <w:r>
              <w:rPr>
                <w:sz w:val="20"/>
                <w:szCs w:val="20"/>
                <w:vertAlign w:val="superscript"/>
                <w:lang w:val="en-US"/>
              </w:rPr>
              <w:t>-5</w:t>
            </w:r>
          </w:p>
        </w:tc>
      </w:tr>
      <w:tr w:rsidR="00000000" w14:paraId="6ADBCF50" w14:textId="77777777">
        <w:tblPrEx>
          <w:tblCellMar>
            <w:top w:w="0" w:type="dxa"/>
            <w:bottom w:w="0" w:type="dxa"/>
          </w:tblCellMar>
        </w:tblPrEx>
        <w:trPr>
          <w:jc w:val="center"/>
        </w:trPr>
        <w:tc>
          <w:tcPr>
            <w:tcW w:w="3150" w:type="dxa"/>
            <w:tcBorders>
              <w:top w:val="single" w:sz="6" w:space="0" w:color="auto"/>
              <w:left w:val="single" w:sz="6" w:space="0" w:color="auto"/>
              <w:bottom w:val="single" w:sz="6" w:space="0" w:color="auto"/>
              <w:right w:val="single" w:sz="6" w:space="0" w:color="auto"/>
            </w:tcBorders>
          </w:tcPr>
          <w:p w14:paraId="7F488D73" w14:textId="77777777" w:rsidR="00000000" w:rsidRDefault="00000000">
            <w:pPr>
              <w:spacing w:line="276" w:lineRule="auto"/>
              <w:rPr>
                <w:sz w:val="20"/>
                <w:szCs w:val="20"/>
                <w:lang w:val="en-US"/>
              </w:rPr>
            </w:pPr>
            <w:r>
              <w:rPr>
                <w:sz w:val="20"/>
                <w:szCs w:val="20"/>
                <w:lang w:val="en-US"/>
              </w:rPr>
              <w:t>5NaF</w:t>
            </w:r>
            <w:r>
              <w:rPr>
                <w:rFonts w:ascii="Cambria Math" w:hAnsi="Cambria Math" w:cs="Cambria Math"/>
                <w:sz w:val="20"/>
                <w:szCs w:val="20"/>
                <w:lang w:val="en-US"/>
              </w:rPr>
              <w:t>∙</w:t>
            </w:r>
            <w:r>
              <w:rPr>
                <w:sz w:val="20"/>
                <w:szCs w:val="20"/>
                <w:lang w:val="en-US"/>
              </w:rPr>
              <w:t>3AlF</w:t>
            </w:r>
            <w:r>
              <w:rPr>
                <w:sz w:val="20"/>
                <w:szCs w:val="20"/>
                <w:vertAlign w:val="subscript"/>
                <w:lang w:val="en-US"/>
              </w:rPr>
              <w:t>3</w:t>
            </w:r>
            <w:r>
              <w:rPr>
                <w:sz w:val="20"/>
                <w:szCs w:val="20"/>
                <w:lang w:val="en-US"/>
              </w:rPr>
              <w:t xml:space="preserve"> = Na</w:t>
            </w:r>
            <w:r>
              <w:rPr>
                <w:sz w:val="20"/>
                <w:szCs w:val="20"/>
                <w:vertAlign w:val="subscript"/>
                <w:lang w:val="en-US"/>
              </w:rPr>
              <w:t>3</w:t>
            </w:r>
            <w:r>
              <w:rPr>
                <w:sz w:val="20"/>
                <w:szCs w:val="20"/>
                <w:lang w:val="en-US"/>
              </w:rPr>
              <w:t>AlF</w:t>
            </w:r>
            <w:r>
              <w:rPr>
                <w:sz w:val="20"/>
                <w:szCs w:val="20"/>
                <w:vertAlign w:val="subscript"/>
                <w:lang w:val="en-US"/>
              </w:rPr>
              <w:t>6</w:t>
            </w:r>
            <w:r>
              <w:rPr>
                <w:sz w:val="20"/>
                <w:szCs w:val="20"/>
                <w:lang w:val="en-US"/>
              </w:rPr>
              <w:t xml:space="preserve"> + NaAlF</w:t>
            </w:r>
            <w:r>
              <w:rPr>
                <w:sz w:val="20"/>
                <w:szCs w:val="20"/>
                <w:vertAlign w:val="subscript"/>
                <w:lang w:val="en-US"/>
              </w:rPr>
              <w:t>4</w:t>
            </w:r>
          </w:p>
        </w:tc>
        <w:tc>
          <w:tcPr>
            <w:tcW w:w="1627" w:type="dxa"/>
            <w:tcBorders>
              <w:top w:val="single" w:sz="6" w:space="0" w:color="auto"/>
              <w:left w:val="single" w:sz="6" w:space="0" w:color="auto"/>
              <w:bottom w:val="single" w:sz="6" w:space="0" w:color="auto"/>
              <w:right w:val="single" w:sz="6" w:space="0" w:color="auto"/>
            </w:tcBorders>
          </w:tcPr>
          <w:p w14:paraId="1D677847" w14:textId="77777777" w:rsidR="00000000" w:rsidRDefault="00000000">
            <w:pPr>
              <w:spacing w:line="276" w:lineRule="auto"/>
              <w:rPr>
                <w:sz w:val="20"/>
                <w:szCs w:val="20"/>
                <w:lang w:val="en-US"/>
              </w:rPr>
            </w:pPr>
            <w:r>
              <w:rPr>
                <w:sz w:val="20"/>
                <w:szCs w:val="20"/>
                <w:lang w:val="en-US"/>
              </w:rPr>
              <w:t>973</w:t>
            </w:r>
          </w:p>
        </w:tc>
        <w:tc>
          <w:tcPr>
            <w:tcW w:w="2202" w:type="dxa"/>
            <w:tcBorders>
              <w:top w:val="single" w:sz="6" w:space="0" w:color="auto"/>
              <w:left w:val="single" w:sz="6" w:space="0" w:color="auto"/>
              <w:bottom w:val="single" w:sz="6" w:space="0" w:color="auto"/>
              <w:right w:val="single" w:sz="6" w:space="0" w:color="auto"/>
            </w:tcBorders>
          </w:tcPr>
          <w:p w14:paraId="257E0D3E" w14:textId="77777777" w:rsidR="00000000" w:rsidRDefault="00000000">
            <w:pPr>
              <w:spacing w:line="276" w:lineRule="auto"/>
              <w:rPr>
                <w:sz w:val="20"/>
                <w:szCs w:val="20"/>
                <w:lang w:val="en-US"/>
              </w:rPr>
            </w:pPr>
            <w:r>
              <w:rPr>
                <w:sz w:val="20"/>
                <w:szCs w:val="20"/>
                <w:lang w:val="en-US"/>
              </w:rPr>
              <w:t>371,215</w:t>
            </w:r>
          </w:p>
        </w:tc>
        <w:tc>
          <w:tcPr>
            <w:tcW w:w="1526" w:type="dxa"/>
            <w:tcBorders>
              <w:top w:val="single" w:sz="6" w:space="0" w:color="auto"/>
              <w:left w:val="single" w:sz="6" w:space="0" w:color="auto"/>
              <w:bottom w:val="single" w:sz="6" w:space="0" w:color="auto"/>
              <w:right w:val="single" w:sz="6" w:space="0" w:color="auto"/>
            </w:tcBorders>
          </w:tcPr>
          <w:p w14:paraId="6FCEC801" w14:textId="77777777" w:rsidR="00000000" w:rsidRDefault="00000000">
            <w:pPr>
              <w:spacing w:line="276" w:lineRule="auto"/>
              <w:rPr>
                <w:sz w:val="20"/>
                <w:szCs w:val="20"/>
                <w:lang w:val="en-US"/>
              </w:rPr>
            </w:pPr>
            <w:r>
              <w:rPr>
                <w:sz w:val="20"/>
                <w:szCs w:val="20"/>
                <w:lang w:val="en-US"/>
              </w:rPr>
              <w:t xml:space="preserve">1,05 </w:t>
            </w:r>
            <w:r>
              <w:rPr>
                <w:rFonts w:ascii="Cambria Math" w:hAnsi="Cambria Math" w:cs="Cambria Math"/>
                <w:sz w:val="20"/>
                <w:szCs w:val="20"/>
                <w:lang w:val="en-US"/>
              </w:rPr>
              <w:t>∙</w:t>
            </w:r>
            <w:r>
              <w:rPr>
                <w:sz w:val="20"/>
                <w:szCs w:val="20"/>
                <w:lang w:val="en-US"/>
              </w:rPr>
              <w:t xml:space="preserve"> 10</w:t>
            </w:r>
            <w:r>
              <w:rPr>
                <w:sz w:val="20"/>
                <w:szCs w:val="20"/>
                <w:vertAlign w:val="superscript"/>
                <w:lang w:val="en-US"/>
              </w:rPr>
              <w:t>-20</w:t>
            </w:r>
          </w:p>
        </w:tc>
      </w:tr>
      <w:tr w:rsidR="00000000" w14:paraId="4C0671E1" w14:textId="77777777">
        <w:tblPrEx>
          <w:tblCellMar>
            <w:top w:w="0" w:type="dxa"/>
            <w:bottom w:w="0" w:type="dxa"/>
          </w:tblCellMar>
        </w:tblPrEx>
        <w:trPr>
          <w:jc w:val="center"/>
        </w:trPr>
        <w:tc>
          <w:tcPr>
            <w:tcW w:w="3150" w:type="dxa"/>
            <w:tcBorders>
              <w:top w:val="single" w:sz="6" w:space="0" w:color="auto"/>
              <w:left w:val="single" w:sz="6" w:space="0" w:color="auto"/>
              <w:bottom w:val="single" w:sz="6" w:space="0" w:color="auto"/>
              <w:right w:val="single" w:sz="6" w:space="0" w:color="auto"/>
            </w:tcBorders>
          </w:tcPr>
          <w:p w14:paraId="0DAD2122" w14:textId="77777777" w:rsidR="00000000" w:rsidRDefault="00000000">
            <w:pPr>
              <w:spacing w:line="276" w:lineRule="auto"/>
              <w:rPr>
                <w:sz w:val="20"/>
                <w:szCs w:val="20"/>
                <w:lang w:val="en-US"/>
              </w:rPr>
            </w:pPr>
          </w:p>
        </w:tc>
        <w:tc>
          <w:tcPr>
            <w:tcW w:w="1627" w:type="dxa"/>
            <w:tcBorders>
              <w:top w:val="single" w:sz="6" w:space="0" w:color="auto"/>
              <w:left w:val="single" w:sz="6" w:space="0" w:color="auto"/>
              <w:bottom w:val="single" w:sz="6" w:space="0" w:color="auto"/>
              <w:right w:val="single" w:sz="6" w:space="0" w:color="auto"/>
            </w:tcBorders>
          </w:tcPr>
          <w:p w14:paraId="45DCCC93" w14:textId="77777777" w:rsidR="00000000" w:rsidRDefault="00000000">
            <w:pPr>
              <w:spacing w:line="276" w:lineRule="auto"/>
              <w:rPr>
                <w:sz w:val="20"/>
                <w:szCs w:val="20"/>
                <w:lang w:val="en-US"/>
              </w:rPr>
            </w:pPr>
            <w:r>
              <w:rPr>
                <w:sz w:val="20"/>
                <w:szCs w:val="20"/>
                <w:lang w:val="en-US"/>
              </w:rPr>
              <w:t>1023</w:t>
            </w:r>
          </w:p>
        </w:tc>
        <w:tc>
          <w:tcPr>
            <w:tcW w:w="2202" w:type="dxa"/>
            <w:tcBorders>
              <w:top w:val="single" w:sz="6" w:space="0" w:color="auto"/>
              <w:left w:val="single" w:sz="6" w:space="0" w:color="auto"/>
              <w:bottom w:val="single" w:sz="6" w:space="0" w:color="auto"/>
              <w:right w:val="single" w:sz="6" w:space="0" w:color="auto"/>
            </w:tcBorders>
          </w:tcPr>
          <w:p w14:paraId="42A0F839" w14:textId="77777777" w:rsidR="00000000" w:rsidRDefault="00000000">
            <w:pPr>
              <w:spacing w:line="276" w:lineRule="auto"/>
              <w:rPr>
                <w:sz w:val="20"/>
                <w:szCs w:val="20"/>
                <w:lang w:val="en-US"/>
              </w:rPr>
            </w:pPr>
            <w:r>
              <w:rPr>
                <w:sz w:val="20"/>
                <w:szCs w:val="20"/>
                <w:lang w:val="en-US"/>
              </w:rPr>
              <w:t>371,066</w:t>
            </w:r>
          </w:p>
        </w:tc>
        <w:tc>
          <w:tcPr>
            <w:tcW w:w="1526" w:type="dxa"/>
            <w:tcBorders>
              <w:top w:val="single" w:sz="6" w:space="0" w:color="auto"/>
              <w:left w:val="single" w:sz="6" w:space="0" w:color="auto"/>
              <w:bottom w:val="single" w:sz="6" w:space="0" w:color="auto"/>
              <w:right w:val="single" w:sz="6" w:space="0" w:color="auto"/>
            </w:tcBorders>
          </w:tcPr>
          <w:p w14:paraId="345F6DDC" w14:textId="77777777" w:rsidR="00000000" w:rsidRDefault="00000000">
            <w:pPr>
              <w:spacing w:line="276" w:lineRule="auto"/>
              <w:rPr>
                <w:sz w:val="20"/>
                <w:szCs w:val="20"/>
                <w:lang w:val="en-US"/>
              </w:rPr>
            </w:pPr>
            <w:r>
              <w:rPr>
                <w:sz w:val="20"/>
                <w:szCs w:val="20"/>
                <w:lang w:val="en-US"/>
              </w:rPr>
              <w:t>-</w:t>
            </w:r>
          </w:p>
        </w:tc>
      </w:tr>
      <w:tr w:rsidR="00000000" w14:paraId="6730D3A4" w14:textId="77777777">
        <w:tblPrEx>
          <w:tblCellMar>
            <w:top w:w="0" w:type="dxa"/>
            <w:bottom w:w="0" w:type="dxa"/>
          </w:tblCellMar>
        </w:tblPrEx>
        <w:trPr>
          <w:jc w:val="center"/>
        </w:trPr>
        <w:tc>
          <w:tcPr>
            <w:tcW w:w="3150" w:type="dxa"/>
            <w:tcBorders>
              <w:top w:val="single" w:sz="6" w:space="0" w:color="auto"/>
              <w:left w:val="single" w:sz="6" w:space="0" w:color="auto"/>
              <w:bottom w:val="single" w:sz="6" w:space="0" w:color="auto"/>
              <w:right w:val="single" w:sz="6" w:space="0" w:color="auto"/>
            </w:tcBorders>
          </w:tcPr>
          <w:p w14:paraId="2E4BA03A" w14:textId="77777777" w:rsidR="00000000" w:rsidRDefault="00000000">
            <w:pPr>
              <w:spacing w:line="276" w:lineRule="auto"/>
              <w:rPr>
                <w:sz w:val="20"/>
                <w:szCs w:val="20"/>
                <w:lang w:val="en-US"/>
              </w:rPr>
            </w:pPr>
          </w:p>
        </w:tc>
        <w:tc>
          <w:tcPr>
            <w:tcW w:w="1627" w:type="dxa"/>
            <w:tcBorders>
              <w:top w:val="single" w:sz="6" w:space="0" w:color="auto"/>
              <w:left w:val="single" w:sz="6" w:space="0" w:color="auto"/>
              <w:bottom w:val="single" w:sz="6" w:space="0" w:color="auto"/>
              <w:right w:val="single" w:sz="6" w:space="0" w:color="auto"/>
            </w:tcBorders>
          </w:tcPr>
          <w:p w14:paraId="264EA298" w14:textId="77777777" w:rsidR="00000000" w:rsidRDefault="00000000">
            <w:pPr>
              <w:spacing w:line="276" w:lineRule="auto"/>
              <w:rPr>
                <w:sz w:val="20"/>
                <w:szCs w:val="20"/>
                <w:lang w:val="en-US"/>
              </w:rPr>
            </w:pPr>
            <w:r>
              <w:rPr>
                <w:sz w:val="20"/>
                <w:szCs w:val="20"/>
                <w:lang w:val="en-US"/>
              </w:rPr>
              <w:t>1073</w:t>
            </w:r>
          </w:p>
        </w:tc>
        <w:tc>
          <w:tcPr>
            <w:tcW w:w="2202" w:type="dxa"/>
            <w:tcBorders>
              <w:top w:val="single" w:sz="6" w:space="0" w:color="auto"/>
              <w:left w:val="single" w:sz="6" w:space="0" w:color="auto"/>
              <w:bottom w:val="single" w:sz="6" w:space="0" w:color="auto"/>
              <w:right w:val="single" w:sz="6" w:space="0" w:color="auto"/>
            </w:tcBorders>
          </w:tcPr>
          <w:p w14:paraId="31C06CAC" w14:textId="77777777" w:rsidR="00000000" w:rsidRDefault="00000000">
            <w:pPr>
              <w:spacing w:line="276" w:lineRule="auto"/>
              <w:rPr>
                <w:sz w:val="20"/>
                <w:szCs w:val="20"/>
                <w:lang w:val="en-US"/>
              </w:rPr>
            </w:pPr>
            <w:r>
              <w:rPr>
                <w:sz w:val="20"/>
                <w:szCs w:val="20"/>
                <w:lang w:val="en-US"/>
              </w:rPr>
              <w:t>370,992</w:t>
            </w:r>
          </w:p>
        </w:tc>
        <w:tc>
          <w:tcPr>
            <w:tcW w:w="1526" w:type="dxa"/>
            <w:tcBorders>
              <w:top w:val="single" w:sz="6" w:space="0" w:color="auto"/>
              <w:left w:val="single" w:sz="6" w:space="0" w:color="auto"/>
              <w:bottom w:val="single" w:sz="6" w:space="0" w:color="auto"/>
              <w:right w:val="single" w:sz="6" w:space="0" w:color="auto"/>
            </w:tcBorders>
          </w:tcPr>
          <w:p w14:paraId="3E15D8F4" w14:textId="77777777" w:rsidR="00000000" w:rsidRDefault="00000000">
            <w:pPr>
              <w:spacing w:line="276" w:lineRule="auto"/>
              <w:rPr>
                <w:sz w:val="20"/>
                <w:szCs w:val="20"/>
                <w:lang w:val="en-US"/>
              </w:rPr>
            </w:pPr>
            <w:r>
              <w:rPr>
                <w:sz w:val="20"/>
                <w:szCs w:val="20"/>
                <w:lang w:val="en-US"/>
              </w:rPr>
              <w:t>-</w:t>
            </w:r>
          </w:p>
        </w:tc>
      </w:tr>
      <w:tr w:rsidR="00000000" w14:paraId="77723579" w14:textId="77777777">
        <w:tblPrEx>
          <w:tblCellMar>
            <w:top w:w="0" w:type="dxa"/>
            <w:bottom w:w="0" w:type="dxa"/>
          </w:tblCellMar>
        </w:tblPrEx>
        <w:trPr>
          <w:jc w:val="center"/>
        </w:trPr>
        <w:tc>
          <w:tcPr>
            <w:tcW w:w="3150" w:type="dxa"/>
            <w:tcBorders>
              <w:top w:val="single" w:sz="6" w:space="0" w:color="auto"/>
              <w:left w:val="single" w:sz="6" w:space="0" w:color="auto"/>
              <w:bottom w:val="single" w:sz="6" w:space="0" w:color="auto"/>
              <w:right w:val="single" w:sz="6" w:space="0" w:color="auto"/>
            </w:tcBorders>
          </w:tcPr>
          <w:p w14:paraId="573433F6" w14:textId="77777777" w:rsidR="00000000" w:rsidRDefault="00000000">
            <w:pPr>
              <w:spacing w:line="276" w:lineRule="auto"/>
              <w:rPr>
                <w:sz w:val="20"/>
                <w:szCs w:val="20"/>
                <w:lang w:val="en-US"/>
              </w:rPr>
            </w:pPr>
            <w:r>
              <w:rPr>
                <w:sz w:val="20"/>
                <w:szCs w:val="20"/>
                <w:lang w:val="en-US"/>
              </w:rPr>
              <w:t>3NaAlF</w:t>
            </w:r>
            <w:r>
              <w:rPr>
                <w:sz w:val="20"/>
                <w:szCs w:val="20"/>
                <w:vertAlign w:val="subscript"/>
                <w:lang w:val="en-US"/>
              </w:rPr>
              <w:t>4</w:t>
            </w:r>
            <w:r>
              <w:rPr>
                <w:sz w:val="20"/>
                <w:szCs w:val="20"/>
                <w:lang w:val="en-US"/>
              </w:rPr>
              <w:t xml:space="preserve"> = Na</w:t>
            </w:r>
            <w:r>
              <w:rPr>
                <w:sz w:val="20"/>
                <w:szCs w:val="20"/>
                <w:vertAlign w:val="subscript"/>
                <w:lang w:val="en-US"/>
              </w:rPr>
              <w:t>3</w:t>
            </w:r>
            <w:r>
              <w:rPr>
                <w:sz w:val="20"/>
                <w:szCs w:val="20"/>
                <w:lang w:val="en-US"/>
              </w:rPr>
              <w:t>AlF</w:t>
            </w:r>
            <w:r>
              <w:rPr>
                <w:sz w:val="20"/>
                <w:szCs w:val="20"/>
                <w:vertAlign w:val="subscript"/>
                <w:lang w:val="en-US"/>
              </w:rPr>
              <w:t>6</w:t>
            </w:r>
            <w:r>
              <w:rPr>
                <w:sz w:val="20"/>
                <w:szCs w:val="20"/>
                <w:lang w:val="en-US"/>
              </w:rPr>
              <w:t xml:space="preserve"> + 2A1F</w:t>
            </w:r>
            <w:r>
              <w:rPr>
                <w:sz w:val="20"/>
                <w:szCs w:val="20"/>
                <w:vertAlign w:val="subscript"/>
                <w:lang w:val="en-US"/>
              </w:rPr>
              <w:t>3</w:t>
            </w:r>
          </w:p>
        </w:tc>
        <w:tc>
          <w:tcPr>
            <w:tcW w:w="1627" w:type="dxa"/>
            <w:tcBorders>
              <w:top w:val="single" w:sz="6" w:space="0" w:color="auto"/>
              <w:left w:val="single" w:sz="6" w:space="0" w:color="auto"/>
              <w:bottom w:val="single" w:sz="6" w:space="0" w:color="auto"/>
              <w:right w:val="single" w:sz="6" w:space="0" w:color="auto"/>
            </w:tcBorders>
          </w:tcPr>
          <w:p w14:paraId="08BA481A" w14:textId="77777777" w:rsidR="00000000" w:rsidRDefault="00000000">
            <w:pPr>
              <w:spacing w:line="276" w:lineRule="auto"/>
              <w:rPr>
                <w:sz w:val="20"/>
                <w:szCs w:val="20"/>
                <w:lang w:val="en-US"/>
              </w:rPr>
            </w:pPr>
            <w:r>
              <w:rPr>
                <w:sz w:val="20"/>
                <w:szCs w:val="20"/>
                <w:lang w:val="en-US"/>
              </w:rPr>
              <w:t>973</w:t>
            </w:r>
          </w:p>
        </w:tc>
        <w:tc>
          <w:tcPr>
            <w:tcW w:w="2202" w:type="dxa"/>
            <w:tcBorders>
              <w:top w:val="single" w:sz="6" w:space="0" w:color="auto"/>
              <w:left w:val="single" w:sz="6" w:space="0" w:color="auto"/>
              <w:bottom w:val="single" w:sz="6" w:space="0" w:color="auto"/>
              <w:right w:val="single" w:sz="6" w:space="0" w:color="auto"/>
            </w:tcBorders>
          </w:tcPr>
          <w:p w14:paraId="6D6CB7DA" w14:textId="77777777" w:rsidR="00000000" w:rsidRDefault="00000000">
            <w:pPr>
              <w:spacing w:line="276" w:lineRule="auto"/>
              <w:rPr>
                <w:sz w:val="20"/>
                <w:szCs w:val="20"/>
                <w:lang w:val="en-US"/>
              </w:rPr>
            </w:pPr>
            <w:r>
              <w:rPr>
                <w:sz w:val="20"/>
                <w:szCs w:val="20"/>
                <w:lang w:val="en-US"/>
              </w:rPr>
              <w:t>-57,218</w:t>
            </w:r>
          </w:p>
        </w:tc>
        <w:tc>
          <w:tcPr>
            <w:tcW w:w="1526" w:type="dxa"/>
            <w:tcBorders>
              <w:top w:val="single" w:sz="6" w:space="0" w:color="auto"/>
              <w:left w:val="single" w:sz="6" w:space="0" w:color="auto"/>
              <w:bottom w:val="single" w:sz="6" w:space="0" w:color="auto"/>
              <w:right w:val="single" w:sz="6" w:space="0" w:color="auto"/>
            </w:tcBorders>
          </w:tcPr>
          <w:p w14:paraId="7ED61F0D" w14:textId="77777777" w:rsidR="00000000" w:rsidRDefault="00000000">
            <w:pPr>
              <w:spacing w:line="276" w:lineRule="auto"/>
              <w:rPr>
                <w:sz w:val="20"/>
                <w:szCs w:val="20"/>
                <w:lang w:val="en-US"/>
              </w:rPr>
            </w:pPr>
            <w:r>
              <w:rPr>
                <w:sz w:val="20"/>
                <w:szCs w:val="20"/>
                <w:lang w:val="en-US"/>
              </w:rPr>
              <w:t xml:space="preserve">1,06 </w:t>
            </w:r>
            <w:r>
              <w:rPr>
                <w:rFonts w:ascii="Cambria Math" w:hAnsi="Cambria Math" w:cs="Cambria Math"/>
                <w:sz w:val="20"/>
                <w:szCs w:val="20"/>
                <w:lang w:val="en-US"/>
              </w:rPr>
              <w:t>∙</w:t>
            </w:r>
            <w:r>
              <w:rPr>
                <w:sz w:val="20"/>
                <w:szCs w:val="20"/>
                <w:lang w:val="en-US"/>
              </w:rPr>
              <w:t xml:space="preserve"> 10</w:t>
            </w:r>
          </w:p>
        </w:tc>
      </w:tr>
      <w:tr w:rsidR="00000000" w14:paraId="6B95ED70" w14:textId="77777777">
        <w:tblPrEx>
          <w:tblCellMar>
            <w:top w:w="0" w:type="dxa"/>
            <w:bottom w:w="0" w:type="dxa"/>
          </w:tblCellMar>
        </w:tblPrEx>
        <w:trPr>
          <w:jc w:val="center"/>
        </w:trPr>
        <w:tc>
          <w:tcPr>
            <w:tcW w:w="3150" w:type="dxa"/>
            <w:tcBorders>
              <w:top w:val="single" w:sz="6" w:space="0" w:color="auto"/>
              <w:left w:val="single" w:sz="6" w:space="0" w:color="auto"/>
              <w:bottom w:val="single" w:sz="6" w:space="0" w:color="auto"/>
              <w:right w:val="single" w:sz="6" w:space="0" w:color="auto"/>
            </w:tcBorders>
          </w:tcPr>
          <w:p w14:paraId="737A579E" w14:textId="77777777" w:rsidR="00000000" w:rsidRDefault="00000000">
            <w:pPr>
              <w:spacing w:line="276" w:lineRule="auto"/>
              <w:rPr>
                <w:sz w:val="20"/>
                <w:szCs w:val="20"/>
                <w:lang w:val="en-US"/>
              </w:rPr>
            </w:pPr>
          </w:p>
        </w:tc>
        <w:tc>
          <w:tcPr>
            <w:tcW w:w="1627" w:type="dxa"/>
            <w:tcBorders>
              <w:top w:val="single" w:sz="6" w:space="0" w:color="auto"/>
              <w:left w:val="single" w:sz="6" w:space="0" w:color="auto"/>
              <w:bottom w:val="single" w:sz="6" w:space="0" w:color="auto"/>
              <w:right w:val="single" w:sz="6" w:space="0" w:color="auto"/>
            </w:tcBorders>
          </w:tcPr>
          <w:p w14:paraId="3780418F" w14:textId="77777777" w:rsidR="00000000" w:rsidRDefault="00000000">
            <w:pPr>
              <w:spacing w:line="276" w:lineRule="auto"/>
              <w:rPr>
                <w:sz w:val="20"/>
                <w:szCs w:val="20"/>
                <w:lang w:val="en-US"/>
              </w:rPr>
            </w:pPr>
            <w:r>
              <w:rPr>
                <w:sz w:val="20"/>
                <w:szCs w:val="20"/>
                <w:lang w:val="en-US"/>
              </w:rPr>
              <w:t>1023</w:t>
            </w:r>
          </w:p>
        </w:tc>
        <w:tc>
          <w:tcPr>
            <w:tcW w:w="2202" w:type="dxa"/>
            <w:tcBorders>
              <w:top w:val="single" w:sz="6" w:space="0" w:color="auto"/>
              <w:left w:val="single" w:sz="6" w:space="0" w:color="auto"/>
              <w:bottom w:val="single" w:sz="6" w:space="0" w:color="auto"/>
              <w:right w:val="single" w:sz="6" w:space="0" w:color="auto"/>
            </w:tcBorders>
          </w:tcPr>
          <w:p w14:paraId="4E5FD9D9" w14:textId="77777777" w:rsidR="00000000" w:rsidRDefault="00000000">
            <w:pPr>
              <w:spacing w:line="276" w:lineRule="auto"/>
              <w:rPr>
                <w:sz w:val="20"/>
                <w:szCs w:val="20"/>
                <w:lang w:val="en-US"/>
              </w:rPr>
            </w:pPr>
            <w:r>
              <w:rPr>
                <w:sz w:val="20"/>
                <w:szCs w:val="20"/>
                <w:lang w:val="en-US"/>
              </w:rPr>
              <w:t>-56,396</w:t>
            </w:r>
          </w:p>
        </w:tc>
        <w:tc>
          <w:tcPr>
            <w:tcW w:w="1526" w:type="dxa"/>
            <w:tcBorders>
              <w:top w:val="single" w:sz="6" w:space="0" w:color="auto"/>
              <w:left w:val="single" w:sz="6" w:space="0" w:color="auto"/>
              <w:bottom w:val="single" w:sz="6" w:space="0" w:color="auto"/>
              <w:right w:val="single" w:sz="6" w:space="0" w:color="auto"/>
            </w:tcBorders>
          </w:tcPr>
          <w:p w14:paraId="4E353DF0" w14:textId="77777777" w:rsidR="00000000" w:rsidRDefault="00000000">
            <w:pPr>
              <w:spacing w:line="276" w:lineRule="auto"/>
              <w:rPr>
                <w:sz w:val="20"/>
                <w:szCs w:val="20"/>
                <w:lang w:val="en-US"/>
              </w:rPr>
            </w:pPr>
            <w:r>
              <w:rPr>
                <w:sz w:val="20"/>
                <w:szCs w:val="20"/>
                <w:lang w:val="en-US"/>
              </w:rPr>
              <w:t xml:space="preserve">0,91 </w:t>
            </w:r>
            <w:r>
              <w:rPr>
                <w:rFonts w:ascii="Cambria Math" w:hAnsi="Cambria Math" w:cs="Cambria Math"/>
                <w:sz w:val="20"/>
                <w:szCs w:val="20"/>
                <w:lang w:val="en-US"/>
              </w:rPr>
              <w:t>∙</w:t>
            </w:r>
            <w:r>
              <w:rPr>
                <w:sz w:val="20"/>
                <w:szCs w:val="20"/>
                <w:lang w:val="en-US"/>
              </w:rPr>
              <w:t xml:space="preserve"> 10</w:t>
            </w:r>
          </w:p>
        </w:tc>
      </w:tr>
      <w:tr w:rsidR="00000000" w14:paraId="4456B380" w14:textId="77777777">
        <w:tblPrEx>
          <w:tblCellMar>
            <w:top w:w="0" w:type="dxa"/>
            <w:bottom w:w="0" w:type="dxa"/>
          </w:tblCellMar>
        </w:tblPrEx>
        <w:trPr>
          <w:jc w:val="center"/>
        </w:trPr>
        <w:tc>
          <w:tcPr>
            <w:tcW w:w="3150" w:type="dxa"/>
            <w:tcBorders>
              <w:top w:val="single" w:sz="6" w:space="0" w:color="auto"/>
              <w:left w:val="single" w:sz="6" w:space="0" w:color="auto"/>
              <w:bottom w:val="single" w:sz="6" w:space="0" w:color="auto"/>
              <w:right w:val="single" w:sz="6" w:space="0" w:color="auto"/>
            </w:tcBorders>
          </w:tcPr>
          <w:p w14:paraId="71C2C5F0" w14:textId="77777777" w:rsidR="00000000" w:rsidRDefault="00000000">
            <w:pPr>
              <w:spacing w:line="276" w:lineRule="auto"/>
              <w:rPr>
                <w:sz w:val="20"/>
                <w:szCs w:val="20"/>
                <w:lang w:val="en-US"/>
              </w:rPr>
            </w:pPr>
          </w:p>
        </w:tc>
        <w:tc>
          <w:tcPr>
            <w:tcW w:w="1627" w:type="dxa"/>
            <w:tcBorders>
              <w:top w:val="single" w:sz="6" w:space="0" w:color="auto"/>
              <w:left w:val="single" w:sz="6" w:space="0" w:color="auto"/>
              <w:bottom w:val="single" w:sz="6" w:space="0" w:color="auto"/>
              <w:right w:val="single" w:sz="6" w:space="0" w:color="auto"/>
            </w:tcBorders>
          </w:tcPr>
          <w:p w14:paraId="583089E3" w14:textId="77777777" w:rsidR="00000000" w:rsidRDefault="00000000">
            <w:pPr>
              <w:spacing w:line="276" w:lineRule="auto"/>
              <w:rPr>
                <w:sz w:val="20"/>
                <w:szCs w:val="20"/>
                <w:lang w:val="en-US"/>
              </w:rPr>
            </w:pPr>
            <w:r>
              <w:rPr>
                <w:sz w:val="20"/>
                <w:szCs w:val="20"/>
                <w:lang w:val="en-US"/>
              </w:rPr>
              <w:t>1073</w:t>
            </w:r>
          </w:p>
        </w:tc>
        <w:tc>
          <w:tcPr>
            <w:tcW w:w="2202" w:type="dxa"/>
            <w:tcBorders>
              <w:top w:val="single" w:sz="6" w:space="0" w:color="auto"/>
              <w:left w:val="single" w:sz="6" w:space="0" w:color="auto"/>
              <w:bottom w:val="single" w:sz="6" w:space="0" w:color="auto"/>
              <w:right w:val="single" w:sz="6" w:space="0" w:color="auto"/>
            </w:tcBorders>
          </w:tcPr>
          <w:p w14:paraId="5926B37D" w14:textId="77777777" w:rsidR="00000000" w:rsidRDefault="00000000">
            <w:pPr>
              <w:spacing w:line="276" w:lineRule="auto"/>
              <w:rPr>
                <w:sz w:val="20"/>
                <w:szCs w:val="20"/>
                <w:lang w:val="en-US"/>
              </w:rPr>
            </w:pPr>
            <w:r>
              <w:rPr>
                <w:sz w:val="20"/>
                <w:szCs w:val="20"/>
                <w:lang w:val="en-US"/>
              </w:rPr>
              <w:t>-55,368</w:t>
            </w:r>
          </w:p>
        </w:tc>
        <w:tc>
          <w:tcPr>
            <w:tcW w:w="1526" w:type="dxa"/>
            <w:tcBorders>
              <w:top w:val="single" w:sz="6" w:space="0" w:color="auto"/>
              <w:left w:val="single" w:sz="6" w:space="0" w:color="auto"/>
              <w:bottom w:val="single" w:sz="6" w:space="0" w:color="auto"/>
              <w:right w:val="single" w:sz="6" w:space="0" w:color="auto"/>
            </w:tcBorders>
          </w:tcPr>
          <w:p w14:paraId="3CC09D13" w14:textId="77777777" w:rsidR="00000000" w:rsidRDefault="00000000">
            <w:pPr>
              <w:spacing w:line="276" w:lineRule="auto"/>
              <w:rPr>
                <w:sz w:val="20"/>
                <w:szCs w:val="20"/>
                <w:lang w:val="en-US"/>
              </w:rPr>
            </w:pPr>
            <w:r>
              <w:rPr>
                <w:sz w:val="20"/>
                <w:szCs w:val="20"/>
                <w:lang w:val="en-US"/>
              </w:rPr>
              <w:t xml:space="preserve">0,79 </w:t>
            </w:r>
            <w:r>
              <w:rPr>
                <w:rFonts w:ascii="Cambria Math" w:hAnsi="Cambria Math" w:cs="Cambria Math"/>
                <w:sz w:val="20"/>
                <w:szCs w:val="20"/>
                <w:lang w:val="en-US"/>
              </w:rPr>
              <w:t>∙</w:t>
            </w:r>
            <w:r>
              <w:rPr>
                <w:sz w:val="20"/>
                <w:szCs w:val="20"/>
                <w:lang w:val="en-US"/>
              </w:rPr>
              <w:t xml:space="preserve"> 10</w:t>
            </w:r>
          </w:p>
        </w:tc>
      </w:tr>
      <w:tr w:rsidR="00000000" w14:paraId="10C04BF0" w14:textId="77777777">
        <w:tblPrEx>
          <w:tblCellMar>
            <w:top w:w="0" w:type="dxa"/>
            <w:bottom w:w="0" w:type="dxa"/>
          </w:tblCellMar>
        </w:tblPrEx>
        <w:trPr>
          <w:jc w:val="center"/>
        </w:trPr>
        <w:tc>
          <w:tcPr>
            <w:tcW w:w="3150" w:type="dxa"/>
            <w:tcBorders>
              <w:top w:val="single" w:sz="6" w:space="0" w:color="auto"/>
              <w:left w:val="single" w:sz="6" w:space="0" w:color="auto"/>
              <w:bottom w:val="single" w:sz="6" w:space="0" w:color="auto"/>
              <w:right w:val="single" w:sz="6" w:space="0" w:color="auto"/>
            </w:tcBorders>
          </w:tcPr>
          <w:p w14:paraId="4D3107EC" w14:textId="77777777" w:rsidR="00000000" w:rsidRDefault="00000000">
            <w:pPr>
              <w:spacing w:line="276" w:lineRule="auto"/>
              <w:rPr>
                <w:sz w:val="20"/>
                <w:szCs w:val="20"/>
                <w:lang w:val="en-US"/>
              </w:rPr>
            </w:pPr>
            <w:r>
              <w:rPr>
                <w:sz w:val="20"/>
                <w:szCs w:val="20"/>
                <w:lang w:val="en-US"/>
              </w:rPr>
              <w:t>(2 / 3)A1F</w:t>
            </w:r>
            <w:r>
              <w:rPr>
                <w:sz w:val="20"/>
                <w:szCs w:val="20"/>
                <w:vertAlign w:val="subscript"/>
                <w:lang w:val="en-US"/>
              </w:rPr>
              <w:t>3</w:t>
            </w:r>
            <w:r>
              <w:rPr>
                <w:sz w:val="20"/>
                <w:szCs w:val="20"/>
                <w:lang w:val="en-US"/>
              </w:rPr>
              <w:t xml:space="preserve"> + Mg = (2 / 3)Al + + MgF</w:t>
            </w:r>
            <w:r>
              <w:rPr>
                <w:sz w:val="20"/>
                <w:szCs w:val="20"/>
                <w:vertAlign w:val="subscript"/>
                <w:lang w:val="en-US"/>
              </w:rPr>
              <w:t>2</w:t>
            </w:r>
          </w:p>
        </w:tc>
        <w:tc>
          <w:tcPr>
            <w:tcW w:w="1627" w:type="dxa"/>
            <w:tcBorders>
              <w:top w:val="single" w:sz="6" w:space="0" w:color="auto"/>
              <w:left w:val="single" w:sz="6" w:space="0" w:color="auto"/>
              <w:bottom w:val="single" w:sz="6" w:space="0" w:color="auto"/>
              <w:right w:val="single" w:sz="6" w:space="0" w:color="auto"/>
            </w:tcBorders>
          </w:tcPr>
          <w:p w14:paraId="6D09BB14" w14:textId="77777777" w:rsidR="00000000" w:rsidRDefault="00000000">
            <w:pPr>
              <w:spacing w:line="276" w:lineRule="auto"/>
              <w:rPr>
                <w:sz w:val="20"/>
                <w:szCs w:val="20"/>
              </w:rPr>
            </w:pPr>
            <w:r>
              <w:rPr>
                <w:sz w:val="20"/>
                <w:szCs w:val="20"/>
              </w:rPr>
              <w:t>973</w:t>
            </w:r>
          </w:p>
        </w:tc>
        <w:tc>
          <w:tcPr>
            <w:tcW w:w="2202" w:type="dxa"/>
            <w:tcBorders>
              <w:top w:val="single" w:sz="6" w:space="0" w:color="auto"/>
              <w:left w:val="single" w:sz="6" w:space="0" w:color="auto"/>
              <w:bottom w:val="single" w:sz="6" w:space="0" w:color="auto"/>
              <w:right w:val="single" w:sz="6" w:space="0" w:color="auto"/>
            </w:tcBorders>
          </w:tcPr>
          <w:p w14:paraId="295AE002" w14:textId="77777777" w:rsidR="00000000" w:rsidRDefault="00000000">
            <w:pPr>
              <w:spacing w:line="276" w:lineRule="auto"/>
              <w:rPr>
                <w:sz w:val="20"/>
                <w:szCs w:val="20"/>
              </w:rPr>
            </w:pPr>
            <w:r>
              <w:rPr>
                <w:sz w:val="20"/>
                <w:szCs w:val="20"/>
              </w:rPr>
              <w:t>-116,635</w:t>
            </w:r>
          </w:p>
        </w:tc>
        <w:tc>
          <w:tcPr>
            <w:tcW w:w="1526" w:type="dxa"/>
            <w:tcBorders>
              <w:top w:val="single" w:sz="6" w:space="0" w:color="auto"/>
              <w:left w:val="single" w:sz="6" w:space="0" w:color="auto"/>
              <w:bottom w:val="single" w:sz="6" w:space="0" w:color="auto"/>
              <w:right w:val="single" w:sz="6" w:space="0" w:color="auto"/>
            </w:tcBorders>
          </w:tcPr>
          <w:p w14:paraId="1E507C61" w14:textId="77777777" w:rsidR="00000000" w:rsidRDefault="00000000">
            <w:pPr>
              <w:spacing w:line="276" w:lineRule="auto"/>
              <w:rPr>
                <w:sz w:val="20"/>
                <w:szCs w:val="20"/>
              </w:rPr>
            </w:pPr>
            <w:r>
              <w:rPr>
                <w:sz w:val="20"/>
                <w:szCs w:val="20"/>
              </w:rPr>
              <w:t xml:space="preserve">1,91 </w:t>
            </w:r>
            <w:r>
              <w:rPr>
                <w:rFonts w:ascii="Cambria Math" w:hAnsi="Cambria Math" w:cs="Cambria Math"/>
                <w:sz w:val="20"/>
                <w:szCs w:val="20"/>
              </w:rPr>
              <w:t>∙</w:t>
            </w:r>
            <w:r>
              <w:rPr>
                <w:sz w:val="20"/>
                <w:szCs w:val="20"/>
              </w:rPr>
              <w:t xml:space="preserve"> 10</w:t>
            </w:r>
            <w:r>
              <w:rPr>
                <w:sz w:val="20"/>
                <w:szCs w:val="20"/>
                <w:vertAlign w:val="superscript"/>
              </w:rPr>
              <w:t>6</w:t>
            </w:r>
          </w:p>
        </w:tc>
      </w:tr>
      <w:tr w:rsidR="00000000" w14:paraId="2154E78D" w14:textId="77777777">
        <w:tblPrEx>
          <w:tblCellMar>
            <w:top w:w="0" w:type="dxa"/>
            <w:bottom w:w="0" w:type="dxa"/>
          </w:tblCellMar>
        </w:tblPrEx>
        <w:trPr>
          <w:jc w:val="center"/>
        </w:trPr>
        <w:tc>
          <w:tcPr>
            <w:tcW w:w="3150" w:type="dxa"/>
            <w:tcBorders>
              <w:top w:val="single" w:sz="6" w:space="0" w:color="auto"/>
              <w:left w:val="single" w:sz="6" w:space="0" w:color="auto"/>
              <w:bottom w:val="single" w:sz="6" w:space="0" w:color="auto"/>
              <w:right w:val="single" w:sz="6" w:space="0" w:color="auto"/>
            </w:tcBorders>
          </w:tcPr>
          <w:p w14:paraId="3C2E0098" w14:textId="77777777" w:rsidR="00000000" w:rsidRDefault="00000000">
            <w:pPr>
              <w:spacing w:line="276" w:lineRule="auto"/>
              <w:rPr>
                <w:sz w:val="20"/>
                <w:szCs w:val="20"/>
              </w:rPr>
            </w:pPr>
          </w:p>
        </w:tc>
        <w:tc>
          <w:tcPr>
            <w:tcW w:w="1627" w:type="dxa"/>
            <w:tcBorders>
              <w:top w:val="single" w:sz="6" w:space="0" w:color="auto"/>
              <w:left w:val="single" w:sz="6" w:space="0" w:color="auto"/>
              <w:bottom w:val="single" w:sz="6" w:space="0" w:color="auto"/>
              <w:right w:val="single" w:sz="6" w:space="0" w:color="auto"/>
            </w:tcBorders>
          </w:tcPr>
          <w:p w14:paraId="4BD988DB" w14:textId="77777777" w:rsidR="00000000" w:rsidRDefault="00000000">
            <w:pPr>
              <w:spacing w:line="276" w:lineRule="auto"/>
              <w:rPr>
                <w:sz w:val="20"/>
                <w:szCs w:val="20"/>
              </w:rPr>
            </w:pPr>
            <w:r>
              <w:rPr>
                <w:sz w:val="20"/>
                <w:szCs w:val="20"/>
              </w:rPr>
              <w:t>1023</w:t>
            </w:r>
          </w:p>
        </w:tc>
        <w:tc>
          <w:tcPr>
            <w:tcW w:w="2202" w:type="dxa"/>
            <w:tcBorders>
              <w:top w:val="single" w:sz="6" w:space="0" w:color="auto"/>
              <w:left w:val="single" w:sz="6" w:space="0" w:color="auto"/>
              <w:bottom w:val="single" w:sz="6" w:space="0" w:color="auto"/>
              <w:right w:val="single" w:sz="6" w:space="0" w:color="auto"/>
            </w:tcBorders>
          </w:tcPr>
          <w:p w14:paraId="736417E4" w14:textId="77777777" w:rsidR="00000000" w:rsidRDefault="00000000">
            <w:pPr>
              <w:spacing w:line="276" w:lineRule="auto"/>
              <w:rPr>
                <w:sz w:val="20"/>
                <w:szCs w:val="20"/>
              </w:rPr>
            </w:pPr>
            <w:r>
              <w:rPr>
                <w:sz w:val="20"/>
                <w:szCs w:val="20"/>
              </w:rPr>
              <w:t>-116,606</w:t>
            </w:r>
          </w:p>
        </w:tc>
        <w:tc>
          <w:tcPr>
            <w:tcW w:w="1526" w:type="dxa"/>
            <w:tcBorders>
              <w:top w:val="single" w:sz="6" w:space="0" w:color="auto"/>
              <w:left w:val="single" w:sz="6" w:space="0" w:color="auto"/>
              <w:bottom w:val="single" w:sz="6" w:space="0" w:color="auto"/>
              <w:right w:val="single" w:sz="6" w:space="0" w:color="auto"/>
            </w:tcBorders>
          </w:tcPr>
          <w:p w14:paraId="61F579F7" w14:textId="77777777" w:rsidR="00000000" w:rsidRDefault="00000000">
            <w:pPr>
              <w:spacing w:line="276" w:lineRule="auto"/>
              <w:rPr>
                <w:sz w:val="20"/>
                <w:szCs w:val="20"/>
              </w:rPr>
            </w:pPr>
            <w:r>
              <w:rPr>
                <w:sz w:val="20"/>
                <w:szCs w:val="20"/>
              </w:rPr>
              <w:t xml:space="preserve">9,33 </w:t>
            </w:r>
            <w:r>
              <w:rPr>
                <w:rFonts w:ascii="Cambria Math" w:hAnsi="Cambria Math" w:cs="Cambria Math"/>
                <w:sz w:val="20"/>
                <w:szCs w:val="20"/>
              </w:rPr>
              <w:t>∙</w:t>
            </w:r>
            <w:r>
              <w:rPr>
                <w:sz w:val="20"/>
                <w:szCs w:val="20"/>
              </w:rPr>
              <w:t xml:space="preserve"> 10</w:t>
            </w:r>
            <w:r>
              <w:rPr>
                <w:sz w:val="20"/>
                <w:szCs w:val="20"/>
                <w:vertAlign w:val="superscript"/>
              </w:rPr>
              <w:t>5</w:t>
            </w:r>
          </w:p>
        </w:tc>
      </w:tr>
      <w:tr w:rsidR="00000000" w14:paraId="649B4BF8" w14:textId="77777777">
        <w:tblPrEx>
          <w:tblCellMar>
            <w:top w:w="0" w:type="dxa"/>
            <w:bottom w:w="0" w:type="dxa"/>
          </w:tblCellMar>
        </w:tblPrEx>
        <w:trPr>
          <w:jc w:val="center"/>
        </w:trPr>
        <w:tc>
          <w:tcPr>
            <w:tcW w:w="3150" w:type="dxa"/>
            <w:tcBorders>
              <w:top w:val="single" w:sz="6" w:space="0" w:color="auto"/>
              <w:left w:val="single" w:sz="6" w:space="0" w:color="auto"/>
              <w:bottom w:val="nil"/>
              <w:right w:val="single" w:sz="6" w:space="0" w:color="auto"/>
            </w:tcBorders>
          </w:tcPr>
          <w:p w14:paraId="5143D880" w14:textId="77777777" w:rsidR="00000000" w:rsidRDefault="00000000">
            <w:pPr>
              <w:spacing w:line="276" w:lineRule="auto"/>
              <w:rPr>
                <w:sz w:val="20"/>
                <w:szCs w:val="20"/>
              </w:rPr>
            </w:pPr>
          </w:p>
        </w:tc>
        <w:tc>
          <w:tcPr>
            <w:tcW w:w="1627" w:type="dxa"/>
            <w:tcBorders>
              <w:top w:val="single" w:sz="6" w:space="0" w:color="auto"/>
              <w:left w:val="single" w:sz="6" w:space="0" w:color="auto"/>
              <w:bottom w:val="nil"/>
              <w:right w:val="single" w:sz="6" w:space="0" w:color="auto"/>
            </w:tcBorders>
          </w:tcPr>
          <w:p w14:paraId="32D57CE5" w14:textId="77777777" w:rsidR="00000000" w:rsidRDefault="00000000">
            <w:pPr>
              <w:spacing w:line="276" w:lineRule="auto"/>
              <w:rPr>
                <w:sz w:val="20"/>
                <w:szCs w:val="20"/>
              </w:rPr>
            </w:pPr>
            <w:r>
              <w:rPr>
                <w:sz w:val="20"/>
                <w:szCs w:val="20"/>
              </w:rPr>
              <w:t>1073</w:t>
            </w:r>
          </w:p>
        </w:tc>
        <w:tc>
          <w:tcPr>
            <w:tcW w:w="2202" w:type="dxa"/>
            <w:tcBorders>
              <w:top w:val="single" w:sz="6" w:space="0" w:color="auto"/>
              <w:left w:val="single" w:sz="6" w:space="0" w:color="auto"/>
              <w:bottom w:val="nil"/>
              <w:right w:val="single" w:sz="6" w:space="0" w:color="auto"/>
            </w:tcBorders>
          </w:tcPr>
          <w:p w14:paraId="4325213A" w14:textId="77777777" w:rsidR="00000000" w:rsidRDefault="00000000">
            <w:pPr>
              <w:spacing w:line="276" w:lineRule="auto"/>
              <w:rPr>
                <w:sz w:val="20"/>
                <w:szCs w:val="20"/>
              </w:rPr>
            </w:pPr>
            <w:r>
              <w:rPr>
                <w:sz w:val="20"/>
                <w:szCs w:val="20"/>
              </w:rPr>
              <w:t>-116,581</w:t>
            </w:r>
          </w:p>
        </w:tc>
        <w:tc>
          <w:tcPr>
            <w:tcW w:w="1526" w:type="dxa"/>
            <w:tcBorders>
              <w:top w:val="single" w:sz="6" w:space="0" w:color="auto"/>
              <w:left w:val="single" w:sz="6" w:space="0" w:color="auto"/>
              <w:bottom w:val="nil"/>
              <w:right w:val="single" w:sz="6" w:space="0" w:color="auto"/>
            </w:tcBorders>
          </w:tcPr>
          <w:p w14:paraId="02788537" w14:textId="77777777" w:rsidR="00000000" w:rsidRDefault="00000000">
            <w:pPr>
              <w:spacing w:line="276" w:lineRule="auto"/>
              <w:rPr>
                <w:sz w:val="20"/>
                <w:szCs w:val="20"/>
              </w:rPr>
            </w:pPr>
            <w:r>
              <w:rPr>
                <w:sz w:val="20"/>
                <w:szCs w:val="20"/>
              </w:rPr>
              <w:t xml:space="preserve">4,89 </w:t>
            </w:r>
            <w:r>
              <w:rPr>
                <w:rFonts w:ascii="Cambria Math" w:hAnsi="Cambria Math" w:cs="Cambria Math"/>
                <w:sz w:val="20"/>
                <w:szCs w:val="20"/>
              </w:rPr>
              <w:t>∙</w:t>
            </w:r>
            <w:r>
              <w:rPr>
                <w:sz w:val="20"/>
                <w:szCs w:val="20"/>
              </w:rPr>
              <w:t xml:space="preserve"> 10</w:t>
            </w:r>
            <w:r>
              <w:rPr>
                <w:sz w:val="20"/>
                <w:szCs w:val="20"/>
                <w:vertAlign w:val="superscript"/>
              </w:rPr>
              <w:t>5</w:t>
            </w:r>
          </w:p>
        </w:tc>
      </w:tr>
      <w:tr w:rsidR="00000000" w14:paraId="45ABC6B1" w14:textId="77777777">
        <w:tblPrEx>
          <w:tblCellMar>
            <w:top w:w="0" w:type="dxa"/>
            <w:bottom w:w="0" w:type="dxa"/>
          </w:tblCellMar>
        </w:tblPrEx>
        <w:trPr>
          <w:jc w:val="center"/>
        </w:trPr>
        <w:tc>
          <w:tcPr>
            <w:tcW w:w="3150" w:type="dxa"/>
            <w:tcBorders>
              <w:top w:val="single" w:sz="6" w:space="0" w:color="auto"/>
              <w:left w:val="single" w:sz="6" w:space="0" w:color="auto"/>
              <w:bottom w:val="single" w:sz="6" w:space="0" w:color="auto"/>
              <w:right w:val="single" w:sz="6" w:space="0" w:color="auto"/>
            </w:tcBorders>
          </w:tcPr>
          <w:p w14:paraId="34BE63C1" w14:textId="77777777" w:rsidR="00000000" w:rsidRDefault="00000000">
            <w:pPr>
              <w:spacing w:line="276" w:lineRule="auto"/>
              <w:rPr>
                <w:sz w:val="20"/>
                <w:szCs w:val="20"/>
                <w:lang w:val="en-US"/>
              </w:rPr>
            </w:pPr>
            <w:r>
              <w:rPr>
                <w:sz w:val="20"/>
                <w:szCs w:val="20"/>
                <w:lang w:val="en-US"/>
              </w:rPr>
              <w:t>(2 / 3)Na</w:t>
            </w:r>
            <w:r>
              <w:rPr>
                <w:sz w:val="20"/>
                <w:szCs w:val="20"/>
                <w:vertAlign w:val="subscript"/>
                <w:lang w:val="en-US"/>
              </w:rPr>
              <w:t>3</w:t>
            </w:r>
            <w:r>
              <w:rPr>
                <w:sz w:val="20"/>
                <w:szCs w:val="20"/>
                <w:lang w:val="en-US"/>
              </w:rPr>
              <w:t>AlF</w:t>
            </w:r>
            <w:r>
              <w:rPr>
                <w:sz w:val="20"/>
                <w:szCs w:val="20"/>
                <w:vertAlign w:val="subscript"/>
                <w:lang w:val="en-US"/>
              </w:rPr>
              <w:t>6</w:t>
            </w:r>
            <w:r>
              <w:rPr>
                <w:sz w:val="20"/>
                <w:szCs w:val="20"/>
                <w:lang w:val="en-US"/>
              </w:rPr>
              <w:t xml:space="preserve"> + Mg =  = 2NaF + (2 / 3)Al + MgF</w:t>
            </w:r>
            <w:r>
              <w:rPr>
                <w:sz w:val="20"/>
                <w:szCs w:val="20"/>
                <w:vertAlign w:val="subscript"/>
                <w:lang w:val="en-US"/>
              </w:rPr>
              <w:t>2</w:t>
            </w:r>
          </w:p>
        </w:tc>
        <w:tc>
          <w:tcPr>
            <w:tcW w:w="1627" w:type="dxa"/>
            <w:tcBorders>
              <w:top w:val="single" w:sz="6" w:space="0" w:color="auto"/>
              <w:left w:val="single" w:sz="6" w:space="0" w:color="auto"/>
              <w:bottom w:val="single" w:sz="6" w:space="0" w:color="auto"/>
              <w:right w:val="single" w:sz="6" w:space="0" w:color="auto"/>
            </w:tcBorders>
          </w:tcPr>
          <w:p w14:paraId="0705BADC" w14:textId="77777777" w:rsidR="00000000" w:rsidRDefault="00000000">
            <w:pPr>
              <w:spacing w:line="276" w:lineRule="auto"/>
              <w:rPr>
                <w:sz w:val="20"/>
                <w:szCs w:val="20"/>
                <w:lang w:val="en-US"/>
              </w:rPr>
            </w:pPr>
            <w:r>
              <w:rPr>
                <w:sz w:val="20"/>
                <w:szCs w:val="20"/>
                <w:lang w:val="en-US"/>
              </w:rPr>
              <w:t>973</w:t>
            </w:r>
          </w:p>
        </w:tc>
        <w:tc>
          <w:tcPr>
            <w:tcW w:w="2202" w:type="dxa"/>
            <w:tcBorders>
              <w:top w:val="single" w:sz="6" w:space="0" w:color="auto"/>
              <w:left w:val="single" w:sz="6" w:space="0" w:color="auto"/>
              <w:bottom w:val="single" w:sz="6" w:space="0" w:color="auto"/>
              <w:right w:val="single" w:sz="6" w:space="0" w:color="auto"/>
            </w:tcBorders>
          </w:tcPr>
          <w:p w14:paraId="01DE31F0" w14:textId="77777777" w:rsidR="00000000" w:rsidRDefault="00000000">
            <w:pPr>
              <w:spacing w:line="276" w:lineRule="auto"/>
              <w:rPr>
                <w:sz w:val="20"/>
                <w:szCs w:val="20"/>
                <w:lang w:val="en-US"/>
              </w:rPr>
            </w:pPr>
            <w:r>
              <w:rPr>
                <w:sz w:val="20"/>
                <w:szCs w:val="20"/>
                <w:lang w:val="en-US"/>
              </w:rPr>
              <w:t>-49,948</w:t>
            </w:r>
          </w:p>
        </w:tc>
        <w:tc>
          <w:tcPr>
            <w:tcW w:w="1526" w:type="dxa"/>
            <w:tcBorders>
              <w:top w:val="single" w:sz="6" w:space="0" w:color="auto"/>
              <w:left w:val="single" w:sz="6" w:space="0" w:color="auto"/>
              <w:bottom w:val="single" w:sz="6" w:space="0" w:color="auto"/>
              <w:right w:val="single" w:sz="6" w:space="0" w:color="auto"/>
            </w:tcBorders>
          </w:tcPr>
          <w:p w14:paraId="442E7783" w14:textId="77777777" w:rsidR="00000000" w:rsidRDefault="00000000">
            <w:pPr>
              <w:spacing w:line="276" w:lineRule="auto"/>
              <w:rPr>
                <w:sz w:val="20"/>
                <w:szCs w:val="20"/>
                <w:lang w:val="en-US"/>
              </w:rPr>
            </w:pPr>
            <w:r>
              <w:rPr>
                <w:sz w:val="20"/>
                <w:szCs w:val="20"/>
                <w:lang w:val="en-US"/>
              </w:rPr>
              <w:t xml:space="preserve">4,90 </w:t>
            </w:r>
            <w:r>
              <w:rPr>
                <w:rFonts w:ascii="Cambria Math" w:hAnsi="Cambria Math" w:cs="Cambria Math"/>
                <w:sz w:val="20"/>
                <w:szCs w:val="20"/>
                <w:lang w:val="en-US"/>
              </w:rPr>
              <w:t>∙</w:t>
            </w:r>
            <w:r>
              <w:rPr>
                <w:sz w:val="20"/>
                <w:szCs w:val="20"/>
                <w:lang w:val="en-US"/>
              </w:rPr>
              <w:t xml:space="preserve"> 10</w:t>
            </w:r>
            <w:r>
              <w:rPr>
                <w:sz w:val="20"/>
                <w:szCs w:val="20"/>
                <w:vertAlign w:val="superscript"/>
                <w:lang w:val="en-US"/>
              </w:rPr>
              <w:t>2</w:t>
            </w:r>
          </w:p>
        </w:tc>
      </w:tr>
      <w:tr w:rsidR="00000000" w14:paraId="35A19DD2" w14:textId="77777777">
        <w:tblPrEx>
          <w:tblCellMar>
            <w:top w:w="0" w:type="dxa"/>
            <w:bottom w:w="0" w:type="dxa"/>
          </w:tblCellMar>
        </w:tblPrEx>
        <w:trPr>
          <w:jc w:val="center"/>
        </w:trPr>
        <w:tc>
          <w:tcPr>
            <w:tcW w:w="3150" w:type="dxa"/>
            <w:tcBorders>
              <w:top w:val="single" w:sz="6" w:space="0" w:color="auto"/>
              <w:left w:val="single" w:sz="6" w:space="0" w:color="auto"/>
              <w:bottom w:val="single" w:sz="6" w:space="0" w:color="auto"/>
              <w:right w:val="single" w:sz="6" w:space="0" w:color="auto"/>
            </w:tcBorders>
          </w:tcPr>
          <w:p w14:paraId="69F24692" w14:textId="77777777" w:rsidR="00000000" w:rsidRDefault="00000000">
            <w:pPr>
              <w:spacing w:line="276" w:lineRule="auto"/>
              <w:rPr>
                <w:sz w:val="20"/>
                <w:szCs w:val="20"/>
                <w:lang w:val="en-US"/>
              </w:rPr>
            </w:pPr>
          </w:p>
        </w:tc>
        <w:tc>
          <w:tcPr>
            <w:tcW w:w="1627" w:type="dxa"/>
            <w:tcBorders>
              <w:top w:val="single" w:sz="6" w:space="0" w:color="auto"/>
              <w:left w:val="single" w:sz="6" w:space="0" w:color="auto"/>
              <w:bottom w:val="single" w:sz="6" w:space="0" w:color="auto"/>
              <w:right w:val="single" w:sz="6" w:space="0" w:color="auto"/>
            </w:tcBorders>
          </w:tcPr>
          <w:p w14:paraId="0E8A39D1" w14:textId="77777777" w:rsidR="00000000" w:rsidRDefault="00000000">
            <w:pPr>
              <w:spacing w:line="276" w:lineRule="auto"/>
              <w:rPr>
                <w:sz w:val="20"/>
                <w:szCs w:val="20"/>
                <w:lang w:val="en-US"/>
              </w:rPr>
            </w:pPr>
            <w:r>
              <w:rPr>
                <w:sz w:val="20"/>
                <w:szCs w:val="20"/>
                <w:lang w:val="en-US"/>
              </w:rPr>
              <w:t>1023</w:t>
            </w:r>
          </w:p>
        </w:tc>
        <w:tc>
          <w:tcPr>
            <w:tcW w:w="2202" w:type="dxa"/>
            <w:tcBorders>
              <w:top w:val="single" w:sz="6" w:space="0" w:color="auto"/>
              <w:left w:val="single" w:sz="6" w:space="0" w:color="auto"/>
              <w:bottom w:val="single" w:sz="6" w:space="0" w:color="auto"/>
              <w:right w:val="single" w:sz="6" w:space="0" w:color="auto"/>
            </w:tcBorders>
          </w:tcPr>
          <w:p w14:paraId="67D8B42E" w14:textId="77777777" w:rsidR="00000000" w:rsidRDefault="00000000">
            <w:pPr>
              <w:spacing w:line="276" w:lineRule="auto"/>
              <w:rPr>
                <w:sz w:val="20"/>
                <w:szCs w:val="20"/>
                <w:lang w:val="en-US"/>
              </w:rPr>
            </w:pPr>
            <w:r>
              <w:rPr>
                <w:sz w:val="20"/>
                <w:szCs w:val="20"/>
                <w:lang w:val="en-US"/>
              </w:rPr>
              <w:t>-48,745</w:t>
            </w:r>
          </w:p>
        </w:tc>
        <w:tc>
          <w:tcPr>
            <w:tcW w:w="1526" w:type="dxa"/>
            <w:tcBorders>
              <w:top w:val="single" w:sz="6" w:space="0" w:color="auto"/>
              <w:left w:val="single" w:sz="6" w:space="0" w:color="auto"/>
              <w:bottom w:val="single" w:sz="6" w:space="0" w:color="auto"/>
              <w:right w:val="single" w:sz="6" w:space="0" w:color="auto"/>
            </w:tcBorders>
          </w:tcPr>
          <w:p w14:paraId="7F853DD2" w14:textId="77777777" w:rsidR="00000000" w:rsidRDefault="00000000">
            <w:pPr>
              <w:spacing w:line="276" w:lineRule="auto"/>
              <w:rPr>
                <w:sz w:val="20"/>
                <w:szCs w:val="20"/>
                <w:lang w:val="en-US"/>
              </w:rPr>
            </w:pPr>
            <w:r>
              <w:rPr>
                <w:sz w:val="20"/>
                <w:szCs w:val="20"/>
                <w:lang w:val="en-US"/>
              </w:rPr>
              <w:t xml:space="preserve">3,11 </w:t>
            </w:r>
            <w:r>
              <w:rPr>
                <w:rFonts w:ascii="Cambria Math" w:hAnsi="Cambria Math" w:cs="Cambria Math"/>
                <w:sz w:val="20"/>
                <w:szCs w:val="20"/>
                <w:lang w:val="en-US"/>
              </w:rPr>
              <w:t>∙</w:t>
            </w:r>
            <w:r>
              <w:rPr>
                <w:sz w:val="20"/>
                <w:szCs w:val="20"/>
                <w:lang w:val="en-US"/>
              </w:rPr>
              <w:t xml:space="preserve"> 10</w:t>
            </w:r>
            <w:r>
              <w:rPr>
                <w:sz w:val="20"/>
                <w:szCs w:val="20"/>
                <w:vertAlign w:val="superscript"/>
                <w:lang w:val="en-US"/>
              </w:rPr>
              <w:t>2</w:t>
            </w:r>
          </w:p>
        </w:tc>
      </w:tr>
      <w:tr w:rsidR="00000000" w14:paraId="29E9DEFA" w14:textId="77777777">
        <w:tblPrEx>
          <w:tblCellMar>
            <w:top w:w="0" w:type="dxa"/>
            <w:bottom w:w="0" w:type="dxa"/>
          </w:tblCellMar>
        </w:tblPrEx>
        <w:trPr>
          <w:jc w:val="center"/>
        </w:trPr>
        <w:tc>
          <w:tcPr>
            <w:tcW w:w="3150" w:type="dxa"/>
            <w:tcBorders>
              <w:top w:val="single" w:sz="6" w:space="0" w:color="auto"/>
              <w:left w:val="single" w:sz="6" w:space="0" w:color="auto"/>
              <w:bottom w:val="single" w:sz="6" w:space="0" w:color="auto"/>
              <w:right w:val="single" w:sz="6" w:space="0" w:color="auto"/>
            </w:tcBorders>
          </w:tcPr>
          <w:p w14:paraId="143056EF" w14:textId="77777777" w:rsidR="00000000" w:rsidRDefault="00000000">
            <w:pPr>
              <w:spacing w:line="276" w:lineRule="auto"/>
              <w:rPr>
                <w:sz w:val="20"/>
                <w:szCs w:val="20"/>
                <w:lang w:val="en-US"/>
              </w:rPr>
            </w:pPr>
          </w:p>
        </w:tc>
        <w:tc>
          <w:tcPr>
            <w:tcW w:w="1627" w:type="dxa"/>
            <w:tcBorders>
              <w:top w:val="single" w:sz="6" w:space="0" w:color="auto"/>
              <w:left w:val="single" w:sz="6" w:space="0" w:color="auto"/>
              <w:bottom w:val="single" w:sz="6" w:space="0" w:color="auto"/>
              <w:right w:val="single" w:sz="6" w:space="0" w:color="auto"/>
            </w:tcBorders>
          </w:tcPr>
          <w:p w14:paraId="1D83D9E8" w14:textId="77777777" w:rsidR="00000000" w:rsidRDefault="00000000">
            <w:pPr>
              <w:spacing w:line="276" w:lineRule="auto"/>
              <w:rPr>
                <w:sz w:val="20"/>
                <w:szCs w:val="20"/>
                <w:lang w:val="en-US"/>
              </w:rPr>
            </w:pPr>
            <w:r>
              <w:rPr>
                <w:sz w:val="20"/>
                <w:szCs w:val="20"/>
                <w:lang w:val="en-US"/>
              </w:rPr>
              <w:t>1073</w:t>
            </w:r>
          </w:p>
        </w:tc>
        <w:tc>
          <w:tcPr>
            <w:tcW w:w="2202" w:type="dxa"/>
            <w:tcBorders>
              <w:top w:val="single" w:sz="6" w:space="0" w:color="auto"/>
              <w:left w:val="single" w:sz="6" w:space="0" w:color="auto"/>
              <w:bottom w:val="single" w:sz="6" w:space="0" w:color="auto"/>
              <w:right w:val="single" w:sz="6" w:space="0" w:color="auto"/>
            </w:tcBorders>
          </w:tcPr>
          <w:p w14:paraId="664B4CE8" w14:textId="77777777" w:rsidR="00000000" w:rsidRDefault="00000000">
            <w:pPr>
              <w:spacing w:line="276" w:lineRule="auto"/>
              <w:rPr>
                <w:sz w:val="20"/>
                <w:szCs w:val="20"/>
                <w:lang w:val="en-US"/>
              </w:rPr>
            </w:pPr>
            <w:r>
              <w:rPr>
                <w:sz w:val="20"/>
                <w:szCs w:val="20"/>
                <w:lang w:val="en-US"/>
              </w:rPr>
              <w:t>-47,538</w:t>
            </w:r>
          </w:p>
        </w:tc>
        <w:tc>
          <w:tcPr>
            <w:tcW w:w="1526" w:type="dxa"/>
            <w:tcBorders>
              <w:top w:val="single" w:sz="6" w:space="0" w:color="auto"/>
              <w:left w:val="single" w:sz="6" w:space="0" w:color="auto"/>
              <w:bottom w:val="single" w:sz="6" w:space="0" w:color="auto"/>
              <w:right w:val="single" w:sz="6" w:space="0" w:color="auto"/>
            </w:tcBorders>
          </w:tcPr>
          <w:p w14:paraId="71D23FE3" w14:textId="77777777" w:rsidR="00000000" w:rsidRDefault="00000000">
            <w:pPr>
              <w:spacing w:line="276" w:lineRule="auto"/>
              <w:rPr>
                <w:sz w:val="20"/>
                <w:szCs w:val="20"/>
                <w:lang w:val="en-US"/>
              </w:rPr>
            </w:pPr>
            <w:r>
              <w:rPr>
                <w:sz w:val="20"/>
                <w:szCs w:val="20"/>
                <w:lang w:val="en-US"/>
              </w:rPr>
              <w:t xml:space="preserve">1,23 </w:t>
            </w:r>
            <w:r>
              <w:rPr>
                <w:rFonts w:ascii="Cambria Math" w:hAnsi="Cambria Math" w:cs="Cambria Math"/>
                <w:sz w:val="20"/>
                <w:szCs w:val="20"/>
                <w:lang w:val="en-US"/>
              </w:rPr>
              <w:t>∙</w:t>
            </w:r>
            <w:r>
              <w:rPr>
                <w:sz w:val="20"/>
                <w:szCs w:val="20"/>
                <w:lang w:val="en-US"/>
              </w:rPr>
              <w:t xml:space="preserve"> 10</w:t>
            </w:r>
            <w:r>
              <w:rPr>
                <w:sz w:val="20"/>
                <w:szCs w:val="20"/>
                <w:vertAlign w:val="superscript"/>
                <w:lang w:val="en-US"/>
              </w:rPr>
              <w:t>2</w:t>
            </w:r>
          </w:p>
        </w:tc>
      </w:tr>
      <w:tr w:rsidR="00000000" w14:paraId="0A8D888A" w14:textId="77777777">
        <w:tblPrEx>
          <w:tblCellMar>
            <w:top w:w="0" w:type="dxa"/>
            <w:bottom w:w="0" w:type="dxa"/>
          </w:tblCellMar>
        </w:tblPrEx>
        <w:trPr>
          <w:jc w:val="center"/>
        </w:trPr>
        <w:tc>
          <w:tcPr>
            <w:tcW w:w="3150" w:type="dxa"/>
            <w:tcBorders>
              <w:top w:val="single" w:sz="6" w:space="0" w:color="auto"/>
              <w:left w:val="single" w:sz="6" w:space="0" w:color="auto"/>
              <w:bottom w:val="single" w:sz="6" w:space="0" w:color="auto"/>
              <w:right w:val="single" w:sz="6" w:space="0" w:color="auto"/>
            </w:tcBorders>
          </w:tcPr>
          <w:p w14:paraId="0C1BEBE0" w14:textId="77777777" w:rsidR="00000000" w:rsidRDefault="00000000">
            <w:pPr>
              <w:spacing w:line="276" w:lineRule="auto"/>
              <w:rPr>
                <w:sz w:val="20"/>
                <w:szCs w:val="20"/>
                <w:lang w:val="en-US"/>
              </w:rPr>
            </w:pPr>
            <w:r>
              <w:rPr>
                <w:sz w:val="20"/>
                <w:szCs w:val="20"/>
                <w:lang w:val="en-US"/>
              </w:rPr>
              <w:t>(2 / 3)NaAlF</w:t>
            </w:r>
            <w:r>
              <w:rPr>
                <w:sz w:val="20"/>
                <w:szCs w:val="20"/>
                <w:vertAlign w:val="subscript"/>
                <w:lang w:val="en-US"/>
              </w:rPr>
              <w:t>4</w:t>
            </w:r>
            <w:r>
              <w:rPr>
                <w:sz w:val="20"/>
                <w:szCs w:val="20"/>
                <w:lang w:val="en-US"/>
              </w:rPr>
              <w:t xml:space="preserve"> + Mg =  = (2 / 3)NaF + 2/3Al + MgF</w:t>
            </w:r>
            <w:r>
              <w:rPr>
                <w:sz w:val="20"/>
                <w:szCs w:val="20"/>
                <w:vertAlign w:val="subscript"/>
                <w:lang w:val="en-US"/>
              </w:rPr>
              <w:t>2</w:t>
            </w:r>
          </w:p>
        </w:tc>
        <w:tc>
          <w:tcPr>
            <w:tcW w:w="1627" w:type="dxa"/>
            <w:tcBorders>
              <w:top w:val="single" w:sz="6" w:space="0" w:color="auto"/>
              <w:left w:val="single" w:sz="6" w:space="0" w:color="auto"/>
              <w:bottom w:val="single" w:sz="6" w:space="0" w:color="auto"/>
              <w:right w:val="single" w:sz="6" w:space="0" w:color="auto"/>
            </w:tcBorders>
          </w:tcPr>
          <w:p w14:paraId="263495B1" w14:textId="77777777" w:rsidR="00000000" w:rsidRDefault="00000000">
            <w:pPr>
              <w:spacing w:line="276" w:lineRule="auto"/>
              <w:rPr>
                <w:sz w:val="20"/>
                <w:szCs w:val="20"/>
                <w:lang w:val="en-US"/>
              </w:rPr>
            </w:pPr>
            <w:r>
              <w:rPr>
                <w:sz w:val="20"/>
                <w:szCs w:val="20"/>
                <w:lang w:val="en-US"/>
              </w:rPr>
              <w:t>973</w:t>
            </w:r>
          </w:p>
        </w:tc>
        <w:tc>
          <w:tcPr>
            <w:tcW w:w="2202" w:type="dxa"/>
            <w:tcBorders>
              <w:top w:val="single" w:sz="6" w:space="0" w:color="auto"/>
              <w:left w:val="single" w:sz="6" w:space="0" w:color="auto"/>
              <w:bottom w:val="single" w:sz="6" w:space="0" w:color="auto"/>
              <w:right w:val="single" w:sz="6" w:space="0" w:color="auto"/>
            </w:tcBorders>
          </w:tcPr>
          <w:p w14:paraId="4A5F6C4F" w14:textId="77777777" w:rsidR="00000000" w:rsidRDefault="00000000">
            <w:pPr>
              <w:spacing w:line="276" w:lineRule="auto"/>
              <w:rPr>
                <w:sz w:val="20"/>
                <w:szCs w:val="20"/>
                <w:lang w:val="en-US"/>
              </w:rPr>
            </w:pPr>
            <w:r>
              <w:rPr>
                <w:sz w:val="20"/>
                <w:szCs w:val="20"/>
                <w:lang w:val="en-US"/>
              </w:rPr>
              <w:t>-107,122</w:t>
            </w:r>
          </w:p>
        </w:tc>
        <w:tc>
          <w:tcPr>
            <w:tcW w:w="1526" w:type="dxa"/>
            <w:tcBorders>
              <w:top w:val="single" w:sz="6" w:space="0" w:color="auto"/>
              <w:left w:val="single" w:sz="6" w:space="0" w:color="auto"/>
              <w:bottom w:val="single" w:sz="6" w:space="0" w:color="auto"/>
              <w:right w:val="single" w:sz="6" w:space="0" w:color="auto"/>
            </w:tcBorders>
          </w:tcPr>
          <w:p w14:paraId="49CAF7B4" w14:textId="77777777" w:rsidR="00000000" w:rsidRDefault="00000000">
            <w:pPr>
              <w:spacing w:line="276" w:lineRule="auto"/>
              <w:rPr>
                <w:sz w:val="20"/>
                <w:szCs w:val="20"/>
                <w:lang w:val="en-US"/>
              </w:rPr>
            </w:pPr>
            <w:r>
              <w:rPr>
                <w:sz w:val="20"/>
                <w:szCs w:val="20"/>
                <w:lang w:val="en-US"/>
              </w:rPr>
              <w:t xml:space="preserve">5,75 </w:t>
            </w:r>
            <w:r>
              <w:rPr>
                <w:rFonts w:ascii="Cambria Math" w:hAnsi="Cambria Math" w:cs="Cambria Math"/>
                <w:sz w:val="20"/>
                <w:szCs w:val="20"/>
                <w:lang w:val="en-US"/>
              </w:rPr>
              <w:t>∙</w:t>
            </w:r>
            <w:r>
              <w:rPr>
                <w:sz w:val="20"/>
                <w:szCs w:val="20"/>
                <w:lang w:val="en-US"/>
              </w:rPr>
              <w:t xml:space="preserve"> 10</w:t>
            </w:r>
            <w:r>
              <w:rPr>
                <w:sz w:val="20"/>
                <w:szCs w:val="20"/>
                <w:vertAlign w:val="superscript"/>
                <w:lang w:val="en-US"/>
              </w:rPr>
              <w:t>5</w:t>
            </w:r>
          </w:p>
        </w:tc>
      </w:tr>
      <w:tr w:rsidR="00000000" w14:paraId="2DE082A1" w14:textId="77777777">
        <w:tblPrEx>
          <w:tblCellMar>
            <w:top w:w="0" w:type="dxa"/>
            <w:bottom w:w="0" w:type="dxa"/>
          </w:tblCellMar>
        </w:tblPrEx>
        <w:trPr>
          <w:jc w:val="center"/>
        </w:trPr>
        <w:tc>
          <w:tcPr>
            <w:tcW w:w="3150" w:type="dxa"/>
            <w:tcBorders>
              <w:top w:val="single" w:sz="6" w:space="0" w:color="auto"/>
              <w:left w:val="single" w:sz="6" w:space="0" w:color="auto"/>
              <w:bottom w:val="single" w:sz="6" w:space="0" w:color="auto"/>
              <w:right w:val="single" w:sz="6" w:space="0" w:color="auto"/>
            </w:tcBorders>
          </w:tcPr>
          <w:p w14:paraId="72BBC8EE" w14:textId="77777777" w:rsidR="00000000" w:rsidRDefault="00000000">
            <w:pPr>
              <w:spacing w:line="276" w:lineRule="auto"/>
              <w:rPr>
                <w:sz w:val="20"/>
                <w:szCs w:val="20"/>
                <w:lang w:val="en-US"/>
              </w:rPr>
            </w:pPr>
          </w:p>
        </w:tc>
        <w:tc>
          <w:tcPr>
            <w:tcW w:w="1627" w:type="dxa"/>
            <w:tcBorders>
              <w:top w:val="single" w:sz="6" w:space="0" w:color="auto"/>
              <w:left w:val="single" w:sz="6" w:space="0" w:color="auto"/>
              <w:bottom w:val="single" w:sz="6" w:space="0" w:color="auto"/>
              <w:right w:val="single" w:sz="6" w:space="0" w:color="auto"/>
            </w:tcBorders>
          </w:tcPr>
          <w:p w14:paraId="29185882" w14:textId="77777777" w:rsidR="00000000" w:rsidRDefault="00000000">
            <w:pPr>
              <w:spacing w:line="276" w:lineRule="auto"/>
              <w:rPr>
                <w:sz w:val="20"/>
                <w:szCs w:val="20"/>
                <w:lang w:val="en-US"/>
              </w:rPr>
            </w:pPr>
            <w:r>
              <w:rPr>
                <w:sz w:val="20"/>
                <w:szCs w:val="20"/>
                <w:lang w:val="en-US"/>
              </w:rPr>
              <w:t>1023</w:t>
            </w:r>
          </w:p>
        </w:tc>
        <w:tc>
          <w:tcPr>
            <w:tcW w:w="2202" w:type="dxa"/>
            <w:tcBorders>
              <w:top w:val="single" w:sz="6" w:space="0" w:color="auto"/>
              <w:left w:val="single" w:sz="6" w:space="0" w:color="auto"/>
              <w:bottom w:val="single" w:sz="6" w:space="0" w:color="auto"/>
              <w:right w:val="single" w:sz="6" w:space="0" w:color="auto"/>
            </w:tcBorders>
          </w:tcPr>
          <w:p w14:paraId="26084B6B" w14:textId="77777777" w:rsidR="00000000" w:rsidRDefault="00000000">
            <w:pPr>
              <w:spacing w:line="276" w:lineRule="auto"/>
              <w:rPr>
                <w:sz w:val="20"/>
                <w:szCs w:val="20"/>
                <w:lang w:val="en-US"/>
              </w:rPr>
            </w:pPr>
            <w:r>
              <w:rPr>
                <w:sz w:val="20"/>
                <w:szCs w:val="20"/>
                <w:lang w:val="en-US"/>
              </w:rPr>
              <w:t>-106,517</w:t>
            </w:r>
          </w:p>
        </w:tc>
        <w:tc>
          <w:tcPr>
            <w:tcW w:w="1526" w:type="dxa"/>
            <w:tcBorders>
              <w:top w:val="single" w:sz="6" w:space="0" w:color="auto"/>
              <w:left w:val="single" w:sz="6" w:space="0" w:color="auto"/>
              <w:bottom w:val="single" w:sz="6" w:space="0" w:color="auto"/>
              <w:right w:val="single" w:sz="6" w:space="0" w:color="auto"/>
            </w:tcBorders>
          </w:tcPr>
          <w:p w14:paraId="274219B2" w14:textId="77777777" w:rsidR="00000000" w:rsidRDefault="00000000">
            <w:pPr>
              <w:spacing w:line="276" w:lineRule="auto"/>
              <w:rPr>
                <w:sz w:val="20"/>
                <w:szCs w:val="20"/>
                <w:lang w:val="en-US"/>
              </w:rPr>
            </w:pPr>
            <w:r>
              <w:rPr>
                <w:sz w:val="20"/>
                <w:szCs w:val="20"/>
                <w:lang w:val="en-US"/>
              </w:rPr>
              <w:t xml:space="preserve">2,82 </w:t>
            </w:r>
            <w:r>
              <w:rPr>
                <w:rFonts w:ascii="Cambria Math" w:hAnsi="Cambria Math" w:cs="Cambria Math"/>
                <w:sz w:val="20"/>
                <w:szCs w:val="20"/>
                <w:lang w:val="en-US"/>
              </w:rPr>
              <w:t>∙</w:t>
            </w:r>
            <w:r>
              <w:rPr>
                <w:sz w:val="20"/>
                <w:szCs w:val="20"/>
                <w:lang w:val="en-US"/>
              </w:rPr>
              <w:t xml:space="preserve"> 10</w:t>
            </w:r>
            <w:r>
              <w:rPr>
                <w:sz w:val="20"/>
                <w:szCs w:val="20"/>
                <w:vertAlign w:val="superscript"/>
                <w:lang w:val="en-US"/>
              </w:rPr>
              <w:t>5</w:t>
            </w:r>
          </w:p>
        </w:tc>
      </w:tr>
      <w:tr w:rsidR="00000000" w14:paraId="568DE27E" w14:textId="77777777">
        <w:tblPrEx>
          <w:tblCellMar>
            <w:top w:w="0" w:type="dxa"/>
            <w:bottom w:w="0" w:type="dxa"/>
          </w:tblCellMar>
        </w:tblPrEx>
        <w:trPr>
          <w:jc w:val="center"/>
        </w:trPr>
        <w:tc>
          <w:tcPr>
            <w:tcW w:w="3150" w:type="dxa"/>
            <w:tcBorders>
              <w:top w:val="single" w:sz="6" w:space="0" w:color="auto"/>
              <w:left w:val="single" w:sz="6" w:space="0" w:color="auto"/>
              <w:bottom w:val="single" w:sz="6" w:space="0" w:color="auto"/>
              <w:right w:val="single" w:sz="6" w:space="0" w:color="auto"/>
            </w:tcBorders>
          </w:tcPr>
          <w:p w14:paraId="19002079" w14:textId="77777777" w:rsidR="00000000" w:rsidRDefault="00000000">
            <w:pPr>
              <w:spacing w:line="276" w:lineRule="auto"/>
              <w:rPr>
                <w:sz w:val="20"/>
                <w:szCs w:val="20"/>
                <w:lang w:val="en-US"/>
              </w:rPr>
            </w:pPr>
          </w:p>
        </w:tc>
        <w:tc>
          <w:tcPr>
            <w:tcW w:w="1627" w:type="dxa"/>
            <w:tcBorders>
              <w:top w:val="single" w:sz="6" w:space="0" w:color="auto"/>
              <w:left w:val="single" w:sz="6" w:space="0" w:color="auto"/>
              <w:bottom w:val="single" w:sz="6" w:space="0" w:color="auto"/>
              <w:right w:val="single" w:sz="6" w:space="0" w:color="auto"/>
            </w:tcBorders>
          </w:tcPr>
          <w:p w14:paraId="34EA8E76" w14:textId="77777777" w:rsidR="00000000" w:rsidRDefault="00000000">
            <w:pPr>
              <w:spacing w:line="276" w:lineRule="auto"/>
              <w:rPr>
                <w:sz w:val="20"/>
                <w:szCs w:val="20"/>
                <w:lang w:val="en-US"/>
              </w:rPr>
            </w:pPr>
            <w:r>
              <w:rPr>
                <w:sz w:val="20"/>
                <w:szCs w:val="20"/>
                <w:lang w:val="en-US"/>
              </w:rPr>
              <w:t>1073</w:t>
            </w:r>
          </w:p>
        </w:tc>
        <w:tc>
          <w:tcPr>
            <w:tcW w:w="2202" w:type="dxa"/>
            <w:tcBorders>
              <w:top w:val="single" w:sz="6" w:space="0" w:color="auto"/>
              <w:left w:val="single" w:sz="6" w:space="0" w:color="auto"/>
              <w:bottom w:val="single" w:sz="6" w:space="0" w:color="auto"/>
              <w:right w:val="single" w:sz="6" w:space="0" w:color="auto"/>
            </w:tcBorders>
          </w:tcPr>
          <w:p w14:paraId="256809CE" w14:textId="77777777" w:rsidR="00000000" w:rsidRDefault="00000000">
            <w:pPr>
              <w:spacing w:line="276" w:lineRule="auto"/>
              <w:rPr>
                <w:sz w:val="20"/>
                <w:szCs w:val="20"/>
                <w:lang w:val="en-US"/>
              </w:rPr>
            </w:pPr>
            <w:r>
              <w:rPr>
                <w:sz w:val="20"/>
                <w:szCs w:val="20"/>
                <w:lang w:val="en-US"/>
              </w:rPr>
              <w:t>-105,870</w:t>
            </w:r>
          </w:p>
        </w:tc>
        <w:tc>
          <w:tcPr>
            <w:tcW w:w="1526" w:type="dxa"/>
            <w:tcBorders>
              <w:top w:val="single" w:sz="6" w:space="0" w:color="auto"/>
              <w:left w:val="single" w:sz="6" w:space="0" w:color="auto"/>
              <w:bottom w:val="single" w:sz="6" w:space="0" w:color="auto"/>
              <w:right w:val="single" w:sz="6" w:space="0" w:color="auto"/>
            </w:tcBorders>
          </w:tcPr>
          <w:p w14:paraId="234CDB82" w14:textId="77777777" w:rsidR="00000000" w:rsidRDefault="00000000">
            <w:pPr>
              <w:spacing w:line="276" w:lineRule="auto"/>
              <w:rPr>
                <w:sz w:val="20"/>
                <w:szCs w:val="20"/>
                <w:lang w:val="en-US"/>
              </w:rPr>
            </w:pPr>
            <w:r>
              <w:rPr>
                <w:sz w:val="20"/>
                <w:szCs w:val="20"/>
                <w:lang w:val="en-US"/>
              </w:rPr>
              <w:t xml:space="preserve">1,48 </w:t>
            </w:r>
            <w:r>
              <w:rPr>
                <w:rFonts w:ascii="Cambria Math" w:hAnsi="Cambria Math" w:cs="Cambria Math"/>
                <w:sz w:val="20"/>
                <w:szCs w:val="20"/>
                <w:lang w:val="en-US"/>
              </w:rPr>
              <w:t>∙</w:t>
            </w:r>
            <w:r>
              <w:rPr>
                <w:sz w:val="20"/>
                <w:szCs w:val="20"/>
                <w:lang w:val="en-US"/>
              </w:rPr>
              <w:t xml:space="preserve"> 10</w:t>
            </w:r>
            <w:r>
              <w:rPr>
                <w:sz w:val="20"/>
                <w:szCs w:val="20"/>
                <w:vertAlign w:val="superscript"/>
                <w:lang w:val="en-US"/>
              </w:rPr>
              <w:t>5</w:t>
            </w:r>
          </w:p>
        </w:tc>
      </w:tr>
      <w:tr w:rsidR="00000000" w14:paraId="1661F795" w14:textId="77777777">
        <w:tblPrEx>
          <w:tblCellMar>
            <w:top w:w="0" w:type="dxa"/>
            <w:bottom w:w="0" w:type="dxa"/>
          </w:tblCellMar>
        </w:tblPrEx>
        <w:trPr>
          <w:jc w:val="center"/>
        </w:trPr>
        <w:tc>
          <w:tcPr>
            <w:tcW w:w="3150" w:type="dxa"/>
            <w:tcBorders>
              <w:top w:val="single" w:sz="6" w:space="0" w:color="auto"/>
              <w:left w:val="single" w:sz="6" w:space="0" w:color="auto"/>
              <w:bottom w:val="single" w:sz="6" w:space="0" w:color="auto"/>
              <w:right w:val="single" w:sz="6" w:space="0" w:color="auto"/>
            </w:tcBorders>
          </w:tcPr>
          <w:p w14:paraId="1C36D491" w14:textId="77777777" w:rsidR="00000000" w:rsidRDefault="00000000">
            <w:pPr>
              <w:spacing w:line="276" w:lineRule="auto"/>
              <w:rPr>
                <w:sz w:val="20"/>
                <w:szCs w:val="20"/>
                <w:lang w:val="fr-FR"/>
              </w:rPr>
            </w:pPr>
            <w:r>
              <w:rPr>
                <w:sz w:val="20"/>
                <w:szCs w:val="20"/>
                <w:lang w:val="fr-FR"/>
              </w:rPr>
              <w:t>(1 / 2)Na</w:t>
            </w:r>
            <w:r>
              <w:rPr>
                <w:sz w:val="20"/>
                <w:szCs w:val="20"/>
                <w:vertAlign w:val="subscript"/>
                <w:lang w:val="fr-FR"/>
              </w:rPr>
              <w:t>2</w:t>
            </w:r>
            <w:r>
              <w:rPr>
                <w:sz w:val="20"/>
                <w:szCs w:val="20"/>
                <w:lang w:val="fr-FR"/>
              </w:rPr>
              <w:t>SiF</w:t>
            </w:r>
            <w:r>
              <w:rPr>
                <w:sz w:val="20"/>
                <w:szCs w:val="20"/>
                <w:vertAlign w:val="subscript"/>
                <w:lang w:val="fr-FR"/>
              </w:rPr>
              <w:t>6</w:t>
            </w:r>
            <w:r>
              <w:rPr>
                <w:sz w:val="20"/>
                <w:szCs w:val="20"/>
                <w:lang w:val="fr-FR"/>
              </w:rPr>
              <w:t xml:space="preserve"> + Mg = = NaF + (1 / 2)Si + MgF</w:t>
            </w:r>
            <w:r>
              <w:rPr>
                <w:sz w:val="20"/>
                <w:szCs w:val="20"/>
                <w:vertAlign w:val="subscript"/>
                <w:lang w:val="fr-FR"/>
              </w:rPr>
              <w:t>2</w:t>
            </w:r>
          </w:p>
        </w:tc>
        <w:tc>
          <w:tcPr>
            <w:tcW w:w="1627" w:type="dxa"/>
            <w:tcBorders>
              <w:top w:val="single" w:sz="6" w:space="0" w:color="auto"/>
              <w:left w:val="single" w:sz="6" w:space="0" w:color="auto"/>
              <w:bottom w:val="single" w:sz="6" w:space="0" w:color="auto"/>
              <w:right w:val="single" w:sz="6" w:space="0" w:color="auto"/>
            </w:tcBorders>
          </w:tcPr>
          <w:p w14:paraId="7E857B84" w14:textId="77777777" w:rsidR="00000000" w:rsidRDefault="00000000">
            <w:pPr>
              <w:spacing w:line="276" w:lineRule="auto"/>
              <w:rPr>
                <w:sz w:val="20"/>
                <w:szCs w:val="20"/>
              </w:rPr>
            </w:pPr>
            <w:r>
              <w:rPr>
                <w:sz w:val="20"/>
                <w:szCs w:val="20"/>
              </w:rPr>
              <w:t>973</w:t>
            </w:r>
          </w:p>
        </w:tc>
        <w:tc>
          <w:tcPr>
            <w:tcW w:w="2202" w:type="dxa"/>
            <w:tcBorders>
              <w:top w:val="single" w:sz="6" w:space="0" w:color="auto"/>
              <w:left w:val="single" w:sz="6" w:space="0" w:color="auto"/>
              <w:bottom w:val="single" w:sz="6" w:space="0" w:color="auto"/>
              <w:right w:val="single" w:sz="6" w:space="0" w:color="auto"/>
            </w:tcBorders>
          </w:tcPr>
          <w:p w14:paraId="61E063AC" w14:textId="77777777" w:rsidR="00000000" w:rsidRDefault="00000000">
            <w:pPr>
              <w:spacing w:line="276" w:lineRule="auto"/>
              <w:rPr>
                <w:sz w:val="20"/>
                <w:szCs w:val="20"/>
              </w:rPr>
            </w:pPr>
            <w:r>
              <w:rPr>
                <w:sz w:val="20"/>
                <w:szCs w:val="20"/>
              </w:rPr>
              <w:t>-263,839</w:t>
            </w:r>
          </w:p>
        </w:tc>
        <w:tc>
          <w:tcPr>
            <w:tcW w:w="1526" w:type="dxa"/>
            <w:tcBorders>
              <w:top w:val="single" w:sz="6" w:space="0" w:color="auto"/>
              <w:left w:val="single" w:sz="6" w:space="0" w:color="auto"/>
              <w:bottom w:val="single" w:sz="6" w:space="0" w:color="auto"/>
              <w:right w:val="single" w:sz="6" w:space="0" w:color="auto"/>
            </w:tcBorders>
          </w:tcPr>
          <w:p w14:paraId="785CACE6" w14:textId="77777777" w:rsidR="00000000" w:rsidRDefault="00000000">
            <w:pPr>
              <w:spacing w:line="276" w:lineRule="auto"/>
              <w:rPr>
                <w:sz w:val="20"/>
                <w:szCs w:val="20"/>
              </w:rPr>
            </w:pPr>
            <w:r>
              <w:rPr>
                <w:sz w:val="20"/>
                <w:szCs w:val="20"/>
              </w:rPr>
              <w:t xml:space="preserve">1,58 </w:t>
            </w:r>
            <w:r>
              <w:rPr>
                <w:rFonts w:ascii="Cambria Math" w:hAnsi="Cambria Math" w:cs="Cambria Math"/>
                <w:sz w:val="20"/>
                <w:szCs w:val="20"/>
              </w:rPr>
              <w:t>∙</w:t>
            </w:r>
            <w:r>
              <w:rPr>
                <w:sz w:val="20"/>
                <w:szCs w:val="20"/>
              </w:rPr>
              <w:t xml:space="preserve"> 10</w:t>
            </w:r>
            <w:r>
              <w:rPr>
                <w:sz w:val="20"/>
                <w:szCs w:val="20"/>
                <w:vertAlign w:val="superscript"/>
              </w:rPr>
              <w:t>14</w:t>
            </w:r>
          </w:p>
        </w:tc>
      </w:tr>
      <w:tr w:rsidR="00000000" w14:paraId="6E8A1A92" w14:textId="77777777">
        <w:tblPrEx>
          <w:tblCellMar>
            <w:top w:w="0" w:type="dxa"/>
            <w:bottom w:w="0" w:type="dxa"/>
          </w:tblCellMar>
        </w:tblPrEx>
        <w:trPr>
          <w:jc w:val="center"/>
        </w:trPr>
        <w:tc>
          <w:tcPr>
            <w:tcW w:w="3150" w:type="dxa"/>
            <w:tcBorders>
              <w:top w:val="single" w:sz="6" w:space="0" w:color="auto"/>
              <w:left w:val="single" w:sz="6" w:space="0" w:color="auto"/>
              <w:bottom w:val="single" w:sz="6" w:space="0" w:color="auto"/>
              <w:right w:val="single" w:sz="6" w:space="0" w:color="auto"/>
            </w:tcBorders>
          </w:tcPr>
          <w:p w14:paraId="4763C4B4" w14:textId="77777777" w:rsidR="00000000" w:rsidRDefault="00000000">
            <w:pPr>
              <w:spacing w:line="276" w:lineRule="auto"/>
              <w:rPr>
                <w:sz w:val="20"/>
                <w:szCs w:val="20"/>
              </w:rPr>
            </w:pPr>
          </w:p>
        </w:tc>
        <w:tc>
          <w:tcPr>
            <w:tcW w:w="1627" w:type="dxa"/>
            <w:tcBorders>
              <w:top w:val="single" w:sz="6" w:space="0" w:color="auto"/>
              <w:left w:val="single" w:sz="6" w:space="0" w:color="auto"/>
              <w:bottom w:val="single" w:sz="6" w:space="0" w:color="auto"/>
              <w:right w:val="single" w:sz="6" w:space="0" w:color="auto"/>
            </w:tcBorders>
          </w:tcPr>
          <w:p w14:paraId="597E025C" w14:textId="77777777" w:rsidR="00000000" w:rsidRDefault="00000000">
            <w:pPr>
              <w:spacing w:line="276" w:lineRule="auto"/>
              <w:rPr>
                <w:sz w:val="20"/>
                <w:szCs w:val="20"/>
              </w:rPr>
            </w:pPr>
            <w:r>
              <w:rPr>
                <w:sz w:val="20"/>
                <w:szCs w:val="20"/>
              </w:rPr>
              <w:t>1023</w:t>
            </w:r>
          </w:p>
        </w:tc>
        <w:tc>
          <w:tcPr>
            <w:tcW w:w="2202" w:type="dxa"/>
            <w:tcBorders>
              <w:top w:val="single" w:sz="6" w:space="0" w:color="auto"/>
              <w:left w:val="single" w:sz="6" w:space="0" w:color="auto"/>
              <w:bottom w:val="single" w:sz="6" w:space="0" w:color="auto"/>
              <w:right w:val="single" w:sz="6" w:space="0" w:color="auto"/>
            </w:tcBorders>
          </w:tcPr>
          <w:p w14:paraId="522D5C83" w14:textId="77777777" w:rsidR="00000000" w:rsidRDefault="00000000">
            <w:pPr>
              <w:spacing w:line="276" w:lineRule="auto"/>
              <w:rPr>
                <w:sz w:val="20"/>
                <w:szCs w:val="20"/>
              </w:rPr>
            </w:pPr>
            <w:r>
              <w:rPr>
                <w:sz w:val="20"/>
                <w:szCs w:val="20"/>
              </w:rPr>
              <w:t>-262,737</w:t>
            </w:r>
          </w:p>
        </w:tc>
        <w:tc>
          <w:tcPr>
            <w:tcW w:w="1526" w:type="dxa"/>
            <w:tcBorders>
              <w:top w:val="single" w:sz="6" w:space="0" w:color="auto"/>
              <w:left w:val="single" w:sz="6" w:space="0" w:color="auto"/>
              <w:bottom w:val="single" w:sz="6" w:space="0" w:color="auto"/>
              <w:right w:val="single" w:sz="6" w:space="0" w:color="auto"/>
            </w:tcBorders>
          </w:tcPr>
          <w:p w14:paraId="3142E64E" w14:textId="77777777" w:rsidR="00000000" w:rsidRDefault="00000000">
            <w:pPr>
              <w:spacing w:line="276" w:lineRule="auto"/>
              <w:rPr>
                <w:sz w:val="20"/>
                <w:szCs w:val="20"/>
              </w:rPr>
            </w:pPr>
            <w:r>
              <w:rPr>
                <w:sz w:val="20"/>
                <w:szCs w:val="20"/>
              </w:rPr>
              <w:t xml:space="preserve">2,88 </w:t>
            </w:r>
            <w:r>
              <w:rPr>
                <w:rFonts w:ascii="Cambria Math" w:hAnsi="Cambria Math" w:cs="Cambria Math"/>
                <w:sz w:val="20"/>
                <w:szCs w:val="20"/>
              </w:rPr>
              <w:t>∙</w:t>
            </w:r>
            <w:r>
              <w:rPr>
                <w:sz w:val="20"/>
                <w:szCs w:val="20"/>
              </w:rPr>
              <w:t xml:space="preserve"> 10</w:t>
            </w:r>
            <w:r>
              <w:rPr>
                <w:sz w:val="20"/>
                <w:szCs w:val="20"/>
                <w:vertAlign w:val="superscript"/>
              </w:rPr>
              <w:t>13</w:t>
            </w:r>
          </w:p>
        </w:tc>
      </w:tr>
      <w:tr w:rsidR="00000000" w14:paraId="0BEC6014" w14:textId="77777777">
        <w:tblPrEx>
          <w:tblCellMar>
            <w:top w:w="0" w:type="dxa"/>
            <w:bottom w:w="0" w:type="dxa"/>
          </w:tblCellMar>
        </w:tblPrEx>
        <w:trPr>
          <w:jc w:val="center"/>
        </w:trPr>
        <w:tc>
          <w:tcPr>
            <w:tcW w:w="3150" w:type="dxa"/>
            <w:tcBorders>
              <w:top w:val="single" w:sz="6" w:space="0" w:color="auto"/>
              <w:left w:val="single" w:sz="6" w:space="0" w:color="auto"/>
              <w:bottom w:val="single" w:sz="6" w:space="0" w:color="auto"/>
              <w:right w:val="single" w:sz="6" w:space="0" w:color="auto"/>
            </w:tcBorders>
          </w:tcPr>
          <w:p w14:paraId="432A43E2" w14:textId="77777777" w:rsidR="00000000" w:rsidRDefault="00000000">
            <w:pPr>
              <w:spacing w:line="276" w:lineRule="auto"/>
              <w:rPr>
                <w:sz w:val="20"/>
                <w:szCs w:val="20"/>
              </w:rPr>
            </w:pPr>
          </w:p>
        </w:tc>
        <w:tc>
          <w:tcPr>
            <w:tcW w:w="1627" w:type="dxa"/>
            <w:tcBorders>
              <w:top w:val="single" w:sz="6" w:space="0" w:color="auto"/>
              <w:left w:val="single" w:sz="6" w:space="0" w:color="auto"/>
              <w:bottom w:val="single" w:sz="6" w:space="0" w:color="auto"/>
              <w:right w:val="single" w:sz="6" w:space="0" w:color="auto"/>
            </w:tcBorders>
          </w:tcPr>
          <w:p w14:paraId="477AFDDB" w14:textId="77777777" w:rsidR="00000000" w:rsidRDefault="00000000">
            <w:pPr>
              <w:spacing w:line="276" w:lineRule="auto"/>
              <w:rPr>
                <w:sz w:val="20"/>
                <w:szCs w:val="20"/>
              </w:rPr>
            </w:pPr>
            <w:r>
              <w:rPr>
                <w:sz w:val="20"/>
                <w:szCs w:val="20"/>
              </w:rPr>
              <w:t>1073</w:t>
            </w:r>
          </w:p>
        </w:tc>
        <w:tc>
          <w:tcPr>
            <w:tcW w:w="2202" w:type="dxa"/>
            <w:tcBorders>
              <w:top w:val="single" w:sz="6" w:space="0" w:color="auto"/>
              <w:left w:val="single" w:sz="6" w:space="0" w:color="auto"/>
              <w:bottom w:val="single" w:sz="6" w:space="0" w:color="auto"/>
              <w:right w:val="single" w:sz="6" w:space="0" w:color="auto"/>
            </w:tcBorders>
          </w:tcPr>
          <w:p w14:paraId="5469A2B5" w14:textId="77777777" w:rsidR="00000000" w:rsidRDefault="00000000">
            <w:pPr>
              <w:spacing w:line="276" w:lineRule="auto"/>
              <w:rPr>
                <w:sz w:val="20"/>
                <w:szCs w:val="20"/>
              </w:rPr>
            </w:pPr>
            <w:r>
              <w:rPr>
                <w:sz w:val="20"/>
                <w:szCs w:val="20"/>
              </w:rPr>
              <w:t>-261,635</w:t>
            </w:r>
          </w:p>
        </w:tc>
        <w:tc>
          <w:tcPr>
            <w:tcW w:w="1526" w:type="dxa"/>
            <w:tcBorders>
              <w:top w:val="single" w:sz="6" w:space="0" w:color="auto"/>
              <w:left w:val="single" w:sz="6" w:space="0" w:color="auto"/>
              <w:bottom w:val="single" w:sz="6" w:space="0" w:color="auto"/>
              <w:right w:val="single" w:sz="6" w:space="0" w:color="auto"/>
            </w:tcBorders>
          </w:tcPr>
          <w:p w14:paraId="7393E606" w14:textId="77777777" w:rsidR="00000000" w:rsidRDefault="00000000">
            <w:pPr>
              <w:spacing w:line="276" w:lineRule="auto"/>
              <w:rPr>
                <w:sz w:val="20"/>
                <w:szCs w:val="20"/>
              </w:rPr>
            </w:pPr>
            <w:r>
              <w:rPr>
                <w:sz w:val="20"/>
                <w:szCs w:val="20"/>
              </w:rPr>
              <w:t xml:space="preserve">5,95 </w:t>
            </w:r>
            <w:r>
              <w:rPr>
                <w:rFonts w:ascii="Cambria Math" w:hAnsi="Cambria Math" w:cs="Cambria Math"/>
                <w:sz w:val="20"/>
                <w:szCs w:val="20"/>
              </w:rPr>
              <w:t>∙</w:t>
            </w:r>
            <w:r>
              <w:rPr>
                <w:sz w:val="20"/>
                <w:szCs w:val="20"/>
              </w:rPr>
              <w:t xml:space="preserve"> 10</w:t>
            </w:r>
            <w:r>
              <w:rPr>
                <w:sz w:val="20"/>
                <w:szCs w:val="20"/>
                <w:vertAlign w:val="superscript"/>
              </w:rPr>
              <w:t>12</w:t>
            </w:r>
          </w:p>
        </w:tc>
      </w:tr>
    </w:tbl>
    <w:p w14:paraId="062EA853" w14:textId="77777777" w:rsidR="00000000" w:rsidRDefault="00000000">
      <w:pPr>
        <w:spacing w:line="360" w:lineRule="auto"/>
        <w:ind w:firstLine="709"/>
        <w:jc w:val="both"/>
        <w:rPr>
          <w:sz w:val="28"/>
          <w:szCs w:val="28"/>
        </w:rPr>
      </w:pPr>
    </w:p>
    <w:p w14:paraId="46FC2F73" w14:textId="77777777" w:rsidR="00000000" w:rsidRDefault="00000000">
      <w:pPr>
        <w:spacing w:line="360" w:lineRule="auto"/>
        <w:ind w:firstLine="709"/>
        <w:jc w:val="both"/>
        <w:rPr>
          <w:sz w:val="28"/>
          <w:szCs w:val="28"/>
        </w:rPr>
      </w:pPr>
      <w:r>
        <w:rPr>
          <w:sz w:val="28"/>
          <w:szCs w:val="28"/>
        </w:rPr>
        <w:t xml:space="preserve">Из таблицы 8 видно, что наиболее вероятной реакцией при рафинировании алюминиевых сплавов от магния является реакция образования фторида магния при использовании флюса, содержащего кремнефтористый натрий. </w:t>
      </w:r>
    </w:p>
    <w:p w14:paraId="53B52A90" w14:textId="77777777" w:rsidR="00000000" w:rsidRDefault="00000000">
      <w:pPr>
        <w:spacing w:line="360" w:lineRule="auto"/>
        <w:ind w:firstLine="709"/>
        <w:jc w:val="both"/>
        <w:rPr>
          <w:sz w:val="28"/>
          <w:szCs w:val="28"/>
        </w:rPr>
      </w:pPr>
      <w:r>
        <w:rPr>
          <w:sz w:val="28"/>
          <w:szCs w:val="28"/>
        </w:rPr>
        <w:t xml:space="preserve">При использовании флюса, содержащего компоненты системы </w:t>
      </w:r>
      <w:r>
        <w:rPr>
          <w:sz w:val="28"/>
          <w:szCs w:val="28"/>
          <w:lang w:val="en-US"/>
        </w:rPr>
        <w:t>NaF</w:t>
      </w:r>
      <w:r>
        <w:rPr>
          <w:sz w:val="28"/>
          <w:szCs w:val="28"/>
        </w:rPr>
        <w:t>-</w:t>
      </w:r>
      <w:r>
        <w:rPr>
          <w:sz w:val="28"/>
          <w:szCs w:val="28"/>
          <w:lang w:val="en-US"/>
        </w:rPr>
        <w:t>AlF</w:t>
      </w:r>
      <w:r>
        <w:rPr>
          <w:sz w:val="28"/>
          <w:szCs w:val="28"/>
          <w:vertAlign w:val="subscript"/>
        </w:rPr>
        <w:t>3</w:t>
      </w:r>
      <w:r>
        <w:rPr>
          <w:sz w:val="28"/>
          <w:szCs w:val="28"/>
        </w:rPr>
        <w:t xml:space="preserve">, наиболее вероятной реакцией с переводом магния в солевую фазу будет взаимодействие с фтористым алюминием. Следующая по вероятности реакция удаления магния из сплавов - это образование </w:t>
      </w:r>
      <w:r>
        <w:rPr>
          <w:sz w:val="28"/>
          <w:szCs w:val="28"/>
          <w:lang w:val="en-US"/>
        </w:rPr>
        <w:t>MgF</w:t>
      </w:r>
      <w:r>
        <w:rPr>
          <w:sz w:val="28"/>
          <w:szCs w:val="28"/>
          <w:vertAlign w:val="subscript"/>
        </w:rPr>
        <w:t xml:space="preserve">2 </w:t>
      </w:r>
      <w:r>
        <w:rPr>
          <w:sz w:val="28"/>
          <w:szCs w:val="28"/>
        </w:rPr>
        <w:t xml:space="preserve">при использовании метафторалюмината натрия. Это говорит о том, что </w:t>
      </w:r>
      <w:r>
        <w:rPr>
          <w:sz w:val="28"/>
          <w:szCs w:val="28"/>
          <w:lang w:val="en-US"/>
        </w:rPr>
        <w:t>AlF</w:t>
      </w:r>
      <w:r>
        <w:rPr>
          <w:sz w:val="28"/>
          <w:szCs w:val="28"/>
          <w:vertAlign w:val="subscript"/>
        </w:rPr>
        <w:t>3</w:t>
      </w:r>
      <w:r>
        <w:rPr>
          <w:sz w:val="28"/>
          <w:szCs w:val="28"/>
        </w:rPr>
        <w:t xml:space="preserve"> является активным рафинирующим компонентом системы, и увеличение его содержания во флюсе способствует росту извлечения магния из алюминиевых сплавов.</w:t>
      </w:r>
    </w:p>
    <w:p w14:paraId="682EC3B5" w14:textId="77777777" w:rsidR="00000000" w:rsidRDefault="00000000">
      <w:pPr>
        <w:spacing w:line="360" w:lineRule="auto"/>
        <w:ind w:firstLine="709"/>
        <w:jc w:val="both"/>
        <w:rPr>
          <w:sz w:val="28"/>
          <w:szCs w:val="28"/>
        </w:rPr>
      </w:pPr>
      <w:r>
        <w:rPr>
          <w:sz w:val="28"/>
          <w:szCs w:val="28"/>
        </w:rPr>
        <w:t>Теоретический сравнительный расчет расхода рафинирующего флюса на извлечение магния показывает следующее: молекулярный вес (2 / 3)</w:t>
      </w:r>
      <w:r>
        <w:rPr>
          <w:sz w:val="28"/>
          <w:szCs w:val="28"/>
          <w:lang w:val="en-US"/>
        </w:rPr>
        <w:t>Na</w:t>
      </w:r>
      <w:r>
        <w:rPr>
          <w:sz w:val="28"/>
          <w:szCs w:val="28"/>
          <w:vertAlign w:val="subscript"/>
        </w:rPr>
        <w:t>3</w:t>
      </w:r>
      <w:r>
        <w:rPr>
          <w:sz w:val="28"/>
          <w:szCs w:val="28"/>
          <w:lang w:val="en-US"/>
        </w:rPr>
        <w:t>AlF</w:t>
      </w:r>
      <w:r>
        <w:rPr>
          <w:sz w:val="28"/>
          <w:szCs w:val="28"/>
          <w:vertAlign w:val="subscript"/>
        </w:rPr>
        <w:t>6</w:t>
      </w:r>
      <w:r>
        <w:rPr>
          <w:sz w:val="28"/>
          <w:szCs w:val="28"/>
        </w:rPr>
        <w:t xml:space="preserve"> равен 140 г/моль, молекулярный вес (2 / 3)</w:t>
      </w:r>
      <w:r>
        <w:rPr>
          <w:sz w:val="28"/>
          <w:szCs w:val="28"/>
          <w:lang w:val="en-US"/>
        </w:rPr>
        <w:t>NaAlF</w:t>
      </w:r>
      <w:r>
        <w:rPr>
          <w:sz w:val="28"/>
          <w:szCs w:val="28"/>
          <w:vertAlign w:val="subscript"/>
        </w:rPr>
        <w:t>4</w:t>
      </w:r>
      <w:r>
        <w:rPr>
          <w:sz w:val="28"/>
          <w:szCs w:val="28"/>
        </w:rPr>
        <w:t xml:space="preserve"> - 84 г/моль, (2 / 3)</w:t>
      </w:r>
      <w:r>
        <w:rPr>
          <w:sz w:val="28"/>
          <w:szCs w:val="28"/>
          <w:lang w:val="en-US"/>
        </w:rPr>
        <w:t>AlF</w:t>
      </w:r>
      <w:r>
        <w:rPr>
          <w:sz w:val="28"/>
          <w:szCs w:val="28"/>
          <w:vertAlign w:val="subscript"/>
        </w:rPr>
        <w:t>3</w:t>
      </w:r>
      <w:r>
        <w:rPr>
          <w:sz w:val="28"/>
          <w:szCs w:val="28"/>
        </w:rPr>
        <w:t xml:space="preserve"> - 56 г/моль, (1 / 2)</w:t>
      </w:r>
      <w:r>
        <w:rPr>
          <w:sz w:val="28"/>
          <w:szCs w:val="28"/>
          <w:lang w:val="en-US"/>
        </w:rPr>
        <w:t>Na</w:t>
      </w:r>
      <w:r>
        <w:rPr>
          <w:sz w:val="28"/>
          <w:szCs w:val="28"/>
          <w:vertAlign w:val="subscript"/>
        </w:rPr>
        <w:t>2</w:t>
      </w:r>
      <w:r>
        <w:rPr>
          <w:sz w:val="28"/>
          <w:szCs w:val="28"/>
          <w:lang w:val="en-US"/>
        </w:rPr>
        <w:t>SiF</w:t>
      </w:r>
      <w:r>
        <w:rPr>
          <w:sz w:val="28"/>
          <w:szCs w:val="28"/>
          <w:vertAlign w:val="subscript"/>
        </w:rPr>
        <w:t>6</w:t>
      </w:r>
      <w:r>
        <w:rPr>
          <w:sz w:val="28"/>
          <w:szCs w:val="28"/>
        </w:rPr>
        <w:t xml:space="preserve"> - 94 г/моль. </w:t>
      </w:r>
    </w:p>
    <w:p w14:paraId="6516D815" w14:textId="77777777" w:rsidR="00000000" w:rsidRDefault="00000000">
      <w:pPr>
        <w:spacing w:line="360" w:lineRule="auto"/>
        <w:ind w:firstLine="709"/>
        <w:jc w:val="both"/>
        <w:rPr>
          <w:sz w:val="28"/>
          <w:szCs w:val="28"/>
        </w:rPr>
      </w:pPr>
      <w:r>
        <w:rPr>
          <w:sz w:val="28"/>
          <w:szCs w:val="28"/>
        </w:rPr>
        <w:t>На одно и тоже количество магния тратится в 1,7 раз больше криолита и в 1,12 раз больше кремнефтористого натрия, чем метафторалюмината натрия, а теоретический расход фтористого алюминия в 2,5 раза меньше криолита и в 1,7 раз меньше кремнефтористого натрия.</w:t>
      </w:r>
    </w:p>
    <w:p w14:paraId="386C9BF5" w14:textId="77777777" w:rsidR="00000000" w:rsidRDefault="00000000">
      <w:pPr>
        <w:spacing w:line="360" w:lineRule="auto"/>
        <w:ind w:firstLine="709"/>
        <w:jc w:val="both"/>
        <w:rPr>
          <w:sz w:val="28"/>
          <w:szCs w:val="28"/>
        </w:rPr>
      </w:pPr>
    </w:p>
    <w:p w14:paraId="39A7E949" w14:textId="77777777" w:rsidR="00000000" w:rsidRDefault="00000000">
      <w:pPr>
        <w:spacing w:line="360" w:lineRule="auto"/>
        <w:ind w:firstLine="709"/>
        <w:jc w:val="both"/>
        <w:rPr>
          <w:sz w:val="28"/>
          <w:szCs w:val="28"/>
        </w:rPr>
      </w:pPr>
      <w:r>
        <w:rPr>
          <w:sz w:val="28"/>
          <w:szCs w:val="28"/>
        </w:rPr>
        <w:t>.3 Изучение физико-химических свойств флюсов и их составляющих</w:t>
      </w:r>
    </w:p>
    <w:p w14:paraId="79AD62D8" w14:textId="77777777" w:rsidR="00000000" w:rsidRDefault="00000000">
      <w:pPr>
        <w:spacing w:line="360" w:lineRule="auto"/>
        <w:ind w:firstLine="709"/>
        <w:jc w:val="both"/>
        <w:rPr>
          <w:sz w:val="28"/>
          <w:szCs w:val="28"/>
        </w:rPr>
      </w:pPr>
    </w:p>
    <w:p w14:paraId="0BB5E3B2" w14:textId="77777777" w:rsidR="00000000" w:rsidRDefault="00000000">
      <w:pPr>
        <w:spacing w:line="360" w:lineRule="auto"/>
        <w:ind w:firstLine="709"/>
        <w:jc w:val="both"/>
        <w:rPr>
          <w:sz w:val="28"/>
          <w:szCs w:val="28"/>
        </w:rPr>
      </w:pPr>
      <w:r>
        <w:rPr>
          <w:sz w:val="28"/>
          <w:szCs w:val="28"/>
        </w:rPr>
        <w:t>.3.1 Плавкость</w:t>
      </w:r>
    </w:p>
    <w:p w14:paraId="5BECD471" w14:textId="77777777" w:rsidR="00000000" w:rsidRDefault="00000000">
      <w:pPr>
        <w:spacing w:line="360" w:lineRule="auto"/>
        <w:ind w:firstLine="709"/>
        <w:jc w:val="both"/>
        <w:rPr>
          <w:sz w:val="28"/>
          <w:szCs w:val="28"/>
        </w:rPr>
      </w:pPr>
      <w:r>
        <w:rPr>
          <w:sz w:val="28"/>
          <w:szCs w:val="28"/>
        </w:rPr>
        <w:t>Для изучения плавкости в качестве фторидной составляющей были исследованы электролит электролизеров останавливающихся на капитальный ремонт, и отработанный электролит магниевого производства (ОЭМП), основными компонентами которого являются хлориды калия и натрия. При сплавлении этих солей образуется флюс из хлоридов и фторидов щелочных и щелочноземельных металлов, который обладает покровно-рафинирующими свойствами и может быть использован для очистки алюминиевых сплавов от магния.</w:t>
      </w:r>
    </w:p>
    <w:p w14:paraId="279ED668" w14:textId="77777777" w:rsidR="00000000" w:rsidRDefault="00000000">
      <w:pPr>
        <w:spacing w:line="360" w:lineRule="auto"/>
        <w:ind w:firstLine="709"/>
        <w:jc w:val="both"/>
        <w:rPr>
          <w:sz w:val="28"/>
          <w:szCs w:val="28"/>
        </w:rPr>
      </w:pPr>
      <w:r>
        <w:rPr>
          <w:sz w:val="28"/>
          <w:szCs w:val="28"/>
        </w:rPr>
        <w:t xml:space="preserve">Основное требование к флюсу для рафинирования алюминиевых сплавов от примеси магния в индукционных и отражательных печах - это температура его использования, в пределах 700-720 </w:t>
      </w:r>
      <w:r>
        <w:rPr>
          <w:sz w:val="28"/>
          <w:szCs w:val="28"/>
          <w:vertAlign w:val="superscript"/>
        </w:rPr>
        <w:t>0</w:t>
      </w:r>
      <w:r>
        <w:rPr>
          <w:sz w:val="28"/>
          <w:szCs w:val="28"/>
        </w:rPr>
        <w:t>С /9/.</w:t>
      </w:r>
    </w:p>
    <w:p w14:paraId="13942814" w14:textId="77777777" w:rsidR="00000000" w:rsidRDefault="00000000">
      <w:pPr>
        <w:spacing w:line="360" w:lineRule="auto"/>
        <w:ind w:firstLine="709"/>
        <w:jc w:val="both"/>
        <w:rPr>
          <w:sz w:val="28"/>
          <w:szCs w:val="28"/>
        </w:rPr>
      </w:pPr>
      <w:r>
        <w:rPr>
          <w:sz w:val="28"/>
          <w:szCs w:val="28"/>
        </w:rPr>
        <w:t>С целью выбора оптимального по температуре плавления состава флюса методом дифференциального термического анализа (ДТА) были определены кривые плавкости следующих систем: криолит - ОЭМП и электролит алюминиевых электролизеров - ОЭМП /10/. Так как состав проб ОЭМП, взятых от различных партий электролита, колеблется в достаточно широких пределах, для исследования были использованы пробы только из одной партии, а также две синтетические смеси, составленные из хлоридных и оксидных компонентов с учетом возможных граничных значений состава ОЭМП.</w:t>
      </w:r>
    </w:p>
    <w:p w14:paraId="35D24801" w14:textId="77777777" w:rsidR="00000000" w:rsidRDefault="00000000">
      <w:pPr>
        <w:spacing w:line="360" w:lineRule="auto"/>
        <w:ind w:firstLine="709"/>
        <w:jc w:val="both"/>
        <w:rPr>
          <w:sz w:val="28"/>
          <w:szCs w:val="28"/>
        </w:rPr>
      </w:pPr>
      <w:r>
        <w:rPr>
          <w:sz w:val="28"/>
          <w:szCs w:val="28"/>
        </w:rPr>
        <w:t xml:space="preserve">На рисунке 5 представлены данные ДТА, характеризующие линию ликвидуса псевдобинарных систем: криолит - ОЭМП и электролит алюминиевых электролизеров - ОЭМП. </w:t>
      </w:r>
    </w:p>
    <w:p w14:paraId="5F2125CE" w14:textId="77777777" w:rsidR="00000000" w:rsidRDefault="00000000">
      <w:pPr>
        <w:spacing w:line="360" w:lineRule="auto"/>
        <w:ind w:firstLine="709"/>
        <w:jc w:val="both"/>
        <w:rPr>
          <w:sz w:val="28"/>
          <w:szCs w:val="28"/>
        </w:rPr>
      </w:pPr>
      <w:r>
        <w:rPr>
          <w:sz w:val="28"/>
          <w:szCs w:val="28"/>
        </w:rPr>
        <w:t xml:space="preserve">Из рисунка видно, кривая плавкости системы электролитов алюминиевых ванн - ОЭМП (рисунок 5, кривая 3) имеет примерно такой же характер, что и кривые криолит - ОЭМП (рисунок 5, кривые 1, 2, 4), но находится в основном в области более низких температур плавления. Температура плавления смесей хлоридов в зависимости от состава колеблется от 600 до 720 </w:t>
      </w:r>
      <w:r>
        <w:rPr>
          <w:sz w:val="28"/>
          <w:szCs w:val="28"/>
          <w:vertAlign w:val="superscript"/>
        </w:rPr>
        <w:t>0</w:t>
      </w:r>
      <w:r>
        <w:rPr>
          <w:sz w:val="28"/>
          <w:szCs w:val="28"/>
        </w:rPr>
        <w:t>С.</w:t>
      </w:r>
    </w:p>
    <w:p w14:paraId="15B428B4" w14:textId="77777777" w:rsidR="00000000" w:rsidRDefault="00000000">
      <w:pPr>
        <w:spacing w:line="360" w:lineRule="auto"/>
        <w:ind w:firstLine="709"/>
        <w:jc w:val="both"/>
        <w:rPr>
          <w:sz w:val="28"/>
          <w:szCs w:val="28"/>
        </w:rPr>
      </w:pPr>
    </w:p>
    <w:p w14:paraId="3B8A4534" w14:textId="3333CB79" w:rsidR="00000000" w:rsidRDefault="008959E3">
      <w:pPr>
        <w:ind w:firstLine="709"/>
        <w:rPr>
          <w:sz w:val="28"/>
          <w:szCs w:val="28"/>
        </w:rPr>
      </w:pPr>
      <w:r>
        <w:rPr>
          <w:rFonts w:ascii="Microsoft Sans Serif" w:hAnsi="Microsoft Sans Serif" w:cs="Microsoft Sans Serif"/>
          <w:noProof/>
          <w:sz w:val="17"/>
          <w:szCs w:val="17"/>
        </w:rPr>
        <w:drawing>
          <wp:inline distT="0" distB="0" distL="0" distR="0" wp14:anchorId="0771E1B9" wp14:editId="79A7BE13">
            <wp:extent cx="2773680" cy="3299460"/>
            <wp:effectExtent l="0" t="0" r="0" b="0"/>
            <wp:docPr id="7"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73680" cy="3299460"/>
                    </a:xfrm>
                    <a:prstGeom prst="rect">
                      <a:avLst/>
                    </a:prstGeom>
                    <a:noFill/>
                    <a:ln>
                      <a:noFill/>
                    </a:ln>
                  </pic:spPr>
                </pic:pic>
              </a:graphicData>
            </a:graphic>
          </wp:inline>
        </w:drawing>
      </w:r>
    </w:p>
    <w:p w14:paraId="428D9E21" w14:textId="77777777" w:rsidR="00000000" w:rsidRDefault="00000000">
      <w:pPr>
        <w:spacing w:line="360" w:lineRule="auto"/>
        <w:ind w:firstLine="709"/>
        <w:jc w:val="both"/>
        <w:rPr>
          <w:sz w:val="28"/>
          <w:szCs w:val="28"/>
        </w:rPr>
      </w:pPr>
      <w:r>
        <w:rPr>
          <w:sz w:val="28"/>
          <w:szCs w:val="28"/>
        </w:rPr>
        <w:t>Рисунок 5 - Плавкость систем криолит - ОЭМП</w:t>
      </w:r>
    </w:p>
    <w:p w14:paraId="4DF82158" w14:textId="77777777" w:rsidR="00000000" w:rsidRDefault="00000000">
      <w:pPr>
        <w:shd w:val="clear" w:color="auto" w:fill="FFFFFF"/>
        <w:spacing w:line="360" w:lineRule="auto"/>
        <w:ind w:firstLine="709"/>
        <w:jc w:val="both"/>
        <w:rPr>
          <w:color w:val="000000"/>
          <w:sz w:val="28"/>
          <w:szCs w:val="28"/>
        </w:rPr>
      </w:pPr>
    </w:p>
    <w:p w14:paraId="43240024" w14:textId="77777777" w:rsidR="00000000" w:rsidRDefault="00000000">
      <w:pPr>
        <w:shd w:val="clear" w:color="auto" w:fill="FFFFFF"/>
        <w:spacing w:line="360" w:lineRule="auto"/>
        <w:ind w:firstLine="709"/>
        <w:jc w:val="both"/>
        <w:rPr>
          <w:color w:val="000000"/>
          <w:sz w:val="28"/>
          <w:szCs w:val="28"/>
          <w:lang w:val="en-US"/>
        </w:rPr>
      </w:pPr>
      <w:r>
        <w:rPr>
          <w:color w:val="000000"/>
          <w:sz w:val="28"/>
          <w:szCs w:val="28"/>
          <w:lang w:val="en-US"/>
        </w:rPr>
        <w:t>1 - Na</w:t>
      </w:r>
      <w:r>
        <w:rPr>
          <w:color w:val="000000"/>
          <w:sz w:val="28"/>
          <w:szCs w:val="28"/>
          <w:vertAlign w:val="subscript"/>
          <w:lang w:val="en-US"/>
        </w:rPr>
        <w:t>3</w:t>
      </w:r>
      <w:r>
        <w:rPr>
          <w:color w:val="000000"/>
          <w:sz w:val="28"/>
          <w:szCs w:val="28"/>
          <w:lang w:val="en-US"/>
        </w:rPr>
        <w:t>AlF</w:t>
      </w:r>
      <w:r>
        <w:rPr>
          <w:color w:val="000000"/>
          <w:sz w:val="28"/>
          <w:szCs w:val="28"/>
          <w:vertAlign w:val="subscript"/>
          <w:lang w:val="en-US"/>
        </w:rPr>
        <w:t>6</w:t>
      </w:r>
      <w:r>
        <w:rPr>
          <w:color w:val="000000"/>
          <w:sz w:val="28"/>
          <w:szCs w:val="28"/>
          <w:lang w:val="en-US"/>
        </w:rPr>
        <w:t xml:space="preserve"> - 90 % KC1, 5 % NaCl, 4 % MgCl</w:t>
      </w:r>
      <w:r>
        <w:rPr>
          <w:color w:val="000000"/>
          <w:sz w:val="28"/>
          <w:szCs w:val="28"/>
          <w:vertAlign w:val="subscript"/>
          <w:lang w:val="en-US"/>
        </w:rPr>
        <w:t>2</w:t>
      </w:r>
      <w:r>
        <w:rPr>
          <w:color w:val="000000"/>
          <w:sz w:val="28"/>
          <w:szCs w:val="28"/>
          <w:lang w:val="en-US"/>
        </w:rPr>
        <w:t xml:space="preserve">, 1 % </w:t>
      </w:r>
      <w:r>
        <w:rPr>
          <w:color w:val="000000"/>
          <w:sz w:val="28"/>
          <w:szCs w:val="28"/>
        </w:rPr>
        <w:t>СаС</w:t>
      </w:r>
      <w:r>
        <w:rPr>
          <w:color w:val="000000"/>
          <w:sz w:val="28"/>
          <w:szCs w:val="28"/>
          <w:lang w:val="en-US"/>
        </w:rPr>
        <w:t>1</w:t>
      </w:r>
      <w:r>
        <w:rPr>
          <w:color w:val="000000"/>
          <w:sz w:val="28"/>
          <w:szCs w:val="28"/>
          <w:vertAlign w:val="subscript"/>
          <w:lang w:val="en-US"/>
        </w:rPr>
        <w:t>2</w:t>
      </w:r>
      <w:r>
        <w:rPr>
          <w:color w:val="000000"/>
          <w:sz w:val="28"/>
          <w:szCs w:val="28"/>
          <w:lang w:val="en-US"/>
        </w:rPr>
        <w:t>,</w:t>
      </w:r>
    </w:p>
    <w:p w14:paraId="57263061" w14:textId="77777777" w:rsidR="00000000" w:rsidRDefault="00000000">
      <w:pPr>
        <w:shd w:val="clear" w:color="auto" w:fill="FFFFFF"/>
        <w:spacing w:line="360" w:lineRule="auto"/>
        <w:ind w:firstLine="709"/>
        <w:jc w:val="both"/>
        <w:rPr>
          <w:color w:val="000000"/>
          <w:sz w:val="28"/>
          <w:szCs w:val="28"/>
        </w:rPr>
      </w:pPr>
      <w:r>
        <w:rPr>
          <w:color w:val="000000"/>
          <w:sz w:val="28"/>
          <w:szCs w:val="28"/>
        </w:rPr>
        <w:t xml:space="preserve">2 - </w:t>
      </w:r>
      <w:r>
        <w:rPr>
          <w:color w:val="000000"/>
          <w:sz w:val="28"/>
          <w:szCs w:val="28"/>
          <w:lang w:val="en-US"/>
        </w:rPr>
        <w:t>Na</w:t>
      </w:r>
      <w:r>
        <w:rPr>
          <w:color w:val="000000"/>
          <w:sz w:val="28"/>
          <w:szCs w:val="28"/>
          <w:vertAlign w:val="subscript"/>
        </w:rPr>
        <w:t>3</w:t>
      </w:r>
      <w:r>
        <w:rPr>
          <w:color w:val="000000"/>
          <w:sz w:val="28"/>
          <w:szCs w:val="28"/>
          <w:lang w:val="en-US"/>
        </w:rPr>
        <w:t>AlF</w:t>
      </w:r>
      <w:r>
        <w:rPr>
          <w:color w:val="000000"/>
          <w:sz w:val="28"/>
          <w:szCs w:val="28"/>
          <w:vertAlign w:val="subscript"/>
        </w:rPr>
        <w:t>6</w:t>
      </w:r>
      <w:r>
        <w:rPr>
          <w:color w:val="000000"/>
          <w:sz w:val="28"/>
          <w:szCs w:val="28"/>
        </w:rPr>
        <w:t xml:space="preserve"> - 80 % </w:t>
      </w:r>
      <w:r>
        <w:rPr>
          <w:color w:val="000000"/>
          <w:sz w:val="28"/>
          <w:szCs w:val="28"/>
          <w:lang w:val="en-US"/>
        </w:rPr>
        <w:t>KC</w:t>
      </w:r>
      <w:r>
        <w:rPr>
          <w:color w:val="000000"/>
          <w:sz w:val="28"/>
          <w:szCs w:val="28"/>
        </w:rPr>
        <w:t xml:space="preserve">1,12 % </w:t>
      </w:r>
      <w:r>
        <w:rPr>
          <w:color w:val="000000"/>
          <w:sz w:val="28"/>
          <w:szCs w:val="28"/>
          <w:lang w:val="en-US"/>
        </w:rPr>
        <w:t>NaCl</w:t>
      </w:r>
      <w:r>
        <w:rPr>
          <w:color w:val="000000"/>
          <w:sz w:val="28"/>
          <w:szCs w:val="28"/>
        </w:rPr>
        <w:t xml:space="preserve">, 7,3 % </w:t>
      </w:r>
      <w:r>
        <w:rPr>
          <w:color w:val="000000"/>
          <w:sz w:val="28"/>
          <w:szCs w:val="28"/>
          <w:lang w:val="en-US"/>
        </w:rPr>
        <w:t>MgCl</w:t>
      </w:r>
      <w:r>
        <w:rPr>
          <w:color w:val="000000"/>
          <w:sz w:val="28"/>
          <w:szCs w:val="28"/>
          <w:vertAlign w:val="subscript"/>
        </w:rPr>
        <w:t>2</w:t>
      </w:r>
      <w:r>
        <w:rPr>
          <w:color w:val="000000"/>
          <w:sz w:val="28"/>
          <w:szCs w:val="28"/>
        </w:rPr>
        <w:t>, СаС1</w:t>
      </w:r>
      <w:r>
        <w:rPr>
          <w:color w:val="000000"/>
          <w:sz w:val="28"/>
          <w:szCs w:val="28"/>
          <w:vertAlign w:val="subscript"/>
        </w:rPr>
        <w:t>2</w:t>
      </w:r>
      <w:r>
        <w:rPr>
          <w:color w:val="000000"/>
          <w:sz w:val="28"/>
          <w:szCs w:val="28"/>
        </w:rPr>
        <w:t>-ост.,</w:t>
      </w:r>
    </w:p>
    <w:p w14:paraId="6F1AE821" w14:textId="77777777" w:rsidR="00000000" w:rsidRDefault="00000000">
      <w:pPr>
        <w:shd w:val="clear" w:color="auto" w:fill="FFFFFF"/>
        <w:spacing w:line="360" w:lineRule="auto"/>
        <w:ind w:firstLine="709"/>
        <w:jc w:val="both"/>
        <w:rPr>
          <w:color w:val="000000"/>
          <w:sz w:val="28"/>
          <w:szCs w:val="28"/>
        </w:rPr>
      </w:pPr>
      <w:r>
        <w:rPr>
          <w:color w:val="000000"/>
          <w:sz w:val="28"/>
          <w:szCs w:val="28"/>
        </w:rPr>
        <w:t xml:space="preserve">- электролит алюминиевых ванн (83 % </w:t>
      </w:r>
      <w:r>
        <w:rPr>
          <w:color w:val="000000"/>
          <w:sz w:val="28"/>
          <w:szCs w:val="28"/>
          <w:lang w:val="en-US"/>
        </w:rPr>
        <w:t>Na</w:t>
      </w:r>
      <w:r>
        <w:rPr>
          <w:color w:val="000000"/>
          <w:sz w:val="28"/>
          <w:szCs w:val="28"/>
          <w:vertAlign w:val="subscript"/>
        </w:rPr>
        <w:t>3</w:t>
      </w:r>
      <w:r>
        <w:rPr>
          <w:color w:val="000000"/>
          <w:sz w:val="28"/>
          <w:szCs w:val="28"/>
          <w:lang w:val="en-US"/>
        </w:rPr>
        <w:t>AlF</w:t>
      </w:r>
      <w:r>
        <w:rPr>
          <w:color w:val="000000"/>
          <w:sz w:val="28"/>
          <w:szCs w:val="28"/>
          <w:vertAlign w:val="subscript"/>
        </w:rPr>
        <w:t>6</w:t>
      </w:r>
      <w:r>
        <w:rPr>
          <w:color w:val="000000"/>
          <w:sz w:val="28"/>
          <w:szCs w:val="28"/>
        </w:rPr>
        <w:t xml:space="preserve">, 3 % </w:t>
      </w:r>
      <w:r>
        <w:rPr>
          <w:color w:val="000000"/>
          <w:sz w:val="28"/>
          <w:szCs w:val="28"/>
          <w:lang w:val="en-US"/>
        </w:rPr>
        <w:t>MgF</w:t>
      </w:r>
      <w:r>
        <w:rPr>
          <w:color w:val="000000"/>
          <w:sz w:val="28"/>
          <w:szCs w:val="28"/>
          <w:vertAlign w:val="subscript"/>
        </w:rPr>
        <w:t>2;</w:t>
      </w:r>
      <w:r>
        <w:rPr>
          <w:color w:val="000000"/>
          <w:sz w:val="28"/>
          <w:szCs w:val="28"/>
        </w:rPr>
        <w:t xml:space="preserve"> 3 % </w:t>
      </w:r>
      <w:r>
        <w:rPr>
          <w:color w:val="000000"/>
          <w:sz w:val="28"/>
          <w:szCs w:val="28"/>
          <w:lang w:val="en-US"/>
        </w:rPr>
        <w:t>CaF</w:t>
      </w:r>
      <w:r>
        <w:rPr>
          <w:color w:val="000000"/>
          <w:sz w:val="28"/>
          <w:szCs w:val="28"/>
          <w:vertAlign w:val="subscript"/>
        </w:rPr>
        <w:t>2</w:t>
      </w:r>
      <w:r>
        <w:rPr>
          <w:color w:val="000000"/>
          <w:sz w:val="28"/>
          <w:szCs w:val="28"/>
        </w:rPr>
        <w:t xml:space="preserve">, 5 % </w:t>
      </w:r>
      <w:r>
        <w:rPr>
          <w:color w:val="000000"/>
          <w:sz w:val="28"/>
          <w:szCs w:val="28"/>
          <w:lang w:val="en-US"/>
        </w:rPr>
        <w:t>A</w:t>
      </w:r>
      <w:r>
        <w:rPr>
          <w:color w:val="000000"/>
          <w:sz w:val="28"/>
          <w:szCs w:val="28"/>
        </w:rPr>
        <w:t>1</w:t>
      </w:r>
      <w:r>
        <w:rPr>
          <w:color w:val="000000"/>
          <w:sz w:val="28"/>
          <w:szCs w:val="28"/>
          <w:vertAlign w:val="subscript"/>
        </w:rPr>
        <w:t>2</w:t>
      </w:r>
      <w:r>
        <w:rPr>
          <w:color w:val="000000"/>
          <w:sz w:val="28"/>
          <w:szCs w:val="28"/>
          <w:lang w:val="en-US"/>
        </w:rPr>
        <w:t>O</w:t>
      </w:r>
      <w:r>
        <w:rPr>
          <w:color w:val="000000"/>
          <w:sz w:val="28"/>
          <w:szCs w:val="28"/>
          <w:vertAlign w:val="subscript"/>
        </w:rPr>
        <w:t>3</w:t>
      </w:r>
      <w:r>
        <w:rPr>
          <w:color w:val="000000"/>
          <w:sz w:val="28"/>
          <w:szCs w:val="28"/>
        </w:rPr>
        <w:t xml:space="preserve">) - 80 % </w:t>
      </w:r>
      <w:r>
        <w:rPr>
          <w:color w:val="000000"/>
          <w:sz w:val="28"/>
          <w:szCs w:val="28"/>
          <w:lang w:val="en-US"/>
        </w:rPr>
        <w:t>KC</w:t>
      </w:r>
      <w:r>
        <w:rPr>
          <w:color w:val="000000"/>
          <w:sz w:val="28"/>
          <w:szCs w:val="28"/>
        </w:rPr>
        <w:t xml:space="preserve">1, 12 % </w:t>
      </w:r>
      <w:r>
        <w:rPr>
          <w:color w:val="000000"/>
          <w:sz w:val="28"/>
          <w:szCs w:val="28"/>
          <w:lang w:val="en-US"/>
        </w:rPr>
        <w:t>NaCl</w:t>
      </w:r>
      <w:r>
        <w:rPr>
          <w:color w:val="000000"/>
          <w:sz w:val="28"/>
          <w:szCs w:val="28"/>
        </w:rPr>
        <w:t>, 7,3 %</w:t>
      </w:r>
      <w:r>
        <w:rPr>
          <w:color w:val="000000"/>
          <w:sz w:val="28"/>
          <w:szCs w:val="28"/>
          <w:lang w:val="en-US"/>
        </w:rPr>
        <w:t>MgCl</w:t>
      </w:r>
      <w:r>
        <w:rPr>
          <w:color w:val="000000"/>
          <w:sz w:val="28"/>
          <w:szCs w:val="28"/>
          <w:vertAlign w:val="subscript"/>
        </w:rPr>
        <w:t>2</w:t>
      </w:r>
      <w:r>
        <w:rPr>
          <w:color w:val="000000"/>
          <w:sz w:val="28"/>
          <w:szCs w:val="28"/>
        </w:rPr>
        <w:t>, СаС1</w:t>
      </w:r>
      <w:r>
        <w:rPr>
          <w:color w:val="000000"/>
          <w:sz w:val="28"/>
          <w:szCs w:val="28"/>
          <w:vertAlign w:val="subscript"/>
        </w:rPr>
        <w:t>2</w:t>
      </w:r>
      <w:r>
        <w:rPr>
          <w:color w:val="000000"/>
          <w:sz w:val="28"/>
          <w:szCs w:val="28"/>
        </w:rPr>
        <w:t>-ост,</w:t>
      </w:r>
    </w:p>
    <w:p w14:paraId="76483398" w14:textId="77777777" w:rsidR="00000000" w:rsidRDefault="00000000">
      <w:pPr>
        <w:shd w:val="clear" w:color="auto" w:fill="FFFFFF"/>
        <w:spacing w:line="360" w:lineRule="auto"/>
        <w:ind w:firstLine="709"/>
        <w:jc w:val="both"/>
        <w:rPr>
          <w:lang w:val="en-US"/>
        </w:rPr>
      </w:pPr>
      <w:r>
        <w:rPr>
          <w:color w:val="000000"/>
          <w:sz w:val="28"/>
          <w:szCs w:val="28"/>
          <w:lang w:val="en-US"/>
        </w:rPr>
        <w:t>4 - Na</w:t>
      </w:r>
      <w:r>
        <w:rPr>
          <w:color w:val="000000"/>
          <w:sz w:val="28"/>
          <w:szCs w:val="28"/>
          <w:vertAlign w:val="subscript"/>
          <w:lang w:val="en-US"/>
        </w:rPr>
        <w:t>3</w:t>
      </w:r>
      <w:r>
        <w:rPr>
          <w:color w:val="000000"/>
          <w:sz w:val="28"/>
          <w:szCs w:val="28"/>
          <w:lang w:val="en-US"/>
        </w:rPr>
        <w:t>AlF</w:t>
      </w:r>
      <w:r>
        <w:rPr>
          <w:color w:val="000000"/>
          <w:sz w:val="28"/>
          <w:szCs w:val="28"/>
          <w:vertAlign w:val="subscript"/>
          <w:lang w:val="en-US"/>
        </w:rPr>
        <w:t>6</w:t>
      </w:r>
      <w:r>
        <w:rPr>
          <w:color w:val="000000"/>
          <w:sz w:val="28"/>
          <w:szCs w:val="28"/>
          <w:lang w:val="en-US"/>
        </w:rPr>
        <w:t xml:space="preserve"> - 60 % KC1, 20 % NaCl, 10 % MgCl</w:t>
      </w:r>
      <w:r>
        <w:rPr>
          <w:color w:val="000000"/>
          <w:sz w:val="28"/>
          <w:szCs w:val="28"/>
          <w:vertAlign w:val="subscript"/>
          <w:lang w:val="en-US"/>
        </w:rPr>
        <w:t>2</w:t>
      </w:r>
      <w:r>
        <w:rPr>
          <w:color w:val="000000"/>
          <w:sz w:val="28"/>
          <w:szCs w:val="28"/>
          <w:lang w:val="en-US"/>
        </w:rPr>
        <w:t>, 10 % CaCl</w:t>
      </w:r>
      <w:r>
        <w:rPr>
          <w:color w:val="000000"/>
          <w:sz w:val="28"/>
          <w:szCs w:val="28"/>
          <w:vertAlign w:val="subscript"/>
          <w:lang w:val="en-US"/>
        </w:rPr>
        <w:t>2</w:t>
      </w:r>
      <w:r>
        <w:rPr>
          <w:color w:val="000000"/>
          <w:sz w:val="28"/>
          <w:szCs w:val="28"/>
          <w:lang w:val="en-US"/>
        </w:rPr>
        <w:t>.</w:t>
      </w:r>
    </w:p>
    <w:p w14:paraId="4AF046EE" w14:textId="77777777" w:rsidR="00000000" w:rsidRDefault="00000000">
      <w:pPr>
        <w:spacing w:line="360" w:lineRule="auto"/>
        <w:ind w:firstLine="709"/>
        <w:jc w:val="both"/>
        <w:rPr>
          <w:sz w:val="28"/>
          <w:szCs w:val="28"/>
        </w:rPr>
      </w:pPr>
      <w:r>
        <w:rPr>
          <w:sz w:val="28"/>
          <w:szCs w:val="28"/>
        </w:rPr>
        <w:t xml:space="preserve">С ростом концентрации фторидов происходит постепенное понижение температуры плавления с образованием низкотемпературных эвтектик с температурой плавления 580-670 </w:t>
      </w:r>
      <w:r>
        <w:rPr>
          <w:sz w:val="28"/>
          <w:szCs w:val="28"/>
          <w:vertAlign w:val="superscript"/>
        </w:rPr>
        <w:t>0</w:t>
      </w:r>
      <w:r>
        <w:rPr>
          <w:sz w:val="28"/>
          <w:szCs w:val="28"/>
        </w:rPr>
        <w:t xml:space="preserve">С при 20 % фторидов. Увеличение концентрации фторидов резко увеличивает температуру системы, а при 50-70 % фторидов слегка понижает до 730-800 </w:t>
      </w:r>
      <w:r>
        <w:rPr>
          <w:sz w:val="28"/>
          <w:szCs w:val="28"/>
          <w:vertAlign w:val="superscript"/>
        </w:rPr>
        <w:t>0</w:t>
      </w:r>
      <w:r>
        <w:rPr>
          <w:sz w:val="28"/>
          <w:szCs w:val="28"/>
        </w:rPr>
        <w:t xml:space="preserve">С. С дальнейшим увеличением концентрации фторидов, более 70 %, температура плавления смеси повышается практически линейно. </w:t>
      </w:r>
    </w:p>
    <w:p w14:paraId="7EDDE3E9" w14:textId="77777777" w:rsidR="00000000" w:rsidRDefault="00000000">
      <w:pPr>
        <w:spacing w:line="360" w:lineRule="auto"/>
        <w:ind w:firstLine="709"/>
        <w:jc w:val="both"/>
        <w:rPr>
          <w:sz w:val="28"/>
          <w:szCs w:val="28"/>
        </w:rPr>
      </w:pPr>
      <w:r>
        <w:rPr>
          <w:sz w:val="28"/>
          <w:szCs w:val="28"/>
        </w:rPr>
        <w:t xml:space="preserve">Требование к температуре использования флюса, менее 700-720 </w:t>
      </w:r>
      <w:r>
        <w:rPr>
          <w:sz w:val="28"/>
          <w:szCs w:val="28"/>
          <w:vertAlign w:val="superscript"/>
        </w:rPr>
        <w:t>0</w:t>
      </w:r>
      <w:r>
        <w:rPr>
          <w:sz w:val="28"/>
          <w:szCs w:val="28"/>
        </w:rPr>
        <w:t>С, может быть достигнуто при содержании фторидов от 0 до 40-50 %. Наиболее низкоплавкий состав - это состав, содержащий 80 % хлоридов и 20 % фторидов.</w:t>
      </w:r>
    </w:p>
    <w:p w14:paraId="217D5E7A" w14:textId="77777777" w:rsidR="00000000" w:rsidRDefault="00000000">
      <w:pPr>
        <w:spacing w:line="360" w:lineRule="auto"/>
        <w:ind w:firstLine="709"/>
        <w:jc w:val="both"/>
        <w:rPr>
          <w:sz w:val="28"/>
          <w:szCs w:val="28"/>
        </w:rPr>
      </w:pPr>
      <w:r>
        <w:rPr>
          <w:sz w:val="28"/>
          <w:szCs w:val="28"/>
        </w:rPr>
        <w:t xml:space="preserve">Низкое содержание хлорида магния в ОЭМП и температура плавления 670-690 </w:t>
      </w:r>
      <w:r>
        <w:rPr>
          <w:sz w:val="28"/>
          <w:szCs w:val="28"/>
          <w:vertAlign w:val="superscript"/>
        </w:rPr>
        <w:t>0</w:t>
      </w:r>
      <w:r>
        <w:rPr>
          <w:sz w:val="28"/>
          <w:szCs w:val="28"/>
        </w:rPr>
        <w:t xml:space="preserve">С определяют достаточно низкую гигроскопичность и летучесть и, соответственно, уменьшение загазованности атмосферы парами </w:t>
      </w:r>
      <w:r>
        <w:rPr>
          <w:sz w:val="28"/>
          <w:szCs w:val="28"/>
          <w:lang w:val="en-US"/>
        </w:rPr>
        <w:t>HCl</w:t>
      </w:r>
      <w:r>
        <w:rPr>
          <w:sz w:val="28"/>
          <w:szCs w:val="28"/>
        </w:rPr>
        <w:t xml:space="preserve"> и загрязнения алюминиевых сплавов магнием.</w:t>
      </w:r>
    </w:p>
    <w:p w14:paraId="619E3979" w14:textId="77777777" w:rsidR="00000000" w:rsidRDefault="00000000">
      <w:pPr>
        <w:spacing w:line="360" w:lineRule="auto"/>
        <w:ind w:firstLine="709"/>
        <w:jc w:val="both"/>
        <w:rPr>
          <w:sz w:val="28"/>
          <w:szCs w:val="28"/>
        </w:rPr>
      </w:pPr>
    </w:p>
    <w:p w14:paraId="0E0FB7EB" w14:textId="77777777" w:rsidR="00000000" w:rsidRDefault="00000000">
      <w:pPr>
        <w:spacing w:line="360" w:lineRule="auto"/>
        <w:ind w:firstLine="709"/>
        <w:jc w:val="both"/>
        <w:rPr>
          <w:sz w:val="28"/>
          <w:szCs w:val="28"/>
        </w:rPr>
      </w:pPr>
      <w:r>
        <w:rPr>
          <w:sz w:val="28"/>
          <w:szCs w:val="28"/>
        </w:rPr>
        <w:t>.3.2 Поверхностное натяжение и смачивание в расплавленных солях</w:t>
      </w:r>
    </w:p>
    <w:p w14:paraId="0C0F6780" w14:textId="77777777" w:rsidR="00000000" w:rsidRDefault="00000000">
      <w:pPr>
        <w:spacing w:line="360" w:lineRule="auto"/>
        <w:ind w:firstLine="709"/>
        <w:jc w:val="both"/>
        <w:rPr>
          <w:sz w:val="28"/>
          <w:szCs w:val="28"/>
        </w:rPr>
      </w:pPr>
      <w:r>
        <w:rPr>
          <w:sz w:val="28"/>
          <w:szCs w:val="28"/>
        </w:rPr>
        <w:t>Поверхность сплава покрыта тонкой пленкой оксида алюминия, которая не позволяет протекать вышеуказанной реакции (10). Поэтому первая задача флюса покрыть всю поверхность металла и растворить в себе Аl</w:t>
      </w:r>
      <w:r>
        <w:rPr>
          <w:sz w:val="28"/>
          <w:szCs w:val="28"/>
          <w:vertAlign w:val="subscript"/>
        </w:rPr>
        <w:t>2</w:t>
      </w:r>
      <w:r>
        <w:rPr>
          <w:sz w:val="28"/>
          <w:szCs w:val="28"/>
        </w:rPr>
        <w:t>О</w:t>
      </w:r>
      <w:r>
        <w:rPr>
          <w:sz w:val="28"/>
          <w:szCs w:val="28"/>
          <w:vertAlign w:val="subscript"/>
        </w:rPr>
        <w:t>3</w:t>
      </w:r>
      <w:r>
        <w:rPr>
          <w:sz w:val="28"/>
          <w:szCs w:val="28"/>
        </w:rPr>
        <w:t xml:space="preserve">. Рафинирование алюминиевого сплава от глинозема определяется способностью флюса смачивать неметаллические включения. Краевой угол смачивания был исследован методом «лежащей капли» в атмосфере аргона на полированной пластинке </w:t>
      </w:r>
      <w:r>
        <w:rPr>
          <w:rFonts w:ascii="Symbol" w:hAnsi="Symbol" w:cs="Symbol"/>
          <w:sz w:val="28"/>
          <w:szCs w:val="28"/>
        </w:rPr>
        <w:t>a</w:t>
      </w:r>
      <w:r>
        <w:rPr>
          <w:sz w:val="28"/>
          <w:szCs w:val="28"/>
        </w:rPr>
        <w:t>-Аl</w:t>
      </w:r>
      <w:r>
        <w:rPr>
          <w:sz w:val="28"/>
          <w:szCs w:val="28"/>
          <w:vertAlign w:val="subscript"/>
        </w:rPr>
        <w:t>2</w:t>
      </w:r>
      <w:r>
        <w:rPr>
          <w:sz w:val="28"/>
          <w:szCs w:val="28"/>
        </w:rPr>
        <w:t>О</w:t>
      </w:r>
      <w:r>
        <w:rPr>
          <w:sz w:val="28"/>
          <w:szCs w:val="28"/>
          <w:vertAlign w:val="subscript"/>
        </w:rPr>
        <w:t>3</w:t>
      </w:r>
      <w:r>
        <w:rPr>
          <w:sz w:val="28"/>
          <w:szCs w:val="28"/>
        </w:rPr>
        <w:t xml:space="preserve">. Результаты представлены на рисунке 6 /10/. </w:t>
      </w:r>
    </w:p>
    <w:p w14:paraId="460244A9" w14:textId="77777777" w:rsidR="00000000" w:rsidRDefault="00000000">
      <w:pPr>
        <w:spacing w:line="360" w:lineRule="auto"/>
        <w:ind w:firstLine="709"/>
        <w:jc w:val="both"/>
        <w:rPr>
          <w:sz w:val="28"/>
          <w:szCs w:val="28"/>
        </w:rPr>
      </w:pPr>
      <w:r>
        <w:rPr>
          <w:sz w:val="28"/>
          <w:szCs w:val="28"/>
        </w:rPr>
        <w:t xml:space="preserve">Наилучшей смачиваемостью обладает состав, содержащий 20 % фторидов, т.е. состав с наиболее низкой температурой плавления. При технологических температурах 700-720 </w:t>
      </w:r>
      <w:r>
        <w:rPr>
          <w:sz w:val="28"/>
          <w:szCs w:val="28"/>
          <w:vertAlign w:val="superscript"/>
        </w:rPr>
        <w:t>0</w:t>
      </w:r>
      <w:r>
        <w:rPr>
          <w:sz w:val="28"/>
          <w:szCs w:val="28"/>
        </w:rPr>
        <w:t>С решаются одновременно две задачи - улучшается смачиваемость неметаллических включений и магний взаимодействует с фторидной составляющей флюса.</w:t>
      </w:r>
    </w:p>
    <w:p w14:paraId="6010D2D8" w14:textId="77777777" w:rsidR="00000000" w:rsidRDefault="00000000">
      <w:pPr>
        <w:spacing w:line="360" w:lineRule="auto"/>
        <w:ind w:firstLine="709"/>
        <w:jc w:val="both"/>
        <w:rPr>
          <w:sz w:val="28"/>
          <w:szCs w:val="28"/>
        </w:rPr>
      </w:pPr>
    </w:p>
    <w:p w14:paraId="0075A54E" w14:textId="1F318133" w:rsidR="00000000" w:rsidRDefault="00000000">
      <w:pPr>
        <w:ind w:firstLine="709"/>
        <w:rPr>
          <w:sz w:val="28"/>
          <w:szCs w:val="28"/>
        </w:rPr>
      </w:pPr>
      <w:r>
        <w:rPr>
          <w:sz w:val="28"/>
          <w:szCs w:val="28"/>
        </w:rPr>
        <w:br w:type="page"/>
      </w:r>
      <w:r w:rsidR="008959E3">
        <w:rPr>
          <w:rFonts w:ascii="Microsoft Sans Serif" w:hAnsi="Microsoft Sans Serif" w:cs="Microsoft Sans Serif"/>
          <w:noProof/>
          <w:sz w:val="17"/>
          <w:szCs w:val="17"/>
        </w:rPr>
        <w:drawing>
          <wp:inline distT="0" distB="0" distL="0" distR="0" wp14:anchorId="36ED245D" wp14:editId="566C98DF">
            <wp:extent cx="3649980" cy="2369820"/>
            <wp:effectExtent l="0" t="0" r="0" b="0"/>
            <wp:docPr id="8"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49980" cy="2369820"/>
                    </a:xfrm>
                    <a:prstGeom prst="rect">
                      <a:avLst/>
                    </a:prstGeom>
                    <a:noFill/>
                    <a:ln>
                      <a:noFill/>
                    </a:ln>
                  </pic:spPr>
                </pic:pic>
              </a:graphicData>
            </a:graphic>
          </wp:inline>
        </w:drawing>
      </w:r>
    </w:p>
    <w:p w14:paraId="3C5345FA" w14:textId="77777777" w:rsidR="00000000" w:rsidRDefault="00000000">
      <w:pPr>
        <w:shd w:val="clear" w:color="auto" w:fill="FFFFFF"/>
        <w:spacing w:line="360" w:lineRule="auto"/>
        <w:ind w:firstLine="709"/>
        <w:jc w:val="both"/>
        <w:rPr>
          <w:sz w:val="28"/>
          <w:szCs w:val="28"/>
        </w:rPr>
      </w:pPr>
      <w:r>
        <w:rPr>
          <w:sz w:val="28"/>
          <w:szCs w:val="28"/>
        </w:rPr>
        <w:t>1 - 100 % ОЭМП, 4 - 50 % электролита - 50 % ОЭМП,</w:t>
      </w:r>
    </w:p>
    <w:p w14:paraId="61B05AD7" w14:textId="77777777" w:rsidR="00000000" w:rsidRDefault="00000000">
      <w:pPr>
        <w:shd w:val="clear" w:color="auto" w:fill="FFFFFF"/>
        <w:spacing w:line="360" w:lineRule="auto"/>
        <w:ind w:firstLine="709"/>
        <w:jc w:val="both"/>
        <w:rPr>
          <w:sz w:val="28"/>
          <w:szCs w:val="28"/>
        </w:rPr>
      </w:pPr>
      <w:r>
        <w:rPr>
          <w:sz w:val="28"/>
          <w:szCs w:val="28"/>
        </w:rPr>
        <w:t xml:space="preserve">- 20 % электролита - 80 % ОЭМП, 5 - 70 % электролита - 30 % ОЭМП, </w:t>
      </w:r>
    </w:p>
    <w:p w14:paraId="4599D94D" w14:textId="77777777" w:rsidR="00000000" w:rsidRDefault="00000000">
      <w:pPr>
        <w:shd w:val="clear" w:color="auto" w:fill="FFFFFF"/>
        <w:spacing w:line="360" w:lineRule="auto"/>
        <w:ind w:firstLine="709"/>
        <w:jc w:val="both"/>
        <w:rPr>
          <w:sz w:val="28"/>
          <w:szCs w:val="28"/>
        </w:rPr>
      </w:pPr>
      <w:r>
        <w:rPr>
          <w:sz w:val="28"/>
          <w:szCs w:val="28"/>
        </w:rPr>
        <w:t>- 30 % электролита - 70 % ОЭМП, 6 - 90 % электролита - 10 % ОЭМП.</w:t>
      </w:r>
    </w:p>
    <w:p w14:paraId="3A3227BB" w14:textId="77777777" w:rsidR="00000000" w:rsidRDefault="00000000">
      <w:pPr>
        <w:spacing w:line="360" w:lineRule="auto"/>
        <w:ind w:firstLine="709"/>
        <w:jc w:val="both"/>
        <w:rPr>
          <w:sz w:val="28"/>
          <w:szCs w:val="28"/>
        </w:rPr>
      </w:pPr>
      <w:r>
        <w:rPr>
          <w:sz w:val="28"/>
          <w:szCs w:val="28"/>
        </w:rPr>
        <w:t xml:space="preserve">Рисунок 6 - Зависимость краевого угла смачивания </w:t>
      </w:r>
      <w:r>
        <w:rPr>
          <w:sz w:val="28"/>
          <w:szCs w:val="28"/>
          <w:lang w:val="en-US"/>
        </w:rPr>
        <w:t>Al</w:t>
      </w:r>
      <w:r>
        <w:rPr>
          <w:sz w:val="28"/>
          <w:szCs w:val="28"/>
          <w:vertAlign w:val="subscript"/>
        </w:rPr>
        <w:t>2</w:t>
      </w:r>
      <w:r>
        <w:rPr>
          <w:sz w:val="28"/>
          <w:szCs w:val="28"/>
          <w:lang w:val="en-US"/>
        </w:rPr>
        <w:t>O</w:t>
      </w:r>
      <w:r>
        <w:rPr>
          <w:sz w:val="28"/>
          <w:szCs w:val="28"/>
          <w:vertAlign w:val="subscript"/>
        </w:rPr>
        <w:t>3</w:t>
      </w:r>
      <w:r>
        <w:rPr>
          <w:sz w:val="28"/>
          <w:szCs w:val="28"/>
        </w:rPr>
        <w:t xml:space="preserve"> флюсом от температуры</w:t>
      </w:r>
    </w:p>
    <w:p w14:paraId="312AF2B9" w14:textId="77777777" w:rsidR="00000000" w:rsidRDefault="00000000">
      <w:pPr>
        <w:spacing w:line="360" w:lineRule="auto"/>
        <w:ind w:firstLine="709"/>
        <w:jc w:val="both"/>
        <w:rPr>
          <w:sz w:val="28"/>
          <w:szCs w:val="28"/>
        </w:rPr>
      </w:pPr>
    </w:p>
    <w:p w14:paraId="57AE691D" w14:textId="77777777" w:rsidR="00000000" w:rsidRDefault="00000000">
      <w:pPr>
        <w:spacing w:line="360" w:lineRule="auto"/>
        <w:ind w:firstLine="709"/>
        <w:jc w:val="both"/>
        <w:rPr>
          <w:sz w:val="28"/>
          <w:szCs w:val="28"/>
        </w:rPr>
      </w:pPr>
      <w:r>
        <w:rPr>
          <w:sz w:val="28"/>
          <w:szCs w:val="28"/>
        </w:rPr>
        <w:t>.4 Вывод</w:t>
      </w:r>
    </w:p>
    <w:p w14:paraId="5903696E" w14:textId="77777777" w:rsidR="00000000" w:rsidRDefault="00000000">
      <w:pPr>
        <w:spacing w:line="360" w:lineRule="auto"/>
        <w:ind w:firstLine="709"/>
        <w:jc w:val="both"/>
        <w:rPr>
          <w:sz w:val="28"/>
          <w:szCs w:val="28"/>
        </w:rPr>
      </w:pPr>
    </w:p>
    <w:p w14:paraId="72F09060" w14:textId="77777777" w:rsidR="00000000" w:rsidRDefault="00000000">
      <w:pPr>
        <w:spacing w:line="360" w:lineRule="auto"/>
        <w:ind w:firstLine="709"/>
        <w:jc w:val="both"/>
        <w:rPr>
          <w:sz w:val="28"/>
          <w:szCs w:val="28"/>
        </w:rPr>
      </w:pPr>
      <w:r>
        <w:rPr>
          <w:sz w:val="28"/>
          <w:szCs w:val="28"/>
        </w:rPr>
        <w:t>При флюсовом рафинировании алюминиевого расплава фтористыми солями протекает несколько этапов извлечения магния из сплава во флюс, которые и определяют эффективность рафинирования. Сначала магний подходит в приграничную зону контакта металла с флюсом, затем происходит вывод магния из сплава на поверхность раздела фаз «металл-флюс» и только после этого идет взаимодействие магния с флюсом с его переходом в солевую фазу.</w:t>
      </w:r>
    </w:p>
    <w:p w14:paraId="11DFB6E7" w14:textId="77777777" w:rsidR="00000000" w:rsidRDefault="00000000">
      <w:pPr>
        <w:spacing w:line="360" w:lineRule="auto"/>
        <w:ind w:firstLine="709"/>
        <w:jc w:val="both"/>
        <w:rPr>
          <w:sz w:val="28"/>
          <w:szCs w:val="28"/>
        </w:rPr>
      </w:pPr>
      <w:r>
        <w:rPr>
          <w:sz w:val="28"/>
          <w:szCs w:val="28"/>
        </w:rPr>
        <w:t xml:space="preserve">При использовании рафинирующего флюса, состоящего из </w:t>
      </w:r>
      <w:r>
        <w:rPr>
          <w:sz w:val="28"/>
          <w:szCs w:val="28"/>
          <w:lang w:val="en-US"/>
        </w:rPr>
        <w:t>NaF</w:t>
      </w:r>
      <w:r>
        <w:rPr>
          <w:sz w:val="28"/>
          <w:szCs w:val="28"/>
        </w:rPr>
        <w:t xml:space="preserve"> и </w:t>
      </w:r>
      <w:r>
        <w:rPr>
          <w:sz w:val="28"/>
          <w:szCs w:val="28"/>
          <w:lang w:val="en-US"/>
        </w:rPr>
        <w:t>AlF</w:t>
      </w:r>
      <w:r>
        <w:rPr>
          <w:sz w:val="28"/>
          <w:szCs w:val="28"/>
          <w:vertAlign w:val="subscript"/>
        </w:rPr>
        <w:t>3</w:t>
      </w:r>
      <w:r>
        <w:rPr>
          <w:sz w:val="28"/>
          <w:szCs w:val="28"/>
        </w:rPr>
        <w:t xml:space="preserve">, активным рафинирующим компонентом системы является </w:t>
      </w:r>
      <w:r>
        <w:rPr>
          <w:sz w:val="28"/>
          <w:szCs w:val="28"/>
          <w:lang w:val="en-US"/>
        </w:rPr>
        <w:t>AlF</w:t>
      </w:r>
      <w:r>
        <w:rPr>
          <w:sz w:val="28"/>
          <w:szCs w:val="28"/>
          <w:vertAlign w:val="subscript"/>
        </w:rPr>
        <w:t>3</w:t>
      </w:r>
      <w:r>
        <w:rPr>
          <w:sz w:val="28"/>
          <w:szCs w:val="28"/>
        </w:rPr>
        <w:t>, и увеличение его содержания способствует росту извлечения магния из алюминиевых сплавов.</w:t>
      </w:r>
    </w:p>
    <w:p w14:paraId="4E78717E" w14:textId="77777777" w:rsidR="00000000" w:rsidRDefault="00000000">
      <w:pPr>
        <w:spacing w:line="360" w:lineRule="auto"/>
        <w:ind w:firstLine="709"/>
        <w:jc w:val="both"/>
        <w:rPr>
          <w:sz w:val="28"/>
          <w:szCs w:val="28"/>
        </w:rPr>
      </w:pPr>
      <w:r>
        <w:rPr>
          <w:sz w:val="28"/>
          <w:szCs w:val="28"/>
        </w:rPr>
        <w:t xml:space="preserve">Процесс рафинирования ведется при температуре 700-750 </w:t>
      </w:r>
      <w:r>
        <w:rPr>
          <w:sz w:val="28"/>
          <w:szCs w:val="28"/>
          <w:vertAlign w:val="superscript"/>
        </w:rPr>
        <w:t>0</w:t>
      </w:r>
      <w:r>
        <w:rPr>
          <w:sz w:val="28"/>
          <w:szCs w:val="28"/>
        </w:rPr>
        <w:t xml:space="preserve">С, поэтому температура плавления покровно-рафинирующего флюса не должна превышать данного предела. Проанализировав различные составы солей, состоящие из компонентов покровного и рафинирующего флюса, пришли к выводу, что наиболее низкоплавкий состав - это состав, содержащий 80 % хлоридов и 20 % фторидов, температура плавления которого не превышает 700 </w:t>
      </w:r>
      <w:r>
        <w:rPr>
          <w:sz w:val="28"/>
          <w:szCs w:val="28"/>
          <w:vertAlign w:val="superscript"/>
        </w:rPr>
        <w:t>0</w:t>
      </w:r>
      <w:r>
        <w:rPr>
          <w:sz w:val="28"/>
          <w:szCs w:val="28"/>
        </w:rPr>
        <w:t>С. Флюс этого же состава обладает наилучшей смачиваемостью. При этом решаются одновременно две задачи - улучшается смачиваемость неметаллических включений и магний взаимодействует с фторидной составляющей флюса.</w:t>
      </w:r>
    </w:p>
    <w:p w14:paraId="7DA6C3BD" w14:textId="77777777" w:rsidR="00000000" w:rsidRDefault="00000000">
      <w:pPr>
        <w:spacing w:line="360" w:lineRule="auto"/>
        <w:ind w:firstLine="709"/>
        <w:jc w:val="both"/>
        <w:rPr>
          <w:sz w:val="28"/>
          <w:szCs w:val="28"/>
        </w:rPr>
      </w:pPr>
    </w:p>
    <w:p w14:paraId="01B0291E" w14:textId="77777777" w:rsidR="00000000" w:rsidRDefault="00000000">
      <w:pPr>
        <w:spacing w:line="360" w:lineRule="auto"/>
        <w:ind w:firstLine="709"/>
        <w:jc w:val="both"/>
        <w:rPr>
          <w:sz w:val="28"/>
          <w:szCs w:val="28"/>
        </w:rPr>
      </w:pPr>
      <w:r>
        <w:rPr>
          <w:sz w:val="28"/>
          <w:szCs w:val="28"/>
        </w:rPr>
        <w:br w:type="page"/>
        <w:t>3. Экспериментальная часть</w:t>
      </w:r>
    </w:p>
    <w:p w14:paraId="5E261653" w14:textId="77777777" w:rsidR="00000000" w:rsidRDefault="00000000">
      <w:pPr>
        <w:spacing w:line="360" w:lineRule="auto"/>
        <w:ind w:firstLine="709"/>
        <w:jc w:val="both"/>
        <w:rPr>
          <w:sz w:val="28"/>
          <w:szCs w:val="28"/>
        </w:rPr>
      </w:pPr>
    </w:p>
    <w:p w14:paraId="7633515B" w14:textId="77777777" w:rsidR="00000000" w:rsidRDefault="00000000">
      <w:pPr>
        <w:spacing w:line="360" w:lineRule="auto"/>
        <w:ind w:firstLine="709"/>
        <w:jc w:val="both"/>
        <w:rPr>
          <w:sz w:val="28"/>
          <w:szCs w:val="28"/>
        </w:rPr>
      </w:pPr>
      <w:r>
        <w:rPr>
          <w:sz w:val="28"/>
          <w:szCs w:val="28"/>
        </w:rPr>
        <w:t>.1 Методика проведения экспериментов</w:t>
      </w:r>
    </w:p>
    <w:p w14:paraId="29C513C9" w14:textId="77777777" w:rsidR="00000000" w:rsidRDefault="00000000">
      <w:pPr>
        <w:spacing w:line="360" w:lineRule="auto"/>
        <w:ind w:firstLine="709"/>
        <w:jc w:val="both"/>
        <w:rPr>
          <w:sz w:val="28"/>
          <w:szCs w:val="28"/>
        </w:rPr>
      </w:pPr>
    </w:p>
    <w:p w14:paraId="0894C616" w14:textId="77777777" w:rsidR="00000000" w:rsidRDefault="00000000">
      <w:pPr>
        <w:spacing w:line="360" w:lineRule="auto"/>
        <w:ind w:firstLine="709"/>
        <w:jc w:val="both"/>
        <w:rPr>
          <w:sz w:val="28"/>
          <w:szCs w:val="28"/>
        </w:rPr>
      </w:pPr>
      <w:r>
        <w:rPr>
          <w:sz w:val="28"/>
          <w:szCs w:val="28"/>
        </w:rPr>
        <w:t xml:space="preserve">Криолит был приготовлен из </w:t>
      </w:r>
      <w:r>
        <w:rPr>
          <w:sz w:val="28"/>
          <w:szCs w:val="28"/>
          <w:lang w:val="en-US"/>
        </w:rPr>
        <w:t>NaF</w:t>
      </w:r>
      <w:r>
        <w:rPr>
          <w:sz w:val="28"/>
          <w:szCs w:val="28"/>
        </w:rPr>
        <w:t xml:space="preserve"> марки «ч» и </w:t>
      </w:r>
      <w:r>
        <w:rPr>
          <w:sz w:val="28"/>
          <w:szCs w:val="28"/>
          <w:lang w:val="en-US"/>
        </w:rPr>
        <w:t>AlF</w:t>
      </w:r>
      <w:r>
        <w:rPr>
          <w:sz w:val="28"/>
          <w:szCs w:val="28"/>
          <w:vertAlign w:val="subscript"/>
        </w:rPr>
        <w:t xml:space="preserve">3 </w:t>
      </w:r>
      <w:r>
        <w:rPr>
          <w:sz w:val="28"/>
          <w:szCs w:val="28"/>
        </w:rPr>
        <w:t xml:space="preserve">марки «хч». Для этого в расплавленный фторид натрия при температуре 1020 </w:t>
      </w:r>
      <w:r>
        <w:rPr>
          <w:sz w:val="28"/>
          <w:szCs w:val="28"/>
          <w:vertAlign w:val="superscript"/>
        </w:rPr>
        <w:t>0</w:t>
      </w:r>
      <w:r>
        <w:rPr>
          <w:sz w:val="28"/>
          <w:szCs w:val="28"/>
        </w:rPr>
        <w:t xml:space="preserve">С добавляли фторид алюминия. Метафторалюминат натрия был получен из криолита. Для этого расплавили криолит и добавили в него фторид алюминия из расчета К.О. равное 1,67. По мере растворения </w:t>
      </w:r>
      <w:r>
        <w:rPr>
          <w:sz w:val="28"/>
          <w:szCs w:val="28"/>
          <w:lang w:val="en-US"/>
        </w:rPr>
        <w:t>AlF</w:t>
      </w:r>
      <w:r>
        <w:rPr>
          <w:sz w:val="28"/>
          <w:szCs w:val="28"/>
          <w:vertAlign w:val="subscript"/>
        </w:rPr>
        <w:t xml:space="preserve">3 </w:t>
      </w:r>
      <w:r>
        <w:rPr>
          <w:sz w:val="28"/>
          <w:szCs w:val="28"/>
        </w:rPr>
        <w:t xml:space="preserve">в </w:t>
      </w:r>
      <w:r>
        <w:rPr>
          <w:sz w:val="28"/>
          <w:szCs w:val="28"/>
          <w:lang w:val="en-US"/>
        </w:rPr>
        <w:t>Na</w:t>
      </w:r>
      <w:r>
        <w:rPr>
          <w:sz w:val="28"/>
          <w:szCs w:val="28"/>
          <w:vertAlign w:val="subscript"/>
        </w:rPr>
        <w:t>3</w:t>
      </w:r>
      <w:r>
        <w:rPr>
          <w:sz w:val="28"/>
          <w:szCs w:val="28"/>
          <w:lang w:val="en-US"/>
        </w:rPr>
        <w:t>AlF</w:t>
      </w:r>
      <w:r>
        <w:rPr>
          <w:sz w:val="28"/>
          <w:szCs w:val="28"/>
          <w:vertAlign w:val="subscript"/>
        </w:rPr>
        <w:t>6</w:t>
      </w:r>
      <w:r>
        <w:rPr>
          <w:sz w:val="28"/>
          <w:szCs w:val="28"/>
        </w:rPr>
        <w:t xml:space="preserve"> снижали температуру расплава вплоть до появления первых кристалликов метафторалюмината натрия. Температура начала кристаллизации определялась визуально-термическим способом, и корректировалось криолитовое отношение при помощи диаграммы плавкости </w:t>
      </w:r>
      <w:r>
        <w:rPr>
          <w:sz w:val="28"/>
          <w:szCs w:val="28"/>
          <w:lang w:val="en-US"/>
        </w:rPr>
        <w:t>NaF</w:t>
      </w:r>
      <w:r>
        <w:rPr>
          <w:sz w:val="28"/>
          <w:szCs w:val="28"/>
        </w:rPr>
        <w:t>-</w:t>
      </w:r>
      <w:r>
        <w:rPr>
          <w:sz w:val="28"/>
          <w:szCs w:val="28"/>
          <w:lang w:val="en-US"/>
        </w:rPr>
        <w:t>AlF</w:t>
      </w:r>
      <w:r>
        <w:rPr>
          <w:sz w:val="28"/>
          <w:szCs w:val="28"/>
          <w:vertAlign w:val="subscript"/>
        </w:rPr>
        <w:t>3</w:t>
      </w:r>
      <w:r>
        <w:rPr>
          <w:sz w:val="28"/>
          <w:szCs w:val="28"/>
        </w:rPr>
        <w:t xml:space="preserve"> (см. рисунок 2). Температура плавления метафторалюмината натрия составляет 731 </w:t>
      </w:r>
      <w:r>
        <w:rPr>
          <w:sz w:val="28"/>
          <w:szCs w:val="28"/>
          <w:vertAlign w:val="superscript"/>
        </w:rPr>
        <w:t>0</w:t>
      </w:r>
      <w:r>
        <w:rPr>
          <w:sz w:val="28"/>
          <w:szCs w:val="28"/>
        </w:rPr>
        <w:t>С.</w:t>
      </w:r>
    </w:p>
    <w:p w14:paraId="4E7FF915" w14:textId="77777777" w:rsidR="00000000" w:rsidRDefault="00000000">
      <w:pPr>
        <w:spacing w:line="360" w:lineRule="auto"/>
        <w:ind w:firstLine="709"/>
        <w:jc w:val="both"/>
        <w:rPr>
          <w:sz w:val="28"/>
          <w:szCs w:val="28"/>
        </w:rPr>
      </w:pPr>
      <w:r>
        <w:rPr>
          <w:sz w:val="28"/>
          <w:szCs w:val="28"/>
        </w:rPr>
        <w:t xml:space="preserve">Для придания флюсу необходимых покровных свойств в него были добавлены хлориды щелочных и щелочно-земельных металлов. В лабораторных условиях была приготовлена эвтектика системы </w:t>
      </w:r>
      <w:r>
        <w:rPr>
          <w:sz w:val="28"/>
          <w:szCs w:val="28"/>
          <w:lang w:val="en-US"/>
        </w:rPr>
        <w:t>NaCl</w:t>
      </w:r>
      <w:r>
        <w:rPr>
          <w:sz w:val="28"/>
          <w:szCs w:val="28"/>
        </w:rPr>
        <w:t>-</w:t>
      </w:r>
      <w:r>
        <w:rPr>
          <w:sz w:val="28"/>
          <w:szCs w:val="28"/>
          <w:lang w:val="en-US"/>
        </w:rPr>
        <w:t>KCl</w:t>
      </w:r>
      <w:r>
        <w:rPr>
          <w:sz w:val="28"/>
          <w:szCs w:val="28"/>
        </w:rPr>
        <w:t xml:space="preserve">, с содержанием хлорида натрия 45 массовых долей %, из хлорида натрия марки «чда» и хлорида калия марки «хч». Температура плавления этой смеси - 645 </w:t>
      </w:r>
      <w:r>
        <w:rPr>
          <w:sz w:val="28"/>
          <w:szCs w:val="28"/>
          <w:vertAlign w:val="superscript"/>
        </w:rPr>
        <w:t>0</w:t>
      </w:r>
      <w:r>
        <w:rPr>
          <w:sz w:val="28"/>
          <w:szCs w:val="28"/>
        </w:rPr>
        <w:t xml:space="preserve">С. Для снижения стоимости флюса в качестве его покровной составляющей была использована смесь отработанного калиевого электролита и сильвинита в пропорции (2 / 3) к (1 / 3). Это отношение соответствует эвтектическому равновесию смеси этих солей. Температура плавления отдельных хлоридов, примерно, одинакова. </w:t>
      </w:r>
    </w:p>
    <w:p w14:paraId="1E837239" w14:textId="77777777" w:rsidR="00000000" w:rsidRDefault="00000000">
      <w:pPr>
        <w:spacing w:line="360" w:lineRule="auto"/>
        <w:ind w:firstLine="709"/>
        <w:jc w:val="both"/>
        <w:rPr>
          <w:sz w:val="28"/>
          <w:szCs w:val="28"/>
        </w:rPr>
      </w:pPr>
      <w:r>
        <w:rPr>
          <w:sz w:val="28"/>
          <w:szCs w:val="28"/>
        </w:rPr>
        <w:t>Температура в печи регулировалась с помощью высокоточного регулятора ВРТ-3 и контролировалась при помощи платино-платинородиевой термопары, опущенной в расплав, и потенциометра ПП-63. Материал загружался в платиновый (для изучения физико-химических свойств расплава: плавкости и плотности) или шамотный (для изучения рафинирующих свойств флюса) тигель.</w:t>
      </w:r>
    </w:p>
    <w:p w14:paraId="33C1B525" w14:textId="77777777" w:rsidR="00000000" w:rsidRDefault="00000000">
      <w:pPr>
        <w:spacing w:line="360" w:lineRule="auto"/>
        <w:ind w:firstLine="709"/>
        <w:jc w:val="both"/>
        <w:rPr>
          <w:sz w:val="28"/>
          <w:szCs w:val="28"/>
        </w:rPr>
      </w:pPr>
      <w:r>
        <w:rPr>
          <w:sz w:val="28"/>
          <w:szCs w:val="28"/>
        </w:rPr>
        <w:t xml:space="preserve">Плавкость приготовленного расплава солей была исследована дифференциально-термическим методом, путем определения температур начала кристаллизации изучаемых систем. </w:t>
      </w:r>
    </w:p>
    <w:p w14:paraId="294F2E60" w14:textId="77777777" w:rsidR="00000000" w:rsidRDefault="00000000">
      <w:pPr>
        <w:spacing w:line="360" w:lineRule="auto"/>
        <w:ind w:firstLine="709"/>
        <w:jc w:val="both"/>
        <w:rPr>
          <w:sz w:val="28"/>
          <w:szCs w:val="28"/>
        </w:rPr>
      </w:pPr>
      <w:r>
        <w:rPr>
          <w:sz w:val="28"/>
          <w:szCs w:val="28"/>
        </w:rPr>
        <w:t xml:space="preserve">Опыт был проведен следующим образом: исследуемый расплав перегревался на 150-170 </w:t>
      </w:r>
      <w:r>
        <w:rPr>
          <w:sz w:val="28"/>
          <w:szCs w:val="28"/>
          <w:vertAlign w:val="superscript"/>
        </w:rPr>
        <w:t>0</w:t>
      </w:r>
      <w:r>
        <w:rPr>
          <w:sz w:val="28"/>
          <w:szCs w:val="28"/>
        </w:rPr>
        <w:t xml:space="preserve">С выше температуры плавления, после чего печь отключалась и охлаждалась со скоростью 5-7 </w:t>
      </w:r>
      <w:r>
        <w:rPr>
          <w:sz w:val="28"/>
          <w:szCs w:val="28"/>
          <w:vertAlign w:val="superscript"/>
        </w:rPr>
        <w:t>0</w:t>
      </w:r>
      <w:r>
        <w:rPr>
          <w:sz w:val="28"/>
          <w:szCs w:val="28"/>
        </w:rPr>
        <w:t>С в минуту. Изменение температуры расплава контролировалось при помощи прямой и дифференциальной Pt-Pt-Rh термопар и записывалось на бумагу стандартного образца. В работе использовались потенциометры ПП-63 и КСП4-175.</w:t>
      </w:r>
    </w:p>
    <w:p w14:paraId="5DB2DBDC" w14:textId="77777777" w:rsidR="00000000" w:rsidRDefault="00000000">
      <w:pPr>
        <w:spacing w:line="360" w:lineRule="auto"/>
        <w:ind w:firstLine="709"/>
        <w:jc w:val="both"/>
        <w:rPr>
          <w:sz w:val="28"/>
          <w:szCs w:val="28"/>
        </w:rPr>
      </w:pPr>
      <w:r>
        <w:rPr>
          <w:sz w:val="28"/>
          <w:szCs w:val="28"/>
        </w:rPr>
        <w:t>Плотность хлоридно-фторидного расплава определяется методом гидростатического взвешивания, сущность которого заключается в определении разности весов какого - либо тела (поплавка) на воздухе и в расследуемом расплаве /11/.</w:t>
      </w:r>
    </w:p>
    <w:p w14:paraId="31A96F99" w14:textId="77777777" w:rsidR="00000000" w:rsidRDefault="00000000">
      <w:pPr>
        <w:spacing w:line="360" w:lineRule="auto"/>
        <w:ind w:firstLine="709"/>
        <w:jc w:val="both"/>
        <w:rPr>
          <w:sz w:val="28"/>
          <w:szCs w:val="28"/>
        </w:rPr>
      </w:pPr>
      <w:r>
        <w:rPr>
          <w:sz w:val="28"/>
          <w:szCs w:val="28"/>
        </w:rPr>
        <w:t xml:space="preserve">Опыт был проведен следующим образом: подготовленный для исследований расплав перегревался на 150-170 </w:t>
      </w:r>
      <w:r>
        <w:rPr>
          <w:sz w:val="28"/>
          <w:szCs w:val="28"/>
          <w:vertAlign w:val="superscript"/>
        </w:rPr>
        <w:t>0</w:t>
      </w:r>
      <w:r>
        <w:rPr>
          <w:sz w:val="28"/>
          <w:szCs w:val="28"/>
        </w:rPr>
        <w:t>С выше температуры плавления, после чего печь отключалась и расплав охлаждался со скоростью 5-7 град/мин. В качестве поплавка был использован платиновый шарик, подвешенный на тонкой платиновой проволочке к одному из плеч коромысла аналитических весов. Взвешивание платинового шарика производилось через каждые 5 градусов.</w:t>
      </w:r>
    </w:p>
    <w:p w14:paraId="4C2B10E8" w14:textId="77777777" w:rsidR="00000000" w:rsidRDefault="00000000">
      <w:pPr>
        <w:spacing w:line="360" w:lineRule="auto"/>
        <w:ind w:firstLine="709"/>
        <w:jc w:val="both"/>
        <w:rPr>
          <w:sz w:val="28"/>
          <w:szCs w:val="28"/>
        </w:rPr>
      </w:pPr>
      <w:r>
        <w:rPr>
          <w:sz w:val="28"/>
          <w:szCs w:val="28"/>
        </w:rPr>
        <w:t>Изменение объема шарика при нагревании рассчитывается по формуле:</w:t>
      </w:r>
    </w:p>
    <w:p w14:paraId="2B346355" w14:textId="77777777" w:rsidR="00000000" w:rsidRDefault="00000000">
      <w:pPr>
        <w:spacing w:line="360" w:lineRule="auto"/>
        <w:ind w:firstLine="709"/>
        <w:jc w:val="both"/>
        <w:rPr>
          <w:sz w:val="28"/>
          <w:szCs w:val="28"/>
        </w:rPr>
      </w:pPr>
    </w:p>
    <w:p w14:paraId="13D37F8F" w14:textId="77777777" w:rsidR="00000000" w:rsidRDefault="00000000">
      <w:pPr>
        <w:spacing w:line="360" w:lineRule="auto"/>
        <w:ind w:firstLine="709"/>
        <w:jc w:val="both"/>
        <w:rPr>
          <w:sz w:val="28"/>
          <w:szCs w:val="28"/>
        </w:rPr>
      </w:pPr>
      <w:r>
        <w:rPr>
          <w:sz w:val="28"/>
          <w:szCs w:val="28"/>
          <w:lang w:val="en-US"/>
        </w:rPr>
        <w:t>V</w:t>
      </w:r>
      <w:r>
        <w:rPr>
          <w:sz w:val="28"/>
          <w:szCs w:val="28"/>
          <w:vertAlign w:val="subscript"/>
          <w:lang w:val="en-US"/>
        </w:rPr>
        <w:t>t</w:t>
      </w:r>
      <w:r>
        <w:rPr>
          <w:sz w:val="28"/>
          <w:szCs w:val="28"/>
        </w:rPr>
        <w:t xml:space="preserve"> = 1,446 + 0,265 </w:t>
      </w:r>
      <w:r>
        <w:rPr>
          <w:rFonts w:ascii="Cambria" w:hAnsi="Cambria" w:cs="Cambria"/>
          <w:sz w:val="28"/>
          <w:szCs w:val="28"/>
        </w:rPr>
        <w:t>·</w:t>
      </w:r>
      <w:r>
        <w:rPr>
          <w:sz w:val="28"/>
          <w:szCs w:val="28"/>
        </w:rPr>
        <w:t xml:space="preserve"> 10</w:t>
      </w:r>
      <w:r>
        <w:rPr>
          <w:sz w:val="28"/>
          <w:szCs w:val="28"/>
          <w:vertAlign w:val="superscript"/>
        </w:rPr>
        <w:t>-4</w:t>
      </w:r>
      <w:r>
        <w:rPr>
          <w:sz w:val="28"/>
          <w:szCs w:val="28"/>
        </w:rPr>
        <w:t xml:space="preserve"> </w:t>
      </w:r>
      <w:r>
        <w:rPr>
          <w:rFonts w:ascii="Cambria" w:hAnsi="Cambria" w:cs="Cambria"/>
          <w:sz w:val="28"/>
          <w:szCs w:val="28"/>
        </w:rPr>
        <w:t>·</w:t>
      </w:r>
      <w:r>
        <w:rPr>
          <w:sz w:val="28"/>
          <w:szCs w:val="28"/>
        </w:rPr>
        <w:t xml:space="preserve"> (</w:t>
      </w:r>
      <w:r>
        <w:rPr>
          <w:sz w:val="28"/>
          <w:szCs w:val="28"/>
          <w:lang w:val="en-US"/>
        </w:rPr>
        <w:t>t</w:t>
      </w:r>
      <w:r>
        <w:rPr>
          <w:sz w:val="28"/>
          <w:szCs w:val="28"/>
        </w:rPr>
        <w:t xml:space="preserve"> - 20),</w:t>
      </w:r>
      <w:r>
        <w:rPr>
          <w:sz w:val="28"/>
          <w:szCs w:val="28"/>
        </w:rPr>
        <w:tab/>
      </w:r>
      <w:r>
        <w:rPr>
          <w:sz w:val="28"/>
          <w:szCs w:val="28"/>
        </w:rPr>
        <w:tab/>
      </w:r>
      <w:r>
        <w:rPr>
          <w:sz w:val="28"/>
          <w:szCs w:val="28"/>
        </w:rPr>
        <w:tab/>
        <w:t xml:space="preserve"> (18)</w:t>
      </w:r>
    </w:p>
    <w:p w14:paraId="33D155F6" w14:textId="77777777" w:rsidR="00000000" w:rsidRDefault="00000000">
      <w:pPr>
        <w:spacing w:line="360" w:lineRule="auto"/>
        <w:ind w:firstLine="709"/>
        <w:jc w:val="both"/>
        <w:rPr>
          <w:sz w:val="28"/>
          <w:szCs w:val="28"/>
        </w:rPr>
      </w:pPr>
    </w:p>
    <w:p w14:paraId="00DB7D03" w14:textId="77777777" w:rsidR="00000000" w:rsidRDefault="00000000">
      <w:pPr>
        <w:spacing w:line="360" w:lineRule="auto"/>
        <w:ind w:firstLine="709"/>
        <w:jc w:val="both"/>
        <w:rPr>
          <w:sz w:val="28"/>
          <w:szCs w:val="28"/>
        </w:rPr>
      </w:pPr>
      <w:r>
        <w:rPr>
          <w:sz w:val="28"/>
          <w:szCs w:val="28"/>
        </w:rPr>
        <w:t xml:space="preserve">где </w:t>
      </w:r>
      <w:r>
        <w:rPr>
          <w:sz w:val="28"/>
          <w:szCs w:val="28"/>
          <w:lang w:val="en-US"/>
        </w:rPr>
        <w:t>V</w:t>
      </w:r>
      <w:r>
        <w:rPr>
          <w:sz w:val="28"/>
          <w:szCs w:val="28"/>
          <w:vertAlign w:val="subscript"/>
          <w:lang w:val="en-US"/>
        </w:rPr>
        <w:t>t</w:t>
      </w:r>
      <w:r>
        <w:rPr>
          <w:sz w:val="28"/>
          <w:szCs w:val="28"/>
        </w:rPr>
        <w:t xml:space="preserve"> - изменение объема шарика при нагревании, см</w:t>
      </w:r>
      <w:r>
        <w:rPr>
          <w:sz w:val="28"/>
          <w:szCs w:val="28"/>
          <w:vertAlign w:val="superscript"/>
        </w:rPr>
        <w:t>3</w:t>
      </w:r>
      <w:r>
        <w:rPr>
          <w:sz w:val="28"/>
          <w:szCs w:val="28"/>
        </w:rPr>
        <w:t>;</w:t>
      </w:r>
    </w:p>
    <w:p w14:paraId="7F5789DE" w14:textId="77777777" w:rsidR="00000000" w:rsidRDefault="00000000">
      <w:pPr>
        <w:spacing w:line="360" w:lineRule="auto"/>
        <w:ind w:firstLine="709"/>
        <w:jc w:val="both"/>
        <w:rPr>
          <w:sz w:val="28"/>
          <w:szCs w:val="28"/>
        </w:rPr>
      </w:pPr>
      <w:r>
        <w:rPr>
          <w:sz w:val="28"/>
          <w:szCs w:val="28"/>
        </w:rPr>
        <w:t xml:space="preserve">,446 - объем шарика при 20 </w:t>
      </w:r>
      <w:r>
        <w:rPr>
          <w:sz w:val="28"/>
          <w:szCs w:val="28"/>
          <w:vertAlign w:val="superscript"/>
        </w:rPr>
        <w:t>0</w:t>
      </w:r>
      <w:r>
        <w:rPr>
          <w:sz w:val="28"/>
          <w:szCs w:val="28"/>
        </w:rPr>
        <w:t>С, см</w:t>
      </w:r>
      <w:r>
        <w:rPr>
          <w:sz w:val="28"/>
          <w:szCs w:val="28"/>
          <w:vertAlign w:val="superscript"/>
        </w:rPr>
        <w:t>3</w:t>
      </w:r>
      <w:r>
        <w:rPr>
          <w:sz w:val="28"/>
          <w:szCs w:val="28"/>
        </w:rPr>
        <w:t>,</w:t>
      </w:r>
    </w:p>
    <w:p w14:paraId="5C51092D" w14:textId="77777777" w:rsidR="00000000" w:rsidRDefault="00000000">
      <w:pPr>
        <w:spacing w:line="360" w:lineRule="auto"/>
        <w:ind w:firstLine="709"/>
        <w:jc w:val="both"/>
        <w:rPr>
          <w:sz w:val="28"/>
          <w:szCs w:val="28"/>
        </w:rPr>
      </w:pPr>
      <w:r>
        <w:rPr>
          <w:sz w:val="28"/>
          <w:szCs w:val="28"/>
        </w:rPr>
        <w:t>,265</w:t>
      </w:r>
      <w:r>
        <w:rPr>
          <w:rFonts w:ascii="Cambria" w:hAnsi="Cambria" w:cs="Cambria"/>
          <w:sz w:val="28"/>
          <w:szCs w:val="28"/>
        </w:rPr>
        <w:t>·</w:t>
      </w:r>
      <w:r>
        <w:rPr>
          <w:sz w:val="28"/>
          <w:szCs w:val="28"/>
        </w:rPr>
        <w:t>10</w:t>
      </w:r>
      <w:r>
        <w:rPr>
          <w:sz w:val="28"/>
          <w:szCs w:val="28"/>
          <w:vertAlign w:val="superscript"/>
        </w:rPr>
        <w:t xml:space="preserve">-4 </w:t>
      </w:r>
      <w:r>
        <w:rPr>
          <w:sz w:val="28"/>
          <w:szCs w:val="28"/>
        </w:rPr>
        <w:t>- коэффициент объемного расширения платины.</w:t>
      </w:r>
    </w:p>
    <w:p w14:paraId="2BD9EE92" w14:textId="77777777" w:rsidR="00000000" w:rsidRDefault="00000000">
      <w:pPr>
        <w:spacing w:line="360" w:lineRule="auto"/>
        <w:ind w:firstLine="709"/>
        <w:jc w:val="both"/>
        <w:rPr>
          <w:sz w:val="28"/>
          <w:szCs w:val="28"/>
        </w:rPr>
      </w:pPr>
    </w:p>
    <w:p w14:paraId="62A22E1B" w14:textId="77777777" w:rsidR="00000000" w:rsidRDefault="00000000">
      <w:pPr>
        <w:spacing w:line="360" w:lineRule="auto"/>
        <w:ind w:firstLine="709"/>
        <w:jc w:val="both"/>
        <w:rPr>
          <w:sz w:val="28"/>
          <w:szCs w:val="28"/>
        </w:rPr>
      </w:pPr>
      <w:r>
        <w:rPr>
          <w:sz w:val="28"/>
          <w:szCs w:val="28"/>
        </w:rPr>
        <w:br w:type="page"/>
        <w:t>3.2 Описание установки</w:t>
      </w:r>
    </w:p>
    <w:p w14:paraId="02CF9E33" w14:textId="77777777" w:rsidR="00000000" w:rsidRDefault="00000000">
      <w:pPr>
        <w:spacing w:line="360" w:lineRule="auto"/>
        <w:ind w:firstLine="709"/>
        <w:jc w:val="both"/>
        <w:rPr>
          <w:sz w:val="28"/>
          <w:szCs w:val="28"/>
        </w:rPr>
      </w:pPr>
    </w:p>
    <w:p w14:paraId="71F4BC94" w14:textId="77777777" w:rsidR="00000000" w:rsidRDefault="00000000">
      <w:pPr>
        <w:spacing w:line="360" w:lineRule="auto"/>
        <w:ind w:firstLine="709"/>
        <w:jc w:val="both"/>
        <w:rPr>
          <w:sz w:val="28"/>
          <w:szCs w:val="28"/>
        </w:rPr>
      </w:pPr>
      <w:r>
        <w:rPr>
          <w:sz w:val="28"/>
          <w:szCs w:val="28"/>
        </w:rPr>
        <w:t>Опыты проводились в лабораторной электрической печи с карбидокремниевыми нагревателями представленной на рисунке 7.</w:t>
      </w:r>
    </w:p>
    <w:p w14:paraId="54F3607E" w14:textId="77777777" w:rsidR="00000000" w:rsidRDefault="00000000">
      <w:pPr>
        <w:spacing w:line="360" w:lineRule="auto"/>
        <w:ind w:firstLine="709"/>
        <w:jc w:val="both"/>
        <w:rPr>
          <w:sz w:val="28"/>
          <w:szCs w:val="28"/>
        </w:rPr>
      </w:pPr>
    </w:p>
    <w:p w14:paraId="17C9B3BE" w14:textId="129D3175" w:rsidR="00000000" w:rsidRDefault="008959E3">
      <w:pPr>
        <w:ind w:firstLine="709"/>
        <w:rPr>
          <w:sz w:val="28"/>
          <w:szCs w:val="28"/>
        </w:rPr>
      </w:pPr>
      <w:r>
        <w:rPr>
          <w:rFonts w:ascii="Microsoft Sans Serif" w:hAnsi="Microsoft Sans Serif" w:cs="Microsoft Sans Serif"/>
          <w:noProof/>
          <w:sz w:val="17"/>
          <w:szCs w:val="17"/>
        </w:rPr>
        <w:drawing>
          <wp:inline distT="0" distB="0" distL="0" distR="0" wp14:anchorId="4298D96E" wp14:editId="192A9B86">
            <wp:extent cx="3497580" cy="2583180"/>
            <wp:effectExtent l="0" t="0" r="0" b="0"/>
            <wp:docPr id="9"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97580" cy="2583180"/>
                    </a:xfrm>
                    <a:prstGeom prst="rect">
                      <a:avLst/>
                    </a:prstGeom>
                    <a:noFill/>
                    <a:ln>
                      <a:noFill/>
                    </a:ln>
                  </pic:spPr>
                </pic:pic>
              </a:graphicData>
            </a:graphic>
          </wp:inline>
        </w:drawing>
      </w:r>
    </w:p>
    <w:p w14:paraId="30013E11" w14:textId="77777777" w:rsidR="00000000" w:rsidRDefault="00000000">
      <w:pPr>
        <w:ind w:firstLine="709"/>
        <w:rPr>
          <w:sz w:val="28"/>
          <w:szCs w:val="28"/>
        </w:rPr>
      </w:pPr>
    </w:p>
    <w:p w14:paraId="3AB6D4F0" w14:textId="77777777" w:rsidR="00000000" w:rsidRDefault="00000000">
      <w:pPr>
        <w:ind w:firstLine="709"/>
        <w:rPr>
          <w:sz w:val="28"/>
          <w:szCs w:val="28"/>
        </w:rPr>
      </w:pPr>
      <w:r>
        <w:rPr>
          <w:sz w:val="28"/>
          <w:szCs w:val="28"/>
        </w:rPr>
        <w:t>- стальной корпус печи;</w:t>
      </w:r>
    </w:p>
    <w:p w14:paraId="1313CEF6" w14:textId="77777777" w:rsidR="00000000" w:rsidRDefault="00000000">
      <w:pPr>
        <w:ind w:firstLine="709"/>
        <w:rPr>
          <w:sz w:val="28"/>
          <w:szCs w:val="28"/>
        </w:rPr>
      </w:pPr>
      <w:r>
        <w:rPr>
          <w:sz w:val="28"/>
          <w:szCs w:val="28"/>
        </w:rPr>
        <w:t>- слой асбестокартона;</w:t>
      </w:r>
    </w:p>
    <w:p w14:paraId="79F769B0" w14:textId="77777777" w:rsidR="00000000" w:rsidRDefault="00000000">
      <w:pPr>
        <w:ind w:firstLine="709"/>
        <w:rPr>
          <w:sz w:val="28"/>
          <w:szCs w:val="28"/>
        </w:rPr>
      </w:pPr>
      <w:r>
        <w:rPr>
          <w:sz w:val="28"/>
          <w:szCs w:val="28"/>
        </w:rPr>
        <w:t>- футеровка из шамотного кирпича;</w:t>
      </w:r>
    </w:p>
    <w:p w14:paraId="239E793A" w14:textId="77777777" w:rsidR="00000000" w:rsidRDefault="00000000">
      <w:pPr>
        <w:ind w:firstLine="709"/>
        <w:rPr>
          <w:sz w:val="28"/>
          <w:szCs w:val="28"/>
        </w:rPr>
      </w:pPr>
      <w:r>
        <w:rPr>
          <w:sz w:val="28"/>
          <w:szCs w:val="28"/>
        </w:rPr>
        <w:t>- тигель;</w:t>
      </w:r>
    </w:p>
    <w:p w14:paraId="119D7C51" w14:textId="77777777" w:rsidR="00000000" w:rsidRDefault="00000000">
      <w:pPr>
        <w:ind w:firstLine="709"/>
        <w:rPr>
          <w:sz w:val="28"/>
          <w:szCs w:val="28"/>
        </w:rPr>
      </w:pPr>
      <w:r>
        <w:rPr>
          <w:sz w:val="28"/>
          <w:szCs w:val="28"/>
        </w:rPr>
        <w:t>- исследуемый расплав;</w:t>
      </w:r>
    </w:p>
    <w:p w14:paraId="61B6E586" w14:textId="77777777" w:rsidR="00000000" w:rsidRDefault="00000000">
      <w:pPr>
        <w:ind w:firstLine="709"/>
        <w:rPr>
          <w:sz w:val="28"/>
          <w:szCs w:val="28"/>
        </w:rPr>
      </w:pPr>
      <w:r>
        <w:rPr>
          <w:sz w:val="28"/>
          <w:szCs w:val="28"/>
        </w:rPr>
        <w:t>- карбидокремниевые электронагреватели;</w:t>
      </w:r>
    </w:p>
    <w:p w14:paraId="40902510" w14:textId="77777777" w:rsidR="00000000" w:rsidRDefault="00000000">
      <w:pPr>
        <w:ind w:firstLine="709"/>
        <w:rPr>
          <w:sz w:val="28"/>
          <w:szCs w:val="28"/>
        </w:rPr>
      </w:pPr>
      <w:r>
        <w:rPr>
          <w:sz w:val="28"/>
          <w:szCs w:val="28"/>
        </w:rPr>
        <w:t xml:space="preserve">- </w:t>
      </w:r>
      <w:r>
        <w:rPr>
          <w:sz w:val="28"/>
          <w:szCs w:val="28"/>
          <w:lang w:val="en-US"/>
        </w:rPr>
        <w:t>Pt</w:t>
      </w:r>
      <w:r>
        <w:rPr>
          <w:sz w:val="28"/>
          <w:szCs w:val="28"/>
        </w:rPr>
        <w:t>-</w:t>
      </w:r>
      <w:r>
        <w:rPr>
          <w:sz w:val="28"/>
          <w:szCs w:val="28"/>
          <w:lang w:val="en-US"/>
        </w:rPr>
        <w:t>Pt</w:t>
      </w:r>
      <w:r>
        <w:rPr>
          <w:sz w:val="28"/>
          <w:szCs w:val="28"/>
        </w:rPr>
        <w:t>-</w:t>
      </w:r>
      <w:r>
        <w:rPr>
          <w:sz w:val="28"/>
          <w:szCs w:val="28"/>
          <w:lang w:val="en-US"/>
        </w:rPr>
        <w:t>Rh</w:t>
      </w:r>
      <w:r>
        <w:rPr>
          <w:sz w:val="28"/>
          <w:szCs w:val="28"/>
        </w:rPr>
        <w:t xml:space="preserve"> термопара;</w:t>
      </w:r>
    </w:p>
    <w:p w14:paraId="74EAB96A" w14:textId="77777777" w:rsidR="00000000" w:rsidRDefault="00000000">
      <w:pPr>
        <w:ind w:firstLine="709"/>
        <w:rPr>
          <w:sz w:val="28"/>
          <w:szCs w:val="28"/>
        </w:rPr>
      </w:pPr>
      <w:r>
        <w:rPr>
          <w:sz w:val="28"/>
          <w:szCs w:val="28"/>
        </w:rPr>
        <w:t>- шамотный свод.</w:t>
      </w:r>
    </w:p>
    <w:p w14:paraId="6BD81935" w14:textId="77777777" w:rsidR="00000000" w:rsidRDefault="00000000">
      <w:pPr>
        <w:pStyle w:val="5"/>
        <w:spacing w:line="360" w:lineRule="auto"/>
        <w:ind w:firstLine="709"/>
        <w:jc w:val="both"/>
        <w:rPr>
          <w:sz w:val="28"/>
          <w:szCs w:val="28"/>
        </w:rPr>
      </w:pPr>
      <w:r>
        <w:rPr>
          <w:sz w:val="28"/>
          <w:szCs w:val="28"/>
        </w:rPr>
        <w:t>Рисунок 7 - Лабораторная установка</w:t>
      </w:r>
    </w:p>
    <w:p w14:paraId="5C4BF047" w14:textId="77777777" w:rsidR="00000000" w:rsidRDefault="00000000">
      <w:pPr>
        <w:spacing w:line="360" w:lineRule="auto"/>
        <w:ind w:firstLine="709"/>
        <w:jc w:val="both"/>
        <w:rPr>
          <w:sz w:val="28"/>
          <w:szCs w:val="28"/>
        </w:rPr>
      </w:pPr>
    </w:p>
    <w:p w14:paraId="684DAE87" w14:textId="77777777" w:rsidR="00000000" w:rsidRDefault="00000000">
      <w:pPr>
        <w:spacing w:line="360" w:lineRule="auto"/>
        <w:ind w:firstLine="709"/>
        <w:jc w:val="both"/>
        <w:rPr>
          <w:sz w:val="28"/>
          <w:szCs w:val="28"/>
        </w:rPr>
      </w:pPr>
      <w:r>
        <w:rPr>
          <w:sz w:val="28"/>
          <w:szCs w:val="28"/>
        </w:rPr>
        <w:t>3.3 Проведение экспериментов</w:t>
      </w:r>
    </w:p>
    <w:p w14:paraId="072D6FFA" w14:textId="77777777" w:rsidR="00000000" w:rsidRDefault="00000000">
      <w:pPr>
        <w:spacing w:line="360" w:lineRule="auto"/>
        <w:ind w:firstLine="709"/>
        <w:jc w:val="both"/>
        <w:rPr>
          <w:sz w:val="28"/>
          <w:szCs w:val="28"/>
        </w:rPr>
      </w:pPr>
    </w:p>
    <w:p w14:paraId="752D71C1" w14:textId="77777777" w:rsidR="00000000" w:rsidRDefault="00000000">
      <w:pPr>
        <w:spacing w:line="360" w:lineRule="auto"/>
        <w:ind w:firstLine="709"/>
        <w:jc w:val="both"/>
        <w:rPr>
          <w:sz w:val="28"/>
          <w:szCs w:val="28"/>
        </w:rPr>
      </w:pPr>
      <w:r>
        <w:rPr>
          <w:sz w:val="28"/>
          <w:szCs w:val="28"/>
        </w:rPr>
        <w:t>Средние результаты проведенных опытов по исследованию плотности приведены в таблице 9.</w:t>
      </w:r>
    </w:p>
    <w:p w14:paraId="6B71F232" w14:textId="77777777" w:rsidR="00000000" w:rsidRDefault="00000000">
      <w:pPr>
        <w:spacing w:line="360" w:lineRule="auto"/>
        <w:ind w:firstLine="709"/>
        <w:jc w:val="both"/>
        <w:rPr>
          <w:sz w:val="28"/>
          <w:szCs w:val="28"/>
        </w:rPr>
      </w:pPr>
      <w:r>
        <w:rPr>
          <w:sz w:val="28"/>
          <w:szCs w:val="28"/>
        </w:rPr>
        <w:t>Исследования показали, что увеличение содержания метафторалюмината натрия от 0 до 20 массовых долей % в эвтектической смеси KCl-NaCl увеличивает плотность флюса от 1,589 г/см</w:t>
      </w:r>
      <w:r>
        <w:rPr>
          <w:sz w:val="28"/>
          <w:szCs w:val="28"/>
          <w:vertAlign w:val="superscript"/>
        </w:rPr>
        <w:t>3</w:t>
      </w:r>
      <w:r>
        <w:rPr>
          <w:sz w:val="28"/>
          <w:szCs w:val="28"/>
        </w:rPr>
        <w:t xml:space="preserve"> до 1,633 г/см</w:t>
      </w:r>
      <w:r>
        <w:rPr>
          <w:sz w:val="28"/>
          <w:szCs w:val="28"/>
          <w:vertAlign w:val="superscript"/>
        </w:rPr>
        <w:t>3</w:t>
      </w:r>
      <w:r>
        <w:rPr>
          <w:sz w:val="28"/>
          <w:szCs w:val="28"/>
        </w:rPr>
        <w:t xml:space="preserve"> (700 </w:t>
      </w:r>
      <w:r>
        <w:rPr>
          <w:sz w:val="28"/>
          <w:szCs w:val="28"/>
          <w:vertAlign w:val="superscript"/>
        </w:rPr>
        <w:t>0</w:t>
      </w:r>
      <w:r>
        <w:rPr>
          <w:sz w:val="28"/>
          <w:szCs w:val="28"/>
        </w:rPr>
        <w:t>С). Дальнейший рост NaA1F</w:t>
      </w:r>
      <w:r>
        <w:rPr>
          <w:sz w:val="28"/>
          <w:szCs w:val="28"/>
          <w:vertAlign w:val="subscript"/>
        </w:rPr>
        <w:t xml:space="preserve">4 </w:t>
      </w:r>
      <w:r>
        <w:rPr>
          <w:sz w:val="28"/>
          <w:szCs w:val="28"/>
        </w:rPr>
        <w:t xml:space="preserve">от 20 до 30 массовых долей % влияния на плотность практически не оказывает. Рост температуры на 20 </w:t>
      </w:r>
      <w:r>
        <w:rPr>
          <w:sz w:val="28"/>
          <w:szCs w:val="28"/>
          <w:vertAlign w:val="superscript"/>
        </w:rPr>
        <w:t>0</w:t>
      </w:r>
      <w:r>
        <w:rPr>
          <w:sz w:val="28"/>
          <w:szCs w:val="28"/>
        </w:rPr>
        <w:t>С уменьшает плотность на 0,5 %.</w:t>
      </w:r>
    </w:p>
    <w:p w14:paraId="0D655663" w14:textId="77777777" w:rsidR="00000000" w:rsidRDefault="00000000">
      <w:pPr>
        <w:spacing w:line="360" w:lineRule="auto"/>
        <w:ind w:firstLine="709"/>
        <w:jc w:val="both"/>
        <w:rPr>
          <w:sz w:val="28"/>
          <w:szCs w:val="28"/>
        </w:rPr>
      </w:pPr>
    </w:p>
    <w:p w14:paraId="03AFCEF0" w14:textId="77777777" w:rsidR="00000000" w:rsidRDefault="00000000">
      <w:pPr>
        <w:spacing w:line="360" w:lineRule="auto"/>
        <w:ind w:firstLine="709"/>
        <w:jc w:val="both"/>
        <w:rPr>
          <w:sz w:val="28"/>
          <w:szCs w:val="28"/>
        </w:rPr>
      </w:pPr>
      <w:r>
        <w:rPr>
          <w:sz w:val="28"/>
          <w:szCs w:val="28"/>
        </w:rPr>
        <w:t>Таблица 9 - Плотность систем NaCI-KC1-NaAlF</w:t>
      </w:r>
      <w:r>
        <w:rPr>
          <w:sz w:val="28"/>
          <w:szCs w:val="28"/>
          <w:vertAlign w:val="subscript"/>
        </w:rPr>
        <w:t>4</w:t>
      </w:r>
      <w:r>
        <w:rPr>
          <w:sz w:val="28"/>
          <w:szCs w:val="28"/>
        </w:rPr>
        <w:t>, ((1 / 3) сильвинит и (2 / 3) ОЭМП)-</w:t>
      </w:r>
      <w:r>
        <w:rPr>
          <w:sz w:val="28"/>
          <w:szCs w:val="28"/>
          <w:lang w:val="en-US"/>
        </w:rPr>
        <w:t>NaAIF</w:t>
      </w:r>
      <w:r>
        <w:rPr>
          <w:sz w:val="28"/>
          <w:szCs w:val="28"/>
          <w:vertAlign w:val="subscript"/>
        </w:rPr>
        <w:t>4</w:t>
      </w:r>
      <w:r>
        <w:rPr>
          <w:sz w:val="28"/>
          <w:szCs w:val="28"/>
        </w:rPr>
        <w:t xml:space="preserve">, </w:t>
      </w:r>
      <w:r>
        <w:rPr>
          <w:sz w:val="28"/>
          <w:szCs w:val="28"/>
          <w:lang w:val="en-US"/>
        </w:rPr>
        <w:t>NaCI</w:t>
      </w:r>
      <w:r>
        <w:rPr>
          <w:sz w:val="28"/>
          <w:szCs w:val="28"/>
        </w:rPr>
        <w:t>-</w:t>
      </w:r>
      <w:r>
        <w:rPr>
          <w:sz w:val="28"/>
          <w:szCs w:val="28"/>
          <w:lang w:val="en-US"/>
        </w:rPr>
        <w:t>KCl</w:t>
      </w:r>
      <w:r>
        <w:rPr>
          <w:sz w:val="28"/>
          <w:szCs w:val="28"/>
        </w:rPr>
        <w:t>-</w:t>
      </w:r>
      <w:r>
        <w:rPr>
          <w:sz w:val="28"/>
          <w:szCs w:val="28"/>
          <w:lang w:val="en-US"/>
        </w:rPr>
        <w:t>AIF</w:t>
      </w:r>
      <w:r>
        <w:rPr>
          <w:sz w:val="28"/>
          <w:szCs w:val="28"/>
          <w:vertAlign w:val="subscript"/>
        </w:rPr>
        <w:t>3</w:t>
      </w:r>
      <w:r>
        <w:rPr>
          <w:sz w:val="28"/>
          <w:szCs w:val="28"/>
        </w:rPr>
        <w:t>.</w:t>
      </w:r>
    </w:p>
    <w:tbl>
      <w:tblPr>
        <w:tblW w:w="0" w:type="auto"/>
        <w:tblInd w:w="13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01"/>
        <w:gridCol w:w="2076"/>
        <w:gridCol w:w="901"/>
        <w:gridCol w:w="900"/>
        <w:gridCol w:w="900"/>
        <w:gridCol w:w="900"/>
        <w:gridCol w:w="900"/>
        <w:gridCol w:w="900"/>
        <w:gridCol w:w="735"/>
      </w:tblGrid>
      <w:tr w:rsidR="00000000" w14:paraId="345EBD16" w14:textId="77777777">
        <w:tblPrEx>
          <w:tblCellMar>
            <w:top w:w="0" w:type="dxa"/>
            <w:bottom w:w="0" w:type="dxa"/>
          </w:tblCellMar>
        </w:tblPrEx>
        <w:tc>
          <w:tcPr>
            <w:tcW w:w="2977" w:type="dxa"/>
            <w:gridSpan w:val="2"/>
            <w:tcBorders>
              <w:top w:val="single" w:sz="6" w:space="0" w:color="auto"/>
              <w:left w:val="single" w:sz="6" w:space="0" w:color="auto"/>
              <w:bottom w:val="single" w:sz="6" w:space="0" w:color="auto"/>
              <w:right w:val="single" w:sz="6" w:space="0" w:color="auto"/>
            </w:tcBorders>
          </w:tcPr>
          <w:p w14:paraId="0AA27ECB" w14:textId="77777777" w:rsidR="00000000" w:rsidRDefault="00000000">
            <w:pPr>
              <w:spacing w:line="276" w:lineRule="auto"/>
              <w:rPr>
                <w:sz w:val="20"/>
                <w:szCs w:val="20"/>
              </w:rPr>
            </w:pPr>
            <w:r>
              <w:rPr>
                <w:sz w:val="20"/>
                <w:szCs w:val="20"/>
              </w:rPr>
              <w:t>Плотность, г/см</w:t>
            </w:r>
            <w:r>
              <w:rPr>
                <w:sz w:val="20"/>
                <w:szCs w:val="20"/>
                <w:vertAlign w:val="superscript"/>
              </w:rPr>
              <w:t>3</w:t>
            </w:r>
          </w:p>
        </w:tc>
        <w:tc>
          <w:tcPr>
            <w:tcW w:w="6136" w:type="dxa"/>
            <w:gridSpan w:val="7"/>
            <w:tcBorders>
              <w:top w:val="single" w:sz="6" w:space="0" w:color="auto"/>
              <w:left w:val="single" w:sz="6" w:space="0" w:color="auto"/>
              <w:bottom w:val="single" w:sz="6" w:space="0" w:color="auto"/>
              <w:right w:val="single" w:sz="6" w:space="0" w:color="auto"/>
            </w:tcBorders>
          </w:tcPr>
          <w:p w14:paraId="16E6EEAA" w14:textId="77777777" w:rsidR="00000000" w:rsidRDefault="00000000">
            <w:pPr>
              <w:spacing w:line="276" w:lineRule="auto"/>
              <w:rPr>
                <w:sz w:val="20"/>
                <w:szCs w:val="20"/>
              </w:rPr>
            </w:pPr>
            <w:r>
              <w:rPr>
                <w:sz w:val="20"/>
                <w:szCs w:val="20"/>
              </w:rPr>
              <w:t>Содержание NaAlF</w:t>
            </w:r>
            <w:r>
              <w:rPr>
                <w:sz w:val="20"/>
                <w:szCs w:val="20"/>
                <w:vertAlign w:val="subscript"/>
              </w:rPr>
              <w:t>4</w:t>
            </w:r>
            <w:r>
              <w:rPr>
                <w:sz w:val="20"/>
                <w:szCs w:val="20"/>
              </w:rPr>
              <w:t>, массовые доли, %</w:t>
            </w:r>
          </w:p>
        </w:tc>
      </w:tr>
      <w:tr w:rsidR="00000000" w14:paraId="110A38FE" w14:textId="77777777">
        <w:tblPrEx>
          <w:tblCellMar>
            <w:top w:w="0" w:type="dxa"/>
            <w:bottom w:w="0" w:type="dxa"/>
          </w:tblCellMar>
        </w:tblPrEx>
        <w:tc>
          <w:tcPr>
            <w:tcW w:w="2977" w:type="dxa"/>
            <w:gridSpan w:val="2"/>
            <w:tcBorders>
              <w:top w:val="single" w:sz="6" w:space="0" w:color="auto"/>
              <w:left w:val="single" w:sz="6" w:space="0" w:color="auto"/>
              <w:bottom w:val="single" w:sz="6" w:space="0" w:color="auto"/>
              <w:right w:val="single" w:sz="6" w:space="0" w:color="auto"/>
            </w:tcBorders>
          </w:tcPr>
          <w:p w14:paraId="3188B9DA" w14:textId="77777777" w:rsidR="00000000" w:rsidRDefault="00000000">
            <w:pPr>
              <w:spacing w:line="276" w:lineRule="auto"/>
              <w:rPr>
                <w:sz w:val="20"/>
                <w:szCs w:val="20"/>
              </w:rPr>
            </w:pPr>
          </w:p>
        </w:tc>
        <w:tc>
          <w:tcPr>
            <w:tcW w:w="901" w:type="dxa"/>
            <w:tcBorders>
              <w:top w:val="single" w:sz="6" w:space="0" w:color="auto"/>
              <w:left w:val="single" w:sz="6" w:space="0" w:color="auto"/>
              <w:bottom w:val="single" w:sz="6" w:space="0" w:color="auto"/>
              <w:right w:val="single" w:sz="6" w:space="0" w:color="auto"/>
            </w:tcBorders>
          </w:tcPr>
          <w:p w14:paraId="654EB743" w14:textId="77777777" w:rsidR="00000000" w:rsidRDefault="00000000">
            <w:pPr>
              <w:spacing w:line="276" w:lineRule="auto"/>
              <w:rPr>
                <w:sz w:val="20"/>
                <w:szCs w:val="20"/>
              </w:rPr>
            </w:pPr>
            <w:r>
              <w:rPr>
                <w:sz w:val="20"/>
                <w:szCs w:val="20"/>
              </w:rPr>
              <w:t>0</w:t>
            </w:r>
          </w:p>
        </w:tc>
        <w:tc>
          <w:tcPr>
            <w:tcW w:w="900" w:type="dxa"/>
            <w:tcBorders>
              <w:top w:val="single" w:sz="6" w:space="0" w:color="auto"/>
              <w:left w:val="single" w:sz="6" w:space="0" w:color="auto"/>
              <w:bottom w:val="single" w:sz="6" w:space="0" w:color="auto"/>
              <w:right w:val="single" w:sz="6" w:space="0" w:color="auto"/>
            </w:tcBorders>
          </w:tcPr>
          <w:p w14:paraId="17D961BB" w14:textId="77777777" w:rsidR="00000000" w:rsidRDefault="00000000">
            <w:pPr>
              <w:spacing w:line="276" w:lineRule="auto"/>
              <w:rPr>
                <w:sz w:val="20"/>
                <w:szCs w:val="20"/>
              </w:rPr>
            </w:pPr>
            <w:r>
              <w:rPr>
                <w:sz w:val="20"/>
                <w:szCs w:val="20"/>
              </w:rPr>
              <w:t>5</w:t>
            </w:r>
          </w:p>
        </w:tc>
        <w:tc>
          <w:tcPr>
            <w:tcW w:w="900" w:type="dxa"/>
            <w:tcBorders>
              <w:top w:val="single" w:sz="6" w:space="0" w:color="auto"/>
              <w:left w:val="single" w:sz="6" w:space="0" w:color="auto"/>
              <w:bottom w:val="single" w:sz="6" w:space="0" w:color="auto"/>
              <w:right w:val="single" w:sz="6" w:space="0" w:color="auto"/>
            </w:tcBorders>
          </w:tcPr>
          <w:p w14:paraId="0986F4FD" w14:textId="77777777" w:rsidR="00000000" w:rsidRDefault="00000000">
            <w:pPr>
              <w:spacing w:line="276" w:lineRule="auto"/>
              <w:rPr>
                <w:sz w:val="20"/>
                <w:szCs w:val="20"/>
              </w:rPr>
            </w:pPr>
            <w:r>
              <w:rPr>
                <w:sz w:val="20"/>
                <w:szCs w:val="20"/>
              </w:rPr>
              <w:t>10</w:t>
            </w:r>
          </w:p>
        </w:tc>
        <w:tc>
          <w:tcPr>
            <w:tcW w:w="900" w:type="dxa"/>
            <w:tcBorders>
              <w:top w:val="single" w:sz="6" w:space="0" w:color="auto"/>
              <w:left w:val="single" w:sz="6" w:space="0" w:color="auto"/>
              <w:bottom w:val="single" w:sz="6" w:space="0" w:color="auto"/>
              <w:right w:val="single" w:sz="6" w:space="0" w:color="auto"/>
            </w:tcBorders>
          </w:tcPr>
          <w:p w14:paraId="19714E47" w14:textId="77777777" w:rsidR="00000000" w:rsidRDefault="00000000">
            <w:pPr>
              <w:spacing w:line="276" w:lineRule="auto"/>
              <w:rPr>
                <w:sz w:val="20"/>
                <w:szCs w:val="20"/>
              </w:rPr>
            </w:pPr>
            <w:r>
              <w:rPr>
                <w:sz w:val="20"/>
                <w:szCs w:val="20"/>
              </w:rPr>
              <w:t>15</w:t>
            </w:r>
          </w:p>
        </w:tc>
        <w:tc>
          <w:tcPr>
            <w:tcW w:w="900" w:type="dxa"/>
            <w:tcBorders>
              <w:top w:val="single" w:sz="6" w:space="0" w:color="auto"/>
              <w:left w:val="single" w:sz="6" w:space="0" w:color="auto"/>
              <w:bottom w:val="single" w:sz="6" w:space="0" w:color="auto"/>
              <w:right w:val="single" w:sz="6" w:space="0" w:color="auto"/>
            </w:tcBorders>
          </w:tcPr>
          <w:p w14:paraId="2AD4AE65" w14:textId="77777777" w:rsidR="00000000" w:rsidRDefault="00000000">
            <w:pPr>
              <w:spacing w:line="276" w:lineRule="auto"/>
              <w:rPr>
                <w:sz w:val="20"/>
                <w:szCs w:val="20"/>
              </w:rPr>
            </w:pPr>
            <w:r>
              <w:rPr>
                <w:sz w:val="20"/>
                <w:szCs w:val="20"/>
              </w:rPr>
              <w:t>20</w:t>
            </w:r>
          </w:p>
        </w:tc>
        <w:tc>
          <w:tcPr>
            <w:tcW w:w="900" w:type="dxa"/>
            <w:tcBorders>
              <w:top w:val="single" w:sz="6" w:space="0" w:color="auto"/>
              <w:left w:val="single" w:sz="6" w:space="0" w:color="auto"/>
              <w:bottom w:val="single" w:sz="6" w:space="0" w:color="auto"/>
              <w:right w:val="single" w:sz="6" w:space="0" w:color="auto"/>
            </w:tcBorders>
          </w:tcPr>
          <w:p w14:paraId="3C331FCD" w14:textId="77777777" w:rsidR="00000000" w:rsidRDefault="00000000">
            <w:pPr>
              <w:spacing w:line="276" w:lineRule="auto"/>
              <w:rPr>
                <w:sz w:val="20"/>
                <w:szCs w:val="20"/>
              </w:rPr>
            </w:pPr>
            <w:r>
              <w:rPr>
                <w:sz w:val="20"/>
                <w:szCs w:val="20"/>
              </w:rPr>
              <w:t>25</w:t>
            </w:r>
          </w:p>
        </w:tc>
        <w:tc>
          <w:tcPr>
            <w:tcW w:w="735" w:type="dxa"/>
            <w:tcBorders>
              <w:top w:val="single" w:sz="6" w:space="0" w:color="auto"/>
              <w:left w:val="single" w:sz="6" w:space="0" w:color="auto"/>
              <w:bottom w:val="single" w:sz="6" w:space="0" w:color="auto"/>
              <w:right w:val="single" w:sz="6" w:space="0" w:color="auto"/>
            </w:tcBorders>
          </w:tcPr>
          <w:p w14:paraId="1057BD6A" w14:textId="77777777" w:rsidR="00000000" w:rsidRDefault="00000000">
            <w:pPr>
              <w:spacing w:line="276" w:lineRule="auto"/>
              <w:rPr>
                <w:sz w:val="20"/>
                <w:szCs w:val="20"/>
              </w:rPr>
            </w:pPr>
            <w:r>
              <w:rPr>
                <w:sz w:val="20"/>
                <w:szCs w:val="20"/>
              </w:rPr>
              <w:t>30</w:t>
            </w:r>
          </w:p>
        </w:tc>
      </w:tr>
      <w:tr w:rsidR="00000000" w14:paraId="5D3483B4" w14:textId="77777777">
        <w:tblPrEx>
          <w:tblCellMar>
            <w:top w:w="0" w:type="dxa"/>
            <w:bottom w:w="0" w:type="dxa"/>
          </w:tblCellMar>
        </w:tblPrEx>
        <w:tc>
          <w:tcPr>
            <w:tcW w:w="901" w:type="dxa"/>
            <w:tcBorders>
              <w:top w:val="single" w:sz="6" w:space="0" w:color="auto"/>
              <w:left w:val="single" w:sz="6" w:space="0" w:color="auto"/>
              <w:bottom w:val="single" w:sz="6" w:space="0" w:color="auto"/>
              <w:right w:val="single" w:sz="6" w:space="0" w:color="auto"/>
            </w:tcBorders>
          </w:tcPr>
          <w:p w14:paraId="50392590" w14:textId="77777777" w:rsidR="00000000" w:rsidRDefault="00000000">
            <w:pPr>
              <w:spacing w:line="276" w:lineRule="auto"/>
              <w:rPr>
                <w:sz w:val="20"/>
                <w:szCs w:val="20"/>
              </w:rPr>
            </w:pPr>
            <w:r>
              <w:rPr>
                <w:sz w:val="20"/>
                <w:szCs w:val="20"/>
              </w:rPr>
              <w:t xml:space="preserve">при 720 </w:t>
            </w:r>
            <w:r>
              <w:rPr>
                <w:sz w:val="20"/>
                <w:szCs w:val="20"/>
                <w:vertAlign w:val="superscript"/>
              </w:rPr>
              <w:t>0</w:t>
            </w:r>
            <w:r>
              <w:rPr>
                <w:sz w:val="20"/>
                <w:szCs w:val="20"/>
              </w:rPr>
              <w:t>С</w:t>
            </w:r>
          </w:p>
        </w:tc>
        <w:tc>
          <w:tcPr>
            <w:tcW w:w="2076" w:type="dxa"/>
            <w:tcBorders>
              <w:top w:val="single" w:sz="6" w:space="0" w:color="auto"/>
              <w:left w:val="single" w:sz="6" w:space="0" w:color="auto"/>
              <w:bottom w:val="single" w:sz="6" w:space="0" w:color="auto"/>
              <w:right w:val="single" w:sz="6" w:space="0" w:color="auto"/>
            </w:tcBorders>
          </w:tcPr>
          <w:p w14:paraId="3B62F57B" w14:textId="77777777" w:rsidR="00000000" w:rsidRDefault="00000000">
            <w:pPr>
              <w:spacing w:line="276" w:lineRule="auto"/>
              <w:rPr>
                <w:sz w:val="20"/>
                <w:szCs w:val="20"/>
              </w:rPr>
            </w:pPr>
            <w:r>
              <w:rPr>
                <w:sz w:val="20"/>
                <w:szCs w:val="20"/>
              </w:rPr>
              <w:t>NaCI-KC1-NaAlF</w:t>
            </w:r>
            <w:r>
              <w:rPr>
                <w:sz w:val="20"/>
                <w:szCs w:val="20"/>
                <w:vertAlign w:val="subscript"/>
              </w:rPr>
              <w:t>4</w:t>
            </w:r>
          </w:p>
        </w:tc>
        <w:tc>
          <w:tcPr>
            <w:tcW w:w="901" w:type="dxa"/>
            <w:tcBorders>
              <w:top w:val="single" w:sz="6" w:space="0" w:color="auto"/>
              <w:left w:val="single" w:sz="6" w:space="0" w:color="auto"/>
              <w:bottom w:val="single" w:sz="6" w:space="0" w:color="auto"/>
              <w:right w:val="single" w:sz="6" w:space="0" w:color="auto"/>
            </w:tcBorders>
          </w:tcPr>
          <w:p w14:paraId="5E70464D" w14:textId="77777777" w:rsidR="00000000" w:rsidRDefault="00000000">
            <w:pPr>
              <w:spacing w:line="276" w:lineRule="auto"/>
              <w:rPr>
                <w:sz w:val="20"/>
                <w:szCs w:val="20"/>
              </w:rPr>
            </w:pPr>
            <w:r>
              <w:rPr>
                <w:sz w:val="20"/>
                <w:szCs w:val="20"/>
              </w:rPr>
              <w:t>1,587</w:t>
            </w:r>
          </w:p>
        </w:tc>
        <w:tc>
          <w:tcPr>
            <w:tcW w:w="900" w:type="dxa"/>
            <w:tcBorders>
              <w:top w:val="single" w:sz="6" w:space="0" w:color="auto"/>
              <w:left w:val="single" w:sz="6" w:space="0" w:color="auto"/>
              <w:bottom w:val="single" w:sz="6" w:space="0" w:color="auto"/>
              <w:right w:val="single" w:sz="6" w:space="0" w:color="auto"/>
            </w:tcBorders>
          </w:tcPr>
          <w:p w14:paraId="1445D0EA" w14:textId="77777777" w:rsidR="00000000" w:rsidRDefault="00000000">
            <w:pPr>
              <w:spacing w:line="276" w:lineRule="auto"/>
              <w:rPr>
                <w:sz w:val="20"/>
                <w:szCs w:val="20"/>
              </w:rPr>
            </w:pPr>
            <w:r>
              <w:rPr>
                <w:sz w:val="20"/>
                <w:szCs w:val="20"/>
              </w:rPr>
              <w:t>1,591</w:t>
            </w:r>
          </w:p>
        </w:tc>
        <w:tc>
          <w:tcPr>
            <w:tcW w:w="900" w:type="dxa"/>
            <w:tcBorders>
              <w:top w:val="single" w:sz="6" w:space="0" w:color="auto"/>
              <w:left w:val="single" w:sz="6" w:space="0" w:color="auto"/>
              <w:bottom w:val="single" w:sz="6" w:space="0" w:color="auto"/>
              <w:right w:val="single" w:sz="6" w:space="0" w:color="auto"/>
            </w:tcBorders>
          </w:tcPr>
          <w:p w14:paraId="556C6BC9" w14:textId="77777777" w:rsidR="00000000" w:rsidRDefault="00000000">
            <w:pPr>
              <w:spacing w:line="276" w:lineRule="auto"/>
              <w:rPr>
                <w:sz w:val="20"/>
                <w:szCs w:val="20"/>
              </w:rPr>
            </w:pPr>
            <w:r>
              <w:rPr>
                <w:sz w:val="20"/>
                <w:szCs w:val="20"/>
              </w:rPr>
              <w:t>1,599</w:t>
            </w:r>
          </w:p>
        </w:tc>
        <w:tc>
          <w:tcPr>
            <w:tcW w:w="900" w:type="dxa"/>
            <w:tcBorders>
              <w:top w:val="single" w:sz="6" w:space="0" w:color="auto"/>
              <w:left w:val="single" w:sz="6" w:space="0" w:color="auto"/>
              <w:bottom w:val="single" w:sz="6" w:space="0" w:color="auto"/>
              <w:right w:val="single" w:sz="6" w:space="0" w:color="auto"/>
            </w:tcBorders>
          </w:tcPr>
          <w:p w14:paraId="3B6FE280" w14:textId="77777777" w:rsidR="00000000" w:rsidRDefault="00000000">
            <w:pPr>
              <w:spacing w:line="276" w:lineRule="auto"/>
              <w:rPr>
                <w:sz w:val="20"/>
                <w:szCs w:val="20"/>
              </w:rPr>
            </w:pPr>
            <w:r>
              <w:rPr>
                <w:sz w:val="20"/>
                <w:szCs w:val="20"/>
              </w:rPr>
              <w:t>1,611</w:t>
            </w:r>
          </w:p>
        </w:tc>
        <w:tc>
          <w:tcPr>
            <w:tcW w:w="900" w:type="dxa"/>
            <w:tcBorders>
              <w:top w:val="single" w:sz="6" w:space="0" w:color="auto"/>
              <w:left w:val="single" w:sz="6" w:space="0" w:color="auto"/>
              <w:bottom w:val="single" w:sz="6" w:space="0" w:color="auto"/>
              <w:right w:val="single" w:sz="6" w:space="0" w:color="auto"/>
            </w:tcBorders>
          </w:tcPr>
          <w:p w14:paraId="4E51123B" w14:textId="77777777" w:rsidR="00000000" w:rsidRDefault="00000000">
            <w:pPr>
              <w:spacing w:line="276" w:lineRule="auto"/>
              <w:rPr>
                <w:sz w:val="20"/>
                <w:szCs w:val="20"/>
              </w:rPr>
            </w:pPr>
            <w:r>
              <w:rPr>
                <w:sz w:val="20"/>
                <w:szCs w:val="20"/>
              </w:rPr>
              <w:t>1,630</w:t>
            </w:r>
          </w:p>
        </w:tc>
        <w:tc>
          <w:tcPr>
            <w:tcW w:w="900" w:type="dxa"/>
            <w:tcBorders>
              <w:top w:val="single" w:sz="6" w:space="0" w:color="auto"/>
              <w:left w:val="single" w:sz="6" w:space="0" w:color="auto"/>
              <w:bottom w:val="single" w:sz="6" w:space="0" w:color="auto"/>
              <w:right w:val="single" w:sz="6" w:space="0" w:color="auto"/>
            </w:tcBorders>
          </w:tcPr>
          <w:p w14:paraId="17353116" w14:textId="77777777" w:rsidR="00000000" w:rsidRDefault="00000000">
            <w:pPr>
              <w:spacing w:line="276" w:lineRule="auto"/>
              <w:rPr>
                <w:sz w:val="20"/>
                <w:szCs w:val="20"/>
              </w:rPr>
            </w:pPr>
            <w:r>
              <w:rPr>
                <w:sz w:val="20"/>
                <w:szCs w:val="20"/>
              </w:rPr>
              <w:t>1,632</w:t>
            </w:r>
          </w:p>
        </w:tc>
        <w:tc>
          <w:tcPr>
            <w:tcW w:w="735" w:type="dxa"/>
            <w:tcBorders>
              <w:top w:val="single" w:sz="6" w:space="0" w:color="auto"/>
              <w:left w:val="single" w:sz="6" w:space="0" w:color="auto"/>
              <w:bottom w:val="single" w:sz="6" w:space="0" w:color="auto"/>
              <w:right w:val="single" w:sz="6" w:space="0" w:color="auto"/>
            </w:tcBorders>
          </w:tcPr>
          <w:p w14:paraId="6EA8CFB0" w14:textId="77777777" w:rsidR="00000000" w:rsidRDefault="00000000">
            <w:pPr>
              <w:spacing w:line="276" w:lineRule="auto"/>
              <w:rPr>
                <w:sz w:val="20"/>
                <w:szCs w:val="20"/>
              </w:rPr>
            </w:pPr>
            <w:r>
              <w:rPr>
                <w:sz w:val="20"/>
                <w:szCs w:val="20"/>
              </w:rPr>
              <w:t>1,632</w:t>
            </w:r>
          </w:p>
        </w:tc>
      </w:tr>
      <w:tr w:rsidR="00000000" w14:paraId="419583A0" w14:textId="77777777">
        <w:tblPrEx>
          <w:tblCellMar>
            <w:top w:w="0" w:type="dxa"/>
            <w:bottom w:w="0" w:type="dxa"/>
          </w:tblCellMar>
        </w:tblPrEx>
        <w:tc>
          <w:tcPr>
            <w:tcW w:w="901" w:type="dxa"/>
            <w:tcBorders>
              <w:top w:val="single" w:sz="6" w:space="0" w:color="auto"/>
              <w:left w:val="single" w:sz="6" w:space="0" w:color="auto"/>
              <w:bottom w:val="single" w:sz="6" w:space="0" w:color="auto"/>
              <w:right w:val="single" w:sz="6" w:space="0" w:color="auto"/>
            </w:tcBorders>
          </w:tcPr>
          <w:p w14:paraId="42AD7877" w14:textId="77777777" w:rsidR="00000000" w:rsidRDefault="00000000">
            <w:pPr>
              <w:spacing w:line="276" w:lineRule="auto"/>
              <w:rPr>
                <w:sz w:val="20"/>
                <w:szCs w:val="20"/>
              </w:rPr>
            </w:pPr>
          </w:p>
        </w:tc>
        <w:tc>
          <w:tcPr>
            <w:tcW w:w="2076" w:type="dxa"/>
            <w:tcBorders>
              <w:top w:val="single" w:sz="6" w:space="0" w:color="auto"/>
              <w:left w:val="single" w:sz="6" w:space="0" w:color="auto"/>
              <w:bottom w:val="single" w:sz="6" w:space="0" w:color="auto"/>
              <w:right w:val="single" w:sz="6" w:space="0" w:color="auto"/>
            </w:tcBorders>
          </w:tcPr>
          <w:p w14:paraId="13F35289" w14:textId="77777777" w:rsidR="00000000" w:rsidRDefault="00000000">
            <w:pPr>
              <w:spacing w:line="276" w:lineRule="auto"/>
              <w:rPr>
                <w:sz w:val="20"/>
                <w:szCs w:val="20"/>
              </w:rPr>
            </w:pPr>
            <w:r>
              <w:rPr>
                <w:sz w:val="20"/>
                <w:szCs w:val="20"/>
              </w:rPr>
              <w:t>((1 / 3) сильвинит и (2 / 3) ОЭМП)-</w:t>
            </w:r>
            <w:r>
              <w:rPr>
                <w:sz w:val="20"/>
                <w:szCs w:val="20"/>
                <w:lang w:val="en-US"/>
              </w:rPr>
              <w:t>NaAIF</w:t>
            </w:r>
            <w:r>
              <w:rPr>
                <w:sz w:val="20"/>
                <w:szCs w:val="20"/>
                <w:vertAlign w:val="subscript"/>
              </w:rPr>
              <w:t>4</w:t>
            </w:r>
          </w:p>
        </w:tc>
        <w:tc>
          <w:tcPr>
            <w:tcW w:w="901" w:type="dxa"/>
            <w:tcBorders>
              <w:top w:val="single" w:sz="6" w:space="0" w:color="auto"/>
              <w:left w:val="single" w:sz="6" w:space="0" w:color="auto"/>
              <w:bottom w:val="single" w:sz="6" w:space="0" w:color="auto"/>
              <w:right w:val="single" w:sz="6" w:space="0" w:color="auto"/>
            </w:tcBorders>
          </w:tcPr>
          <w:p w14:paraId="78B21B6C" w14:textId="77777777" w:rsidR="00000000" w:rsidRDefault="00000000">
            <w:pPr>
              <w:spacing w:line="276" w:lineRule="auto"/>
              <w:rPr>
                <w:sz w:val="20"/>
                <w:szCs w:val="20"/>
                <w:lang w:val="en-US"/>
              </w:rPr>
            </w:pPr>
            <w:r>
              <w:rPr>
                <w:sz w:val="20"/>
                <w:szCs w:val="20"/>
                <w:lang w:val="en-US"/>
              </w:rPr>
              <w:t>1,585</w:t>
            </w:r>
          </w:p>
        </w:tc>
        <w:tc>
          <w:tcPr>
            <w:tcW w:w="900" w:type="dxa"/>
            <w:tcBorders>
              <w:top w:val="single" w:sz="6" w:space="0" w:color="auto"/>
              <w:left w:val="single" w:sz="6" w:space="0" w:color="auto"/>
              <w:bottom w:val="single" w:sz="6" w:space="0" w:color="auto"/>
              <w:right w:val="single" w:sz="6" w:space="0" w:color="auto"/>
            </w:tcBorders>
          </w:tcPr>
          <w:p w14:paraId="63D2ED47" w14:textId="77777777" w:rsidR="00000000" w:rsidRDefault="00000000">
            <w:pPr>
              <w:spacing w:line="276" w:lineRule="auto"/>
              <w:rPr>
                <w:sz w:val="20"/>
                <w:szCs w:val="20"/>
                <w:lang w:val="en-US"/>
              </w:rPr>
            </w:pPr>
            <w:r>
              <w:rPr>
                <w:sz w:val="20"/>
                <w:szCs w:val="20"/>
                <w:lang w:val="en-US"/>
              </w:rPr>
              <w:t>1,610</w:t>
            </w:r>
          </w:p>
        </w:tc>
        <w:tc>
          <w:tcPr>
            <w:tcW w:w="900" w:type="dxa"/>
            <w:tcBorders>
              <w:top w:val="single" w:sz="6" w:space="0" w:color="auto"/>
              <w:left w:val="single" w:sz="6" w:space="0" w:color="auto"/>
              <w:bottom w:val="single" w:sz="6" w:space="0" w:color="auto"/>
              <w:right w:val="single" w:sz="6" w:space="0" w:color="auto"/>
            </w:tcBorders>
          </w:tcPr>
          <w:p w14:paraId="2DE59E20" w14:textId="77777777" w:rsidR="00000000" w:rsidRDefault="00000000">
            <w:pPr>
              <w:spacing w:line="276" w:lineRule="auto"/>
              <w:rPr>
                <w:sz w:val="20"/>
                <w:szCs w:val="20"/>
                <w:lang w:val="en-US"/>
              </w:rPr>
            </w:pPr>
            <w:r>
              <w:rPr>
                <w:sz w:val="20"/>
                <w:szCs w:val="20"/>
                <w:lang w:val="en-US"/>
              </w:rPr>
              <w:t>1,629</w:t>
            </w:r>
          </w:p>
        </w:tc>
        <w:tc>
          <w:tcPr>
            <w:tcW w:w="900" w:type="dxa"/>
            <w:tcBorders>
              <w:top w:val="single" w:sz="6" w:space="0" w:color="auto"/>
              <w:left w:val="single" w:sz="6" w:space="0" w:color="auto"/>
              <w:bottom w:val="single" w:sz="6" w:space="0" w:color="auto"/>
              <w:right w:val="single" w:sz="6" w:space="0" w:color="auto"/>
            </w:tcBorders>
          </w:tcPr>
          <w:p w14:paraId="5CF00997" w14:textId="77777777" w:rsidR="00000000" w:rsidRDefault="00000000">
            <w:pPr>
              <w:spacing w:line="276" w:lineRule="auto"/>
              <w:rPr>
                <w:sz w:val="20"/>
                <w:szCs w:val="20"/>
                <w:lang w:val="en-US"/>
              </w:rPr>
            </w:pPr>
            <w:r>
              <w:rPr>
                <w:sz w:val="20"/>
                <w:szCs w:val="20"/>
                <w:lang w:val="en-US"/>
              </w:rPr>
              <w:t>1,650</w:t>
            </w:r>
          </w:p>
        </w:tc>
        <w:tc>
          <w:tcPr>
            <w:tcW w:w="900" w:type="dxa"/>
            <w:tcBorders>
              <w:top w:val="single" w:sz="6" w:space="0" w:color="auto"/>
              <w:left w:val="single" w:sz="6" w:space="0" w:color="auto"/>
              <w:bottom w:val="single" w:sz="6" w:space="0" w:color="auto"/>
              <w:right w:val="single" w:sz="6" w:space="0" w:color="auto"/>
            </w:tcBorders>
          </w:tcPr>
          <w:p w14:paraId="7FACC922" w14:textId="77777777" w:rsidR="00000000" w:rsidRDefault="00000000">
            <w:pPr>
              <w:spacing w:line="276" w:lineRule="auto"/>
              <w:rPr>
                <w:sz w:val="20"/>
                <w:szCs w:val="20"/>
                <w:lang w:val="en-US"/>
              </w:rPr>
            </w:pPr>
            <w:r>
              <w:rPr>
                <w:sz w:val="20"/>
                <w:szCs w:val="20"/>
                <w:lang w:val="en-US"/>
              </w:rPr>
              <w:t>1,674</w:t>
            </w:r>
          </w:p>
        </w:tc>
        <w:tc>
          <w:tcPr>
            <w:tcW w:w="900" w:type="dxa"/>
            <w:tcBorders>
              <w:top w:val="single" w:sz="6" w:space="0" w:color="auto"/>
              <w:left w:val="single" w:sz="6" w:space="0" w:color="auto"/>
              <w:bottom w:val="single" w:sz="6" w:space="0" w:color="auto"/>
              <w:right w:val="single" w:sz="6" w:space="0" w:color="auto"/>
            </w:tcBorders>
          </w:tcPr>
          <w:p w14:paraId="22AD110B" w14:textId="77777777" w:rsidR="00000000" w:rsidRDefault="00000000">
            <w:pPr>
              <w:spacing w:line="276" w:lineRule="auto"/>
              <w:rPr>
                <w:sz w:val="20"/>
                <w:szCs w:val="20"/>
                <w:lang w:val="en-US"/>
              </w:rPr>
            </w:pPr>
            <w:r>
              <w:rPr>
                <w:sz w:val="20"/>
                <w:szCs w:val="20"/>
                <w:lang w:val="en-US"/>
              </w:rPr>
              <w:t>1,694</w:t>
            </w:r>
          </w:p>
        </w:tc>
        <w:tc>
          <w:tcPr>
            <w:tcW w:w="735" w:type="dxa"/>
            <w:tcBorders>
              <w:top w:val="single" w:sz="6" w:space="0" w:color="auto"/>
              <w:left w:val="single" w:sz="6" w:space="0" w:color="auto"/>
              <w:bottom w:val="single" w:sz="6" w:space="0" w:color="auto"/>
              <w:right w:val="single" w:sz="6" w:space="0" w:color="auto"/>
            </w:tcBorders>
          </w:tcPr>
          <w:p w14:paraId="647397DA" w14:textId="77777777" w:rsidR="00000000" w:rsidRDefault="00000000">
            <w:pPr>
              <w:spacing w:line="276" w:lineRule="auto"/>
              <w:rPr>
                <w:sz w:val="20"/>
                <w:szCs w:val="20"/>
                <w:lang w:val="en-US"/>
              </w:rPr>
            </w:pPr>
            <w:r>
              <w:rPr>
                <w:sz w:val="20"/>
                <w:szCs w:val="20"/>
                <w:lang w:val="en-US"/>
              </w:rPr>
              <w:t>1,723</w:t>
            </w:r>
          </w:p>
        </w:tc>
      </w:tr>
      <w:tr w:rsidR="00000000" w14:paraId="3090A5BA" w14:textId="77777777">
        <w:tblPrEx>
          <w:tblCellMar>
            <w:top w:w="0" w:type="dxa"/>
            <w:bottom w:w="0" w:type="dxa"/>
          </w:tblCellMar>
        </w:tblPrEx>
        <w:tc>
          <w:tcPr>
            <w:tcW w:w="901" w:type="dxa"/>
            <w:tcBorders>
              <w:top w:val="single" w:sz="6" w:space="0" w:color="auto"/>
              <w:left w:val="single" w:sz="6" w:space="0" w:color="auto"/>
              <w:bottom w:val="single" w:sz="6" w:space="0" w:color="auto"/>
              <w:right w:val="single" w:sz="6" w:space="0" w:color="auto"/>
            </w:tcBorders>
          </w:tcPr>
          <w:p w14:paraId="1FE76D84" w14:textId="77777777" w:rsidR="00000000" w:rsidRDefault="00000000">
            <w:pPr>
              <w:spacing w:line="276" w:lineRule="auto"/>
              <w:rPr>
                <w:sz w:val="20"/>
                <w:szCs w:val="20"/>
                <w:lang w:val="en-US"/>
              </w:rPr>
            </w:pPr>
          </w:p>
        </w:tc>
        <w:tc>
          <w:tcPr>
            <w:tcW w:w="2076" w:type="dxa"/>
            <w:tcBorders>
              <w:top w:val="single" w:sz="6" w:space="0" w:color="auto"/>
              <w:left w:val="single" w:sz="6" w:space="0" w:color="auto"/>
              <w:bottom w:val="single" w:sz="6" w:space="0" w:color="auto"/>
              <w:right w:val="single" w:sz="6" w:space="0" w:color="auto"/>
            </w:tcBorders>
          </w:tcPr>
          <w:p w14:paraId="0C611302" w14:textId="77777777" w:rsidR="00000000" w:rsidRDefault="00000000">
            <w:pPr>
              <w:spacing w:line="276" w:lineRule="auto"/>
              <w:rPr>
                <w:sz w:val="20"/>
                <w:szCs w:val="20"/>
                <w:lang w:val="en-US"/>
              </w:rPr>
            </w:pPr>
            <w:r>
              <w:rPr>
                <w:sz w:val="20"/>
                <w:szCs w:val="20"/>
                <w:lang w:val="en-US"/>
              </w:rPr>
              <w:t>NaCI-KCl-AIF</w:t>
            </w:r>
            <w:r>
              <w:rPr>
                <w:sz w:val="20"/>
                <w:szCs w:val="20"/>
                <w:vertAlign w:val="subscript"/>
                <w:lang w:val="en-US"/>
              </w:rPr>
              <w:t xml:space="preserve">3 </w:t>
            </w:r>
          </w:p>
        </w:tc>
        <w:tc>
          <w:tcPr>
            <w:tcW w:w="901" w:type="dxa"/>
            <w:tcBorders>
              <w:top w:val="single" w:sz="6" w:space="0" w:color="auto"/>
              <w:left w:val="single" w:sz="6" w:space="0" w:color="auto"/>
              <w:bottom w:val="single" w:sz="6" w:space="0" w:color="auto"/>
              <w:right w:val="single" w:sz="6" w:space="0" w:color="auto"/>
            </w:tcBorders>
          </w:tcPr>
          <w:p w14:paraId="0322F418" w14:textId="77777777" w:rsidR="00000000" w:rsidRDefault="00000000">
            <w:pPr>
              <w:spacing w:line="276" w:lineRule="auto"/>
              <w:rPr>
                <w:sz w:val="20"/>
                <w:szCs w:val="20"/>
              </w:rPr>
            </w:pPr>
            <w:r>
              <w:rPr>
                <w:sz w:val="20"/>
                <w:szCs w:val="20"/>
              </w:rPr>
              <w:t>1,587</w:t>
            </w:r>
          </w:p>
        </w:tc>
        <w:tc>
          <w:tcPr>
            <w:tcW w:w="900" w:type="dxa"/>
            <w:tcBorders>
              <w:top w:val="single" w:sz="6" w:space="0" w:color="auto"/>
              <w:left w:val="single" w:sz="6" w:space="0" w:color="auto"/>
              <w:bottom w:val="single" w:sz="6" w:space="0" w:color="auto"/>
              <w:right w:val="single" w:sz="6" w:space="0" w:color="auto"/>
            </w:tcBorders>
          </w:tcPr>
          <w:p w14:paraId="6EFAF151" w14:textId="77777777" w:rsidR="00000000" w:rsidRDefault="00000000">
            <w:pPr>
              <w:spacing w:line="276" w:lineRule="auto"/>
              <w:rPr>
                <w:sz w:val="20"/>
                <w:szCs w:val="20"/>
              </w:rPr>
            </w:pPr>
            <w:r>
              <w:rPr>
                <w:sz w:val="20"/>
                <w:szCs w:val="20"/>
              </w:rPr>
              <w:t>1,592</w:t>
            </w:r>
          </w:p>
        </w:tc>
        <w:tc>
          <w:tcPr>
            <w:tcW w:w="900" w:type="dxa"/>
            <w:tcBorders>
              <w:top w:val="single" w:sz="6" w:space="0" w:color="auto"/>
              <w:left w:val="single" w:sz="6" w:space="0" w:color="auto"/>
              <w:bottom w:val="single" w:sz="6" w:space="0" w:color="auto"/>
              <w:right w:val="single" w:sz="6" w:space="0" w:color="auto"/>
            </w:tcBorders>
          </w:tcPr>
          <w:p w14:paraId="2C089DE6" w14:textId="77777777" w:rsidR="00000000" w:rsidRDefault="00000000">
            <w:pPr>
              <w:spacing w:line="276" w:lineRule="auto"/>
              <w:rPr>
                <w:sz w:val="20"/>
                <w:szCs w:val="20"/>
              </w:rPr>
            </w:pPr>
            <w:r>
              <w:rPr>
                <w:sz w:val="20"/>
                <w:szCs w:val="20"/>
              </w:rPr>
              <w:t>1,596</w:t>
            </w:r>
          </w:p>
        </w:tc>
        <w:tc>
          <w:tcPr>
            <w:tcW w:w="900" w:type="dxa"/>
            <w:tcBorders>
              <w:top w:val="single" w:sz="6" w:space="0" w:color="auto"/>
              <w:left w:val="single" w:sz="6" w:space="0" w:color="auto"/>
              <w:bottom w:val="single" w:sz="6" w:space="0" w:color="auto"/>
              <w:right w:val="single" w:sz="6" w:space="0" w:color="auto"/>
            </w:tcBorders>
          </w:tcPr>
          <w:p w14:paraId="619E597E" w14:textId="77777777" w:rsidR="00000000" w:rsidRDefault="00000000">
            <w:pPr>
              <w:spacing w:line="276" w:lineRule="auto"/>
              <w:rPr>
                <w:sz w:val="20"/>
                <w:szCs w:val="20"/>
              </w:rPr>
            </w:pPr>
            <w:r>
              <w:rPr>
                <w:sz w:val="20"/>
                <w:szCs w:val="20"/>
              </w:rPr>
              <w:t>1,614</w:t>
            </w:r>
          </w:p>
        </w:tc>
        <w:tc>
          <w:tcPr>
            <w:tcW w:w="900" w:type="dxa"/>
            <w:tcBorders>
              <w:top w:val="single" w:sz="6" w:space="0" w:color="auto"/>
              <w:left w:val="single" w:sz="6" w:space="0" w:color="auto"/>
              <w:bottom w:val="single" w:sz="6" w:space="0" w:color="auto"/>
              <w:right w:val="single" w:sz="6" w:space="0" w:color="auto"/>
            </w:tcBorders>
          </w:tcPr>
          <w:p w14:paraId="12DC27EB" w14:textId="77777777" w:rsidR="00000000" w:rsidRDefault="00000000">
            <w:pPr>
              <w:spacing w:line="276" w:lineRule="auto"/>
              <w:rPr>
                <w:sz w:val="20"/>
                <w:szCs w:val="20"/>
              </w:rPr>
            </w:pPr>
            <w:r>
              <w:rPr>
                <w:sz w:val="20"/>
                <w:szCs w:val="20"/>
              </w:rPr>
              <w:t>1,632</w:t>
            </w:r>
          </w:p>
        </w:tc>
        <w:tc>
          <w:tcPr>
            <w:tcW w:w="900" w:type="dxa"/>
            <w:tcBorders>
              <w:top w:val="single" w:sz="6" w:space="0" w:color="auto"/>
              <w:left w:val="single" w:sz="6" w:space="0" w:color="auto"/>
              <w:bottom w:val="single" w:sz="6" w:space="0" w:color="auto"/>
              <w:right w:val="single" w:sz="6" w:space="0" w:color="auto"/>
            </w:tcBorders>
          </w:tcPr>
          <w:p w14:paraId="22F4207D" w14:textId="77777777" w:rsidR="00000000" w:rsidRDefault="00000000">
            <w:pPr>
              <w:spacing w:line="276" w:lineRule="auto"/>
              <w:rPr>
                <w:sz w:val="20"/>
                <w:szCs w:val="20"/>
              </w:rPr>
            </w:pPr>
            <w:r>
              <w:rPr>
                <w:sz w:val="20"/>
                <w:szCs w:val="20"/>
              </w:rPr>
              <w:t>1,650</w:t>
            </w:r>
          </w:p>
        </w:tc>
        <w:tc>
          <w:tcPr>
            <w:tcW w:w="735" w:type="dxa"/>
            <w:tcBorders>
              <w:top w:val="single" w:sz="6" w:space="0" w:color="auto"/>
              <w:left w:val="single" w:sz="6" w:space="0" w:color="auto"/>
              <w:bottom w:val="single" w:sz="6" w:space="0" w:color="auto"/>
              <w:right w:val="single" w:sz="6" w:space="0" w:color="auto"/>
            </w:tcBorders>
          </w:tcPr>
          <w:p w14:paraId="0A8F2525" w14:textId="77777777" w:rsidR="00000000" w:rsidRDefault="00000000">
            <w:pPr>
              <w:spacing w:line="276" w:lineRule="auto"/>
              <w:rPr>
                <w:sz w:val="20"/>
                <w:szCs w:val="20"/>
              </w:rPr>
            </w:pPr>
            <w:r>
              <w:rPr>
                <w:sz w:val="20"/>
                <w:szCs w:val="20"/>
              </w:rPr>
              <w:t>1,668</w:t>
            </w:r>
          </w:p>
        </w:tc>
      </w:tr>
      <w:tr w:rsidR="00000000" w14:paraId="4979E920" w14:textId="77777777">
        <w:tblPrEx>
          <w:tblCellMar>
            <w:top w:w="0" w:type="dxa"/>
            <w:bottom w:w="0" w:type="dxa"/>
          </w:tblCellMar>
        </w:tblPrEx>
        <w:tc>
          <w:tcPr>
            <w:tcW w:w="901" w:type="dxa"/>
            <w:tcBorders>
              <w:top w:val="single" w:sz="6" w:space="0" w:color="auto"/>
              <w:left w:val="single" w:sz="6" w:space="0" w:color="auto"/>
              <w:bottom w:val="single" w:sz="6" w:space="0" w:color="auto"/>
              <w:right w:val="single" w:sz="6" w:space="0" w:color="auto"/>
            </w:tcBorders>
          </w:tcPr>
          <w:p w14:paraId="3832ADA2" w14:textId="77777777" w:rsidR="00000000" w:rsidRDefault="00000000">
            <w:pPr>
              <w:spacing w:line="276" w:lineRule="auto"/>
              <w:rPr>
                <w:sz w:val="20"/>
                <w:szCs w:val="20"/>
              </w:rPr>
            </w:pPr>
            <w:r>
              <w:rPr>
                <w:sz w:val="20"/>
                <w:szCs w:val="20"/>
              </w:rPr>
              <w:t xml:space="preserve">при 700 </w:t>
            </w:r>
            <w:r>
              <w:rPr>
                <w:sz w:val="20"/>
                <w:szCs w:val="20"/>
                <w:vertAlign w:val="superscript"/>
              </w:rPr>
              <w:t>0</w:t>
            </w:r>
            <w:r>
              <w:rPr>
                <w:sz w:val="20"/>
                <w:szCs w:val="20"/>
              </w:rPr>
              <w:t>С</w:t>
            </w:r>
          </w:p>
        </w:tc>
        <w:tc>
          <w:tcPr>
            <w:tcW w:w="2076" w:type="dxa"/>
            <w:tcBorders>
              <w:top w:val="single" w:sz="6" w:space="0" w:color="auto"/>
              <w:left w:val="single" w:sz="6" w:space="0" w:color="auto"/>
              <w:bottom w:val="single" w:sz="6" w:space="0" w:color="auto"/>
              <w:right w:val="single" w:sz="6" w:space="0" w:color="auto"/>
            </w:tcBorders>
          </w:tcPr>
          <w:p w14:paraId="0B3BEA42" w14:textId="77777777" w:rsidR="00000000" w:rsidRDefault="00000000">
            <w:pPr>
              <w:spacing w:line="276" w:lineRule="auto"/>
              <w:rPr>
                <w:sz w:val="20"/>
                <w:szCs w:val="20"/>
              </w:rPr>
            </w:pPr>
            <w:r>
              <w:rPr>
                <w:sz w:val="20"/>
                <w:szCs w:val="20"/>
              </w:rPr>
              <w:t>NaCI-KC1-NaAlF</w:t>
            </w:r>
            <w:r>
              <w:rPr>
                <w:sz w:val="20"/>
                <w:szCs w:val="20"/>
                <w:vertAlign w:val="subscript"/>
              </w:rPr>
              <w:t>4</w:t>
            </w:r>
          </w:p>
        </w:tc>
        <w:tc>
          <w:tcPr>
            <w:tcW w:w="901" w:type="dxa"/>
            <w:tcBorders>
              <w:top w:val="single" w:sz="6" w:space="0" w:color="auto"/>
              <w:left w:val="single" w:sz="6" w:space="0" w:color="auto"/>
              <w:bottom w:val="single" w:sz="6" w:space="0" w:color="auto"/>
              <w:right w:val="single" w:sz="6" w:space="0" w:color="auto"/>
            </w:tcBorders>
          </w:tcPr>
          <w:p w14:paraId="1496A79E" w14:textId="77777777" w:rsidR="00000000" w:rsidRDefault="00000000">
            <w:pPr>
              <w:spacing w:line="276" w:lineRule="auto"/>
              <w:rPr>
                <w:sz w:val="20"/>
                <w:szCs w:val="20"/>
              </w:rPr>
            </w:pPr>
            <w:r>
              <w:rPr>
                <w:sz w:val="20"/>
                <w:szCs w:val="20"/>
              </w:rPr>
              <w:t>1,589</w:t>
            </w:r>
          </w:p>
        </w:tc>
        <w:tc>
          <w:tcPr>
            <w:tcW w:w="900" w:type="dxa"/>
            <w:tcBorders>
              <w:top w:val="single" w:sz="6" w:space="0" w:color="auto"/>
              <w:left w:val="single" w:sz="6" w:space="0" w:color="auto"/>
              <w:bottom w:val="single" w:sz="6" w:space="0" w:color="auto"/>
              <w:right w:val="single" w:sz="6" w:space="0" w:color="auto"/>
            </w:tcBorders>
          </w:tcPr>
          <w:p w14:paraId="72A9105E" w14:textId="77777777" w:rsidR="00000000" w:rsidRDefault="00000000">
            <w:pPr>
              <w:spacing w:line="276" w:lineRule="auto"/>
              <w:rPr>
                <w:sz w:val="20"/>
                <w:szCs w:val="20"/>
              </w:rPr>
            </w:pPr>
            <w:r>
              <w:rPr>
                <w:sz w:val="20"/>
                <w:szCs w:val="20"/>
              </w:rPr>
              <w:t>1,595</w:t>
            </w:r>
          </w:p>
        </w:tc>
        <w:tc>
          <w:tcPr>
            <w:tcW w:w="900" w:type="dxa"/>
            <w:tcBorders>
              <w:top w:val="single" w:sz="6" w:space="0" w:color="auto"/>
              <w:left w:val="single" w:sz="6" w:space="0" w:color="auto"/>
              <w:bottom w:val="single" w:sz="6" w:space="0" w:color="auto"/>
              <w:right w:val="single" w:sz="6" w:space="0" w:color="auto"/>
            </w:tcBorders>
          </w:tcPr>
          <w:p w14:paraId="5AE5DA49" w14:textId="77777777" w:rsidR="00000000" w:rsidRDefault="00000000">
            <w:pPr>
              <w:spacing w:line="276" w:lineRule="auto"/>
              <w:rPr>
                <w:sz w:val="20"/>
                <w:szCs w:val="20"/>
              </w:rPr>
            </w:pPr>
            <w:r>
              <w:rPr>
                <w:sz w:val="20"/>
                <w:szCs w:val="20"/>
              </w:rPr>
              <w:t>1,604</w:t>
            </w:r>
          </w:p>
        </w:tc>
        <w:tc>
          <w:tcPr>
            <w:tcW w:w="900" w:type="dxa"/>
            <w:tcBorders>
              <w:top w:val="single" w:sz="6" w:space="0" w:color="auto"/>
              <w:left w:val="single" w:sz="6" w:space="0" w:color="auto"/>
              <w:bottom w:val="single" w:sz="6" w:space="0" w:color="auto"/>
              <w:right w:val="single" w:sz="6" w:space="0" w:color="auto"/>
            </w:tcBorders>
          </w:tcPr>
          <w:p w14:paraId="3EF41157" w14:textId="77777777" w:rsidR="00000000" w:rsidRDefault="00000000">
            <w:pPr>
              <w:spacing w:line="276" w:lineRule="auto"/>
              <w:rPr>
                <w:sz w:val="20"/>
                <w:szCs w:val="20"/>
              </w:rPr>
            </w:pPr>
            <w:r>
              <w:rPr>
                <w:sz w:val="20"/>
                <w:szCs w:val="20"/>
              </w:rPr>
              <w:t>1,619</w:t>
            </w:r>
          </w:p>
        </w:tc>
        <w:tc>
          <w:tcPr>
            <w:tcW w:w="900" w:type="dxa"/>
            <w:tcBorders>
              <w:top w:val="single" w:sz="6" w:space="0" w:color="auto"/>
              <w:left w:val="single" w:sz="6" w:space="0" w:color="auto"/>
              <w:bottom w:val="single" w:sz="6" w:space="0" w:color="auto"/>
              <w:right w:val="single" w:sz="6" w:space="0" w:color="auto"/>
            </w:tcBorders>
          </w:tcPr>
          <w:p w14:paraId="344A02E2" w14:textId="77777777" w:rsidR="00000000" w:rsidRDefault="00000000">
            <w:pPr>
              <w:spacing w:line="276" w:lineRule="auto"/>
              <w:rPr>
                <w:sz w:val="20"/>
                <w:szCs w:val="20"/>
              </w:rPr>
            </w:pPr>
            <w:r>
              <w:rPr>
                <w:sz w:val="20"/>
                <w:szCs w:val="20"/>
              </w:rPr>
              <w:t>1,633</w:t>
            </w:r>
          </w:p>
        </w:tc>
        <w:tc>
          <w:tcPr>
            <w:tcW w:w="900" w:type="dxa"/>
            <w:tcBorders>
              <w:top w:val="single" w:sz="6" w:space="0" w:color="auto"/>
              <w:left w:val="single" w:sz="6" w:space="0" w:color="auto"/>
              <w:bottom w:val="single" w:sz="6" w:space="0" w:color="auto"/>
              <w:right w:val="single" w:sz="6" w:space="0" w:color="auto"/>
            </w:tcBorders>
          </w:tcPr>
          <w:p w14:paraId="165D6E7F" w14:textId="77777777" w:rsidR="00000000" w:rsidRDefault="00000000">
            <w:pPr>
              <w:spacing w:line="276" w:lineRule="auto"/>
              <w:rPr>
                <w:sz w:val="20"/>
                <w:szCs w:val="20"/>
              </w:rPr>
            </w:pPr>
            <w:r>
              <w:rPr>
                <w:sz w:val="20"/>
                <w:szCs w:val="20"/>
              </w:rPr>
              <w:t>1,636</w:t>
            </w:r>
          </w:p>
        </w:tc>
        <w:tc>
          <w:tcPr>
            <w:tcW w:w="735" w:type="dxa"/>
            <w:tcBorders>
              <w:top w:val="single" w:sz="6" w:space="0" w:color="auto"/>
              <w:left w:val="single" w:sz="6" w:space="0" w:color="auto"/>
              <w:bottom w:val="single" w:sz="6" w:space="0" w:color="auto"/>
              <w:right w:val="single" w:sz="6" w:space="0" w:color="auto"/>
            </w:tcBorders>
          </w:tcPr>
          <w:p w14:paraId="1964C22D" w14:textId="77777777" w:rsidR="00000000" w:rsidRDefault="00000000">
            <w:pPr>
              <w:spacing w:line="276" w:lineRule="auto"/>
              <w:rPr>
                <w:sz w:val="20"/>
                <w:szCs w:val="20"/>
              </w:rPr>
            </w:pPr>
            <w:r>
              <w:rPr>
                <w:sz w:val="20"/>
                <w:szCs w:val="20"/>
              </w:rPr>
              <w:t>1,635</w:t>
            </w:r>
          </w:p>
        </w:tc>
      </w:tr>
      <w:tr w:rsidR="00000000" w14:paraId="118DC929" w14:textId="77777777">
        <w:tblPrEx>
          <w:tblCellMar>
            <w:top w:w="0" w:type="dxa"/>
            <w:bottom w:w="0" w:type="dxa"/>
          </w:tblCellMar>
        </w:tblPrEx>
        <w:tc>
          <w:tcPr>
            <w:tcW w:w="901" w:type="dxa"/>
            <w:tcBorders>
              <w:top w:val="single" w:sz="6" w:space="0" w:color="auto"/>
              <w:left w:val="single" w:sz="6" w:space="0" w:color="auto"/>
              <w:bottom w:val="single" w:sz="6" w:space="0" w:color="auto"/>
              <w:right w:val="single" w:sz="6" w:space="0" w:color="auto"/>
            </w:tcBorders>
          </w:tcPr>
          <w:p w14:paraId="64F153FA" w14:textId="77777777" w:rsidR="00000000" w:rsidRDefault="00000000">
            <w:pPr>
              <w:spacing w:line="276" w:lineRule="auto"/>
              <w:rPr>
                <w:sz w:val="20"/>
                <w:szCs w:val="20"/>
              </w:rPr>
            </w:pPr>
          </w:p>
        </w:tc>
        <w:tc>
          <w:tcPr>
            <w:tcW w:w="2076" w:type="dxa"/>
            <w:tcBorders>
              <w:top w:val="single" w:sz="6" w:space="0" w:color="auto"/>
              <w:left w:val="single" w:sz="6" w:space="0" w:color="auto"/>
              <w:bottom w:val="single" w:sz="6" w:space="0" w:color="auto"/>
              <w:right w:val="single" w:sz="6" w:space="0" w:color="auto"/>
            </w:tcBorders>
          </w:tcPr>
          <w:p w14:paraId="192F987B" w14:textId="77777777" w:rsidR="00000000" w:rsidRDefault="00000000">
            <w:pPr>
              <w:spacing w:line="276" w:lineRule="auto"/>
              <w:rPr>
                <w:sz w:val="20"/>
                <w:szCs w:val="20"/>
              </w:rPr>
            </w:pPr>
            <w:r>
              <w:rPr>
                <w:sz w:val="20"/>
                <w:szCs w:val="20"/>
              </w:rPr>
              <w:t>((1 / 3) сильвинит и (2 / 3) ОЭМП)-</w:t>
            </w:r>
            <w:r>
              <w:rPr>
                <w:sz w:val="20"/>
                <w:szCs w:val="20"/>
                <w:lang w:val="en-US"/>
              </w:rPr>
              <w:t>NaAIF</w:t>
            </w:r>
            <w:r>
              <w:rPr>
                <w:sz w:val="20"/>
                <w:szCs w:val="20"/>
                <w:vertAlign w:val="subscript"/>
              </w:rPr>
              <w:t>4</w:t>
            </w:r>
          </w:p>
        </w:tc>
        <w:tc>
          <w:tcPr>
            <w:tcW w:w="901" w:type="dxa"/>
            <w:tcBorders>
              <w:top w:val="single" w:sz="6" w:space="0" w:color="auto"/>
              <w:left w:val="single" w:sz="6" w:space="0" w:color="auto"/>
              <w:bottom w:val="single" w:sz="6" w:space="0" w:color="auto"/>
              <w:right w:val="single" w:sz="6" w:space="0" w:color="auto"/>
            </w:tcBorders>
          </w:tcPr>
          <w:p w14:paraId="51F9676C" w14:textId="77777777" w:rsidR="00000000" w:rsidRDefault="00000000">
            <w:pPr>
              <w:spacing w:line="276" w:lineRule="auto"/>
              <w:rPr>
                <w:sz w:val="20"/>
                <w:szCs w:val="20"/>
                <w:lang w:val="en-US"/>
              </w:rPr>
            </w:pPr>
            <w:r>
              <w:rPr>
                <w:sz w:val="20"/>
                <w:szCs w:val="20"/>
                <w:lang w:val="en-US"/>
              </w:rPr>
              <w:t>1,602</w:t>
            </w:r>
          </w:p>
        </w:tc>
        <w:tc>
          <w:tcPr>
            <w:tcW w:w="900" w:type="dxa"/>
            <w:tcBorders>
              <w:top w:val="single" w:sz="6" w:space="0" w:color="auto"/>
              <w:left w:val="single" w:sz="6" w:space="0" w:color="auto"/>
              <w:bottom w:val="single" w:sz="6" w:space="0" w:color="auto"/>
              <w:right w:val="single" w:sz="6" w:space="0" w:color="auto"/>
            </w:tcBorders>
          </w:tcPr>
          <w:p w14:paraId="680171AC" w14:textId="77777777" w:rsidR="00000000" w:rsidRDefault="00000000">
            <w:pPr>
              <w:spacing w:line="276" w:lineRule="auto"/>
              <w:rPr>
                <w:sz w:val="20"/>
                <w:szCs w:val="20"/>
                <w:lang w:val="en-US"/>
              </w:rPr>
            </w:pPr>
            <w:r>
              <w:rPr>
                <w:sz w:val="20"/>
                <w:szCs w:val="20"/>
                <w:lang w:val="en-US"/>
              </w:rPr>
              <w:t>1,623</w:t>
            </w:r>
          </w:p>
        </w:tc>
        <w:tc>
          <w:tcPr>
            <w:tcW w:w="900" w:type="dxa"/>
            <w:tcBorders>
              <w:top w:val="single" w:sz="6" w:space="0" w:color="auto"/>
              <w:left w:val="single" w:sz="6" w:space="0" w:color="auto"/>
              <w:bottom w:val="single" w:sz="6" w:space="0" w:color="auto"/>
              <w:right w:val="single" w:sz="6" w:space="0" w:color="auto"/>
            </w:tcBorders>
          </w:tcPr>
          <w:p w14:paraId="1A72D2B7" w14:textId="77777777" w:rsidR="00000000" w:rsidRDefault="00000000">
            <w:pPr>
              <w:spacing w:line="276" w:lineRule="auto"/>
              <w:rPr>
                <w:sz w:val="20"/>
                <w:szCs w:val="20"/>
                <w:lang w:val="en-US"/>
              </w:rPr>
            </w:pPr>
            <w:r>
              <w:rPr>
                <w:sz w:val="20"/>
                <w:szCs w:val="20"/>
                <w:lang w:val="en-US"/>
              </w:rPr>
              <w:t>1,640</w:t>
            </w:r>
          </w:p>
        </w:tc>
        <w:tc>
          <w:tcPr>
            <w:tcW w:w="900" w:type="dxa"/>
            <w:tcBorders>
              <w:top w:val="single" w:sz="6" w:space="0" w:color="auto"/>
              <w:left w:val="single" w:sz="6" w:space="0" w:color="auto"/>
              <w:bottom w:val="single" w:sz="6" w:space="0" w:color="auto"/>
              <w:right w:val="single" w:sz="6" w:space="0" w:color="auto"/>
            </w:tcBorders>
          </w:tcPr>
          <w:p w14:paraId="420A7A4A" w14:textId="77777777" w:rsidR="00000000" w:rsidRDefault="00000000">
            <w:pPr>
              <w:spacing w:line="276" w:lineRule="auto"/>
              <w:rPr>
                <w:sz w:val="20"/>
                <w:szCs w:val="20"/>
                <w:lang w:val="en-US"/>
              </w:rPr>
            </w:pPr>
            <w:r>
              <w:rPr>
                <w:sz w:val="20"/>
                <w:szCs w:val="20"/>
                <w:lang w:val="en-US"/>
              </w:rPr>
              <w:t>1,660</w:t>
            </w:r>
          </w:p>
        </w:tc>
        <w:tc>
          <w:tcPr>
            <w:tcW w:w="900" w:type="dxa"/>
            <w:tcBorders>
              <w:top w:val="single" w:sz="6" w:space="0" w:color="auto"/>
              <w:left w:val="single" w:sz="6" w:space="0" w:color="auto"/>
              <w:bottom w:val="single" w:sz="6" w:space="0" w:color="auto"/>
              <w:right w:val="single" w:sz="6" w:space="0" w:color="auto"/>
            </w:tcBorders>
          </w:tcPr>
          <w:p w14:paraId="2702517C" w14:textId="77777777" w:rsidR="00000000" w:rsidRDefault="00000000">
            <w:pPr>
              <w:spacing w:line="276" w:lineRule="auto"/>
              <w:rPr>
                <w:sz w:val="20"/>
                <w:szCs w:val="20"/>
                <w:lang w:val="en-US"/>
              </w:rPr>
            </w:pPr>
            <w:r>
              <w:rPr>
                <w:sz w:val="20"/>
                <w:szCs w:val="20"/>
                <w:lang w:val="en-US"/>
              </w:rPr>
              <w:t>1,686</w:t>
            </w:r>
          </w:p>
        </w:tc>
        <w:tc>
          <w:tcPr>
            <w:tcW w:w="900" w:type="dxa"/>
            <w:tcBorders>
              <w:top w:val="single" w:sz="6" w:space="0" w:color="auto"/>
              <w:left w:val="single" w:sz="6" w:space="0" w:color="auto"/>
              <w:bottom w:val="single" w:sz="6" w:space="0" w:color="auto"/>
              <w:right w:val="single" w:sz="6" w:space="0" w:color="auto"/>
            </w:tcBorders>
          </w:tcPr>
          <w:p w14:paraId="1EFCCB67" w14:textId="77777777" w:rsidR="00000000" w:rsidRDefault="00000000">
            <w:pPr>
              <w:spacing w:line="276" w:lineRule="auto"/>
              <w:rPr>
                <w:sz w:val="20"/>
                <w:szCs w:val="20"/>
                <w:lang w:val="en-US"/>
              </w:rPr>
            </w:pPr>
            <w:r>
              <w:rPr>
                <w:sz w:val="20"/>
                <w:szCs w:val="20"/>
                <w:lang w:val="en-US"/>
              </w:rPr>
              <w:t>1,708</w:t>
            </w:r>
          </w:p>
        </w:tc>
        <w:tc>
          <w:tcPr>
            <w:tcW w:w="735" w:type="dxa"/>
            <w:tcBorders>
              <w:top w:val="single" w:sz="6" w:space="0" w:color="auto"/>
              <w:left w:val="single" w:sz="6" w:space="0" w:color="auto"/>
              <w:bottom w:val="single" w:sz="6" w:space="0" w:color="auto"/>
              <w:right w:val="single" w:sz="6" w:space="0" w:color="auto"/>
            </w:tcBorders>
          </w:tcPr>
          <w:p w14:paraId="63140196" w14:textId="77777777" w:rsidR="00000000" w:rsidRDefault="00000000">
            <w:pPr>
              <w:spacing w:line="276" w:lineRule="auto"/>
              <w:rPr>
                <w:sz w:val="20"/>
                <w:szCs w:val="20"/>
                <w:lang w:val="en-US"/>
              </w:rPr>
            </w:pPr>
            <w:r>
              <w:rPr>
                <w:sz w:val="20"/>
                <w:szCs w:val="20"/>
                <w:lang w:val="en-US"/>
              </w:rPr>
              <w:t>1,738</w:t>
            </w:r>
          </w:p>
        </w:tc>
      </w:tr>
      <w:tr w:rsidR="00000000" w14:paraId="47916C95" w14:textId="77777777">
        <w:tblPrEx>
          <w:tblCellMar>
            <w:top w:w="0" w:type="dxa"/>
            <w:bottom w:w="0" w:type="dxa"/>
          </w:tblCellMar>
        </w:tblPrEx>
        <w:tc>
          <w:tcPr>
            <w:tcW w:w="901" w:type="dxa"/>
            <w:tcBorders>
              <w:top w:val="single" w:sz="6" w:space="0" w:color="auto"/>
              <w:left w:val="single" w:sz="6" w:space="0" w:color="auto"/>
              <w:bottom w:val="single" w:sz="6" w:space="0" w:color="auto"/>
              <w:right w:val="single" w:sz="6" w:space="0" w:color="auto"/>
            </w:tcBorders>
          </w:tcPr>
          <w:p w14:paraId="076AF26E" w14:textId="77777777" w:rsidR="00000000" w:rsidRDefault="00000000">
            <w:pPr>
              <w:spacing w:line="276" w:lineRule="auto"/>
              <w:rPr>
                <w:sz w:val="20"/>
                <w:szCs w:val="20"/>
                <w:lang w:val="en-US"/>
              </w:rPr>
            </w:pPr>
          </w:p>
        </w:tc>
        <w:tc>
          <w:tcPr>
            <w:tcW w:w="2076" w:type="dxa"/>
            <w:tcBorders>
              <w:top w:val="single" w:sz="6" w:space="0" w:color="auto"/>
              <w:left w:val="single" w:sz="6" w:space="0" w:color="auto"/>
              <w:bottom w:val="single" w:sz="6" w:space="0" w:color="auto"/>
              <w:right w:val="single" w:sz="6" w:space="0" w:color="auto"/>
            </w:tcBorders>
          </w:tcPr>
          <w:p w14:paraId="2CE312D8" w14:textId="77777777" w:rsidR="00000000" w:rsidRDefault="00000000">
            <w:pPr>
              <w:spacing w:line="276" w:lineRule="auto"/>
              <w:rPr>
                <w:sz w:val="20"/>
                <w:szCs w:val="20"/>
                <w:lang w:val="en-US"/>
              </w:rPr>
            </w:pPr>
            <w:r>
              <w:rPr>
                <w:sz w:val="20"/>
                <w:szCs w:val="20"/>
                <w:lang w:val="en-US"/>
              </w:rPr>
              <w:t>NaCI-KCl-AIF</w:t>
            </w:r>
            <w:r>
              <w:rPr>
                <w:sz w:val="20"/>
                <w:szCs w:val="20"/>
                <w:vertAlign w:val="subscript"/>
                <w:lang w:val="en-US"/>
              </w:rPr>
              <w:t>3</w:t>
            </w:r>
          </w:p>
        </w:tc>
        <w:tc>
          <w:tcPr>
            <w:tcW w:w="901" w:type="dxa"/>
            <w:tcBorders>
              <w:top w:val="single" w:sz="6" w:space="0" w:color="auto"/>
              <w:left w:val="single" w:sz="6" w:space="0" w:color="auto"/>
              <w:bottom w:val="single" w:sz="6" w:space="0" w:color="auto"/>
              <w:right w:val="single" w:sz="6" w:space="0" w:color="auto"/>
            </w:tcBorders>
          </w:tcPr>
          <w:p w14:paraId="1E56BABE" w14:textId="77777777" w:rsidR="00000000" w:rsidRDefault="00000000">
            <w:pPr>
              <w:spacing w:line="276" w:lineRule="auto"/>
              <w:rPr>
                <w:sz w:val="20"/>
                <w:szCs w:val="20"/>
              </w:rPr>
            </w:pPr>
            <w:r>
              <w:rPr>
                <w:sz w:val="20"/>
                <w:szCs w:val="20"/>
              </w:rPr>
              <w:t>1,589</w:t>
            </w:r>
          </w:p>
        </w:tc>
        <w:tc>
          <w:tcPr>
            <w:tcW w:w="900" w:type="dxa"/>
            <w:tcBorders>
              <w:top w:val="single" w:sz="6" w:space="0" w:color="auto"/>
              <w:left w:val="single" w:sz="6" w:space="0" w:color="auto"/>
              <w:bottom w:val="single" w:sz="6" w:space="0" w:color="auto"/>
              <w:right w:val="single" w:sz="6" w:space="0" w:color="auto"/>
            </w:tcBorders>
          </w:tcPr>
          <w:p w14:paraId="0046CF70" w14:textId="77777777" w:rsidR="00000000" w:rsidRDefault="00000000">
            <w:pPr>
              <w:spacing w:line="276" w:lineRule="auto"/>
              <w:rPr>
                <w:sz w:val="20"/>
                <w:szCs w:val="20"/>
              </w:rPr>
            </w:pPr>
            <w:r>
              <w:rPr>
                <w:sz w:val="20"/>
                <w:szCs w:val="20"/>
              </w:rPr>
              <w:t>1,597</w:t>
            </w:r>
          </w:p>
        </w:tc>
        <w:tc>
          <w:tcPr>
            <w:tcW w:w="900" w:type="dxa"/>
            <w:tcBorders>
              <w:top w:val="single" w:sz="6" w:space="0" w:color="auto"/>
              <w:left w:val="single" w:sz="6" w:space="0" w:color="auto"/>
              <w:bottom w:val="single" w:sz="6" w:space="0" w:color="auto"/>
              <w:right w:val="single" w:sz="6" w:space="0" w:color="auto"/>
            </w:tcBorders>
          </w:tcPr>
          <w:p w14:paraId="3790A8F2" w14:textId="77777777" w:rsidR="00000000" w:rsidRDefault="00000000">
            <w:pPr>
              <w:spacing w:line="276" w:lineRule="auto"/>
              <w:rPr>
                <w:sz w:val="20"/>
                <w:szCs w:val="20"/>
              </w:rPr>
            </w:pPr>
            <w:r>
              <w:rPr>
                <w:sz w:val="20"/>
                <w:szCs w:val="20"/>
              </w:rPr>
              <w:t>1,607</w:t>
            </w:r>
          </w:p>
        </w:tc>
        <w:tc>
          <w:tcPr>
            <w:tcW w:w="900" w:type="dxa"/>
            <w:tcBorders>
              <w:top w:val="single" w:sz="6" w:space="0" w:color="auto"/>
              <w:left w:val="single" w:sz="6" w:space="0" w:color="auto"/>
              <w:bottom w:val="single" w:sz="6" w:space="0" w:color="auto"/>
              <w:right w:val="single" w:sz="6" w:space="0" w:color="auto"/>
            </w:tcBorders>
          </w:tcPr>
          <w:p w14:paraId="43AE1AAA" w14:textId="77777777" w:rsidR="00000000" w:rsidRDefault="00000000">
            <w:pPr>
              <w:spacing w:line="276" w:lineRule="auto"/>
              <w:rPr>
                <w:sz w:val="20"/>
                <w:szCs w:val="20"/>
              </w:rPr>
            </w:pPr>
            <w:r>
              <w:rPr>
                <w:sz w:val="20"/>
                <w:szCs w:val="20"/>
              </w:rPr>
              <w:t>1,625</w:t>
            </w:r>
          </w:p>
        </w:tc>
        <w:tc>
          <w:tcPr>
            <w:tcW w:w="900" w:type="dxa"/>
            <w:tcBorders>
              <w:top w:val="single" w:sz="6" w:space="0" w:color="auto"/>
              <w:left w:val="single" w:sz="6" w:space="0" w:color="auto"/>
              <w:bottom w:val="single" w:sz="6" w:space="0" w:color="auto"/>
              <w:right w:val="single" w:sz="6" w:space="0" w:color="auto"/>
            </w:tcBorders>
          </w:tcPr>
          <w:p w14:paraId="0941D051" w14:textId="77777777" w:rsidR="00000000" w:rsidRDefault="00000000">
            <w:pPr>
              <w:spacing w:line="276" w:lineRule="auto"/>
              <w:rPr>
                <w:sz w:val="20"/>
                <w:szCs w:val="20"/>
              </w:rPr>
            </w:pPr>
            <w:r>
              <w:rPr>
                <w:sz w:val="20"/>
                <w:szCs w:val="20"/>
              </w:rPr>
              <w:t>1,642</w:t>
            </w:r>
          </w:p>
        </w:tc>
        <w:tc>
          <w:tcPr>
            <w:tcW w:w="900" w:type="dxa"/>
            <w:tcBorders>
              <w:top w:val="single" w:sz="6" w:space="0" w:color="auto"/>
              <w:left w:val="single" w:sz="6" w:space="0" w:color="auto"/>
              <w:bottom w:val="single" w:sz="6" w:space="0" w:color="auto"/>
              <w:right w:val="single" w:sz="6" w:space="0" w:color="auto"/>
            </w:tcBorders>
          </w:tcPr>
          <w:p w14:paraId="3CE15DC3" w14:textId="77777777" w:rsidR="00000000" w:rsidRDefault="00000000">
            <w:pPr>
              <w:spacing w:line="276" w:lineRule="auto"/>
              <w:rPr>
                <w:sz w:val="20"/>
                <w:szCs w:val="20"/>
              </w:rPr>
            </w:pPr>
            <w:r>
              <w:rPr>
                <w:sz w:val="20"/>
                <w:szCs w:val="20"/>
              </w:rPr>
              <w:t>1,660</w:t>
            </w:r>
          </w:p>
        </w:tc>
        <w:tc>
          <w:tcPr>
            <w:tcW w:w="735" w:type="dxa"/>
            <w:tcBorders>
              <w:top w:val="single" w:sz="6" w:space="0" w:color="auto"/>
              <w:left w:val="single" w:sz="6" w:space="0" w:color="auto"/>
              <w:bottom w:val="single" w:sz="6" w:space="0" w:color="auto"/>
              <w:right w:val="single" w:sz="6" w:space="0" w:color="auto"/>
            </w:tcBorders>
          </w:tcPr>
          <w:p w14:paraId="2CD6CD5E" w14:textId="77777777" w:rsidR="00000000" w:rsidRDefault="00000000">
            <w:pPr>
              <w:spacing w:line="276" w:lineRule="auto"/>
              <w:rPr>
                <w:sz w:val="20"/>
                <w:szCs w:val="20"/>
              </w:rPr>
            </w:pPr>
            <w:r>
              <w:rPr>
                <w:sz w:val="20"/>
                <w:szCs w:val="20"/>
              </w:rPr>
              <w:t>1,677</w:t>
            </w:r>
          </w:p>
        </w:tc>
      </w:tr>
    </w:tbl>
    <w:p w14:paraId="30FF7D60" w14:textId="77777777" w:rsidR="00000000" w:rsidRDefault="00000000">
      <w:pPr>
        <w:spacing w:line="360" w:lineRule="auto"/>
        <w:ind w:firstLine="709"/>
        <w:jc w:val="both"/>
        <w:rPr>
          <w:sz w:val="28"/>
          <w:szCs w:val="28"/>
        </w:rPr>
      </w:pPr>
    </w:p>
    <w:p w14:paraId="54799F45" w14:textId="77777777" w:rsidR="00000000" w:rsidRDefault="00000000">
      <w:pPr>
        <w:spacing w:line="360" w:lineRule="auto"/>
        <w:ind w:firstLine="709"/>
        <w:jc w:val="both"/>
        <w:rPr>
          <w:sz w:val="28"/>
          <w:szCs w:val="28"/>
        </w:rPr>
      </w:pPr>
      <w:r>
        <w:rPr>
          <w:sz w:val="28"/>
          <w:szCs w:val="28"/>
        </w:rPr>
        <w:t>Аналогично влияет фтористый алюминий на плотность смеси KCl-NaCl. Увеличение содержания AIF</w:t>
      </w:r>
      <w:r>
        <w:rPr>
          <w:sz w:val="28"/>
          <w:szCs w:val="28"/>
          <w:vertAlign w:val="subscript"/>
        </w:rPr>
        <w:t>3</w:t>
      </w:r>
      <w:r>
        <w:rPr>
          <w:sz w:val="28"/>
          <w:szCs w:val="28"/>
        </w:rPr>
        <w:t xml:space="preserve"> от 0 до 30 массовых долей % приводит к росту плотности от 1,587 г/см</w:t>
      </w:r>
      <w:r>
        <w:rPr>
          <w:sz w:val="28"/>
          <w:szCs w:val="28"/>
          <w:vertAlign w:val="superscript"/>
        </w:rPr>
        <w:t>3</w:t>
      </w:r>
      <w:r>
        <w:rPr>
          <w:sz w:val="28"/>
          <w:szCs w:val="28"/>
        </w:rPr>
        <w:t xml:space="preserve"> до 1,677 г/см</w:t>
      </w:r>
      <w:r>
        <w:rPr>
          <w:sz w:val="28"/>
          <w:szCs w:val="28"/>
          <w:vertAlign w:val="superscript"/>
        </w:rPr>
        <w:t>3</w:t>
      </w:r>
      <w:r>
        <w:rPr>
          <w:sz w:val="28"/>
          <w:szCs w:val="28"/>
        </w:rPr>
        <w:t xml:space="preserve">. Рост температуры на 20 </w:t>
      </w:r>
      <w:r>
        <w:rPr>
          <w:sz w:val="28"/>
          <w:szCs w:val="28"/>
          <w:vertAlign w:val="superscript"/>
        </w:rPr>
        <w:t>0</w:t>
      </w:r>
      <w:r>
        <w:rPr>
          <w:sz w:val="28"/>
          <w:szCs w:val="28"/>
        </w:rPr>
        <w:t>С уменьшает плотность на 0,7 %.</w:t>
      </w:r>
    </w:p>
    <w:p w14:paraId="58DFFA46" w14:textId="77777777" w:rsidR="00000000" w:rsidRDefault="00000000">
      <w:pPr>
        <w:spacing w:line="360" w:lineRule="auto"/>
        <w:ind w:firstLine="709"/>
        <w:jc w:val="both"/>
        <w:rPr>
          <w:sz w:val="28"/>
          <w:szCs w:val="28"/>
        </w:rPr>
      </w:pPr>
      <w:r>
        <w:rPr>
          <w:sz w:val="28"/>
          <w:szCs w:val="28"/>
        </w:rPr>
        <w:t>Увеличение содержания NaAIF</w:t>
      </w:r>
      <w:r>
        <w:rPr>
          <w:sz w:val="28"/>
          <w:szCs w:val="28"/>
          <w:vertAlign w:val="subscript"/>
        </w:rPr>
        <w:t>4</w:t>
      </w:r>
      <w:r>
        <w:rPr>
          <w:sz w:val="28"/>
          <w:szCs w:val="28"/>
        </w:rPr>
        <w:t xml:space="preserve"> от 0 до 30 массовых долей % в смеси (1 / 3) сильвинита и (2 / 3) ОЭМП увеличивает плотность флюса при тех же условиях от 1,602 г/см</w:t>
      </w:r>
      <w:r>
        <w:rPr>
          <w:sz w:val="28"/>
          <w:szCs w:val="28"/>
          <w:vertAlign w:val="superscript"/>
        </w:rPr>
        <w:t>3</w:t>
      </w:r>
      <w:r>
        <w:rPr>
          <w:sz w:val="28"/>
          <w:szCs w:val="28"/>
        </w:rPr>
        <w:t xml:space="preserve"> до 1,738 г/см</w:t>
      </w:r>
      <w:r>
        <w:rPr>
          <w:sz w:val="28"/>
          <w:szCs w:val="28"/>
          <w:vertAlign w:val="superscript"/>
        </w:rPr>
        <w:t>3</w:t>
      </w:r>
      <w:r>
        <w:rPr>
          <w:sz w:val="28"/>
          <w:szCs w:val="28"/>
        </w:rPr>
        <w:t>. В изучаемом диапазоне концентраций NaAlF</w:t>
      </w:r>
      <w:r>
        <w:rPr>
          <w:sz w:val="28"/>
          <w:szCs w:val="28"/>
          <w:vertAlign w:val="subscript"/>
        </w:rPr>
        <w:t>4</w:t>
      </w:r>
      <w:r>
        <w:rPr>
          <w:sz w:val="28"/>
          <w:szCs w:val="28"/>
        </w:rPr>
        <w:t xml:space="preserve"> от 0 до 30 массовых долей % плотность линейна. Рост температуры на 20 </w:t>
      </w:r>
      <w:r>
        <w:rPr>
          <w:sz w:val="28"/>
          <w:szCs w:val="28"/>
          <w:vertAlign w:val="superscript"/>
        </w:rPr>
        <w:t>0</w:t>
      </w:r>
      <w:r>
        <w:rPr>
          <w:sz w:val="28"/>
          <w:szCs w:val="28"/>
        </w:rPr>
        <w:t>С уменьшает плотность на 0,6 %.</w:t>
      </w:r>
    </w:p>
    <w:p w14:paraId="239131F6" w14:textId="77777777" w:rsidR="00000000" w:rsidRDefault="00000000">
      <w:pPr>
        <w:spacing w:line="360" w:lineRule="auto"/>
        <w:ind w:firstLine="709"/>
        <w:jc w:val="both"/>
        <w:rPr>
          <w:sz w:val="28"/>
          <w:szCs w:val="28"/>
        </w:rPr>
      </w:pPr>
      <w:r>
        <w:rPr>
          <w:sz w:val="28"/>
          <w:szCs w:val="28"/>
        </w:rPr>
        <w:t>Результаты проведенных экспериментов по изучению плотности флюсов различного состава графически представлены на рисунке 8.</w:t>
      </w:r>
    </w:p>
    <w:p w14:paraId="14367EBD" w14:textId="77777777" w:rsidR="00000000" w:rsidRDefault="00000000">
      <w:pPr>
        <w:spacing w:line="360" w:lineRule="auto"/>
        <w:ind w:firstLine="709"/>
        <w:jc w:val="both"/>
        <w:rPr>
          <w:sz w:val="28"/>
          <w:szCs w:val="28"/>
        </w:rPr>
      </w:pPr>
    </w:p>
    <w:p w14:paraId="09A8E05F" w14:textId="56EA7E4E" w:rsidR="00000000" w:rsidRDefault="008959E3">
      <w:pPr>
        <w:ind w:firstLine="709"/>
        <w:rPr>
          <w:sz w:val="28"/>
          <w:szCs w:val="28"/>
        </w:rPr>
      </w:pPr>
      <w:r>
        <w:rPr>
          <w:rFonts w:ascii="Microsoft Sans Serif" w:hAnsi="Microsoft Sans Serif" w:cs="Microsoft Sans Serif"/>
          <w:noProof/>
          <w:sz w:val="17"/>
          <w:szCs w:val="17"/>
        </w:rPr>
        <w:drawing>
          <wp:inline distT="0" distB="0" distL="0" distR="0" wp14:anchorId="7CDA1C09" wp14:editId="4FE31D5E">
            <wp:extent cx="3909060" cy="3200400"/>
            <wp:effectExtent l="0" t="0" r="0" b="0"/>
            <wp:docPr id="10"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09060" cy="3200400"/>
                    </a:xfrm>
                    <a:prstGeom prst="rect">
                      <a:avLst/>
                    </a:prstGeom>
                    <a:noFill/>
                    <a:ln>
                      <a:noFill/>
                    </a:ln>
                  </pic:spPr>
                </pic:pic>
              </a:graphicData>
            </a:graphic>
          </wp:inline>
        </w:drawing>
      </w:r>
    </w:p>
    <w:p w14:paraId="2EB44978" w14:textId="77777777" w:rsidR="00000000" w:rsidRDefault="00000000">
      <w:pPr>
        <w:ind w:firstLine="709"/>
        <w:rPr>
          <w:sz w:val="28"/>
          <w:szCs w:val="28"/>
        </w:rPr>
      </w:pPr>
      <w:r>
        <w:rPr>
          <w:sz w:val="28"/>
          <w:szCs w:val="28"/>
        </w:rPr>
        <w:t>Состав 1 - NaCI-KC1-NaAlF</w:t>
      </w:r>
      <w:r>
        <w:rPr>
          <w:sz w:val="28"/>
          <w:szCs w:val="28"/>
          <w:vertAlign w:val="subscript"/>
        </w:rPr>
        <w:t>4</w:t>
      </w:r>
      <w:r>
        <w:rPr>
          <w:sz w:val="28"/>
          <w:szCs w:val="28"/>
        </w:rPr>
        <w:t>;</w:t>
      </w:r>
    </w:p>
    <w:p w14:paraId="557359D5" w14:textId="77777777" w:rsidR="00000000" w:rsidRDefault="00000000">
      <w:pPr>
        <w:ind w:firstLine="709"/>
        <w:rPr>
          <w:sz w:val="28"/>
          <w:szCs w:val="28"/>
        </w:rPr>
      </w:pPr>
      <w:r>
        <w:rPr>
          <w:sz w:val="28"/>
          <w:szCs w:val="28"/>
        </w:rPr>
        <w:t>Состав 2 - ((1 / 3) сильвинит и (2 / 3) ОЭМП)-</w:t>
      </w:r>
      <w:r>
        <w:rPr>
          <w:sz w:val="28"/>
          <w:szCs w:val="28"/>
          <w:lang w:val="en-US"/>
        </w:rPr>
        <w:t>NaAIF</w:t>
      </w:r>
      <w:r>
        <w:rPr>
          <w:sz w:val="28"/>
          <w:szCs w:val="28"/>
          <w:vertAlign w:val="subscript"/>
        </w:rPr>
        <w:t>4</w:t>
      </w:r>
      <w:r>
        <w:rPr>
          <w:sz w:val="28"/>
          <w:szCs w:val="28"/>
        </w:rPr>
        <w:t>;</w:t>
      </w:r>
    </w:p>
    <w:p w14:paraId="454A2708" w14:textId="77777777" w:rsidR="00000000" w:rsidRDefault="00000000">
      <w:pPr>
        <w:ind w:firstLine="709"/>
        <w:rPr>
          <w:sz w:val="28"/>
          <w:szCs w:val="28"/>
        </w:rPr>
      </w:pPr>
      <w:r>
        <w:rPr>
          <w:sz w:val="28"/>
          <w:szCs w:val="28"/>
        </w:rPr>
        <w:t xml:space="preserve">Состав 3 - </w:t>
      </w:r>
      <w:r>
        <w:rPr>
          <w:sz w:val="28"/>
          <w:szCs w:val="28"/>
          <w:lang w:val="en-US"/>
        </w:rPr>
        <w:t>NaCI</w:t>
      </w:r>
      <w:r>
        <w:rPr>
          <w:sz w:val="28"/>
          <w:szCs w:val="28"/>
        </w:rPr>
        <w:t>-</w:t>
      </w:r>
      <w:r>
        <w:rPr>
          <w:sz w:val="28"/>
          <w:szCs w:val="28"/>
          <w:lang w:val="en-US"/>
        </w:rPr>
        <w:t>KCl</w:t>
      </w:r>
      <w:r>
        <w:rPr>
          <w:sz w:val="28"/>
          <w:szCs w:val="28"/>
        </w:rPr>
        <w:t>-</w:t>
      </w:r>
      <w:r>
        <w:rPr>
          <w:sz w:val="28"/>
          <w:szCs w:val="28"/>
          <w:lang w:val="en-US"/>
        </w:rPr>
        <w:t>AIF</w:t>
      </w:r>
      <w:r>
        <w:rPr>
          <w:sz w:val="28"/>
          <w:szCs w:val="28"/>
          <w:vertAlign w:val="subscript"/>
        </w:rPr>
        <w:t>3</w:t>
      </w:r>
      <w:r>
        <w:rPr>
          <w:sz w:val="28"/>
          <w:szCs w:val="28"/>
        </w:rPr>
        <w:t>.</w:t>
      </w:r>
    </w:p>
    <w:p w14:paraId="48C831E7" w14:textId="77777777" w:rsidR="00000000" w:rsidRDefault="00000000">
      <w:pPr>
        <w:ind w:firstLine="709"/>
        <w:rPr>
          <w:sz w:val="28"/>
          <w:szCs w:val="28"/>
        </w:rPr>
      </w:pPr>
      <w:r>
        <w:rPr>
          <w:sz w:val="28"/>
          <w:szCs w:val="28"/>
        </w:rPr>
        <w:t>Рисунок 8 - Плотность рафинирующего флюса</w:t>
      </w:r>
    </w:p>
    <w:p w14:paraId="432F3625" w14:textId="77777777" w:rsidR="00000000" w:rsidRDefault="00000000">
      <w:pPr>
        <w:ind w:firstLine="709"/>
        <w:rPr>
          <w:sz w:val="28"/>
          <w:szCs w:val="28"/>
        </w:rPr>
      </w:pPr>
    </w:p>
    <w:p w14:paraId="053D115F" w14:textId="77777777" w:rsidR="00000000" w:rsidRDefault="00000000">
      <w:pPr>
        <w:spacing w:line="360" w:lineRule="auto"/>
        <w:ind w:firstLine="709"/>
        <w:jc w:val="both"/>
        <w:rPr>
          <w:sz w:val="28"/>
          <w:szCs w:val="28"/>
        </w:rPr>
      </w:pPr>
      <w:r>
        <w:rPr>
          <w:sz w:val="28"/>
          <w:szCs w:val="28"/>
        </w:rPr>
        <w:t>Во всех случаях плотность флюса значительно ниже плотности расплавленного металлического алюминия, которая равна 2,3 г/см</w:t>
      </w:r>
      <w:r>
        <w:rPr>
          <w:sz w:val="28"/>
          <w:szCs w:val="28"/>
          <w:vertAlign w:val="superscript"/>
        </w:rPr>
        <w:t>3</w:t>
      </w:r>
      <w:r>
        <w:rPr>
          <w:sz w:val="28"/>
          <w:szCs w:val="28"/>
        </w:rPr>
        <w:t>. Флюс будет покрывать поверхность расплавляемого сплава, тем самым, препятствуя окислению сплава.</w:t>
      </w:r>
    </w:p>
    <w:p w14:paraId="12D01A85" w14:textId="77777777" w:rsidR="00000000" w:rsidRDefault="00000000">
      <w:pPr>
        <w:spacing w:line="360" w:lineRule="auto"/>
        <w:ind w:firstLine="709"/>
        <w:jc w:val="both"/>
        <w:rPr>
          <w:sz w:val="28"/>
          <w:szCs w:val="28"/>
        </w:rPr>
      </w:pPr>
      <w:r>
        <w:rPr>
          <w:sz w:val="28"/>
          <w:szCs w:val="28"/>
        </w:rPr>
        <w:t>Результаты проведенных опытов по исследованию плавкости приведены в таблице 10 и отображены на рисунке 9.</w:t>
      </w:r>
    </w:p>
    <w:p w14:paraId="54960BD9" w14:textId="77777777" w:rsidR="00000000" w:rsidRDefault="00000000">
      <w:pPr>
        <w:spacing w:line="360" w:lineRule="auto"/>
        <w:ind w:firstLine="709"/>
        <w:jc w:val="both"/>
        <w:rPr>
          <w:sz w:val="28"/>
          <w:szCs w:val="28"/>
        </w:rPr>
      </w:pPr>
    </w:p>
    <w:p w14:paraId="1B517221" w14:textId="77777777" w:rsidR="00000000" w:rsidRDefault="00000000">
      <w:pPr>
        <w:spacing w:line="360" w:lineRule="auto"/>
        <w:ind w:firstLine="709"/>
        <w:jc w:val="both"/>
        <w:rPr>
          <w:sz w:val="28"/>
          <w:szCs w:val="28"/>
        </w:rPr>
      </w:pPr>
      <w:r>
        <w:rPr>
          <w:sz w:val="28"/>
          <w:szCs w:val="28"/>
        </w:rPr>
        <w:t>Таблица 10 - Температура начала кристаллизации систем NaCI-KC1-NaAlF</w:t>
      </w:r>
      <w:r>
        <w:rPr>
          <w:sz w:val="28"/>
          <w:szCs w:val="28"/>
          <w:vertAlign w:val="subscript"/>
        </w:rPr>
        <w:t>4</w:t>
      </w:r>
      <w:r>
        <w:rPr>
          <w:sz w:val="28"/>
          <w:szCs w:val="28"/>
        </w:rPr>
        <w:t>, ((1 / 3) сильвинит и (2 / 3) ОЭМП)-NaAIF</w:t>
      </w:r>
      <w:r>
        <w:rPr>
          <w:sz w:val="28"/>
          <w:szCs w:val="28"/>
          <w:vertAlign w:val="subscript"/>
        </w:rPr>
        <w:t>4</w:t>
      </w:r>
      <w:r>
        <w:rPr>
          <w:sz w:val="28"/>
          <w:szCs w:val="28"/>
        </w:rPr>
        <w:t>, NaCI-KCl-AIF</w:t>
      </w:r>
      <w:r>
        <w:rPr>
          <w:sz w:val="28"/>
          <w:szCs w:val="28"/>
          <w:vertAlign w:val="subscript"/>
        </w:rPr>
        <w:t>3</w:t>
      </w:r>
    </w:p>
    <w:tbl>
      <w:tblPr>
        <w:tblW w:w="0" w:type="auto"/>
        <w:tblInd w:w="13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35"/>
        <w:gridCol w:w="836"/>
        <w:gridCol w:w="885"/>
        <w:gridCol w:w="1012"/>
        <w:gridCol w:w="948"/>
        <w:gridCol w:w="948"/>
        <w:gridCol w:w="948"/>
        <w:gridCol w:w="742"/>
      </w:tblGrid>
      <w:tr w:rsidR="00000000" w14:paraId="3917F751" w14:textId="77777777">
        <w:tblPrEx>
          <w:tblCellMar>
            <w:top w:w="0" w:type="dxa"/>
            <w:bottom w:w="0" w:type="dxa"/>
          </w:tblCellMar>
        </w:tblPrEx>
        <w:tc>
          <w:tcPr>
            <w:tcW w:w="2835" w:type="dxa"/>
            <w:tcBorders>
              <w:top w:val="single" w:sz="6" w:space="0" w:color="auto"/>
              <w:left w:val="single" w:sz="6" w:space="0" w:color="auto"/>
              <w:bottom w:val="single" w:sz="6" w:space="0" w:color="auto"/>
              <w:right w:val="single" w:sz="6" w:space="0" w:color="auto"/>
            </w:tcBorders>
          </w:tcPr>
          <w:p w14:paraId="1E941DDA" w14:textId="77777777" w:rsidR="00000000" w:rsidRDefault="00000000">
            <w:pPr>
              <w:spacing w:line="276" w:lineRule="auto"/>
              <w:rPr>
                <w:sz w:val="20"/>
                <w:szCs w:val="20"/>
              </w:rPr>
            </w:pPr>
            <w:r>
              <w:rPr>
                <w:sz w:val="20"/>
                <w:szCs w:val="20"/>
              </w:rPr>
              <w:t xml:space="preserve">Температура кристаллизации, </w:t>
            </w:r>
            <w:r>
              <w:rPr>
                <w:sz w:val="20"/>
                <w:szCs w:val="20"/>
                <w:vertAlign w:val="superscript"/>
              </w:rPr>
              <w:t>0</w:t>
            </w:r>
            <w:r>
              <w:rPr>
                <w:sz w:val="20"/>
                <w:szCs w:val="20"/>
              </w:rPr>
              <w:t>С</w:t>
            </w:r>
          </w:p>
        </w:tc>
        <w:tc>
          <w:tcPr>
            <w:tcW w:w="6319" w:type="dxa"/>
            <w:gridSpan w:val="7"/>
            <w:tcBorders>
              <w:top w:val="single" w:sz="6" w:space="0" w:color="auto"/>
              <w:left w:val="single" w:sz="6" w:space="0" w:color="auto"/>
              <w:bottom w:val="single" w:sz="6" w:space="0" w:color="auto"/>
              <w:right w:val="single" w:sz="6" w:space="0" w:color="auto"/>
            </w:tcBorders>
          </w:tcPr>
          <w:p w14:paraId="334A0113" w14:textId="77777777" w:rsidR="00000000" w:rsidRDefault="00000000">
            <w:pPr>
              <w:spacing w:line="276" w:lineRule="auto"/>
              <w:rPr>
                <w:sz w:val="20"/>
                <w:szCs w:val="20"/>
              </w:rPr>
            </w:pPr>
            <w:r>
              <w:rPr>
                <w:sz w:val="20"/>
                <w:szCs w:val="20"/>
              </w:rPr>
              <w:t>Содержание NaAIF</w:t>
            </w:r>
            <w:r>
              <w:rPr>
                <w:sz w:val="20"/>
                <w:szCs w:val="20"/>
                <w:vertAlign w:val="subscript"/>
              </w:rPr>
              <w:t>4</w:t>
            </w:r>
            <w:r>
              <w:rPr>
                <w:sz w:val="20"/>
                <w:szCs w:val="20"/>
              </w:rPr>
              <w:t>, массовые доли, %</w:t>
            </w:r>
          </w:p>
        </w:tc>
      </w:tr>
      <w:tr w:rsidR="00000000" w14:paraId="0F67E5A7" w14:textId="77777777">
        <w:tblPrEx>
          <w:tblCellMar>
            <w:top w:w="0" w:type="dxa"/>
            <w:bottom w:w="0" w:type="dxa"/>
          </w:tblCellMar>
        </w:tblPrEx>
        <w:tc>
          <w:tcPr>
            <w:tcW w:w="2835" w:type="dxa"/>
            <w:tcBorders>
              <w:top w:val="single" w:sz="6" w:space="0" w:color="auto"/>
              <w:left w:val="single" w:sz="6" w:space="0" w:color="auto"/>
              <w:bottom w:val="single" w:sz="6" w:space="0" w:color="auto"/>
              <w:right w:val="single" w:sz="6" w:space="0" w:color="auto"/>
            </w:tcBorders>
          </w:tcPr>
          <w:p w14:paraId="6777A7DA" w14:textId="77777777" w:rsidR="00000000" w:rsidRDefault="00000000">
            <w:pPr>
              <w:spacing w:line="276" w:lineRule="auto"/>
              <w:rPr>
                <w:sz w:val="20"/>
                <w:szCs w:val="20"/>
              </w:rPr>
            </w:pPr>
          </w:p>
        </w:tc>
        <w:tc>
          <w:tcPr>
            <w:tcW w:w="836" w:type="dxa"/>
            <w:tcBorders>
              <w:top w:val="single" w:sz="6" w:space="0" w:color="auto"/>
              <w:left w:val="single" w:sz="6" w:space="0" w:color="auto"/>
              <w:bottom w:val="single" w:sz="6" w:space="0" w:color="auto"/>
              <w:right w:val="single" w:sz="6" w:space="0" w:color="auto"/>
            </w:tcBorders>
          </w:tcPr>
          <w:p w14:paraId="746F56B2" w14:textId="77777777" w:rsidR="00000000" w:rsidRDefault="00000000">
            <w:pPr>
              <w:spacing w:line="276" w:lineRule="auto"/>
              <w:rPr>
                <w:sz w:val="20"/>
                <w:szCs w:val="20"/>
                <w:lang w:val="en-US"/>
              </w:rPr>
            </w:pPr>
            <w:r>
              <w:rPr>
                <w:sz w:val="20"/>
                <w:szCs w:val="20"/>
                <w:lang w:val="en-US"/>
              </w:rPr>
              <w:t>0</w:t>
            </w:r>
          </w:p>
        </w:tc>
        <w:tc>
          <w:tcPr>
            <w:tcW w:w="885" w:type="dxa"/>
            <w:tcBorders>
              <w:top w:val="single" w:sz="6" w:space="0" w:color="auto"/>
              <w:left w:val="single" w:sz="6" w:space="0" w:color="auto"/>
              <w:bottom w:val="single" w:sz="6" w:space="0" w:color="auto"/>
              <w:right w:val="single" w:sz="6" w:space="0" w:color="auto"/>
            </w:tcBorders>
          </w:tcPr>
          <w:p w14:paraId="6E5DD835" w14:textId="77777777" w:rsidR="00000000" w:rsidRDefault="00000000">
            <w:pPr>
              <w:spacing w:line="276" w:lineRule="auto"/>
              <w:rPr>
                <w:sz w:val="20"/>
                <w:szCs w:val="20"/>
                <w:lang w:val="en-US"/>
              </w:rPr>
            </w:pPr>
            <w:r>
              <w:rPr>
                <w:sz w:val="20"/>
                <w:szCs w:val="20"/>
                <w:lang w:val="en-US"/>
              </w:rPr>
              <w:t>5</w:t>
            </w:r>
          </w:p>
        </w:tc>
        <w:tc>
          <w:tcPr>
            <w:tcW w:w="1012" w:type="dxa"/>
            <w:tcBorders>
              <w:top w:val="single" w:sz="6" w:space="0" w:color="auto"/>
              <w:left w:val="single" w:sz="6" w:space="0" w:color="auto"/>
              <w:bottom w:val="single" w:sz="6" w:space="0" w:color="auto"/>
              <w:right w:val="single" w:sz="6" w:space="0" w:color="auto"/>
            </w:tcBorders>
          </w:tcPr>
          <w:p w14:paraId="213C58AD" w14:textId="77777777" w:rsidR="00000000" w:rsidRDefault="00000000">
            <w:pPr>
              <w:spacing w:line="276" w:lineRule="auto"/>
              <w:rPr>
                <w:sz w:val="20"/>
                <w:szCs w:val="20"/>
                <w:lang w:val="en-US"/>
              </w:rPr>
            </w:pPr>
            <w:r>
              <w:rPr>
                <w:sz w:val="20"/>
                <w:szCs w:val="20"/>
                <w:lang w:val="en-US"/>
              </w:rPr>
              <w:t>10</w:t>
            </w:r>
          </w:p>
        </w:tc>
        <w:tc>
          <w:tcPr>
            <w:tcW w:w="948" w:type="dxa"/>
            <w:tcBorders>
              <w:top w:val="single" w:sz="6" w:space="0" w:color="auto"/>
              <w:left w:val="single" w:sz="6" w:space="0" w:color="auto"/>
              <w:bottom w:val="single" w:sz="6" w:space="0" w:color="auto"/>
              <w:right w:val="single" w:sz="6" w:space="0" w:color="auto"/>
            </w:tcBorders>
          </w:tcPr>
          <w:p w14:paraId="23229C39" w14:textId="77777777" w:rsidR="00000000" w:rsidRDefault="00000000">
            <w:pPr>
              <w:spacing w:line="276" w:lineRule="auto"/>
              <w:rPr>
                <w:sz w:val="20"/>
                <w:szCs w:val="20"/>
                <w:lang w:val="en-US"/>
              </w:rPr>
            </w:pPr>
            <w:r>
              <w:rPr>
                <w:sz w:val="20"/>
                <w:szCs w:val="20"/>
                <w:lang w:val="en-US"/>
              </w:rPr>
              <w:t>15</w:t>
            </w:r>
          </w:p>
        </w:tc>
        <w:tc>
          <w:tcPr>
            <w:tcW w:w="948" w:type="dxa"/>
            <w:tcBorders>
              <w:top w:val="single" w:sz="6" w:space="0" w:color="auto"/>
              <w:left w:val="single" w:sz="6" w:space="0" w:color="auto"/>
              <w:bottom w:val="single" w:sz="6" w:space="0" w:color="auto"/>
              <w:right w:val="single" w:sz="6" w:space="0" w:color="auto"/>
            </w:tcBorders>
          </w:tcPr>
          <w:p w14:paraId="01CFF31A" w14:textId="77777777" w:rsidR="00000000" w:rsidRDefault="00000000">
            <w:pPr>
              <w:spacing w:line="276" w:lineRule="auto"/>
              <w:rPr>
                <w:sz w:val="20"/>
                <w:szCs w:val="20"/>
                <w:lang w:val="en-US"/>
              </w:rPr>
            </w:pPr>
            <w:r>
              <w:rPr>
                <w:sz w:val="20"/>
                <w:szCs w:val="20"/>
                <w:lang w:val="en-US"/>
              </w:rPr>
              <w:t>20</w:t>
            </w:r>
          </w:p>
        </w:tc>
        <w:tc>
          <w:tcPr>
            <w:tcW w:w="948" w:type="dxa"/>
            <w:tcBorders>
              <w:top w:val="single" w:sz="6" w:space="0" w:color="auto"/>
              <w:left w:val="single" w:sz="6" w:space="0" w:color="auto"/>
              <w:bottom w:val="single" w:sz="6" w:space="0" w:color="auto"/>
              <w:right w:val="single" w:sz="6" w:space="0" w:color="auto"/>
            </w:tcBorders>
          </w:tcPr>
          <w:p w14:paraId="21ADEF5C" w14:textId="77777777" w:rsidR="00000000" w:rsidRDefault="00000000">
            <w:pPr>
              <w:spacing w:line="276" w:lineRule="auto"/>
              <w:rPr>
                <w:sz w:val="20"/>
                <w:szCs w:val="20"/>
                <w:lang w:val="en-US"/>
              </w:rPr>
            </w:pPr>
            <w:r>
              <w:rPr>
                <w:sz w:val="20"/>
                <w:szCs w:val="20"/>
                <w:lang w:val="en-US"/>
              </w:rPr>
              <w:t>25</w:t>
            </w:r>
          </w:p>
        </w:tc>
        <w:tc>
          <w:tcPr>
            <w:tcW w:w="742" w:type="dxa"/>
            <w:tcBorders>
              <w:top w:val="single" w:sz="6" w:space="0" w:color="auto"/>
              <w:left w:val="single" w:sz="6" w:space="0" w:color="auto"/>
              <w:bottom w:val="single" w:sz="6" w:space="0" w:color="auto"/>
              <w:right w:val="single" w:sz="6" w:space="0" w:color="auto"/>
            </w:tcBorders>
          </w:tcPr>
          <w:p w14:paraId="28C457C5" w14:textId="77777777" w:rsidR="00000000" w:rsidRDefault="00000000">
            <w:pPr>
              <w:spacing w:line="276" w:lineRule="auto"/>
              <w:rPr>
                <w:sz w:val="20"/>
                <w:szCs w:val="20"/>
                <w:lang w:val="en-US"/>
              </w:rPr>
            </w:pPr>
            <w:r>
              <w:rPr>
                <w:sz w:val="20"/>
                <w:szCs w:val="20"/>
                <w:lang w:val="en-US"/>
              </w:rPr>
              <w:t>30</w:t>
            </w:r>
          </w:p>
        </w:tc>
      </w:tr>
      <w:tr w:rsidR="00000000" w14:paraId="5C37F9A3" w14:textId="77777777">
        <w:tblPrEx>
          <w:tblCellMar>
            <w:top w:w="0" w:type="dxa"/>
            <w:bottom w:w="0" w:type="dxa"/>
          </w:tblCellMar>
        </w:tblPrEx>
        <w:tc>
          <w:tcPr>
            <w:tcW w:w="2835" w:type="dxa"/>
            <w:tcBorders>
              <w:top w:val="single" w:sz="6" w:space="0" w:color="auto"/>
              <w:left w:val="single" w:sz="6" w:space="0" w:color="auto"/>
              <w:bottom w:val="single" w:sz="6" w:space="0" w:color="auto"/>
              <w:right w:val="single" w:sz="6" w:space="0" w:color="auto"/>
            </w:tcBorders>
          </w:tcPr>
          <w:p w14:paraId="1FE1FD47" w14:textId="77777777" w:rsidR="00000000" w:rsidRDefault="00000000">
            <w:pPr>
              <w:spacing w:line="276" w:lineRule="auto"/>
              <w:rPr>
                <w:sz w:val="20"/>
                <w:szCs w:val="20"/>
                <w:lang w:val="en-US"/>
              </w:rPr>
            </w:pPr>
            <w:r>
              <w:rPr>
                <w:sz w:val="20"/>
                <w:szCs w:val="20"/>
                <w:lang w:val="en-US"/>
              </w:rPr>
              <w:t>NaCI-KC1-NaAlF</w:t>
            </w:r>
            <w:r>
              <w:rPr>
                <w:sz w:val="20"/>
                <w:szCs w:val="20"/>
                <w:vertAlign w:val="subscript"/>
                <w:lang w:val="en-US"/>
              </w:rPr>
              <w:t>4</w:t>
            </w:r>
          </w:p>
        </w:tc>
        <w:tc>
          <w:tcPr>
            <w:tcW w:w="836" w:type="dxa"/>
            <w:tcBorders>
              <w:top w:val="single" w:sz="6" w:space="0" w:color="auto"/>
              <w:left w:val="single" w:sz="6" w:space="0" w:color="auto"/>
              <w:bottom w:val="single" w:sz="6" w:space="0" w:color="auto"/>
              <w:right w:val="single" w:sz="6" w:space="0" w:color="auto"/>
            </w:tcBorders>
          </w:tcPr>
          <w:p w14:paraId="3BBE5CD1" w14:textId="77777777" w:rsidR="00000000" w:rsidRDefault="00000000">
            <w:pPr>
              <w:spacing w:line="276" w:lineRule="auto"/>
              <w:rPr>
                <w:sz w:val="20"/>
                <w:szCs w:val="20"/>
              </w:rPr>
            </w:pPr>
            <w:r>
              <w:rPr>
                <w:sz w:val="20"/>
                <w:szCs w:val="20"/>
              </w:rPr>
              <w:t>655</w:t>
            </w:r>
          </w:p>
        </w:tc>
        <w:tc>
          <w:tcPr>
            <w:tcW w:w="885" w:type="dxa"/>
            <w:tcBorders>
              <w:top w:val="single" w:sz="6" w:space="0" w:color="auto"/>
              <w:left w:val="single" w:sz="6" w:space="0" w:color="auto"/>
              <w:bottom w:val="single" w:sz="6" w:space="0" w:color="auto"/>
              <w:right w:val="single" w:sz="6" w:space="0" w:color="auto"/>
            </w:tcBorders>
          </w:tcPr>
          <w:p w14:paraId="10FB9778" w14:textId="77777777" w:rsidR="00000000" w:rsidRDefault="00000000">
            <w:pPr>
              <w:spacing w:line="276" w:lineRule="auto"/>
              <w:rPr>
                <w:sz w:val="20"/>
                <w:szCs w:val="20"/>
              </w:rPr>
            </w:pPr>
            <w:r>
              <w:rPr>
                <w:sz w:val="20"/>
                <w:szCs w:val="20"/>
              </w:rPr>
              <w:t>640</w:t>
            </w:r>
          </w:p>
        </w:tc>
        <w:tc>
          <w:tcPr>
            <w:tcW w:w="1012" w:type="dxa"/>
            <w:tcBorders>
              <w:top w:val="single" w:sz="6" w:space="0" w:color="auto"/>
              <w:left w:val="single" w:sz="6" w:space="0" w:color="auto"/>
              <w:bottom w:val="single" w:sz="6" w:space="0" w:color="auto"/>
              <w:right w:val="single" w:sz="6" w:space="0" w:color="auto"/>
            </w:tcBorders>
          </w:tcPr>
          <w:p w14:paraId="1EEE8C65" w14:textId="77777777" w:rsidR="00000000" w:rsidRDefault="00000000">
            <w:pPr>
              <w:spacing w:line="276" w:lineRule="auto"/>
              <w:rPr>
                <w:sz w:val="20"/>
                <w:szCs w:val="20"/>
              </w:rPr>
            </w:pPr>
            <w:r>
              <w:rPr>
                <w:sz w:val="20"/>
                <w:szCs w:val="20"/>
              </w:rPr>
              <w:t>635</w:t>
            </w:r>
          </w:p>
        </w:tc>
        <w:tc>
          <w:tcPr>
            <w:tcW w:w="948" w:type="dxa"/>
            <w:tcBorders>
              <w:top w:val="single" w:sz="6" w:space="0" w:color="auto"/>
              <w:left w:val="single" w:sz="6" w:space="0" w:color="auto"/>
              <w:bottom w:val="single" w:sz="6" w:space="0" w:color="auto"/>
              <w:right w:val="single" w:sz="6" w:space="0" w:color="auto"/>
            </w:tcBorders>
          </w:tcPr>
          <w:p w14:paraId="408CC234" w14:textId="77777777" w:rsidR="00000000" w:rsidRDefault="00000000">
            <w:pPr>
              <w:spacing w:line="276" w:lineRule="auto"/>
              <w:rPr>
                <w:sz w:val="20"/>
                <w:szCs w:val="20"/>
              </w:rPr>
            </w:pPr>
            <w:r>
              <w:rPr>
                <w:sz w:val="20"/>
                <w:szCs w:val="20"/>
              </w:rPr>
              <w:t>632</w:t>
            </w:r>
          </w:p>
        </w:tc>
        <w:tc>
          <w:tcPr>
            <w:tcW w:w="948" w:type="dxa"/>
            <w:tcBorders>
              <w:top w:val="single" w:sz="6" w:space="0" w:color="auto"/>
              <w:left w:val="single" w:sz="6" w:space="0" w:color="auto"/>
              <w:bottom w:val="single" w:sz="6" w:space="0" w:color="auto"/>
              <w:right w:val="single" w:sz="6" w:space="0" w:color="auto"/>
            </w:tcBorders>
          </w:tcPr>
          <w:p w14:paraId="7303119D" w14:textId="77777777" w:rsidR="00000000" w:rsidRDefault="00000000">
            <w:pPr>
              <w:spacing w:line="276" w:lineRule="auto"/>
              <w:rPr>
                <w:sz w:val="20"/>
                <w:szCs w:val="20"/>
              </w:rPr>
            </w:pPr>
            <w:r>
              <w:rPr>
                <w:sz w:val="20"/>
                <w:szCs w:val="20"/>
              </w:rPr>
              <w:t>625</w:t>
            </w:r>
          </w:p>
        </w:tc>
        <w:tc>
          <w:tcPr>
            <w:tcW w:w="948" w:type="dxa"/>
            <w:tcBorders>
              <w:top w:val="single" w:sz="6" w:space="0" w:color="auto"/>
              <w:left w:val="single" w:sz="6" w:space="0" w:color="auto"/>
              <w:bottom w:val="single" w:sz="6" w:space="0" w:color="auto"/>
              <w:right w:val="single" w:sz="6" w:space="0" w:color="auto"/>
            </w:tcBorders>
          </w:tcPr>
          <w:p w14:paraId="57C7B43D" w14:textId="77777777" w:rsidR="00000000" w:rsidRDefault="00000000">
            <w:pPr>
              <w:spacing w:line="276" w:lineRule="auto"/>
              <w:rPr>
                <w:sz w:val="20"/>
                <w:szCs w:val="20"/>
              </w:rPr>
            </w:pPr>
            <w:r>
              <w:rPr>
                <w:sz w:val="20"/>
                <w:szCs w:val="20"/>
              </w:rPr>
              <w:t>620</w:t>
            </w:r>
          </w:p>
        </w:tc>
        <w:tc>
          <w:tcPr>
            <w:tcW w:w="742" w:type="dxa"/>
            <w:tcBorders>
              <w:top w:val="single" w:sz="6" w:space="0" w:color="auto"/>
              <w:left w:val="single" w:sz="6" w:space="0" w:color="auto"/>
              <w:bottom w:val="single" w:sz="6" w:space="0" w:color="auto"/>
              <w:right w:val="single" w:sz="6" w:space="0" w:color="auto"/>
            </w:tcBorders>
          </w:tcPr>
          <w:p w14:paraId="235A59E9" w14:textId="77777777" w:rsidR="00000000" w:rsidRDefault="00000000">
            <w:pPr>
              <w:spacing w:line="276" w:lineRule="auto"/>
              <w:rPr>
                <w:sz w:val="20"/>
                <w:szCs w:val="20"/>
              </w:rPr>
            </w:pPr>
            <w:r>
              <w:rPr>
                <w:sz w:val="20"/>
                <w:szCs w:val="20"/>
              </w:rPr>
              <w:t>620</w:t>
            </w:r>
          </w:p>
        </w:tc>
      </w:tr>
      <w:tr w:rsidR="00000000" w14:paraId="4E14D00B" w14:textId="77777777">
        <w:tblPrEx>
          <w:tblCellMar>
            <w:top w:w="0" w:type="dxa"/>
            <w:bottom w:w="0" w:type="dxa"/>
          </w:tblCellMar>
        </w:tblPrEx>
        <w:tc>
          <w:tcPr>
            <w:tcW w:w="2835" w:type="dxa"/>
            <w:tcBorders>
              <w:top w:val="single" w:sz="6" w:space="0" w:color="auto"/>
              <w:left w:val="single" w:sz="6" w:space="0" w:color="auto"/>
              <w:bottom w:val="single" w:sz="6" w:space="0" w:color="auto"/>
              <w:right w:val="single" w:sz="6" w:space="0" w:color="auto"/>
            </w:tcBorders>
          </w:tcPr>
          <w:p w14:paraId="6A70D2AE" w14:textId="77777777" w:rsidR="00000000" w:rsidRDefault="00000000">
            <w:pPr>
              <w:spacing w:line="276" w:lineRule="auto"/>
              <w:rPr>
                <w:sz w:val="20"/>
                <w:szCs w:val="20"/>
              </w:rPr>
            </w:pPr>
            <w:r>
              <w:rPr>
                <w:sz w:val="20"/>
                <w:szCs w:val="20"/>
              </w:rPr>
              <w:t>((1 / 3) сильвинит и (2 / 3) ОЭМП)-NaAIF</w:t>
            </w:r>
            <w:r>
              <w:rPr>
                <w:sz w:val="20"/>
                <w:szCs w:val="20"/>
                <w:vertAlign w:val="subscript"/>
              </w:rPr>
              <w:t>4</w:t>
            </w:r>
          </w:p>
        </w:tc>
        <w:tc>
          <w:tcPr>
            <w:tcW w:w="836" w:type="dxa"/>
            <w:tcBorders>
              <w:top w:val="single" w:sz="6" w:space="0" w:color="auto"/>
              <w:left w:val="single" w:sz="6" w:space="0" w:color="auto"/>
              <w:bottom w:val="single" w:sz="6" w:space="0" w:color="auto"/>
              <w:right w:val="single" w:sz="6" w:space="0" w:color="auto"/>
            </w:tcBorders>
          </w:tcPr>
          <w:p w14:paraId="054F4FB5" w14:textId="77777777" w:rsidR="00000000" w:rsidRDefault="00000000">
            <w:pPr>
              <w:spacing w:line="276" w:lineRule="auto"/>
              <w:rPr>
                <w:sz w:val="20"/>
                <w:szCs w:val="20"/>
              </w:rPr>
            </w:pPr>
            <w:r>
              <w:rPr>
                <w:sz w:val="20"/>
                <w:szCs w:val="20"/>
              </w:rPr>
              <w:t>672</w:t>
            </w:r>
          </w:p>
        </w:tc>
        <w:tc>
          <w:tcPr>
            <w:tcW w:w="885" w:type="dxa"/>
            <w:tcBorders>
              <w:top w:val="single" w:sz="6" w:space="0" w:color="auto"/>
              <w:left w:val="single" w:sz="6" w:space="0" w:color="auto"/>
              <w:bottom w:val="single" w:sz="6" w:space="0" w:color="auto"/>
              <w:right w:val="single" w:sz="6" w:space="0" w:color="auto"/>
            </w:tcBorders>
          </w:tcPr>
          <w:p w14:paraId="4EB174D9" w14:textId="77777777" w:rsidR="00000000" w:rsidRDefault="00000000">
            <w:pPr>
              <w:spacing w:line="276" w:lineRule="auto"/>
              <w:rPr>
                <w:sz w:val="20"/>
                <w:szCs w:val="20"/>
              </w:rPr>
            </w:pPr>
            <w:r>
              <w:rPr>
                <w:sz w:val="20"/>
                <w:szCs w:val="20"/>
              </w:rPr>
              <w:t>664</w:t>
            </w:r>
          </w:p>
        </w:tc>
        <w:tc>
          <w:tcPr>
            <w:tcW w:w="1012" w:type="dxa"/>
            <w:tcBorders>
              <w:top w:val="single" w:sz="6" w:space="0" w:color="auto"/>
              <w:left w:val="single" w:sz="6" w:space="0" w:color="auto"/>
              <w:bottom w:val="single" w:sz="6" w:space="0" w:color="auto"/>
              <w:right w:val="single" w:sz="6" w:space="0" w:color="auto"/>
            </w:tcBorders>
          </w:tcPr>
          <w:p w14:paraId="08DC751D" w14:textId="77777777" w:rsidR="00000000" w:rsidRDefault="00000000">
            <w:pPr>
              <w:spacing w:line="276" w:lineRule="auto"/>
              <w:rPr>
                <w:sz w:val="20"/>
                <w:szCs w:val="20"/>
              </w:rPr>
            </w:pPr>
            <w:r>
              <w:rPr>
                <w:sz w:val="20"/>
                <w:szCs w:val="20"/>
              </w:rPr>
              <w:t>663</w:t>
            </w:r>
          </w:p>
        </w:tc>
        <w:tc>
          <w:tcPr>
            <w:tcW w:w="948" w:type="dxa"/>
            <w:tcBorders>
              <w:top w:val="single" w:sz="6" w:space="0" w:color="auto"/>
              <w:left w:val="single" w:sz="6" w:space="0" w:color="auto"/>
              <w:bottom w:val="single" w:sz="6" w:space="0" w:color="auto"/>
              <w:right w:val="single" w:sz="6" w:space="0" w:color="auto"/>
            </w:tcBorders>
          </w:tcPr>
          <w:p w14:paraId="0C858991" w14:textId="77777777" w:rsidR="00000000" w:rsidRDefault="00000000">
            <w:pPr>
              <w:spacing w:line="276" w:lineRule="auto"/>
              <w:rPr>
                <w:sz w:val="20"/>
                <w:szCs w:val="20"/>
              </w:rPr>
            </w:pPr>
            <w:r>
              <w:rPr>
                <w:sz w:val="20"/>
                <w:szCs w:val="20"/>
              </w:rPr>
              <w:t>660</w:t>
            </w:r>
          </w:p>
        </w:tc>
        <w:tc>
          <w:tcPr>
            <w:tcW w:w="948" w:type="dxa"/>
            <w:tcBorders>
              <w:top w:val="single" w:sz="6" w:space="0" w:color="auto"/>
              <w:left w:val="single" w:sz="6" w:space="0" w:color="auto"/>
              <w:bottom w:val="single" w:sz="6" w:space="0" w:color="auto"/>
              <w:right w:val="single" w:sz="6" w:space="0" w:color="auto"/>
            </w:tcBorders>
          </w:tcPr>
          <w:p w14:paraId="79FB43B5" w14:textId="77777777" w:rsidR="00000000" w:rsidRDefault="00000000">
            <w:pPr>
              <w:spacing w:line="276" w:lineRule="auto"/>
              <w:rPr>
                <w:sz w:val="20"/>
                <w:szCs w:val="20"/>
              </w:rPr>
            </w:pPr>
            <w:r>
              <w:rPr>
                <w:sz w:val="20"/>
                <w:szCs w:val="20"/>
              </w:rPr>
              <w:t>653</w:t>
            </w:r>
          </w:p>
        </w:tc>
        <w:tc>
          <w:tcPr>
            <w:tcW w:w="948" w:type="dxa"/>
            <w:tcBorders>
              <w:top w:val="single" w:sz="6" w:space="0" w:color="auto"/>
              <w:left w:val="single" w:sz="6" w:space="0" w:color="auto"/>
              <w:bottom w:val="single" w:sz="6" w:space="0" w:color="auto"/>
              <w:right w:val="single" w:sz="6" w:space="0" w:color="auto"/>
            </w:tcBorders>
          </w:tcPr>
          <w:p w14:paraId="37617442" w14:textId="77777777" w:rsidR="00000000" w:rsidRDefault="00000000">
            <w:pPr>
              <w:spacing w:line="276" w:lineRule="auto"/>
              <w:rPr>
                <w:sz w:val="20"/>
                <w:szCs w:val="20"/>
              </w:rPr>
            </w:pPr>
            <w:r>
              <w:rPr>
                <w:sz w:val="20"/>
                <w:szCs w:val="20"/>
              </w:rPr>
              <w:t>650</w:t>
            </w:r>
          </w:p>
        </w:tc>
        <w:tc>
          <w:tcPr>
            <w:tcW w:w="742" w:type="dxa"/>
            <w:tcBorders>
              <w:top w:val="single" w:sz="6" w:space="0" w:color="auto"/>
              <w:left w:val="single" w:sz="6" w:space="0" w:color="auto"/>
              <w:bottom w:val="single" w:sz="6" w:space="0" w:color="auto"/>
              <w:right w:val="single" w:sz="6" w:space="0" w:color="auto"/>
            </w:tcBorders>
          </w:tcPr>
          <w:p w14:paraId="30B5EB68" w14:textId="77777777" w:rsidR="00000000" w:rsidRDefault="00000000">
            <w:pPr>
              <w:spacing w:line="276" w:lineRule="auto"/>
              <w:rPr>
                <w:sz w:val="20"/>
                <w:szCs w:val="20"/>
              </w:rPr>
            </w:pPr>
            <w:r>
              <w:rPr>
                <w:sz w:val="20"/>
                <w:szCs w:val="20"/>
              </w:rPr>
              <w:t>648</w:t>
            </w:r>
          </w:p>
        </w:tc>
      </w:tr>
      <w:tr w:rsidR="00000000" w14:paraId="59C11040" w14:textId="77777777">
        <w:tblPrEx>
          <w:tblCellMar>
            <w:top w:w="0" w:type="dxa"/>
            <w:bottom w:w="0" w:type="dxa"/>
          </w:tblCellMar>
        </w:tblPrEx>
        <w:tc>
          <w:tcPr>
            <w:tcW w:w="2835" w:type="dxa"/>
            <w:tcBorders>
              <w:top w:val="single" w:sz="6" w:space="0" w:color="auto"/>
              <w:left w:val="single" w:sz="6" w:space="0" w:color="auto"/>
              <w:bottom w:val="single" w:sz="6" w:space="0" w:color="auto"/>
              <w:right w:val="single" w:sz="6" w:space="0" w:color="auto"/>
            </w:tcBorders>
          </w:tcPr>
          <w:p w14:paraId="0F7E18FB" w14:textId="77777777" w:rsidR="00000000" w:rsidRDefault="00000000">
            <w:pPr>
              <w:spacing w:line="276" w:lineRule="auto"/>
              <w:rPr>
                <w:sz w:val="20"/>
                <w:szCs w:val="20"/>
              </w:rPr>
            </w:pPr>
            <w:r>
              <w:rPr>
                <w:sz w:val="20"/>
                <w:szCs w:val="20"/>
              </w:rPr>
              <w:t>NaCI-KCl-AIF</w:t>
            </w:r>
            <w:r>
              <w:rPr>
                <w:sz w:val="20"/>
                <w:szCs w:val="20"/>
                <w:vertAlign w:val="subscript"/>
              </w:rPr>
              <w:t>3</w:t>
            </w:r>
            <w:r>
              <w:rPr>
                <w:sz w:val="20"/>
                <w:szCs w:val="20"/>
              </w:rPr>
              <w:t xml:space="preserve"> (солидус)</w:t>
            </w:r>
          </w:p>
        </w:tc>
        <w:tc>
          <w:tcPr>
            <w:tcW w:w="836" w:type="dxa"/>
            <w:tcBorders>
              <w:top w:val="single" w:sz="6" w:space="0" w:color="auto"/>
              <w:left w:val="single" w:sz="6" w:space="0" w:color="auto"/>
              <w:bottom w:val="single" w:sz="6" w:space="0" w:color="auto"/>
              <w:right w:val="single" w:sz="6" w:space="0" w:color="auto"/>
            </w:tcBorders>
          </w:tcPr>
          <w:p w14:paraId="739106A2" w14:textId="77777777" w:rsidR="00000000" w:rsidRDefault="00000000">
            <w:pPr>
              <w:spacing w:line="276" w:lineRule="auto"/>
              <w:rPr>
                <w:sz w:val="20"/>
                <w:szCs w:val="20"/>
              </w:rPr>
            </w:pPr>
            <w:r>
              <w:rPr>
                <w:sz w:val="20"/>
                <w:szCs w:val="20"/>
              </w:rPr>
              <w:t>655</w:t>
            </w:r>
          </w:p>
        </w:tc>
        <w:tc>
          <w:tcPr>
            <w:tcW w:w="885" w:type="dxa"/>
            <w:tcBorders>
              <w:top w:val="single" w:sz="6" w:space="0" w:color="auto"/>
              <w:left w:val="single" w:sz="6" w:space="0" w:color="auto"/>
              <w:bottom w:val="single" w:sz="6" w:space="0" w:color="auto"/>
              <w:right w:val="single" w:sz="6" w:space="0" w:color="auto"/>
            </w:tcBorders>
          </w:tcPr>
          <w:p w14:paraId="1DB87090" w14:textId="77777777" w:rsidR="00000000" w:rsidRDefault="00000000">
            <w:pPr>
              <w:spacing w:line="276" w:lineRule="auto"/>
              <w:rPr>
                <w:sz w:val="20"/>
                <w:szCs w:val="20"/>
              </w:rPr>
            </w:pPr>
            <w:r>
              <w:rPr>
                <w:sz w:val="20"/>
                <w:szCs w:val="20"/>
              </w:rPr>
              <w:t>653</w:t>
            </w:r>
          </w:p>
        </w:tc>
        <w:tc>
          <w:tcPr>
            <w:tcW w:w="1012" w:type="dxa"/>
            <w:tcBorders>
              <w:top w:val="single" w:sz="6" w:space="0" w:color="auto"/>
              <w:left w:val="single" w:sz="6" w:space="0" w:color="auto"/>
              <w:bottom w:val="single" w:sz="6" w:space="0" w:color="auto"/>
              <w:right w:val="single" w:sz="6" w:space="0" w:color="auto"/>
            </w:tcBorders>
          </w:tcPr>
          <w:p w14:paraId="47C2F398" w14:textId="77777777" w:rsidR="00000000" w:rsidRDefault="00000000">
            <w:pPr>
              <w:spacing w:line="276" w:lineRule="auto"/>
              <w:rPr>
                <w:sz w:val="20"/>
                <w:szCs w:val="20"/>
              </w:rPr>
            </w:pPr>
            <w:r>
              <w:rPr>
                <w:sz w:val="20"/>
                <w:szCs w:val="20"/>
              </w:rPr>
              <w:t>650</w:t>
            </w:r>
          </w:p>
        </w:tc>
        <w:tc>
          <w:tcPr>
            <w:tcW w:w="948" w:type="dxa"/>
            <w:tcBorders>
              <w:top w:val="single" w:sz="6" w:space="0" w:color="auto"/>
              <w:left w:val="single" w:sz="6" w:space="0" w:color="auto"/>
              <w:bottom w:val="single" w:sz="6" w:space="0" w:color="auto"/>
              <w:right w:val="single" w:sz="6" w:space="0" w:color="auto"/>
            </w:tcBorders>
          </w:tcPr>
          <w:p w14:paraId="1D07D94D" w14:textId="77777777" w:rsidR="00000000" w:rsidRDefault="00000000">
            <w:pPr>
              <w:spacing w:line="276" w:lineRule="auto"/>
              <w:rPr>
                <w:sz w:val="20"/>
                <w:szCs w:val="20"/>
              </w:rPr>
            </w:pPr>
            <w:r>
              <w:rPr>
                <w:sz w:val="20"/>
                <w:szCs w:val="20"/>
              </w:rPr>
              <w:t>642</w:t>
            </w:r>
          </w:p>
        </w:tc>
        <w:tc>
          <w:tcPr>
            <w:tcW w:w="948" w:type="dxa"/>
            <w:tcBorders>
              <w:top w:val="single" w:sz="6" w:space="0" w:color="auto"/>
              <w:left w:val="single" w:sz="6" w:space="0" w:color="auto"/>
              <w:bottom w:val="single" w:sz="6" w:space="0" w:color="auto"/>
              <w:right w:val="single" w:sz="6" w:space="0" w:color="auto"/>
            </w:tcBorders>
          </w:tcPr>
          <w:p w14:paraId="51281299" w14:textId="77777777" w:rsidR="00000000" w:rsidRDefault="00000000">
            <w:pPr>
              <w:spacing w:line="276" w:lineRule="auto"/>
              <w:rPr>
                <w:sz w:val="20"/>
                <w:szCs w:val="20"/>
              </w:rPr>
            </w:pPr>
            <w:r>
              <w:rPr>
                <w:sz w:val="20"/>
                <w:szCs w:val="20"/>
              </w:rPr>
              <w:t>620</w:t>
            </w:r>
          </w:p>
        </w:tc>
        <w:tc>
          <w:tcPr>
            <w:tcW w:w="948" w:type="dxa"/>
            <w:tcBorders>
              <w:top w:val="single" w:sz="6" w:space="0" w:color="auto"/>
              <w:left w:val="single" w:sz="6" w:space="0" w:color="auto"/>
              <w:bottom w:val="single" w:sz="6" w:space="0" w:color="auto"/>
              <w:right w:val="single" w:sz="6" w:space="0" w:color="auto"/>
            </w:tcBorders>
          </w:tcPr>
          <w:p w14:paraId="095E5732" w14:textId="77777777" w:rsidR="00000000" w:rsidRDefault="00000000">
            <w:pPr>
              <w:spacing w:line="276" w:lineRule="auto"/>
              <w:rPr>
                <w:sz w:val="20"/>
                <w:szCs w:val="20"/>
              </w:rPr>
            </w:pPr>
            <w:r>
              <w:rPr>
                <w:sz w:val="20"/>
                <w:szCs w:val="20"/>
              </w:rPr>
              <w:t>607</w:t>
            </w:r>
          </w:p>
        </w:tc>
        <w:tc>
          <w:tcPr>
            <w:tcW w:w="742" w:type="dxa"/>
            <w:tcBorders>
              <w:top w:val="single" w:sz="6" w:space="0" w:color="auto"/>
              <w:left w:val="single" w:sz="6" w:space="0" w:color="auto"/>
              <w:bottom w:val="single" w:sz="6" w:space="0" w:color="auto"/>
              <w:right w:val="single" w:sz="6" w:space="0" w:color="auto"/>
            </w:tcBorders>
          </w:tcPr>
          <w:p w14:paraId="0343C3F4" w14:textId="77777777" w:rsidR="00000000" w:rsidRDefault="00000000">
            <w:pPr>
              <w:spacing w:line="276" w:lineRule="auto"/>
              <w:rPr>
                <w:sz w:val="20"/>
                <w:szCs w:val="20"/>
              </w:rPr>
            </w:pPr>
            <w:r>
              <w:rPr>
                <w:sz w:val="20"/>
                <w:szCs w:val="20"/>
              </w:rPr>
              <w:t>600</w:t>
            </w:r>
          </w:p>
        </w:tc>
      </w:tr>
    </w:tbl>
    <w:p w14:paraId="5E995253" w14:textId="77777777" w:rsidR="00000000" w:rsidRDefault="00000000">
      <w:pPr>
        <w:spacing w:line="360" w:lineRule="auto"/>
        <w:ind w:firstLine="709"/>
        <w:jc w:val="both"/>
        <w:rPr>
          <w:sz w:val="28"/>
          <w:szCs w:val="28"/>
        </w:rPr>
      </w:pPr>
    </w:p>
    <w:p w14:paraId="3AF81A49" w14:textId="6560108E" w:rsidR="00000000" w:rsidRDefault="008959E3">
      <w:pPr>
        <w:ind w:firstLine="709"/>
        <w:rPr>
          <w:sz w:val="28"/>
          <w:szCs w:val="28"/>
        </w:rPr>
      </w:pPr>
      <w:r>
        <w:rPr>
          <w:rFonts w:ascii="Microsoft Sans Serif" w:hAnsi="Microsoft Sans Serif" w:cs="Microsoft Sans Serif"/>
          <w:noProof/>
          <w:sz w:val="17"/>
          <w:szCs w:val="17"/>
        </w:rPr>
        <w:drawing>
          <wp:inline distT="0" distB="0" distL="0" distR="0" wp14:anchorId="5672859F" wp14:editId="105D4656">
            <wp:extent cx="3893820" cy="2461260"/>
            <wp:effectExtent l="0" t="0" r="0" b="0"/>
            <wp:docPr id="11"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93820" cy="2461260"/>
                    </a:xfrm>
                    <a:prstGeom prst="rect">
                      <a:avLst/>
                    </a:prstGeom>
                    <a:noFill/>
                    <a:ln>
                      <a:noFill/>
                    </a:ln>
                  </pic:spPr>
                </pic:pic>
              </a:graphicData>
            </a:graphic>
          </wp:inline>
        </w:drawing>
      </w:r>
    </w:p>
    <w:p w14:paraId="5B153E15" w14:textId="77777777" w:rsidR="00000000" w:rsidRDefault="00000000">
      <w:pPr>
        <w:spacing w:line="360" w:lineRule="auto"/>
        <w:ind w:firstLine="709"/>
        <w:jc w:val="both"/>
        <w:rPr>
          <w:sz w:val="28"/>
          <w:szCs w:val="28"/>
        </w:rPr>
      </w:pPr>
      <w:r>
        <w:rPr>
          <w:sz w:val="28"/>
          <w:szCs w:val="28"/>
        </w:rPr>
        <w:t>Состав 1 - NaCI-KC1-NaAlF</w:t>
      </w:r>
      <w:r>
        <w:rPr>
          <w:sz w:val="28"/>
          <w:szCs w:val="28"/>
          <w:vertAlign w:val="subscript"/>
        </w:rPr>
        <w:t>4</w:t>
      </w:r>
      <w:r>
        <w:rPr>
          <w:sz w:val="28"/>
          <w:szCs w:val="28"/>
        </w:rPr>
        <w:t>;</w:t>
      </w:r>
    </w:p>
    <w:p w14:paraId="58FB841E" w14:textId="77777777" w:rsidR="00000000" w:rsidRDefault="00000000">
      <w:pPr>
        <w:spacing w:line="360" w:lineRule="auto"/>
        <w:ind w:firstLine="709"/>
        <w:jc w:val="both"/>
        <w:rPr>
          <w:sz w:val="28"/>
          <w:szCs w:val="28"/>
        </w:rPr>
      </w:pPr>
      <w:r>
        <w:rPr>
          <w:sz w:val="28"/>
          <w:szCs w:val="28"/>
        </w:rPr>
        <w:t>Состав 2 - ((1 / 3) сильвинит и (2 / 3) ОЭМП)-</w:t>
      </w:r>
      <w:r>
        <w:rPr>
          <w:sz w:val="28"/>
          <w:szCs w:val="28"/>
          <w:lang w:val="en-US"/>
        </w:rPr>
        <w:t>NaAIF</w:t>
      </w:r>
      <w:r>
        <w:rPr>
          <w:sz w:val="28"/>
          <w:szCs w:val="28"/>
          <w:vertAlign w:val="subscript"/>
        </w:rPr>
        <w:t>4</w:t>
      </w:r>
      <w:r>
        <w:rPr>
          <w:sz w:val="28"/>
          <w:szCs w:val="28"/>
        </w:rPr>
        <w:t>;</w:t>
      </w:r>
    </w:p>
    <w:p w14:paraId="44086098" w14:textId="77777777" w:rsidR="00000000" w:rsidRDefault="00000000">
      <w:pPr>
        <w:spacing w:line="360" w:lineRule="auto"/>
        <w:ind w:firstLine="709"/>
        <w:jc w:val="both"/>
        <w:rPr>
          <w:sz w:val="28"/>
          <w:szCs w:val="28"/>
        </w:rPr>
      </w:pPr>
      <w:r>
        <w:rPr>
          <w:sz w:val="28"/>
          <w:szCs w:val="28"/>
        </w:rPr>
        <w:t xml:space="preserve">Состав 3 - </w:t>
      </w:r>
      <w:r>
        <w:rPr>
          <w:sz w:val="28"/>
          <w:szCs w:val="28"/>
          <w:lang w:val="en-US"/>
        </w:rPr>
        <w:t>NaCI</w:t>
      </w:r>
      <w:r>
        <w:rPr>
          <w:sz w:val="28"/>
          <w:szCs w:val="28"/>
        </w:rPr>
        <w:t>-</w:t>
      </w:r>
      <w:r>
        <w:rPr>
          <w:sz w:val="28"/>
          <w:szCs w:val="28"/>
          <w:lang w:val="en-US"/>
        </w:rPr>
        <w:t>KCl</w:t>
      </w:r>
      <w:r>
        <w:rPr>
          <w:sz w:val="28"/>
          <w:szCs w:val="28"/>
        </w:rPr>
        <w:t>-</w:t>
      </w:r>
      <w:r>
        <w:rPr>
          <w:sz w:val="28"/>
          <w:szCs w:val="28"/>
          <w:lang w:val="en-US"/>
        </w:rPr>
        <w:t>AIF</w:t>
      </w:r>
      <w:r>
        <w:rPr>
          <w:sz w:val="28"/>
          <w:szCs w:val="28"/>
          <w:vertAlign w:val="subscript"/>
        </w:rPr>
        <w:t>3</w:t>
      </w:r>
      <w:r>
        <w:rPr>
          <w:sz w:val="28"/>
          <w:szCs w:val="28"/>
        </w:rPr>
        <w:t>.</w:t>
      </w:r>
    </w:p>
    <w:p w14:paraId="106E7E10" w14:textId="77777777" w:rsidR="00000000" w:rsidRDefault="00000000">
      <w:pPr>
        <w:spacing w:line="360" w:lineRule="auto"/>
        <w:ind w:firstLine="709"/>
        <w:jc w:val="both"/>
        <w:rPr>
          <w:sz w:val="28"/>
          <w:szCs w:val="28"/>
        </w:rPr>
      </w:pPr>
      <w:r>
        <w:rPr>
          <w:sz w:val="28"/>
          <w:szCs w:val="28"/>
        </w:rPr>
        <w:t>Рисунок 9 - Плавкость рафинирующего флюса</w:t>
      </w:r>
    </w:p>
    <w:p w14:paraId="79E6F34A" w14:textId="77777777" w:rsidR="00000000" w:rsidRDefault="00000000">
      <w:pPr>
        <w:spacing w:line="360" w:lineRule="auto"/>
        <w:ind w:firstLine="709"/>
        <w:jc w:val="both"/>
        <w:rPr>
          <w:sz w:val="28"/>
          <w:szCs w:val="28"/>
        </w:rPr>
      </w:pPr>
    </w:p>
    <w:p w14:paraId="2C106907" w14:textId="77777777" w:rsidR="00000000" w:rsidRDefault="00000000">
      <w:pPr>
        <w:spacing w:line="360" w:lineRule="auto"/>
        <w:ind w:firstLine="709"/>
        <w:jc w:val="both"/>
        <w:rPr>
          <w:sz w:val="28"/>
          <w:szCs w:val="28"/>
        </w:rPr>
      </w:pPr>
      <w:r>
        <w:rPr>
          <w:sz w:val="28"/>
          <w:szCs w:val="28"/>
        </w:rPr>
        <w:t>Увеличение содержания AIF</w:t>
      </w:r>
      <w:r>
        <w:rPr>
          <w:sz w:val="28"/>
          <w:szCs w:val="28"/>
          <w:vertAlign w:val="subscript"/>
        </w:rPr>
        <w:t>3</w:t>
      </w:r>
      <w:r>
        <w:rPr>
          <w:sz w:val="28"/>
          <w:szCs w:val="28"/>
        </w:rPr>
        <w:t xml:space="preserve"> от 0 до 15 массовых долей % в эвтектической смеси KCl-NaCl снижает температуру плавления флюса незначительно с 655 до 642 </w:t>
      </w:r>
      <w:r>
        <w:rPr>
          <w:sz w:val="28"/>
          <w:szCs w:val="28"/>
          <w:vertAlign w:val="superscript"/>
        </w:rPr>
        <w:t>0</w:t>
      </w:r>
      <w:r>
        <w:rPr>
          <w:sz w:val="28"/>
          <w:szCs w:val="28"/>
        </w:rPr>
        <w:t>С. Дальнейший рост AIF</w:t>
      </w:r>
      <w:r>
        <w:rPr>
          <w:sz w:val="28"/>
          <w:szCs w:val="28"/>
          <w:vertAlign w:val="subscript"/>
        </w:rPr>
        <w:t>3</w:t>
      </w:r>
      <w:r>
        <w:rPr>
          <w:sz w:val="28"/>
          <w:szCs w:val="28"/>
        </w:rPr>
        <w:t xml:space="preserve"> от 15 до 30 массовых долей % уменьшает температуру солидуса от 642 до 620 </w:t>
      </w:r>
      <w:r>
        <w:rPr>
          <w:sz w:val="28"/>
          <w:szCs w:val="28"/>
          <w:vertAlign w:val="superscript"/>
        </w:rPr>
        <w:t>0</w:t>
      </w:r>
      <w:r>
        <w:rPr>
          <w:sz w:val="28"/>
          <w:szCs w:val="28"/>
        </w:rPr>
        <w:t>С.</w:t>
      </w:r>
    </w:p>
    <w:p w14:paraId="0C99F0DC" w14:textId="77777777" w:rsidR="00000000" w:rsidRDefault="00000000">
      <w:pPr>
        <w:spacing w:line="360" w:lineRule="auto"/>
        <w:ind w:firstLine="709"/>
        <w:jc w:val="both"/>
        <w:rPr>
          <w:sz w:val="28"/>
          <w:szCs w:val="28"/>
        </w:rPr>
      </w:pPr>
      <w:r>
        <w:rPr>
          <w:sz w:val="28"/>
          <w:szCs w:val="28"/>
        </w:rPr>
        <w:t xml:space="preserve">Увеличение содержания метафторалюмината натрия в смеси (1 / 3) сильвинит и (2 / 3) ОЭМП имеет такой же характер плавкости, что и в эвтектической смеси KCl-NaCl, но температура ликвидуса на 25-30 </w:t>
      </w:r>
      <w:r>
        <w:rPr>
          <w:sz w:val="28"/>
          <w:szCs w:val="28"/>
          <w:vertAlign w:val="superscript"/>
        </w:rPr>
        <w:t>0</w:t>
      </w:r>
      <w:r>
        <w:rPr>
          <w:sz w:val="28"/>
          <w:szCs w:val="28"/>
        </w:rPr>
        <w:t xml:space="preserve">С выше. Однако такой рост температуры не оказывает влияние на свойства флюса при заданной температуре 700-720 </w:t>
      </w:r>
      <w:r>
        <w:rPr>
          <w:sz w:val="28"/>
          <w:szCs w:val="28"/>
          <w:vertAlign w:val="superscript"/>
        </w:rPr>
        <w:t>0</w:t>
      </w:r>
      <w:r>
        <w:rPr>
          <w:sz w:val="28"/>
          <w:szCs w:val="28"/>
        </w:rPr>
        <w:t>С.</w:t>
      </w:r>
    </w:p>
    <w:p w14:paraId="08B9EE0F" w14:textId="77777777" w:rsidR="00000000" w:rsidRDefault="00000000">
      <w:pPr>
        <w:spacing w:line="360" w:lineRule="auto"/>
        <w:ind w:firstLine="709"/>
        <w:jc w:val="both"/>
        <w:rPr>
          <w:sz w:val="28"/>
          <w:szCs w:val="28"/>
        </w:rPr>
      </w:pPr>
    </w:p>
    <w:p w14:paraId="5FEE6986" w14:textId="77777777" w:rsidR="00000000" w:rsidRDefault="00000000">
      <w:pPr>
        <w:spacing w:line="360" w:lineRule="auto"/>
        <w:ind w:firstLine="709"/>
        <w:jc w:val="both"/>
        <w:rPr>
          <w:sz w:val="28"/>
          <w:szCs w:val="28"/>
        </w:rPr>
      </w:pPr>
      <w:r>
        <w:rPr>
          <w:sz w:val="28"/>
          <w:szCs w:val="28"/>
        </w:rPr>
        <w:t>3.4 Обсуждение результатов</w:t>
      </w:r>
    </w:p>
    <w:p w14:paraId="58531CBC" w14:textId="77777777" w:rsidR="00000000" w:rsidRDefault="00000000">
      <w:pPr>
        <w:spacing w:line="360" w:lineRule="auto"/>
        <w:ind w:firstLine="709"/>
        <w:jc w:val="both"/>
        <w:rPr>
          <w:sz w:val="28"/>
          <w:szCs w:val="28"/>
        </w:rPr>
      </w:pPr>
    </w:p>
    <w:p w14:paraId="07823716" w14:textId="77777777" w:rsidR="00000000" w:rsidRDefault="00000000">
      <w:pPr>
        <w:spacing w:line="360" w:lineRule="auto"/>
        <w:ind w:firstLine="709"/>
        <w:jc w:val="both"/>
        <w:rPr>
          <w:sz w:val="28"/>
          <w:szCs w:val="28"/>
        </w:rPr>
      </w:pPr>
      <w:r>
        <w:rPr>
          <w:sz w:val="28"/>
          <w:szCs w:val="28"/>
        </w:rPr>
        <w:t xml:space="preserve">В результате изучения физико-химических свойств флюсов было определено, что оптимальные свойства имеют два состава флюса: 20 % </w:t>
      </w:r>
      <w:r>
        <w:rPr>
          <w:sz w:val="28"/>
          <w:szCs w:val="28"/>
          <w:lang w:val="en-US"/>
        </w:rPr>
        <w:t>AlF</w:t>
      </w:r>
      <w:r>
        <w:rPr>
          <w:sz w:val="28"/>
          <w:szCs w:val="28"/>
          <w:vertAlign w:val="subscript"/>
        </w:rPr>
        <w:t>3</w:t>
      </w:r>
      <w:r>
        <w:rPr>
          <w:sz w:val="28"/>
          <w:szCs w:val="28"/>
        </w:rPr>
        <w:t>, 80 % К</w:t>
      </w:r>
      <w:r>
        <w:rPr>
          <w:sz w:val="28"/>
          <w:szCs w:val="28"/>
          <w:lang w:val="en-US"/>
        </w:rPr>
        <w:t>Cl</w:t>
      </w:r>
      <w:r>
        <w:rPr>
          <w:sz w:val="28"/>
          <w:szCs w:val="28"/>
        </w:rPr>
        <w:t>-</w:t>
      </w:r>
      <w:r>
        <w:rPr>
          <w:sz w:val="28"/>
          <w:szCs w:val="28"/>
          <w:lang w:val="en-US"/>
        </w:rPr>
        <w:t>NaCl</w:t>
      </w:r>
      <w:r>
        <w:rPr>
          <w:sz w:val="28"/>
          <w:szCs w:val="28"/>
        </w:rPr>
        <w:t xml:space="preserve">, и 20 % </w:t>
      </w:r>
      <w:r>
        <w:rPr>
          <w:sz w:val="28"/>
          <w:szCs w:val="28"/>
          <w:lang w:val="en-US"/>
        </w:rPr>
        <w:t>NaAlF</w:t>
      </w:r>
      <w:r>
        <w:rPr>
          <w:sz w:val="28"/>
          <w:szCs w:val="28"/>
          <w:vertAlign w:val="subscript"/>
        </w:rPr>
        <w:t>4</w:t>
      </w:r>
      <w:r>
        <w:rPr>
          <w:sz w:val="28"/>
          <w:szCs w:val="28"/>
        </w:rPr>
        <w:t xml:space="preserve">, 80 % </w:t>
      </w:r>
      <w:r>
        <w:rPr>
          <w:sz w:val="28"/>
          <w:szCs w:val="28"/>
          <w:lang w:val="en-US"/>
        </w:rPr>
        <w:t>KCl</w:t>
      </w:r>
      <w:r>
        <w:rPr>
          <w:sz w:val="28"/>
          <w:szCs w:val="28"/>
        </w:rPr>
        <w:t>-</w:t>
      </w:r>
      <w:r>
        <w:rPr>
          <w:sz w:val="28"/>
          <w:szCs w:val="28"/>
          <w:lang w:val="en-US"/>
        </w:rPr>
        <w:t>NaCl</w:t>
      </w:r>
      <w:r>
        <w:rPr>
          <w:sz w:val="28"/>
          <w:szCs w:val="28"/>
        </w:rPr>
        <w:t>, которые обладают рафинирующими и покровными свойствами.</w:t>
      </w:r>
    </w:p>
    <w:p w14:paraId="2987F1DA" w14:textId="77777777" w:rsidR="00000000" w:rsidRDefault="00000000">
      <w:pPr>
        <w:spacing w:line="360" w:lineRule="auto"/>
        <w:ind w:firstLine="709"/>
        <w:jc w:val="both"/>
        <w:rPr>
          <w:sz w:val="28"/>
          <w:szCs w:val="28"/>
        </w:rPr>
      </w:pPr>
      <w:r>
        <w:rPr>
          <w:sz w:val="28"/>
          <w:szCs w:val="28"/>
        </w:rPr>
        <w:t>Плотность исследуемых составов флюсов находится в пределах 1,58-1,74 г/см</w:t>
      </w:r>
      <w:r>
        <w:rPr>
          <w:sz w:val="28"/>
          <w:szCs w:val="28"/>
          <w:vertAlign w:val="superscript"/>
        </w:rPr>
        <w:t>3</w:t>
      </w:r>
      <w:r>
        <w:rPr>
          <w:sz w:val="28"/>
          <w:szCs w:val="28"/>
        </w:rPr>
        <w:t>, что значительно ниже плотности расплавленного металлического алюминия, которая равна 2,3 г/см</w:t>
      </w:r>
      <w:r>
        <w:rPr>
          <w:sz w:val="28"/>
          <w:szCs w:val="28"/>
          <w:vertAlign w:val="superscript"/>
        </w:rPr>
        <w:t>3</w:t>
      </w:r>
      <w:r>
        <w:rPr>
          <w:sz w:val="28"/>
          <w:szCs w:val="28"/>
        </w:rPr>
        <w:t xml:space="preserve"> и удовлетворяет требованиям покровного флюса. Флюс будет покрывать поверхность расплавляемого сплава, тем самым, препятствуя окислению сплава.</w:t>
      </w:r>
    </w:p>
    <w:p w14:paraId="5F560E23" w14:textId="77777777" w:rsidR="00000000" w:rsidRDefault="00000000">
      <w:pPr>
        <w:spacing w:line="360" w:lineRule="auto"/>
        <w:ind w:firstLine="709"/>
        <w:jc w:val="both"/>
        <w:rPr>
          <w:sz w:val="28"/>
          <w:szCs w:val="28"/>
        </w:rPr>
      </w:pPr>
      <w:r>
        <w:rPr>
          <w:sz w:val="28"/>
          <w:szCs w:val="28"/>
        </w:rPr>
        <w:t xml:space="preserve">Температура начала кристаллизации систем, отвечающим исследуемым составам флюсов, 600-672 </w:t>
      </w:r>
      <w:r>
        <w:rPr>
          <w:sz w:val="28"/>
          <w:szCs w:val="28"/>
          <w:vertAlign w:val="superscript"/>
        </w:rPr>
        <w:t>0</w:t>
      </w:r>
      <w:r>
        <w:rPr>
          <w:sz w:val="28"/>
          <w:szCs w:val="28"/>
        </w:rPr>
        <w:t xml:space="preserve">С, находится ниже рабочей температуры процесса рафинирования алюминиевых сплавов (более 700 </w:t>
      </w:r>
      <w:r>
        <w:rPr>
          <w:sz w:val="28"/>
          <w:szCs w:val="28"/>
          <w:vertAlign w:val="superscript"/>
        </w:rPr>
        <w:t>0</w:t>
      </w:r>
      <w:r>
        <w:rPr>
          <w:sz w:val="28"/>
          <w:szCs w:val="28"/>
        </w:rPr>
        <w:t>С). Это удовлетворяет условиям ведения процесса рафинирования без нарушения технологического режима. Эксперименты показали пригодность всех исследуемых составов флюсов для рафинирования алюминиевых сплавов в качестве покровно-рафинирующего флюса.</w:t>
      </w:r>
    </w:p>
    <w:p w14:paraId="03693BAC" w14:textId="77777777" w:rsidR="00000000" w:rsidRDefault="00000000">
      <w:pPr>
        <w:spacing w:line="360" w:lineRule="auto"/>
        <w:ind w:firstLine="709"/>
        <w:jc w:val="both"/>
        <w:rPr>
          <w:sz w:val="28"/>
          <w:szCs w:val="28"/>
        </w:rPr>
      </w:pPr>
      <w:r>
        <w:rPr>
          <w:sz w:val="28"/>
          <w:szCs w:val="28"/>
        </w:rPr>
        <w:t>Критерием выбора оптимального состава флюса будут его рафинирующие свойства - кинетика процесса рафинирования и извлечение магния из алюминиевого сплава.</w:t>
      </w:r>
    </w:p>
    <w:p w14:paraId="7722D89F" w14:textId="77777777" w:rsidR="00000000" w:rsidRDefault="00000000">
      <w:pPr>
        <w:spacing w:line="360" w:lineRule="auto"/>
        <w:ind w:firstLine="709"/>
        <w:jc w:val="both"/>
        <w:rPr>
          <w:sz w:val="28"/>
          <w:szCs w:val="28"/>
        </w:rPr>
      </w:pPr>
    </w:p>
    <w:p w14:paraId="0EDD533C" w14:textId="77777777" w:rsidR="00000000" w:rsidRDefault="00000000">
      <w:pPr>
        <w:spacing w:line="360" w:lineRule="auto"/>
        <w:ind w:firstLine="709"/>
        <w:jc w:val="both"/>
        <w:rPr>
          <w:sz w:val="28"/>
          <w:szCs w:val="28"/>
        </w:rPr>
      </w:pPr>
      <w:r>
        <w:rPr>
          <w:sz w:val="28"/>
          <w:szCs w:val="28"/>
        </w:rPr>
        <w:t>.5 Технологическая часть</w:t>
      </w:r>
    </w:p>
    <w:p w14:paraId="5BCEE7DB" w14:textId="77777777" w:rsidR="00000000" w:rsidRDefault="00000000">
      <w:pPr>
        <w:spacing w:line="360" w:lineRule="auto"/>
        <w:ind w:firstLine="709"/>
        <w:jc w:val="both"/>
        <w:rPr>
          <w:sz w:val="28"/>
          <w:szCs w:val="28"/>
        </w:rPr>
      </w:pPr>
    </w:p>
    <w:p w14:paraId="2BA1AC34" w14:textId="77777777" w:rsidR="00000000" w:rsidRDefault="00000000">
      <w:pPr>
        <w:spacing w:line="360" w:lineRule="auto"/>
        <w:ind w:firstLine="709"/>
        <w:jc w:val="both"/>
        <w:rPr>
          <w:sz w:val="28"/>
          <w:szCs w:val="28"/>
        </w:rPr>
      </w:pPr>
      <w:r>
        <w:rPr>
          <w:sz w:val="28"/>
          <w:szCs w:val="28"/>
        </w:rPr>
        <w:t>.5.1 Методика проведения экспериментов</w:t>
      </w:r>
    </w:p>
    <w:p w14:paraId="74581317" w14:textId="77777777" w:rsidR="00000000" w:rsidRDefault="00000000">
      <w:pPr>
        <w:spacing w:line="360" w:lineRule="auto"/>
        <w:ind w:firstLine="709"/>
        <w:jc w:val="both"/>
        <w:rPr>
          <w:sz w:val="28"/>
          <w:szCs w:val="28"/>
        </w:rPr>
      </w:pPr>
      <w:r>
        <w:rPr>
          <w:sz w:val="28"/>
          <w:szCs w:val="28"/>
        </w:rPr>
        <w:t>Для определения влияния нового состава разработанного флюса на процесс удаления магния из алюминиевых сплавов были проведены опыты со сплавом марки АК5М2. Химический состав сплава представлен в таблице 11.</w:t>
      </w:r>
    </w:p>
    <w:p w14:paraId="71E14F24" w14:textId="77777777" w:rsidR="00000000" w:rsidRDefault="00000000">
      <w:pPr>
        <w:spacing w:line="360" w:lineRule="auto"/>
        <w:ind w:firstLine="709"/>
        <w:jc w:val="both"/>
        <w:rPr>
          <w:sz w:val="28"/>
          <w:szCs w:val="28"/>
        </w:rPr>
      </w:pPr>
    </w:p>
    <w:p w14:paraId="6BA60698" w14:textId="77777777" w:rsidR="00000000" w:rsidRDefault="00000000">
      <w:pPr>
        <w:spacing w:line="360" w:lineRule="auto"/>
        <w:ind w:firstLine="709"/>
        <w:jc w:val="both"/>
        <w:rPr>
          <w:sz w:val="28"/>
          <w:szCs w:val="28"/>
        </w:rPr>
      </w:pPr>
      <w:r>
        <w:rPr>
          <w:sz w:val="28"/>
          <w:szCs w:val="28"/>
        </w:rPr>
        <w:t>Таблица 11 - Химический состав сплава АК5М2</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997"/>
        <w:gridCol w:w="5508"/>
      </w:tblGrid>
      <w:tr w:rsidR="00000000" w14:paraId="7AAB4EE9" w14:textId="77777777">
        <w:tblPrEx>
          <w:tblCellMar>
            <w:top w:w="0" w:type="dxa"/>
            <w:bottom w:w="0" w:type="dxa"/>
          </w:tblCellMar>
        </w:tblPrEx>
        <w:trPr>
          <w:jc w:val="center"/>
        </w:trPr>
        <w:tc>
          <w:tcPr>
            <w:tcW w:w="2997" w:type="dxa"/>
            <w:tcBorders>
              <w:top w:val="single" w:sz="6" w:space="0" w:color="auto"/>
              <w:left w:val="single" w:sz="6" w:space="0" w:color="auto"/>
              <w:bottom w:val="single" w:sz="6" w:space="0" w:color="auto"/>
              <w:right w:val="single" w:sz="6" w:space="0" w:color="auto"/>
            </w:tcBorders>
          </w:tcPr>
          <w:p w14:paraId="5B57F26C" w14:textId="77777777" w:rsidR="00000000" w:rsidRDefault="00000000">
            <w:pPr>
              <w:spacing w:line="276" w:lineRule="auto"/>
              <w:rPr>
                <w:sz w:val="20"/>
                <w:szCs w:val="20"/>
              </w:rPr>
            </w:pPr>
            <w:r>
              <w:rPr>
                <w:sz w:val="20"/>
                <w:szCs w:val="20"/>
              </w:rPr>
              <w:t>Наименование компонента</w:t>
            </w:r>
          </w:p>
        </w:tc>
        <w:tc>
          <w:tcPr>
            <w:tcW w:w="5508" w:type="dxa"/>
            <w:tcBorders>
              <w:top w:val="single" w:sz="6" w:space="0" w:color="auto"/>
              <w:left w:val="single" w:sz="6" w:space="0" w:color="auto"/>
              <w:bottom w:val="single" w:sz="6" w:space="0" w:color="auto"/>
              <w:right w:val="single" w:sz="6" w:space="0" w:color="auto"/>
            </w:tcBorders>
          </w:tcPr>
          <w:p w14:paraId="57FC0727" w14:textId="77777777" w:rsidR="00000000" w:rsidRDefault="00000000">
            <w:pPr>
              <w:spacing w:line="276" w:lineRule="auto"/>
              <w:rPr>
                <w:sz w:val="20"/>
                <w:szCs w:val="20"/>
              </w:rPr>
            </w:pPr>
            <w:r>
              <w:rPr>
                <w:sz w:val="20"/>
                <w:szCs w:val="20"/>
              </w:rPr>
              <w:t>Содержание компонента, массовые доли, %</w:t>
            </w:r>
          </w:p>
        </w:tc>
      </w:tr>
      <w:tr w:rsidR="00000000" w14:paraId="7816BCF8" w14:textId="77777777">
        <w:tblPrEx>
          <w:tblCellMar>
            <w:top w:w="0" w:type="dxa"/>
            <w:bottom w:w="0" w:type="dxa"/>
          </w:tblCellMar>
        </w:tblPrEx>
        <w:trPr>
          <w:jc w:val="center"/>
        </w:trPr>
        <w:tc>
          <w:tcPr>
            <w:tcW w:w="2997" w:type="dxa"/>
            <w:tcBorders>
              <w:top w:val="single" w:sz="6" w:space="0" w:color="auto"/>
              <w:left w:val="single" w:sz="6" w:space="0" w:color="auto"/>
              <w:bottom w:val="single" w:sz="6" w:space="0" w:color="auto"/>
              <w:right w:val="single" w:sz="6" w:space="0" w:color="auto"/>
            </w:tcBorders>
          </w:tcPr>
          <w:p w14:paraId="18FF487E" w14:textId="77777777" w:rsidR="00000000" w:rsidRDefault="00000000">
            <w:pPr>
              <w:spacing w:line="276" w:lineRule="auto"/>
              <w:rPr>
                <w:sz w:val="20"/>
                <w:szCs w:val="20"/>
                <w:lang w:val="en-US"/>
              </w:rPr>
            </w:pPr>
            <w:r>
              <w:rPr>
                <w:sz w:val="20"/>
                <w:szCs w:val="20"/>
                <w:lang w:val="en-US"/>
              </w:rPr>
              <w:t>Cu</w:t>
            </w:r>
          </w:p>
        </w:tc>
        <w:tc>
          <w:tcPr>
            <w:tcW w:w="5508" w:type="dxa"/>
            <w:tcBorders>
              <w:top w:val="single" w:sz="6" w:space="0" w:color="auto"/>
              <w:left w:val="single" w:sz="6" w:space="0" w:color="auto"/>
              <w:bottom w:val="single" w:sz="6" w:space="0" w:color="auto"/>
              <w:right w:val="single" w:sz="6" w:space="0" w:color="auto"/>
            </w:tcBorders>
          </w:tcPr>
          <w:p w14:paraId="148CC964" w14:textId="77777777" w:rsidR="00000000" w:rsidRDefault="00000000">
            <w:pPr>
              <w:spacing w:line="276" w:lineRule="auto"/>
              <w:rPr>
                <w:sz w:val="20"/>
                <w:szCs w:val="20"/>
                <w:lang w:val="en-US"/>
              </w:rPr>
            </w:pPr>
            <w:r>
              <w:rPr>
                <w:sz w:val="20"/>
                <w:szCs w:val="20"/>
                <w:lang w:val="en-US"/>
              </w:rPr>
              <w:t>2,690</w:t>
            </w:r>
          </w:p>
        </w:tc>
      </w:tr>
      <w:tr w:rsidR="00000000" w14:paraId="012AB99A" w14:textId="77777777">
        <w:tblPrEx>
          <w:tblCellMar>
            <w:top w:w="0" w:type="dxa"/>
            <w:bottom w:w="0" w:type="dxa"/>
          </w:tblCellMar>
        </w:tblPrEx>
        <w:trPr>
          <w:jc w:val="center"/>
        </w:trPr>
        <w:tc>
          <w:tcPr>
            <w:tcW w:w="2997" w:type="dxa"/>
            <w:tcBorders>
              <w:top w:val="single" w:sz="6" w:space="0" w:color="auto"/>
              <w:left w:val="single" w:sz="6" w:space="0" w:color="auto"/>
              <w:bottom w:val="single" w:sz="6" w:space="0" w:color="auto"/>
              <w:right w:val="single" w:sz="6" w:space="0" w:color="auto"/>
            </w:tcBorders>
          </w:tcPr>
          <w:p w14:paraId="1B5C666A" w14:textId="77777777" w:rsidR="00000000" w:rsidRDefault="00000000">
            <w:pPr>
              <w:spacing w:line="276" w:lineRule="auto"/>
              <w:rPr>
                <w:sz w:val="20"/>
                <w:szCs w:val="20"/>
                <w:lang w:val="en-US"/>
              </w:rPr>
            </w:pPr>
            <w:r>
              <w:rPr>
                <w:sz w:val="20"/>
                <w:szCs w:val="20"/>
                <w:lang w:val="en-US"/>
              </w:rPr>
              <w:t>Fe</w:t>
            </w:r>
          </w:p>
        </w:tc>
        <w:tc>
          <w:tcPr>
            <w:tcW w:w="5508" w:type="dxa"/>
            <w:tcBorders>
              <w:top w:val="single" w:sz="6" w:space="0" w:color="auto"/>
              <w:left w:val="single" w:sz="6" w:space="0" w:color="auto"/>
              <w:bottom w:val="single" w:sz="6" w:space="0" w:color="auto"/>
              <w:right w:val="single" w:sz="6" w:space="0" w:color="auto"/>
            </w:tcBorders>
          </w:tcPr>
          <w:p w14:paraId="42D1AEC6" w14:textId="77777777" w:rsidR="00000000" w:rsidRDefault="00000000">
            <w:pPr>
              <w:spacing w:line="276" w:lineRule="auto"/>
              <w:rPr>
                <w:sz w:val="20"/>
                <w:szCs w:val="20"/>
                <w:lang w:val="en-US"/>
              </w:rPr>
            </w:pPr>
            <w:r>
              <w:rPr>
                <w:sz w:val="20"/>
                <w:szCs w:val="20"/>
                <w:lang w:val="en-US"/>
              </w:rPr>
              <w:t>0,880</w:t>
            </w:r>
          </w:p>
        </w:tc>
      </w:tr>
      <w:tr w:rsidR="00000000" w14:paraId="5E6EC408" w14:textId="77777777">
        <w:tblPrEx>
          <w:tblCellMar>
            <w:top w:w="0" w:type="dxa"/>
            <w:bottom w:w="0" w:type="dxa"/>
          </w:tblCellMar>
        </w:tblPrEx>
        <w:trPr>
          <w:jc w:val="center"/>
        </w:trPr>
        <w:tc>
          <w:tcPr>
            <w:tcW w:w="2997" w:type="dxa"/>
            <w:tcBorders>
              <w:top w:val="single" w:sz="6" w:space="0" w:color="auto"/>
              <w:left w:val="single" w:sz="6" w:space="0" w:color="auto"/>
              <w:bottom w:val="single" w:sz="6" w:space="0" w:color="auto"/>
              <w:right w:val="single" w:sz="6" w:space="0" w:color="auto"/>
            </w:tcBorders>
          </w:tcPr>
          <w:p w14:paraId="5F1EE9FD" w14:textId="77777777" w:rsidR="00000000" w:rsidRDefault="00000000">
            <w:pPr>
              <w:spacing w:line="276" w:lineRule="auto"/>
              <w:rPr>
                <w:sz w:val="20"/>
                <w:szCs w:val="20"/>
                <w:lang w:val="en-US"/>
              </w:rPr>
            </w:pPr>
            <w:r>
              <w:rPr>
                <w:sz w:val="20"/>
                <w:szCs w:val="20"/>
                <w:lang w:val="en-US"/>
              </w:rPr>
              <w:t>Zn</w:t>
            </w:r>
          </w:p>
        </w:tc>
        <w:tc>
          <w:tcPr>
            <w:tcW w:w="5508" w:type="dxa"/>
            <w:tcBorders>
              <w:top w:val="single" w:sz="6" w:space="0" w:color="auto"/>
              <w:left w:val="single" w:sz="6" w:space="0" w:color="auto"/>
              <w:bottom w:val="single" w:sz="6" w:space="0" w:color="auto"/>
              <w:right w:val="single" w:sz="6" w:space="0" w:color="auto"/>
            </w:tcBorders>
          </w:tcPr>
          <w:p w14:paraId="40036CB9" w14:textId="77777777" w:rsidR="00000000" w:rsidRDefault="00000000">
            <w:pPr>
              <w:spacing w:line="276" w:lineRule="auto"/>
              <w:rPr>
                <w:sz w:val="20"/>
                <w:szCs w:val="20"/>
                <w:lang w:val="en-US"/>
              </w:rPr>
            </w:pPr>
            <w:r>
              <w:rPr>
                <w:sz w:val="20"/>
                <w:szCs w:val="20"/>
                <w:lang w:val="en-US"/>
              </w:rPr>
              <w:t>0,330</w:t>
            </w:r>
          </w:p>
        </w:tc>
      </w:tr>
      <w:tr w:rsidR="00000000" w14:paraId="122A9908" w14:textId="77777777">
        <w:tblPrEx>
          <w:tblCellMar>
            <w:top w:w="0" w:type="dxa"/>
            <w:bottom w:w="0" w:type="dxa"/>
          </w:tblCellMar>
        </w:tblPrEx>
        <w:trPr>
          <w:jc w:val="center"/>
        </w:trPr>
        <w:tc>
          <w:tcPr>
            <w:tcW w:w="2997" w:type="dxa"/>
            <w:tcBorders>
              <w:top w:val="single" w:sz="6" w:space="0" w:color="auto"/>
              <w:left w:val="single" w:sz="6" w:space="0" w:color="auto"/>
              <w:bottom w:val="single" w:sz="6" w:space="0" w:color="auto"/>
              <w:right w:val="single" w:sz="6" w:space="0" w:color="auto"/>
            </w:tcBorders>
          </w:tcPr>
          <w:p w14:paraId="5A63440A" w14:textId="77777777" w:rsidR="00000000" w:rsidRDefault="00000000">
            <w:pPr>
              <w:spacing w:line="276" w:lineRule="auto"/>
              <w:rPr>
                <w:sz w:val="20"/>
                <w:szCs w:val="20"/>
                <w:lang w:val="en-US"/>
              </w:rPr>
            </w:pPr>
            <w:r>
              <w:rPr>
                <w:sz w:val="20"/>
                <w:szCs w:val="20"/>
                <w:lang w:val="en-US"/>
              </w:rPr>
              <w:t>Si</w:t>
            </w:r>
          </w:p>
        </w:tc>
        <w:tc>
          <w:tcPr>
            <w:tcW w:w="5508" w:type="dxa"/>
            <w:tcBorders>
              <w:top w:val="single" w:sz="6" w:space="0" w:color="auto"/>
              <w:left w:val="single" w:sz="6" w:space="0" w:color="auto"/>
              <w:bottom w:val="single" w:sz="6" w:space="0" w:color="auto"/>
              <w:right w:val="single" w:sz="6" w:space="0" w:color="auto"/>
            </w:tcBorders>
          </w:tcPr>
          <w:p w14:paraId="2D362B5F" w14:textId="77777777" w:rsidR="00000000" w:rsidRDefault="00000000">
            <w:pPr>
              <w:spacing w:line="276" w:lineRule="auto"/>
              <w:rPr>
                <w:sz w:val="20"/>
                <w:szCs w:val="20"/>
                <w:lang w:val="en-US"/>
              </w:rPr>
            </w:pPr>
            <w:r>
              <w:rPr>
                <w:sz w:val="20"/>
                <w:szCs w:val="20"/>
                <w:lang w:val="en-US"/>
              </w:rPr>
              <w:t>4,450</w:t>
            </w:r>
          </w:p>
        </w:tc>
      </w:tr>
      <w:tr w:rsidR="00000000" w14:paraId="6130A9B6" w14:textId="77777777">
        <w:tblPrEx>
          <w:tblCellMar>
            <w:top w:w="0" w:type="dxa"/>
            <w:bottom w:w="0" w:type="dxa"/>
          </w:tblCellMar>
        </w:tblPrEx>
        <w:trPr>
          <w:jc w:val="center"/>
        </w:trPr>
        <w:tc>
          <w:tcPr>
            <w:tcW w:w="2997" w:type="dxa"/>
            <w:tcBorders>
              <w:top w:val="single" w:sz="6" w:space="0" w:color="auto"/>
              <w:left w:val="single" w:sz="6" w:space="0" w:color="auto"/>
              <w:bottom w:val="single" w:sz="6" w:space="0" w:color="auto"/>
              <w:right w:val="single" w:sz="6" w:space="0" w:color="auto"/>
            </w:tcBorders>
          </w:tcPr>
          <w:p w14:paraId="073D8042" w14:textId="77777777" w:rsidR="00000000" w:rsidRDefault="00000000">
            <w:pPr>
              <w:spacing w:line="276" w:lineRule="auto"/>
              <w:rPr>
                <w:sz w:val="20"/>
                <w:szCs w:val="20"/>
                <w:lang w:val="en-US"/>
              </w:rPr>
            </w:pPr>
            <w:r>
              <w:rPr>
                <w:sz w:val="20"/>
                <w:szCs w:val="20"/>
                <w:lang w:val="en-US"/>
              </w:rPr>
              <w:t>Mg</w:t>
            </w:r>
          </w:p>
        </w:tc>
        <w:tc>
          <w:tcPr>
            <w:tcW w:w="5508" w:type="dxa"/>
            <w:tcBorders>
              <w:top w:val="single" w:sz="6" w:space="0" w:color="auto"/>
              <w:left w:val="single" w:sz="6" w:space="0" w:color="auto"/>
              <w:bottom w:val="single" w:sz="6" w:space="0" w:color="auto"/>
              <w:right w:val="single" w:sz="6" w:space="0" w:color="auto"/>
            </w:tcBorders>
          </w:tcPr>
          <w:p w14:paraId="5D6E07DE" w14:textId="77777777" w:rsidR="00000000" w:rsidRDefault="00000000">
            <w:pPr>
              <w:spacing w:line="276" w:lineRule="auto"/>
              <w:rPr>
                <w:sz w:val="20"/>
                <w:szCs w:val="20"/>
                <w:lang w:val="en-US"/>
              </w:rPr>
            </w:pPr>
            <w:r>
              <w:rPr>
                <w:sz w:val="20"/>
                <w:szCs w:val="20"/>
                <w:lang w:val="en-US"/>
              </w:rPr>
              <w:t>0,790</w:t>
            </w:r>
          </w:p>
        </w:tc>
      </w:tr>
      <w:tr w:rsidR="00000000" w14:paraId="587623A6" w14:textId="77777777">
        <w:tblPrEx>
          <w:tblCellMar>
            <w:top w:w="0" w:type="dxa"/>
            <w:bottom w:w="0" w:type="dxa"/>
          </w:tblCellMar>
        </w:tblPrEx>
        <w:trPr>
          <w:jc w:val="center"/>
        </w:trPr>
        <w:tc>
          <w:tcPr>
            <w:tcW w:w="2997" w:type="dxa"/>
            <w:tcBorders>
              <w:top w:val="single" w:sz="6" w:space="0" w:color="auto"/>
              <w:left w:val="single" w:sz="6" w:space="0" w:color="auto"/>
              <w:bottom w:val="single" w:sz="6" w:space="0" w:color="auto"/>
              <w:right w:val="single" w:sz="6" w:space="0" w:color="auto"/>
            </w:tcBorders>
          </w:tcPr>
          <w:p w14:paraId="22EB91B2" w14:textId="77777777" w:rsidR="00000000" w:rsidRDefault="00000000">
            <w:pPr>
              <w:spacing w:line="276" w:lineRule="auto"/>
              <w:rPr>
                <w:sz w:val="20"/>
                <w:szCs w:val="20"/>
                <w:lang w:val="en-US"/>
              </w:rPr>
            </w:pPr>
            <w:r>
              <w:rPr>
                <w:sz w:val="20"/>
                <w:szCs w:val="20"/>
                <w:lang w:val="en-US"/>
              </w:rPr>
              <w:t>Ni</w:t>
            </w:r>
          </w:p>
        </w:tc>
        <w:tc>
          <w:tcPr>
            <w:tcW w:w="5508" w:type="dxa"/>
            <w:tcBorders>
              <w:top w:val="single" w:sz="6" w:space="0" w:color="auto"/>
              <w:left w:val="single" w:sz="6" w:space="0" w:color="auto"/>
              <w:bottom w:val="single" w:sz="6" w:space="0" w:color="auto"/>
              <w:right w:val="single" w:sz="6" w:space="0" w:color="auto"/>
            </w:tcBorders>
          </w:tcPr>
          <w:p w14:paraId="424126B1" w14:textId="77777777" w:rsidR="00000000" w:rsidRDefault="00000000">
            <w:pPr>
              <w:spacing w:line="276" w:lineRule="auto"/>
              <w:rPr>
                <w:sz w:val="20"/>
                <w:szCs w:val="20"/>
                <w:lang w:val="en-US"/>
              </w:rPr>
            </w:pPr>
            <w:r>
              <w:rPr>
                <w:sz w:val="20"/>
                <w:szCs w:val="20"/>
                <w:lang w:val="en-US"/>
              </w:rPr>
              <w:t>0,100</w:t>
            </w:r>
          </w:p>
        </w:tc>
      </w:tr>
      <w:tr w:rsidR="00000000" w14:paraId="4E7865EA" w14:textId="77777777">
        <w:tblPrEx>
          <w:tblCellMar>
            <w:top w:w="0" w:type="dxa"/>
            <w:bottom w:w="0" w:type="dxa"/>
          </w:tblCellMar>
        </w:tblPrEx>
        <w:trPr>
          <w:jc w:val="center"/>
        </w:trPr>
        <w:tc>
          <w:tcPr>
            <w:tcW w:w="2997" w:type="dxa"/>
            <w:tcBorders>
              <w:top w:val="single" w:sz="6" w:space="0" w:color="auto"/>
              <w:left w:val="single" w:sz="6" w:space="0" w:color="auto"/>
              <w:bottom w:val="single" w:sz="6" w:space="0" w:color="auto"/>
              <w:right w:val="single" w:sz="6" w:space="0" w:color="auto"/>
            </w:tcBorders>
          </w:tcPr>
          <w:p w14:paraId="47427EDB" w14:textId="77777777" w:rsidR="00000000" w:rsidRDefault="00000000">
            <w:pPr>
              <w:spacing w:line="276" w:lineRule="auto"/>
              <w:rPr>
                <w:sz w:val="20"/>
                <w:szCs w:val="20"/>
                <w:lang w:val="en-US"/>
              </w:rPr>
            </w:pPr>
            <w:r>
              <w:rPr>
                <w:sz w:val="20"/>
                <w:szCs w:val="20"/>
                <w:lang w:val="en-US"/>
              </w:rPr>
              <w:t>Pb</w:t>
            </w:r>
          </w:p>
        </w:tc>
        <w:tc>
          <w:tcPr>
            <w:tcW w:w="5508" w:type="dxa"/>
            <w:tcBorders>
              <w:top w:val="single" w:sz="6" w:space="0" w:color="auto"/>
              <w:left w:val="single" w:sz="6" w:space="0" w:color="auto"/>
              <w:bottom w:val="single" w:sz="6" w:space="0" w:color="auto"/>
              <w:right w:val="single" w:sz="6" w:space="0" w:color="auto"/>
            </w:tcBorders>
          </w:tcPr>
          <w:p w14:paraId="5D097272" w14:textId="77777777" w:rsidR="00000000" w:rsidRDefault="00000000">
            <w:pPr>
              <w:spacing w:line="276" w:lineRule="auto"/>
              <w:rPr>
                <w:sz w:val="20"/>
                <w:szCs w:val="20"/>
                <w:lang w:val="en-US"/>
              </w:rPr>
            </w:pPr>
            <w:r>
              <w:rPr>
                <w:sz w:val="20"/>
                <w:szCs w:val="20"/>
                <w:lang w:val="en-US"/>
              </w:rPr>
              <w:t>0,030</w:t>
            </w:r>
          </w:p>
        </w:tc>
      </w:tr>
      <w:tr w:rsidR="00000000" w14:paraId="2E35B44A" w14:textId="77777777">
        <w:tblPrEx>
          <w:tblCellMar>
            <w:top w:w="0" w:type="dxa"/>
            <w:bottom w:w="0" w:type="dxa"/>
          </w:tblCellMar>
        </w:tblPrEx>
        <w:trPr>
          <w:jc w:val="center"/>
        </w:trPr>
        <w:tc>
          <w:tcPr>
            <w:tcW w:w="2997" w:type="dxa"/>
            <w:tcBorders>
              <w:top w:val="single" w:sz="6" w:space="0" w:color="auto"/>
              <w:left w:val="single" w:sz="6" w:space="0" w:color="auto"/>
              <w:bottom w:val="single" w:sz="6" w:space="0" w:color="auto"/>
              <w:right w:val="single" w:sz="6" w:space="0" w:color="auto"/>
            </w:tcBorders>
          </w:tcPr>
          <w:p w14:paraId="7BEAAE6D" w14:textId="77777777" w:rsidR="00000000" w:rsidRDefault="00000000">
            <w:pPr>
              <w:spacing w:line="276" w:lineRule="auto"/>
              <w:rPr>
                <w:sz w:val="20"/>
                <w:szCs w:val="20"/>
                <w:lang w:val="en-US"/>
              </w:rPr>
            </w:pPr>
            <w:r>
              <w:rPr>
                <w:sz w:val="20"/>
                <w:szCs w:val="20"/>
                <w:lang w:val="en-US"/>
              </w:rPr>
              <w:t>Sn</w:t>
            </w:r>
          </w:p>
        </w:tc>
        <w:tc>
          <w:tcPr>
            <w:tcW w:w="5508" w:type="dxa"/>
            <w:tcBorders>
              <w:top w:val="single" w:sz="6" w:space="0" w:color="auto"/>
              <w:left w:val="single" w:sz="6" w:space="0" w:color="auto"/>
              <w:bottom w:val="single" w:sz="6" w:space="0" w:color="auto"/>
              <w:right w:val="single" w:sz="6" w:space="0" w:color="auto"/>
            </w:tcBorders>
          </w:tcPr>
          <w:p w14:paraId="7532856E" w14:textId="77777777" w:rsidR="00000000" w:rsidRDefault="00000000">
            <w:pPr>
              <w:spacing w:line="276" w:lineRule="auto"/>
              <w:rPr>
                <w:sz w:val="20"/>
                <w:szCs w:val="20"/>
                <w:lang w:val="en-US"/>
              </w:rPr>
            </w:pPr>
            <w:r>
              <w:rPr>
                <w:sz w:val="20"/>
                <w:szCs w:val="20"/>
                <w:lang w:val="en-US"/>
              </w:rPr>
              <w:t>0,022</w:t>
            </w:r>
          </w:p>
        </w:tc>
      </w:tr>
      <w:tr w:rsidR="00000000" w14:paraId="7E6F73FD" w14:textId="77777777">
        <w:tblPrEx>
          <w:tblCellMar>
            <w:top w:w="0" w:type="dxa"/>
            <w:bottom w:w="0" w:type="dxa"/>
          </w:tblCellMar>
        </w:tblPrEx>
        <w:trPr>
          <w:jc w:val="center"/>
        </w:trPr>
        <w:tc>
          <w:tcPr>
            <w:tcW w:w="2997" w:type="dxa"/>
            <w:tcBorders>
              <w:top w:val="single" w:sz="6" w:space="0" w:color="auto"/>
              <w:left w:val="single" w:sz="6" w:space="0" w:color="auto"/>
              <w:bottom w:val="single" w:sz="6" w:space="0" w:color="auto"/>
              <w:right w:val="single" w:sz="6" w:space="0" w:color="auto"/>
            </w:tcBorders>
          </w:tcPr>
          <w:p w14:paraId="5D5240F0" w14:textId="77777777" w:rsidR="00000000" w:rsidRDefault="00000000">
            <w:pPr>
              <w:spacing w:line="276" w:lineRule="auto"/>
              <w:rPr>
                <w:sz w:val="20"/>
                <w:szCs w:val="20"/>
                <w:lang w:val="en-US"/>
              </w:rPr>
            </w:pPr>
            <w:r>
              <w:rPr>
                <w:sz w:val="20"/>
                <w:szCs w:val="20"/>
                <w:lang w:val="en-US"/>
              </w:rPr>
              <w:t>Ti</w:t>
            </w:r>
          </w:p>
        </w:tc>
        <w:tc>
          <w:tcPr>
            <w:tcW w:w="5508" w:type="dxa"/>
            <w:tcBorders>
              <w:top w:val="single" w:sz="6" w:space="0" w:color="auto"/>
              <w:left w:val="single" w:sz="6" w:space="0" w:color="auto"/>
              <w:bottom w:val="single" w:sz="6" w:space="0" w:color="auto"/>
              <w:right w:val="single" w:sz="6" w:space="0" w:color="auto"/>
            </w:tcBorders>
          </w:tcPr>
          <w:p w14:paraId="37923106" w14:textId="77777777" w:rsidR="00000000" w:rsidRDefault="00000000">
            <w:pPr>
              <w:spacing w:line="276" w:lineRule="auto"/>
              <w:rPr>
                <w:sz w:val="20"/>
                <w:szCs w:val="20"/>
                <w:lang w:val="en-US"/>
              </w:rPr>
            </w:pPr>
            <w:r>
              <w:rPr>
                <w:sz w:val="20"/>
                <w:szCs w:val="20"/>
                <w:lang w:val="en-US"/>
              </w:rPr>
              <w:t>0,040</w:t>
            </w:r>
          </w:p>
        </w:tc>
      </w:tr>
      <w:tr w:rsidR="00000000" w14:paraId="1E1540FA" w14:textId="77777777">
        <w:tblPrEx>
          <w:tblCellMar>
            <w:top w:w="0" w:type="dxa"/>
            <w:bottom w:w="0" w:type="dxa"/>
          </w:tblCellMar>
        </w:tblPrEx>
        <w:trPr>
          <w:jc w:val="center"/>
        </w:trPr>
        <w:tc>
          <w:tcPr>
            <w:tcW w:w="2997" w:type="dxa"/>
            <w:tcBorders>
              <w:top w:val="single" w:sz="6" w:space="0" w:color="auto"/>
              <w:left w:val="single" w:sz="6" w:space="0" w:color="auto"/>
              <w:bottom w:val="single" w:sz="6" w:space="0" w:color="auto"/>
              <w:right w:val="single" w:sz="6" w:space="0" w:color="auto"/>
            </w:tcBorders>
          </w:tcPr>
          <w:p w14:paraId="14C1B5B0" w14:textId="77777777" w:rsidR="00000000" w:rsidRDefault="00000000">
            <w:pPr>
              <w:spacing w:line="276" w:lineRule="auto"/>
              <w:rPr>
                <w:sz w:val="20"/>
                <w:szCs w:val="20"/>
                <w:lang w:val="en-US"/>
              </w:rPr>
            </w:pPr>
            <w:r>
              <w:rPr>
                <w:sz w:val="20"/>
                <w:szCs w:val="20"/>
                <w:lang w:val="en-US"/>
              </w:rPr>
              <w:t>Cr</w:t>
            </w:r>
          </w:p>
        </w:tc>
        <w:tc>
          <w:tcPr>
            <w:tcW w:w="5508" w:type="dxa"/>
            <w:tcBorders>
              <w:top w:val="single" w:sz="6" w:space="0" w:color="auto"/>
              <w:left w:val="single" w:sz="6" w:space="0" w:color="auto"/>
              <w:bottom w:val="single" w:sz="6" w:space="0" w:color="auto"/>
              <w:right w:val="single" w:sz="6" w:space="0" w:color="auto"/>
            </w:tcBorders>
          </w:tcPr>
          <w:p w14:paraId="6663CF51" w14:textId="77777777" w:rsidR="00000000" w:rsidRDefault="00000000">
            <w:pPr>
              <w:spacing w:line="276" w:lineRule="auto"/>
              <w:rPr>
                <w:sz w:val="20"/>
                <w:szCs w:val="20"/>
                <w:lang w:val="en-US"/>
              </w:rPr>
            </w:pPr>
            <w:r>
              <w:rPr>
                <w:sz w:val="20"/>
                <w:szCs w:val="20"/>
                <w:lang w:val="en-US"/>
              </w:rPr>
              <w:t>0,023</w:t>
            </w:r>
          </w:p>
        </w:tc>
      </w:tr>
      <w:tr w:rsidR="00000000" w14:paraId="51D22A25" w14:textId="77777777">
        <w:tblPrEx>
          <w:tblCellMar>
            <w:top w:w="0" w:type="dxa"/>
            <w:bottom w:w="0" w:type="dxa"/>
          </w:tblCellMar>
        </w:tblPrEx>
        <w:trPr>
          <w:jc w:val="center"/>
        </w:trPr>
        <w:tc>
          <w:tcPr>
            <w:tcW w:w="2997" w:type="dxa"/>
            <w:tcBorders>
              <w:top w:val="single" w:sz="6" w:space="0" w:color="auto"/>
              <w:left w:val="single" w:sz="6" w:space="0" w:color="auto"/>
              <w:bottom w:val="single" w:sz="6" w:space="0" w:color="auto"/>
              <w:right w:val="single" w:sz="6" w:space="0" w:color="auto"/>
            </w:tcBorders>
          </w:tcPr>
          <w:p w14:paraId="306A7589" w14:textId="77777777" w:rsidR="00000000" w:rsidRDefault="00000000">
            <w:pPr>
              <w:spacing w:line="276" w:lineRule="auto"/>
              <w:rPr>
                <w:sz w:val="20"/>
                <w:szCs w:val="20"/>
                <w:lang w:val="en-US"/>
              </w:rPr>
            </w:pPr>
            <w:r>
              <w:rPr>
                <w:sz w:val="20"/>
                <w:szCs w:val="20"/>
                <w:lang w:val="en-US"/>
              </w:rPr>
              <w:t>Mn</w:t>
            </w:r>
          </w:p>
        </w:tc>
        <w:tc>
          <w:tcPr>
            <w:tcW w:w="5508" w:type="dxa"/>
            <w:tcBorders>
              <w:top w:val="single" w:sz="6" w:space="0" w:color="auto"/>
              <w:left w:val="single" w:sz="6" w:space="0" w:color="auto"/>
              <w:bottom w:val="single" w:sz="6" w:space="0" w:color="auto"/>
              <w:right w:val="single" w:sz="6" w:space="0" w:color="auto"/>
            </w:tcBorders>
          </w:tcPr>
          <w:p w14:paraId="7F2BE3E1" w14:textId="77777777" w:rsidR="00000000" w:rsidRDefault="00000000">
            <w:pPr>
              <w:spacing w:line="276" w:lineRule="auto"/>
              <w:rPr>
                <w:sz w:val="20"/>
                <w:szCs w:val="20"/>
                <w:lang w:val="en-US"/>
              </w:rPr>
            </w:pPr>
            <w:r>
              <w:rPr>
                <w:sz w:val="20"/>
                <w:szCs w:val="20"/>
                <w:lang w:val="en-US"/>
              </w:rPr>
              <w:t>0,320</w:t>
            </w:r>
          </w:p>
        </w:tc>
      </w:tr>
      <w:tr w:rsidR="00000000" w14:paraId="3BC9CB39" w14:textId="77777777">
        <w:tblPrEx>
          <w:tblCellMar>
            <w:top w:w="0" w:type="dxa"/>
            <w:bottom w:w="0" w:type="dxa"/>
          </w:tblCellMar>
        </w:tblPrEx>
        <w:trPr>
          <w:jc w:val="center"/>
        </w:trPr>
        <w:tc>
          <w:tcPr>
            <w:tcW w:w="2997" w:type="dxa"/>
            <w:tcBorders>
              <w:top w:val="single" w:sz="6" w:space="0" w:color="auto"/>
              <w:left w:val="single" w:sz="6" w:space="0" w:color="auto"/>
              <w:bottom w:val="single" w:sz="6" w:space="0" w:color="auto"/>
              <w:right w:val="single" w:sz="6" w:space="0" w:color="auto"/>
            </w:tcBorders>
          </w:tcPr>
          <w:p w14:paraId="06A7AD94" w14:textId="77777777" w:rsidR="00000000" w:rsidRDefault="00000000">
            <w:pPr>
              <w:spacing w:line="276" w:lineRule="auto"/>
              <w:rPr>
                <w:sz w:val="20"/>
                <w:szCs w:val="20"/>
                <w:lang w:val="en-US"/>
              </w:rPr>
            </w:pPr>
            <w:r>
              <w:rPr>
                <w:sz w:val="20"/>
                <w:szCs w:val="20"/>
                <w:lang w:val="en-US"/>
              </w:rPr>
              <w:t>Ca</w:t>
            </w:r>
          </w:p>
        </w:tc>
        <w:tc>
          <w:tcPr>
            <w:tcW w:w="5508" w:type="dxa"/>
            <w:tcBorders>
              <w:top w:val="single" w:sz="6" w:space="0" w:color="auto"/>
              <w:left w:val="single" w:sz="6" w:space="0" w:color="auto"/>
              <w:bottom w:val="single" w:sz="6" w:space="0" w:color="auto"/>
              <w:right w:val="single" w:sz="6" w:space="0" w:color="auto"/>
            </w:tcBorders>
          </w:tcPr>
          <w:p w14:paraId="69BABBF6" w14:textId="77777777" w:rsidR="00000000" w:rsidRDefault="00000000">
            <w:pPr>
              <w:spacing w:line="276" w:lineRule="auto"/>
              <w:rPr>
                <w:sz w:val="20"/>
                <w:szCs w:val="20"/>
              </w:rPr>
            </w:pPr>
            <w:r>
              <w:rPr>
                <w:sz w:val="20"/>
                <w:szCs w:val="20"/>
              </w:rPr>
              <w:t>0,013</w:t>
            </w:r>
          </w:p>
        </w:tc>
      </w:tr>
    </w:tbl>
    <w:p w14:paraId="4786110A" w14:textId="77777777" w:rsidR="00000000" w:rsidRDefault="00000000">
      <w:pPr>
        <w:spacing w:line="360" w:lineRule="auto"/>
        <w:ind w:firstLine="709"/>
        <w:jc w:val="both"/>
        <w:rPr>
          <w:sz w:val="28"/>
          <w:szCs w:val="28"/>
        </w:rPr>
      </w:pPr>
    </w:p>
    <w:p w14:paraId="7D488379" w14:textId="77777777" w:rsidR="00000000" w:rsidRDefault="00000000">
      <w:pPr>
        <w:spacing w:line="360" w:lineRule="auto"/>
        <w:ind w:firstLine="709"/>
        <w:jc w:val="both"/>
        <w:rPr>
          <w:sz w:val="28"/>
          <w:szCs w:val="28"/>
        </w:rPr>
      </w:pPr>
      <w:r>
        <w:rPr>
          <w:sz w:val="28"/>
          <w:szCs w:val="28"/>
        </w:rPr>
        <w:t>Основные задача проведения опытов - это выявление того, какое влияние оказывает состав флюса, температура и продолжительность рафинирования на кинетику процесса рафинирования и извлечение магния из алюминиевого сплава.</w:t>
      </w:r>
    </w:p>
    <w:p w14:paraId="61E8A6CD" w14:textId="77777777" w:rsidR="00000000" w:rsidRDefault="00000000">
      <w:pPr>
        <w:spacing w:line="360" w:lineRule="auto"/>
        <w:ind w:firstLine="709"/>
        <w:jc w:val="both"/>
        <w:rPr>
          <w:sz w:val="28"/>
          <w:szCs w:val="28"/>
        </w:rPr>
      </w:pPr>
      <w:r>
        <w:rPr>
          <w:sz w:val="28"/>
          <w:szCs w:val="28"/>
        </w:rPr>
        <w:t>Опыты проводились в лабораторной электрической печи с карбидокремниевыми нагревателями в соответствии с рисунком 7.</w:t>
      </w:r>
    </w:p>
    <w:p w14:paraId="3553EB67" w14:textId="77777777" w:rsidR="00000000" w:rsidRDefault="00000000">
      <w:pPr>
        <w:spacing w:line="360" w:lineRule="auto"/>
        <w:ind w:firstLine="709"/>
        <w:jc w:val="both"/>
        <w:rPr>
          <w:sz w:val="28"/>
          <w:szCs w:val="28"/>
        </w:rPr>
      </w:pPr>
    </w:p>
    <w:p w14:paraId="6F7A9B97" w14:textId="77777777" w:rsidR="00000000" w:rsidRDefault="00000000">
      <w:pPr>
        <w:spacing w:line="360" w:lineRule="auto"/>
        <w:ind w:firstLine="709"/>
        <w:jc w:val="both"/>
        <w:rPr>
          <w:sz w:val="28"/>
          <w:szCs w:val="28"/>
        </w:rPr>
      </w:pPr>
      <w:r>
        <w:rPr>
          <w:sz w:val="28"/>
          <w:szCs w:val="28"/>
        </w:rPr>
        <w:t>.5.2 Проведение экспериментов</w:t>
      </w:r>
    </w:p>
    <w:p w14:paraId="4DAFF381" w14:textId="77777777" w:rsidR="00000000" w:rsidRDefault="00000000">
      <w:pPr>
        <w:spacing w:line="360" w:lineRule="auto"/>
        <w:ind w:firstLine="709"/>
        <w:jc w:val="both"/>
        <w:rPr>
          <w:sz w:val="28"/>
          <w:szCs w:val="28"/>
        </w:rPr>
      </w:pPr>
      <w:r>
        <w:rPr>
          <w:sz w:val="28"/>
          <w:szCs w:val="28"/>
        </w:rPr>
        <w:t>Опыты по определению влияние концентрации NaAlF</w:t>
      </w:r>
      <w:r>
        <w:rPr>
          <w:sz w:val="28"/>
          <w:szCs w:val="28"/>
          <w:vertAlign w:val="subscript"/>
        </w:rPr>
        <w:t>4</w:t>
      </w:r>
      <w:r>
        <w:rPr>
          <w:sz w:val="28"/>
          <w:szCs w:val="28"/>
        </w:rPr>
        <w:t xml:space="preserve"> на очистку сплава от магния были проведены при следующих условиях: температура - 700 </w:t>
      </w:r>
      <w:r>
        <w:rPr>
          <w:sz w:val="28"/>
          <w:szCs w:val="28"/>
          <w:vertAlign w:val="superscript"/>
        </w:rPr>
        <w:t>0</w:t>
      </w:r>
      <w:r>
        <w:rPr>
          <w:sz w:val="28"/>
          <w:szCs w:val="28"/>
        </w:rPr>
        <w:t>С, избыток фторида - 0, продолжительность - 1 час, без перемешивания. Результаты представлены на рисунке 10.</w:t>
      </w:r>
    </w:p>
    <w:p w14:paraId="721D7B3F" w14:textId="77777777" w:rsidR="00000000" w:rsidRDefault="00000000">
      <w:pPr>
        <w:spacing w:line="360" w:lineRule="auto"/>
        <w:ind w:firstLine="709"/>
        <w:jc w:val="both"/>
        <w:rPr>
          <w:sz w:val="28"/>
          <w:szCs w:val="28"/>
        </w:rPr>
      </w:pPr>
    </w:p>
    <w:p w14:paraId="700E027D" w14:textId="7E50FD5F" w:rsidR="00000000" w:rsidRDefault="008959E3">
      <w:pPr>
        <w:ind w:firstLine="709"/>
        <w:rPr>
          <w:sz w:val="28"/>
          <w:szCs w:val="28"/>
        </w:rPr>
      </w:pPr>
      <w:r>
        <w:rPr>
          <w:rFonts w:ascii="Microsoft Sans Serif" w:hAnsi="Microsoft Sans Serif" w:cs="Microsoft Sans Serif"/>
          <w:noProof/>
          <w:sz w:val="17"/>
          <w:szCs w:val="17"/>
        </w:rPr>
        <w:drawing>
          <wp:inline distT="0" distB="0" distL="0" distR="0" wp14:anchorId="027D0473" wp14:editId="0A4B1AD4">
            <wp:extent cx="3589020" cy="2209800"/>
            <wp:effectExtent l="0" t="0" r="0" b="0"/>
            <wp:docPr id="12"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89020" cy="2209800"/>
                    </a:xfrm>
                    <a:prstGeom prst="rect">
                      <a:avLst/>
                    </a:prstGeom>
                    <a:noFill/>
                    <a:ln>
                      <a:noFill/>
                    </a:ln>
                  </pic:spPr>
                </pic:pic>
              </a:graphicData>
            </a:graphic>
          </wp:inline>
        </w:drawing>
      </w:r>
    </w:p>
    <w:p w14:paraId="6482771C" w14:textId="77777777" w:rsidR="00000000" w:rsidRDefault="00000000">
      <w:pPr>
        <w:ind w:firstLine="709"/>
        <w:rPr>
          <w:sz w:val="28"/>
          <w:szCs w:val="28"/>
        </w:rPr>
      </w:pPr>
      <w:r>
        <w:rPr>
          <w:sz w:val="28"/>
          <w:szCs w:val="28"/>
        </w:rPr>
        <w:t>Рисунок 10 - Зависимость удаления магния из сплава АК5М2 от концентрации NaAlF</w:t>
      </w:r>
      <w:r>
        <w:rPr>
          <w:sz w:val="28"/>
          <w:szCs w:val="28"/>
          <w:vertAlign w:val="subscript"/>
        </w:rPr>
        <w:t>4</w:t>
      </w:r>
    </w:p>
    <w:p w14:paraId="7C205731" w14:textId="77777777" w:rsidR="00000000" w:rsidRDefault="00000000">
      <w:pPr>
        <w:ind w:firstLine="709"/>
        <w:rPr>
          <w:sz w:val="28"/>
          <w:szCs w:val="28"/>
        </w:rPr>
      </w:pPr>
    </w:p>
    <w:p w14:paraId="7FBDF3D3" w14:textId="77777777" w:rsidR="00000000" w:rsidRDefault="00000000">
      <w:pPr>
        <w:ind w:firstLine="709"/>
        <w:rPr>
          <w:sz w:val="28"/>
          <w:szCs w:val="28"/>
        </w:rPr>
      </w:pPr>
      <w:r>
        <w:rPr>
          <w:sz w:val="28"/>
          <w:szCs w:val="28"/>
        </w:rPr>
        <w:br w:type="page"/>
        <w:t>При увеличении концентрации NaAlF</w:t>
      </w:r>
      <w:r>
        <w:rPr>
          <w:sz w:val="28"/>
          <w:szCs w:val="28"/>
          <w:vertAlign w:val="subscript"/>
        </w:rPr>
        <w:t>4</w:t>
      </w:r>
      <w:r>
        <w:rPr>
          <w:sz w:val="28"/>
          <w:szCs w:val="28"/>
        </w:rPr>
        <w:t xml:space="preserve"> во флюсе от 0 до 20 % содержание магния в сплаве уменьшается от 0,79 до 0,4 %. Дальнейший рост концентрации метафторалюмината натрия от 20 до 30 % значительного влияния не оказывает, концентрация магния уменьшается от 0,4 до 0,37 %.</w:t>
      </w:r>
    </w:p>
    <w:p w14:paraId="353FDDC3" w14:textId="77777777" w:rsidR="00000000" w:rsidRDefault="00000000">
      <w:pPr>
        <w:ind w:firstLine="709"/>
        <w:rPr>
          <w:sz w:val="28"/>
          <w:szCs w:val="28"/>
        </w:rPr>
      </w:pPr>
      <w:r>
        <w:rPr>
          <w:sz w:val="28"/>
          <w:szCs w:val="28"/>
        </w:rPr>
        <w:t>Повышение эффективности рафинирования сплава от магния в начальный период увеличения содержания NaAlF</w:t>
      </w:r>
      <w:r>
        <w:rPr>
          <w:sz w:val="28"/>
          <w:szCs w:val="28"/>
          <w:vertAlign w:val="subscript"/>
        </w:rPr>
        <w:t>4</w:t>
      </w:r>
      <w:r>
        <w:rPr>
          <w:sz w:val="28"/>
          <w:szCs w:val="28"/>
        </w:rPr>
        <w:t xml:space="preserve"> во флюсе связано с разрушением оксидной пленки алюминия на поверхности сплава.</w:t>
      </w:r>
    </w:p>
    <w:p w14:paraId="6E2B6245" w14:textId="77777777" w:rsidR="00000000" w:rsidRDefault="00000000">
      <w:pPr>
        <w:ind w:firstLine="709"/>
        <w:rPr>
          <w:sz w:val="28"/>
          <w:szCs w:val="28"/>
        </w:rPr>
      </w:pPr>
      <w:r>
        <w:rPr>
          <w:sz w:val="28"/>
          <w:szCs w:val="28"/>
        </w:rPr>
        <w:t xml:space="preserve">Опыты по определению влияния времени рафинирования на удаление магния были проведены при следующих условиях: температура - 700 </w:t>
      </w:r>
      <w:r>
        <w:rPr>
          <w:sz w:val="28"/>
          <w:szCs w:val="28"/>
          <w:vertAlign w:val="superscript"/>
        </w:rPr>
        <w:t>0</w:t>
      </w:r>
      <w:r>
        <w:rPr>
          <w:sz w:val="28"/>
          <w:szCs w:val="28"/>
        </w:rPr>
        <w:t>С, избыток фторида - 0, концентрация NaAlF</w:t>
      </w:r>
      <w:r>
        <w:rPr>
          <w:sz w:val="28"/>
          <w:szCs w:val="28"/>
          <w:vertAlign w:val="subscript"/>
        </w:rPr>
        <w:t>4</w:t>
      </w:r>
      <w:r>
        <w:rPr>
          <w:sz w:val="28"/>
          <w:szCs w:val="28"/>
        </w:rPr>
        <w:t xml:space="preserve"> - 20 массовых долей % остальное - эвектическая смесь NaCl-KCl, без перемешивания. Результаты представлены на рисунке 11.</w:t>
      </w:r>
    </w:p>
    <w:p w14:paraId="1165E881" w14:textId="77777777" w:rsidR="00000000" w:rsidRDefault="00000000">
      <w:pPr>
        <w:ind w:firstLine="709"/>
        <w:rPr>
          <w:sz w:val="28"/>
          <w:szCs w:val="28"/>
        </w:rPr>
      </w:pPr>
    </w:p>
    <w:p w14:paraId="0D956506" w14:textId="3849A3AF" w:rsidR="00000000" w:rsidRDefault="008959E3">
      <w:pPr>
        <w:ind w:firstLine="709"/>
        <w:rPr>
          <w:sz w:val="28"/>
          <w:szCs w:val="28"/>
        </w:rPr>
      </w:pPr>
      <w:r>
        <w:rPr>
          <w:rFonts w:ascii="Microsoft Sans Serif" w:hAnsi="Microsoft Sans Serif" w:cs="Microsoft Sans Serif"/>
          <w:noProof/>
          <w:sz w:val="17"/>
          <w:szCs w:val="17"/>
        </w:rPr>
        <w:drawing>
          <wp:inline distT="0" distB="0" distL="0" distR="0" wp14:anchorId="11206188" wp14:editId="004A2A69">
            <wp:extent cx="3627120" cy="1996440"/>
            <wp:effectExtent l="0" t="0" r="0" b="0"/>
            <wp:docPr id="13"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27120" cy="1996440"/>
                    </a:xfrm>
                    <a:prstGeom prst="rect">
                      <a:avLst/>
                    </a:prstGeom>
                    <a:noFill/>
                    <a:ln>
                      <a:noFill/>
                    </a:ln>
                  </pic:spPr>
                </pic:pic>
              </a:graphicData>
            </a:graphic>
          </wp:inline>
        </w:drawing>
      </w:r>
    </w:p>
    <w:p w14:paraId="37514796" w14:textId="77777777" w:rsidR="00000000" w:rsidRDefault="00000000">
      <w:pPr>
        <w:ind w:firstLine="709"/>
        <w:rPr>
          <w:sz w:val="28"/>
          <w:szCs w:val="28"/>
        </w:rPr>
      </w:pPr>
      <w:r>
        <w:rPr>
          <w:sz w:val="28"/>
          <w:szCs w:val="28"/>
        </w:rPr>
        <w:t>Рисунок 11 - Зависимость удаления магния из сплава АК5М2 от времени рафинирования</w:t>
      </w:r>
    </w:p>
    <w:p w14:paraId="44340601" w14:textId="77777777" w:rsidR="00000000" w:rsidRDefault="00000000">
      <w:pPr>
        <w:ind w:firstLine="709"/>
        <w:rPr>
          <w:sz w:val="28"/>
          <w:szCs w:val="28"/>
        </w:rPr>
      </w:pPr>
    </w:p>
    <w:p w14:paraId="1AD73D44" w14:textId="77777777" w:rsidR="00000000" w:rsidRDefault="00000000">
      <w:pPr>
        <w:ind w:firstLine="709"/>
        <w:rPr>
          <w:sz w:val="28"/>
          <w:szCs w:val="28"/>
        </w:rPr>
      </w:pPr>
      <w:r>
        <w:rPr>
          <w:sz w:val="28"/>
          <w:szCs w:val="28"/>
        </w:rPr>
        <w:t>Резкое уменьшение содержания магния в сплаве с 0,79 до 0,38 % произошло в течение первых 10 минут. Дальнейшее уменьшение концентрации магния в сплаве не наблюдалось. Концентрация магния в течение часа колебалась от 0,37 до 0,39 %.</w:t>
      </w:r>
    </w:p>
    <w:p w14:paraId="4E561891" w14:textId="77777777" w:rsidR="00000000" w:rsidRDefault="00000000">
      <w:pPr>
        <w:ind w:firstLine="709"/>
        <w:rPr>
          <w:sz w:val="28"/>
          <w:szCs w:val="28"/>
        </w:rPr>
      </w:pPr>
      <w:r>
        <w:rPr>
          <w:sz w:val="28"/>
          <w:szCs w:val="28"/>
        </w:rPr>
        <w:t xml:space="preserve">Опыты по определению влияния температуры на удаление магния из сплава были проведены при следующих условиях: температура - 700-720 </w:t>
      </w:r>
      <w:r>
        <w:rPr>
          <w:sz w:val="28"/>
          <w:szCs w:val="28"/>
          <w:vertAlign w:val="superscript"/>
        </w:rPr>
        <w:t>0</w:t>
      </w:r>
      <w:r>
        <w:rPr>
          <w:sz w:val="28"/>
          <w:szCs w:val="28"/>
        </w:rPr>
        <w:t>С, избыток фторида - 0, концентрация NaAlF</w:t>
      </w:r>
      <w:r>
        <w:rPr>
          <w:sz w:val="28"/>
          <w:szCs w:val="28"/>
          <w:vertAlign w:val="subscript"/>
        </w:rPr>
        <w:t>4</w:t>
      </w:r>
      <w:r>
        <w:rPr>
          <w:sz w:val="28"/>
          <w:szCs w:val="28"/>
        </w:rPr>
        <w:t xml:space="preserve"> - 20 массовых долей %, остальное - эвектическая смесь NaCl-KCl, продолжительность - 30 минут, без перемешивания. Результаты представлены на рисунке 12.</w:t>
      </w:r>
    </w:p>
    <w:p w14:paraId="57F95BB9" w14:textId="77777777" w:rsidR="00000000" w:rsidRDefault="00000000">
      <w:pPr>
        <w:ind w:firstLine="709"/>
        <w:rPr>
          <w:sz w:val="28"/>
          <w:szCs w:val="28"/>
        </w:rPr>
      </w:pPr>
      <w:r>
        <w:rPr>
          <w:sz w:val="28"/>
          <w:szCs w:val="28"/>
        </w:rPr>
        <w:t xml:space="preserve">При увеличении температуры от 700 до 720 </w:t>
      </w:r>
      <w:r>
        <w:rPr>
          <w:sz w:val="28"/>
          <w:szCs w:val="28"/>
          <w:vertAlign w:val="superscript"/>
        </w:rPr>
        <w:t>0</w:t>
      </w:r>
      <w:r>
        <w:rPr>
          <w:sz w:val="28"/>
          <w:szCs w:val="28"/>
        </w:rPr>
        <w:t>С содержание магния в сплаве уменьшилось с 0,38 до 0,21 %.</w:t>
      </w:r>
    </w:p>
    <w:p w14:paraId="1440BB60" w14:textId="77777777" w:rsidR="00000000" w:rsidRDefault="00000000">
      <w:pPr>
        <w:ind w:firstLine="709"/>
        <w:rPr>
          <w:sz w:val="28"/>
          <w:szCs w:val="28"/>
        </w:rPr>
      </w:pPr>
      <w:r>
        <w:rPr>
          <w:sz w:val="28"/>
          <w:szCs w:val="28"/>
        </w:rPr>
        <w:t>Опыты по определению влияния избытка NaAlF</w:t>
      </w:r>
      <w:r>
        <w:rPr>
          <w:sz w:val="28"/>
          <w:szCs w:val="28"/>
          <w:vertAlign w:val="subscript"/>
        </w:rPr>
        <w:t>4</w:t>
      </w:r>
      <w:r>
        <w:rPr>
          <w:sz w:val="28"/>
          <w:szCs w:val="28"/>
        </w:rPr>
        <w:t xml:space="preserve"> на удаление магния из сплава были проведены при следующих условиях: температура - 720 </w:t>
      </w:r>
      <w:r>
        <w:rPr>
          <w:sz w:val="28"/>
          <w:szCs w:val="28"/>
          <w:vertAlign w:val="superscript"/>
        </w:rPr>
        <w:t>0</w:t>
      </w:r>
      <w:r>
        <w:rPr>
          <w:sz w:val="28"/>
          <w:szCs w:val="28"/>
        </w:rPr>
        <w:t>С, концентрация NaAlF</w:t>
      </w:r>
      <w:r>
        <w:rPr>
          <w:sz w:val="28"/>
          <w:szCs w:val="28"/>
          <w:vertAlign w:val="subscript"/>
        </w:rPr>
        <w:t>4</w:t>
      </w:r>
      <w:r>
        <w:rPr>
          <w:sz w:val="28"/>
          <w:szCs w:val="28"/>
        </w:rPr>
        <w:t xml:space="preserve"> - 20 массовых долей % остальное - эвектическая смесь NaCl-KCl, продолжительность - 1 час, без перемешивания. Результаты представлены на рисунке 13.</w:t>
      </w:r>
    </w:p>
    <w:p w14:paraId="12610C52" w14:textId="77777777" w:rsidR="00000000" w:rsidRDefault="00000000">
      <w:pPr>
        <w:ind w:firstLine="709"/>
        <w:rPr>
          <w:sz w:val="28"/>
          <w:szCs w:val="28"/>
        </w:rPr>
      </w:pPr>
    </w:p>
    <w:p w14:paraId="30227357" w14:textId="0431D0FD" w:rsidR="00000000" w:rsidRDefault="008959E3">
      <w:pPr>
        <w:ind w:firstLine="709"/>
        <w:rPr>
          <w:sz w:val="28"/>
          <w:szCs w:val="28"/>
        </w:rPr>
      </w:pPr>
      <w:r>
        <w:rPr>
          <w:rFonts w:ascii="Microsoft Sans Serif" w:hAnsi="Microsoft Sans Serif" w:cs="Microsoft Sans Serif"/>
          <w:noProof/>
          <w:sz w:val="17"/>
          <w:szCs w:val="17"/>
        </w:rPr>
        <w:drawing>
          <wp:inline distT="0" distB="0" distL="0" distR="0" wp14:anchorId="224A6944" wp14:editId="2F2A48A6">
            <wp:extent cx="3009900" cy="1722120"/>
            <wp:effectExtent l="0" t="0" r="0" b="0"/>
            <wp:docPr id="14"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09900" cy="1722120"/>
                    </a:xfrm>
                    <a:prstGeom prst="rect">
                      <a:avLst/>
                    </a:prstGeom>
                    <a:noFill/>
                    <a:ln>
                      <a:noFill/>
                    </a:ln>
                  </pic:spPr>
                </pic:pic>
              </a:graphicData>
            </a:graphic>
          </wp:inline>
        </w:drawing>
      </w:r>
    </w:p>
    <w:p w14:paraId="34AFAA5F" w14:textId="77777777" w:rsidR="00000000" w:rsidRDefault="00000000">
      <w:pPr>
        <w:ind w:firstLine="709"/>
        <w:rPr>
          <w:sz w:val="28"/>
          <w:szCs w:val="28"/>
        </w:rPr>
      </w:pPr>
      <w:r>
        <w:rPr>
          <w:sz w:val="28"/>
          <w:szCs w:val="28"/>
        </w:rPr>
        <w:t>Рисунок 12 - Зависимость удаления магния из сплава АК5М2 от температуры рафинирования</w:t>
      </w:r>
    </w:p>
    <w:p w14:paraId="5227C937" w14:textId="77777777" w:rsidR="00000000" w:rsidRDefault="00000000">
      <w:pPr>
        <w:ind w:firstLine="709"/>
        <w:rPr>
          <w:sz w:val="28"/>
          <w:szCs w:val="28"/>
        </w:rPr>
      </w:pPr>
    </w:p>
    <w:p w14:paraId="5B5F207D" w14:textId="49F12FC4" w:rsidR="00000000" w:rsidRDefault="008959E3">
      <w:pPr>
        <w:ind w:firstLine="709"/>
        <w:rPr>
          <w:sz w:val="28"/>
          <w:szCs w:val="28"/>
        </w:rPr>
      </w:pPr>
      <w:r>
        <w:rPr>
          <w:rFonts w:ascii="Microsoft Sans Serif" w:hAnsi="Microsoft Sans Serif" w:cs="Microsoft Sans Serif"/>
          <w:noProof/>
          <w:sz w:val="17"/>
          <w:szCs w:val="17"/>
        </w:rPr>
        <w:drawing>
          <wp:inline distT="0" distB="0" distL="0" distR="0" wp14:anchorId="1BB50B6E" wp14:editId="08052F38">
            <wp:extent cx="4312920" cy="2545080"/>
            <wp:effectExtent l="0" t="0" r="0" b="0"/>
            <wp:docPr id="15"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312920" cy="2545080"/>
                    </a:xfrm>
                    <a:prstGeom prst="rect">
                      <a:avLst/>
                    </a:prstGeom>
                    <a:noFill/>
                    <a:ln>
                      <a:noFill/>
                    </a:ln>
                  </pic:spPr>
                </pic:pic>
              </a:graphicData>
            </a:graphic>
          </wp:inline>
        </w:drawing>
      </w:r>
    </w:p>
    <w:p w14:paraId="6B6E4F9F" w14:textId="77777777" w:rsidR="00000000" w:rsidRDefault="00000000">
      <w:pPr>
        <w:ind w:firstLine="709"/>
        <w:rPr>
          <w:sz w:val="28"/>
          <w:szCs w:val="28"/>
        </w:rPr>
      </w:pPr>
      <w:r>
        <w:rPr>
          <w:sz w:val="28"/>
          <w:szCs w:val="28"/>
        </w:rPr>
        <w:t>Рисунок 13 - Зависимость удаления магния из сплава АК5М2 от избытка NaAlF</w:t>
      </w:r>
      <w:r>
        <w:rPr>
          <w:sz w:val="28"/>
          <w:szCs w:val="28"/>
          <w:vertAlign w:val="subscript"/>
        </w:rPr>
        <w:t>4</w:t>
      </w:r>
      <w:r>
        <w:rPr>
          <w:sz w:val="28"/>
          <w:szCs w:val="28"/>
        </w:rPr>
        <w:t xml:space="preserve"> при рафинировании</w:t>
      </w:r>
    </w:p>
    <w:p w14:paraId="01F17C67" w14:textId="77777777" w:rsidR="00000000" w:rsidRDefault="00000000">
      <w:pPr>
        <w:spacing w:line="360" w:lineRule="auto"/>
        <w:ind w:firstLine="709"/>
        <w:jc w:val="both"/>
        <w:rPr>
          <w:sz w:val="28"/>
          <w:szCs w:val="28"/>
        </w:rPr>
      </w:pPr>
      <w:r>
        <w:rPr>
          <w:sz w:val="28"/>
          <w:szCs w:val="28"/>
        </w:rPr>
        <w:t>При увеличении содержания NaAlF</w:t>
      </w:r>
      <w:r>
        <w:rPr>
          <w:sz w:val="28"/>
          <w:szCs w:val="28"/>
          <w:vertAlign w:val="subscript"/>
        </w:rPr>
        <w:t>4</w:t>
      </w:r>
      <w:r>
        <w:rPr>
          <w:sz w:val="28"/>
          <w:szCs w:val="28"/>
        </w:rPr>
        <w:t xml:space="preserve"> во флюсе от 0 до 60 % от СНК содержание магния в сплаве уменьшилось с 0,21 до 0,14 %.</w:t>
      </w:r>
    </w:p>
    <w:p w14:paraId="283E35CA" w14:textId="77777777" w:rsidR="00000000" w:rsidRDefault="00000000">
      <w:pPr>
        <w:spacing w:line="360" w:lineRule="auto"/>
        <w:ind w:firstLine="709"/>
        <w:jc w:val="both"/>
        <w:rPr>
          <w:sz w:val="28"/>
          <w:szCs w:val="28"/>
        </w:rPr>
      </w:pPr>
      <w:r>
        <w:rPr>
          <w:sz w:val="28"/>
          <w:szCs w:val="28"/>
        </w:rPr>
        <w:t xml:space="preserve">Эффективность удаления магния из сплава зависит не только от состава флюса, температуры, продолжительности рафинирования и избытка основного компонента, но и от условий доставки магния на границу раздела «металл-флюс». Процесс может осуществляться свободными конвективными потоками металла, принудительно циркулирующими потоками, промывкой металла диспергированным флюсом и пропусканием струей металла через слой флюса. Наиболее близкими по организации процесса доставки в приграничную зону контакта металл-флюс к промышленным является свободная конвекция и принудительный поток. </w:t>
      </w:r>
    </w:p>
    <w:p w14:paraId="75A24CF7" w14:textId="77777777" w:rsidR="00000000" w:rsidRDefault="00000000">
      <w:pPr>
        <w:spacing w:line="360" w:lineRule="auto"/>
        <w:ind w:firstLine="709"/>
        <w:jc w:val="both"/>
        <w:rPr>
          <w:sz w:val="28"/>
          <w:szCs w:val="28"/>
        </w:rPr>
      </w:pPr>
      <w:r>
        <w:rPr>
          <w:sz w:val="28"/>
          <w:szCs w:val="28"/>
        </w:rPr>
        <w:t>В проводимых экспериментах для выполнения этого условия и создания принудительного потока, расплав механически перемешивался в лабораторной печи.</w:t>
      </w:r>
    </w:p>
    <w:p w14:paraId="6E6F949E" w14:textId="77777777" w:rsidR="00000000" w:rsidRDefault="00000000">
      <w:pPr>
        <w:spacing w:line="360" w:lineRule="auto"/>
        <w:ind w:firstLine="709"/>
        <w:jc w:val="both"/>
        <w:rPr>
          <w:sz w:val="28"/>
          <w:szCs w:val="28"/>
        </w:rPr>
      </w:pPr>
      <w:r>
        <w:rPr>
          <w:sz w:val="28"/>
          <w:szCs w:val="28"/>
        </w:rPr>
        <w:t xml:space="preserve">Опыты проводились при следующих условиях: температура - 720 </w:t>
      </w:r>
      <w:r>
        <w:rPr>
          <w:sz w:val="28"/>
          <w:szCs w:val="28"/>
          <w:vertAlign w:val="superscript"/>
        </w:rPr>
        <w:t>0</w:t>
      </w:r>
      <w:r>
        <w:rPr>
          <w:sz w:val="28"/>
          <w:szCs w:val="28"/>
        </w:rPr>
        <w:t xml:space="preserve">С, избыток основного компонента 20-50 %, продолжительность - 30 минут, продолжительность работы мешалки - 10 минут. </w:t>
      </w:r>
    </w:p>
    <w:p w14:paraId="49A55906" w14:textId="77777777" w:rsidR="00000000" w:rsidRDefault="00000000">
      <w:pPr>
        <w:spacing w:line="360" w:lineRule="auto"/>
        <w:ind w:firstLine="709"/>
        <w:jc w:val="both"/>
        <w:rPr>
          <w:sz w:val="28"/>
          <w:szCs w:val="28"/>
        </w:rPr>
      </w:pPr>
      <w:r>
        <w:rPr>
          <w:sz w:val="28"/>
          <w:szCs w:val="28"/>
        </w:rPr>
        <w:t>Опыты показали, что введение перемешивания привело к снижению магния в сплаве АК5М2 до 0,04-0,07 %.</w:t>
      </w:r>
    </w:p>
    <w:p w14:paraId="67551D1C" w14:textId="77777777" w:rsidR="00000000" w:rsidRDefault="00000000">
      <w:pPr>
        <w:spacing w:line="360" w:lineRule="auto"/>
        <w:ind w:firstLine="709"/>
        <w:jc w:val="both"/>
        <w:rPr>
          <w:sz w:val="28"/>
          <w:szCs w:val="28"/>
        </w:rPr>
      </w:pPr>
      <w:r>
        <w:rPr>
          <w:sz w:val="28"/>
          <w:szCs w:val="28"/>
        </w:rPr>
        <w:t xml:space="preserve">Проведенные исследования на примере алюминиевого сплава марки АК5М2 показали эффективность применения нового состава разработанного флюса для удаления магния из алюминиевых сплавов. </w:t>
      </w:r>
    </w:p>
    <w:p w14:paraId="474AA485" w14:textId="77777777" w:rsidR="00000000" w:rsidRDefault="00000000">
      <w:pPr>
        <w:spacing w:line="360" w:lineRule="auto"/>
        <w:ind w:firstLine="709"/>
        <w:jc w:val="both"/>
        <w:rPr>
          <w:sz w:val="28"/>
          <w:szCs w:val="28"/>
        </w:rPr>
      </w:pPr>
      <w:r>
        <w:rPr>
          <w:sz w:val="28"/>
          <w:szCs w:val="28"/>
        </w:rPr>
        <w:t>Увеличение содержания NaAlF</w:t>
      </w:r>
      <w:r>
        <w:rPr>
          <w:sz w:val="28"/>
          <w:szCs w:val="28"/>
          <w:vertAlign w:val="subscript"/>
        </w:rPr>
        <w:t>4</w:t>
      </w:r>
      <w:r>
        <w:rPr>
          <w:sz w:val="28"/>
          <w:szCs w:val="28"/>
        </w:rPr>
        <w:t xml:space="preserve"> во флюсе от 0 до 20 % снижает содержание магния примерно в 2 раза. Дальнейшее повышение концентрации метафторалюмината натрия незначительно снижает количество магния в сплаве, тем самым, увеличивая расход активного компонента на единицу рафинируемого сплава.</w:t>
      </w:r>
    </w:p>
    <w:p w14:paraId="15966AFF" w14:textId="77777777" w:rsidR="00000000" w:rsidRDefault="00000000">
      <w:pPr>
        <w:spacing w:line="360" w:lineRule="auto"/>
        <w:ind w:firstLine="709"/>
        <w:jc w:val="both"/>
        <w:rPr>
          <w:sz w:val="28"/>
          <w:szCs w:val="28"/>
        </w:rPr>
      </w:pPr>
      <w:r>
        <w:rPr>
          <w:sz w:val="28"/>
          <w:szCs w:val="28"/>
        </w:rPr>
        <w:t>Рафинирование происходит в течение первых 10 минут. Увеличение длительности рафинирование не оказывает значительного влияния на процесс.</w:t>
      </w:r>
    </w:p>
    <w:p w14:paraId="46936299" w14:textId="77777777" w:rsidR="00000000" w:rsidRDefault="00000000">
      <w:pPr>
        <w:spacing w:line="360" w:lineRule="auto"/>
        <w:ind w:firstLine="709"/>
        <w:jc w:val="both"/>
        <w:rPr>
          <w:sz w:val="28"/>
          <w:szCs w:val="28"/>
        </w:rPr>
      </w:pPr>
      <w:r>
        <w:rPr>
          <w:sz w:val="28"/>
          <w:szCs w:val="28"/>
        </w:rPr>
        <w:t xml:space="preserve">Рост температуры от 700 до 720 </w:t>
      </w:r>
      <w:r>
        <w:rPr>
          <w:sz w:val="28"/>
          <w:szCs w:val="28"/>
          <w:vertAlign w:val="superscript"/>
        </w:rPr>
        <w:t>0</w:t>
      </w:r>
      <w:r>
        <w:rPr>
          <w:sz w:val="28"/>
          <w:szCs w:val="28"/>
        </w:rPr>
        <w:t>С приводит к уменьшению содержания магния в сплаве примерно в 2 раза. Дальнейшее повышение температуры рафинирования нецелесообразно согласно технологическому режиму процесса.</w:t>
      </w:r>
    </w:p>
    <w:p w14:paraId="1F3A56A2" w14:textId="77777777" w:rsidR="00000000" w:rsidRDefault="00000000">
      <w:pPr>
        <w:spacing w:line="360" w:lineRule="auto"/>
        <w:ind w:firstLine="709"/>
        <w:jc w:val="both"/>
        <w:rPr>
          <w:sz w:val="28"/>
          <w:szCs w:val="28"/>
        </w:rPr>
      </w:pPr>
      <w:r>
        <w:rPr>
          <w:sz w:val="28"/>
          <w:szCs w:val="28"/>
        </w:rPr>
        <w:t>Избыток NaAlF</w:t>
      </w:r>
      <w:r>
        <w:rPr>
          <w:sz w:val="28"/>
          <w:szCs w:val="28"/>
          <w:vertAlign w:val="subscript"/>
        </w:rPr>
        <w:t>4</w:t>
      </w:r>
      <w:r>
        <w:rPr>
          <w:sz w:val="28"/>
          <w:szCs w:val="28"/>
        </w:rPr>
        <w:t xml:space="preserve"> оказывает положительное влияние на диффузию. Увеличение содержания метафторалюмината натрия сдвигает реакцию (17) в сторону увеличения фторида магния во флюсе.</w:t>
      </w:r>
    </w:p>
    <w:p w14:paraId="1C1A5088" w14:textId="77777777" w:rsidR="00000000" w:rsidRDefault="00000000">
      <w:pPr>
        <w:spacing w:line="360" w:lineRule="auto"/>
        <w:ind w:firstLine="709"/>
        <w:jc w:val="both"/>
        <w:rPr>
          <w:sz w:val="28"/>
          <w:szCs w:val="28"/>
        </w:rPr>
      </w:pPr>
      <w:r>
        <w:rPr>
          <w:sz w:val="28"/>
          <w:szCs w:val="28"/>
        </w:rPr>
        <w:t>Введение принудительного перемешивания дает положительный результат, уменьшая содержание магния более чем в два раза до 0,04-0,07 %.</w:t>
      </w:r>
    </w:p>
    <w:p w14:paraId="3890366A" w14:textId="77777777" w:rsidR="00000000" w:rsidRDefault="00000000">
      <w:pPr>
        <w:spacing w:line="360" w:lineRule="auto"/>
        <w:ind w:firstLine="709"/>
        <w:jc w:val="both"/>
        <w:rPr>
          <w:sz w:val="28"/>
          <w:szCs w:val="28"/>
        </w:rPr>
      </w:pPr>
    </w:p>
    <w:p w14:paraId="0F846584" w14:textId="77777777" w:rsidR="00000000" w:rsidRDefault="00000000">
      <w:pPr>
        <w:spacing w:line="360" w:lineRule="auto"/>
        <w:ind w:firstLine="709"/>
        <w:jc w:val="both"/>
        <w:rPr>
          <w:sz w:val="28"/>
          <w:szCs w:val="28"/>
        </w:rPr>
      </w:pPr>
      <w:r>
        <w:rPr>
          <w:sz w:val="28"/>
          <w:szCs w:val="28"/>
        </w:rPr>
        <w:t>.5.4 Оптимальный технологический режим рафинирования</w:t>
      </w:r>
    </w:p>
    <w:p w14:paraId="653726BB" w14:textId="77777777" w:rsidR="00000000" w:rsidRDefault="00000000">
      <w:pPr>
        <w:spacing w:line="360" w:lineRule="auto"/>
        <w:ind w:firstLine="709"/>
        <w:jc w:val="both"/>
        <w:rPr>
          <w:sz w:val="28"/>
          <w:szCs w:val="28"/>
        </w:rPr>
      </w:pPr>
      <w:r>
        <w:rPr>
          <w:sz w:val="28"/>
          <w:szCs w:val="28"/>
        </w:rPr>
        <w:t>Оптимальный технологический режим рафинирования алюминиевых сплавов от магния в отражательной (индукционной) печах:</w:t>
      </w:r>
    </w:p>
    <w:p w14:paraId="0FD5D377" w14:textId="77777777" w:rsidR="00000000" w:rsidRDefault="00000000">
      <w:pPr>
        <w:spacing w:line="360" w:lineRule="auto"/>
        <w:ind w:firstLine="709"/>
        <w:jc w:val="both"/>
        <w:rPr>
          <w:sz w:val="28"/>
          <w:szCs w:val="28"/>
        </w:rPr>
      </w:pPr>
      <w:r>
        <w:rPr>
          <w:sz w:val="28"/>
          <w:szCs w:val="28"/>
        </w:rPr>
        <w:t>состав покровно-рафинирующего флюса 20 % NaAlF</w:t>
      </w:r>
      <w:r>
        <w:rPr>
          <w:sz w:val="28"/>
          <w:szCs w:val="28"/>
          <w:vertAlign w:val="subscript"/>
        </w:rPr>
        <w:t>4</w:t>
      </w:r>
      <w:r>
        <w:rPr>
          <w:sz w:val="28"/>
          <w:szCs w:val="28"/>
        </w:rPr>
        <w:t xml:space="preserve">, 80 % </w:t>
      </w:r>
      <w:r>
        <w:rPr>
          <w:sz w:val="28"/>
          <w:szCs w:val="28"/>
          <w:lang w:val="en-US"/>
        </w:rPr>
        <w:t>NaCl</w:t>
      </w:r>
      <w:r>
        <w:rPr>
          <w:sz w:val="28"/>
          <w:szCs w:val="28"/>
        </w:rPr>
        <w:t>-</w:t>
      </w:r>
      <w:r>
        <w:rPr>
          <w:sz w:val="28"/>
          <w:szCs w:val="28"/>
          <w:lang w:val="en-US"/>
        </w:rPr>
        <w:t>KCl</w:t>
      </w:r>
      <w:r>
        <w:rPr>
          <w:sz w:val="28"/>
          <w:szCs w:val="28"/>
        </w:rPr>
        <w:t>;</w:t>
      </w:r>
    </w:p>
    <w:p w14:paraId="191E358E" w14:textId="77777777" w:rsidR="00000000" w:rsidRDefault="00000000">
      <w:pPr>
        <w:spacing w:line="360" w:lineRule="auto"/>
        <w:ind w:firstLine="709"/>
        <w:jc w:val="both"/>
        <w:rPr>
          <w:sz w:val="28"/>
          <w:szCs w:val="28"/>
        </w:rPr>
      </w:pPr>
      <w:r>
        <w:rPr>
          <w:sz w:val="28"/>
          <w:szCs w:val="28"/>
        </w:rPr>
        <w:t xml:space="preserve">температура процесса рафинирования равна 700-720 </w:t>
      </w:r>
      <w:r>
        <w:rPr>
          <w:sz w:val="28"/>
          <w:szCs w:val="28"/>
          <w:vertAlign w:val="superscript"/>
        </w:rPr>
        <w:t>0</w:t>
      </w:r>
      <w:r>
        <w:rPr>
          <w:sz w:val="28"/>
          <w:szCs w:val="28"/>
        </w:rPr>
        <w:t>С;</w:t>
      </w:r>
    </w:p>
    <w:p w14:paraId="36F93A57" w14:textId="77777777" w:rsidR="00000000" w:rsidRDefault="00000000">
      <w:pPr>
        <w:spacing w:line="360" w:lineRule="auto"/>
        <w:ind w:firstLine="709"/>
        <w:jc w:val="both"/>
        <w:rPr>
          <w:sz w:val="28"/>
          <w:szCs w:val="28"/>
        </w:rPr>
      </w:pPr>
      <w:r>
        <w:rPr>
          <w:sz w:val="28"/>
          <w:szCs w:val="28"/>
        </w:rPr>
        <w:t>время рафинирования - 10-20 минут;</w:t>
      </w:r>
    </w:p>
    <w:p w14:paraId="123FE676" w14:textId="77777777" w:rsidR="00000000" w:rsidRDefault="00000000">
      <w:pPr>
        <w:spacing w:line="360" w:lineRule="auto"/>
        <w:ind w:firstLine="709"/>
        <w:jc w:val="both"/>
        <w:rPr>
          <w:sz w:val="28"/>
          <w:szCs w:val="28"/>
        </w:rPr>
      </w:pPr>
      <w:r>
        <w:rPr>
          <w:sz w:val="28"/>
          <w:szCs w:val="28"/>
        </w:rPr>
        <w:t>удельный расход покровно-рафинирующего флюса на рафинирование 1 тонны алюминиевого сплава в отражательной (индукционной) печи составляет 81,2 (70) кг, в том числе метафторалюмината натрия 16,8 (14) кг.</w:t>
      </w:r>
    </w:p>
    <w:p w14:paraId="387901F4" w14:textId="77777777" w:rsidR="00000000" w:rsidRDefault="00000000">
      <w:pPr>
        <w:spacing w:line="360" w:lineRule="auto"/>
        <w:ind w:firstLine="709"/>
        <w:jc w:val="both"/>
        <w:rPr>
          <w:sz w:val="28"/>
          <w:szCs w:val="28"/>
        </w:rPr>
      </w:pPr>
    </w:p>
    <w:p w14:paraId="154CB340" w14:textId="77777777" w:rsidR="00000000" w:rsidRDefault="00000000">
      <w:pPr>
        <w:spacing w:line="360" w:lineRule="auto"/>
        <w:ind w:firstLine="709"/>
        <w:jc w:val="both"/>
        <w:rPr>
          <w:sz w:val="28"/>
          <w:szCs w:val="28"/>
        </w:rPr>
      </w:pPr>
      <w:r>
        <w:rPr>
          <w:sz w:val="28"/>
          <w:szCs w:val="28"/>
        </w:rPr>
        <w:t>.6 Проектная часть</w:t>
      </w:r>
    </w:p>
    <w:p w14:paraId="3A856E46" w14:textId="77777777" w:rsidR="00000000" w:rsidRDefault="00000000">
      <w:pPr>
        <w:spacing w:line="360" w:lineRule="auto"/>
        <w:ind w:firstLine="709"/>
        <w:jc w:val="both"/>
        <w:rPr>
          <w:sz w:val="28"/>
          <w:szCs w:val="28"/>
        </w:rPr>
      </w:pPr>
    </w:p>
    <w:p w14:paraId="2BE44CF8" w14:textId="77777777" w:rsidR="00000000" w:rsidRDefault="00000000">
      <w:pPr>
        <w:spacing w:line="360" w:lineRule="auto"/>
        <w:ind w:firstLine="709"/>
        <w:jc w:val="both"/>
        <w:rPr>
          <w:sz w:val="28"/>
          <w:szCs w:val="28"/>
        </w:rPr>
      </w:pPr>
      <w:r>
        <w:rPr>
          <w:sz w:val="28"/>
          <w:szCs w:val="28"/>
        </w:rPr>
        <w:t>.6.1 Конструкция и установка печи для плавки флюса</w:t>
      </w:r>
    </w:p>
    <w:p w14:paraId="7069A241" w14:textId="77777777" w:rsidR="00000000" w:rsidRDefault="00000000">
      <w:pPr>
        <w:spacing w:line="360" w:lineRule="auto"/>
        <w:ind w:firstLine="709"/>
        <w:jc w:val="both"/>
        <w:rPr>
          <w:sz w:val="28"/>
          <w:szCs w:val="28"/>
        </w:rPr>
      </w:pPr>
      <w:r>
        <w:rPr>
          <w:sz w:val="28"/>
          <w:szCs w:val="28"/>
        </w:rPr>
        <w:t>Для получения покровно-рафинирующего флюса была разработана и предложена конструкция печи с нихромовыми нагревателями, схема которой представлена на рисунке 14.</w:t>
      </w:r>
    </w:p>
    <w:p w14:paraId="1F82817D" w14:textId="77777777" w:rsidR="00000000" w:rsidRDefault="00000000">
      <w:pPr>
        <w:spacing w:line="360" w:lineRule="auto"/>
        <w:ind w:firstLine="709"/>
        <w:jc w:val="both"/>
        <w:rPr>
          <w:sz w:val="28"/>
          <w:szCs w:val="28"/>
        </w:rPr>
      </w:pPr>
      <w:r>
        <w:rPr>
          <w:sz w:val="28"/>
          <w:szCs w:val="28"/>
        </w:rPr>
        <w:t xml:space="preserve">Печь для плавки покровно-рафинирующего флюса состоит из стального кожуха металлургического ковша диаметром нижней части 1180 мм, верхней части - 1450 мм, футерованного шамотным огнеупором в два ряда (рисунок А.1). </w:t>
      </w:r>
    </w:p>
    <w:p w14:paraId="6CAE6536" w14:textId="77777777" w:rsidR="00000000" w:rsidRDefault="00000000">
      <w:pPr>
        <w:spacing w:line="360" w:lineRule="auto"/>
        <w:ind w:firstLine="709"/>
        <w:jc w:val="both"/>
        <w:rPr>
          <w:sz w:val="28"/>
          <w:szCs w:val="28"/>
        </w:rPr>
      </w:pPr>
      <w:r>
        <w:rPr>
          <w:sz w:val="28"/>
          <w:szCs w:val="28"/>
        </w:rPr>
        <w:t xml:space="preserve">Общая толщина футеровки 155 мм. В футеровку на уровне 100 мм выше подины вмонтированы три стальных электрода симметрично относительно центра сечения печи. Стальные электроды соединены между собой нихромовыми полосами из сплава Х20Н80 сечением 30 x 3 мм, длиной 665 мм каждая, расположенными на дне печи (рисунок А.2). </w:t>
      </w:r>
    </w:p>
    <w:p w14:paraId="796DA96C" w14:textId="77777777" w:rsidR="00000000" w:rsidRDefault="00000000">
      <w:pPr>
        <w:spacing w:line="360" w:lineRule="auto"/>
        <w:ind w:firstLine="709"/>
        <w:jc w:val="both"/>
        <w:rPr>
          <w:sz w:val="28"/>
          <w:szCs w:val="28"/>
        </w:rPr>
      </w:pPr>
      <w:r>
        <w:rPr>
          <w:sz w:val="28"/>
          <w:szCs w:val="28"/>
        </w:rPr>
        <w:t xml:space="preserve">Ток от питающей сети к стальным электродам подводится с помощью медных полос шириной 100 мм, вмонтированных в футеровку между рядами шамотной кладки. Крепление медной полосы к стальному электроду осуществляется посредством соединения анкерный болт - гайка (рисунок А.3). Другой конец полосы выходит из футеровки верхней части печи и соединяется с токоподводящей шиной, идущей к пульту управления установки. </w:t>
      </w:r>
    </w:p>
    <w:p w14:paraId="7F098825" w14:textId="77777777" w:rsidR="00000000" w:rsidRDefault="00000000">
      <w:pPr>
        <w:spacing w:line="360" w:lineRule="auto"/>
        <w:ind w:firstLine="709"/>
        <w:jc w:val="both"/>
        <w:rPr>
          <w:sz w:val="28"/>
          <w:szCs w:val="28"/>
        </w:rPr>
      </w:pPr>
      <w:r>
        <w:rPr>
          <w:sz w:val="28"/>
          <w:szCs w:val="28"/>
        </w:rPr>
        <w:t>Крышка печи диаметром 1450 мм и толщиной 140 мм, футерована шамотом и имеет загрузочный люк диаметром 500 мм, расположенный по центру (рисунок А.4).</w:t>
      </w:r>
    </w:p>
    <w:p w14:paraId="2BB8F3A5" w14:textId="77777777" w:rsidR="00000000" w:rsidRDefault="00000000">
      <w:pPr>
        <w:spacing w:line="360" w:lineRule="auto"/>
        <w:ind w:firstLine="709"/>
        <w:jc w:val="both"/>
        <w:rPr>
          <w:sz w:val="28"/>
          <w:szCs w:val="28"/>
        </w:rPr>
      </w:pPr>
      <w:r>
        <w:rPr>
          <w:sz w:val="28"/>
          <w:szCs w:val="28"/>
        </w:rPr>
        <w:t>Печь устанавливается в поворотное устройство, расположенное в торце индукционного отделения Подольского завода цветных металлов (ПЗЦМ) (приложение Б).</w:t>
      </w:r>
    </w:p>
    <w:p w14:paraId="7167D2AF" w14:textId="77777777" w:rsidR="00000000" w:rsidRDefault="00000000">
      <w:pPr>
        <w:spacing w:line="360" w:lineRule="auto"/>
        <w:ind w:firstLine="709"/>
        <w:jc w:val="both"/>
        <w:rPr>
          <w:sz w:val="28"/>
          <w:szCs w:val="28"/>
        </w:rPr>
      </w:pPr>
      <w:r>
        <w:rPr>
          <w:sz w:val="28"/>
          <w:szCs w:val="28"/>
        </w:rPr>
        <w:t xml:space="preserve">Поворотное устройство состоит из подвижной и неподвижной рам установки. На подвижной раме расположено крепежное кольцо, в которое вставляется печь. Поворот печи осуществляется с помощью поворотного механизма, вращающего кольцо вместе с печью. К неподвижной раме крепится профиль, прямоугольного сечения, в котором расположены токоподводящие шины. После плавки выключается электричество установки, отсоединяются токоподводящие шины, отодвигается вытяжной зонт, с помощью мостового крана поднимается крышка печи, подвижная рама вместе с печью откатывается от первоначального положения на 1 метр, включается поворотный механизм, печь наклоняется и готовый флюс сливается в короб. </w:t>
      </w:r>
    </w:p>
    <w:p w14:paraId="370A8A4C" w14:textId="77777777" w:rsidR="00000000" w:rsidRDefault="00000000">
      <w:pPr>
        <w:spacing w:line="360" w:lineRule="auto"/>
        <w:ind w:firstLine="709"/>
        <w:jc w:val="both"/>
        <w:rPr>
          <w:sz w:val="28"/>
          <w:szCs w:val="28"/>
        </w:rPr>
      </w:pPr>
    </w:p>
    <w:p w14:paraId="2A684FDD" w14:textId="576FDD91" w:rsidR="00000000" w:rsidRDefault="00000000">
      <w:pPr>
        <w:ind w:firstLine="709"/>
        <w:rPr>
          <w:sz w:val="28"/>
          <w:szCs w:val="28"/>
        </w:rPr>
      </w:pPr>
      <w:r>
        <w:rPr>
          <w:sz w:val="28"/>
          <w:szCs w:val="28"/>
        </w:rPr>
        <w:br w:type="page"/>
      </w:r>
      <w:r w:rsidR="008959E3">
        <w:rPr>
          <w:rFonts w:ascii="Microsoft Sans Serif" w:hAnsi="Microsoft Sans Serif" w:cs="Microsoft Sans Serif"/>
          <w:noProof/>
          <w:sz w:val="17"/>
          <w:szCs w:val="17"/>
        </w:rPr>
        <w:drawing>
          <wp:inline distT="0" distB="0" distL="0" distR="0" wp14:anchorId="0B843782" wp14:editId="06326C42">
            <wp:extent cx="3771900" cy="3848100"/>
            <wp:effectExtent l="0" t="0" r="0" b="0"/>
            <wp:docPr id="16"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771900" cy="3848100"/>
                    </a:xfrm>
                    <a:prstGeom prst="rect">
                      <a:avLst/>
                    </a:prstGeom>
                    <a:noFill/>
                    <a:ln>
                      <a:noFill/>
                    </a:ln>
                  </pic:spPr>
                </pic:pic>
              </a:graphicData>
            </a:graphic>
          </wp:inline>
        </w:drawing>
      </w:r>
    </w:p>
    <w:p w14:paraId="7ECCAB58" w14:textId="77777777" w:rsidR="00000000" w:rsidRDefault="00000000">
      <w:pPr>
        <w:spacing w:line="360" w:lineRule="auto"/>
        <w:ind w:firstLine="709"/>
        <w:jc w:val="both"/>
        <w:rPr>
          <w:sz w:val="28"/>
          <w:szCs w:val="28"/>
        </w:rPr>
      </w:pPr>
    </w:p>
    <w:p w14:paraId="0CD65BEA" w14:textId="4E29A8EC" w:rsidR="00000000" w:rsidRDefault="008959E3">
      <w:pPr>
        <w:ind w:firstLine="709"/>
        <w:rPr>
          <w:sz w:val="28"/>
          <w:szCs w:val="28"/>
        </w:rPr>
      </w:pPr>
      <w:r>
        <w:rPr>
          <w:rFonts w:ascii="Microsoft Sans Serif" w:hAnsi="Microsoft Sans Serif" w:cs="Microsoft Sans Serif"/>
          <w:noProof/>
          <w:sz w:val="17"/>
          <w:szCs w:val="17"/>
        </w:rPr>
        <w:drawing>
          <wp:inline distT="0" distB="0" distL="0" distR="0" wp14:anchorId="6A5220B5" wp14:editId="0E397AD3">
            <wp:extent cx="2255520" cy="3215640"/>
            <wp:effectExtent l="0" t="0" r="0" b="0"/>
            <wp:docPr id="17"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55520" cy="3215640"/>
                    </a:xfrm>
                    <a:prstGeom prst="rect">
                      <a:avLst/>
                    </a:prstGeom>
                    <a:noFill/>
                    <a:ln>
                      <a:noFill/>
                    </a:ln>
                  </pic:spPr>
                </pic:pic>
              </a:graphicData>
            </a:graphic>
          </wp:inline>
        </w:drawing>
      </w:r>
    </w:p>
    <w:p w14:paraId="1690C6C0" w14:textId="77777777" w:rsidR="00000000" w:rsidRDefault="00000000">
      <w:pPr>
        <w:spacing w:line="360" w:lineRule="auto"/>
        <w:ind w:firstLine="709"/>
        <w:jc w:val="both"/>
        <w:rPr>
          <w:sz w:val="28"/>
          <w:szCs w:val="28"/>
        </w:rPr>
      </w:pPr>
      <w:r>
        <w:rPr>
          <w:sz w:val="28"/>
          <w:szCs w:val="28"/>
        </w:rPr>
        <w:t>Рисунок 14 - Схема печи для плавки покровно-рафинирующего флюса</w:t>
      </w:r>
    </w:p>
    <w:p w14:paraId="4B2563B4" w14:textId="77777777" w:rsidR="00000000" w:rsidRDefault="00000000">
      <w:pPr>
        <w:spacing w:line="360" w:lineRule="auto"/>
        <w:ind w:firstLine="709"/>
        <w:jc w:val="both"/>
        <w:rPr>
          <w:sz w:val="28"/>
          <w:szCs w:val="28"/>
        </w:rPr>
      </w:pPr>
    </w:p>
    <w:p w14:paraId="746ED3D1" w14:textId="77777777" w:rsidR="00000000" w:rsidRDefault="00000000">
      <w:pPr>
        <w:spacing w:line="360" w:lineRule="auto"/>
        <w:ind w:firstLine="709"/>
        <w:jc w:val="both"/>
        <w:rPr>
          <w:sz w:val="28"/>
          <w:szCs w:val="28"/>
        </w:rPr>
      </w:pPr>
      <w:r>
        <w:rPr>
          <w:sz w:val="28"/>
          <w:szCs w:val="28"/>
        </w:rPr>
        <w:br w:type="page"/>
        <w:t>3.6.2 Технология плавки покровно-рафинирующего флюса</w:t>
      </w:r>
    </w:p>
    <w:p w14:paraId="5AC0FA8D" w14:textId="77777777" w:rsidR="00000000" w:rsidRDefault="00000000">
      <w:pPr>
        <w:spacing w:line="360" w:lineRule="auto"/>
        <w:ind w:firstLine="709"/>
        <w:jc w:val="both"/>
        <w:rPr>
          <w:sz w:val="28"/>
          <w:szCs w:val="28"/>
        </w:rPr>
      </w:pPr>
      <w:r>
        <w:rPr>
          <w:sz w:val="28"/>
          <w:szCs w:val="28"/>
        </w:rPr>
        <w:t xml:space="preserve">Подготовка шихты заключается во взвешивании необходимого количества </w:t>
      </w:r>
      <w:r>
        <w:rPr>
          <w:sz w:val="28"/>
          <w:szCs w:val="28"/>
          <w:lang w:val="en-US"/>
        </w:rPr>
        <w:t>NaCl</w:t>
      </w:r>
      <w:r>
        <w:rPr>
          <w:sz w:val="28"/>
          <w:szCs w:val="28"/>
        </w:rPr>
        <w:t>-</w:t>
      </w:r>
      <w:r>
        <w:rPr>
          <w:sz w:val="28"/>
          <w:szCs w:val="28"/>
          <w:lang w:val="en-US"/>
        </w:rPr>
        <w:t>KCl</w:t>
      </w:r>
      <w:r>
        <w:rPr>
          <w:sz w:val="28"/>
          <w:szCs w:val="28"/>
        </w:rPr>
        <w:t xml:space="preserve">, </w:t>
      </w:r>
      <w:r>
        <w:rPr>
          <w:sz w:val="28"/>
          <w:szCs w:val="28"/>
          <w:lang w:val="en-US"/>
        </w:rPr>
        <w:t>NaF</w:t>
      </w:r>
      <w:r>
        <w:rPr>
          <w:sz w:val="28"/>
          <w:szCs w:val="28"/>
        </w:rPr>
        <w:t xml:space="preserve"> и </w:t>
      </w:r>
      <w:r>
        <w:rPr>
          <w:sz w:val="28"/>
          <w:szCs w:val="28"/>
          <w:lang w:val="en-US"/>
        </w:rPr>
        <w:t>AlF</w:t>
      </w:r>
      <w:r>
        <w:rPr>
          <w:sz w:val="28"/>
          <w:szCs w:val="28"/>
          <w:vertAlign w:val="subscript"/>
        </w:rPr>
        <w:t>3</w:t>
      </w:r>
      <w:r>
        <w:rPr>
          <w:sz w:val="28"/>
          <w:szCs w:val="28"/>
        </w:rPr>
        <w:t xml:space="preserve"> в соответствии с материальным балансом плавки.</w:t>
      </w:r>
    </w:p>
    <w:p w14:paraId="3858D65B" w14:textId="77777777" w:rsidR="00000000" w:rsidRDefault="00000000">
      <w:pPr>
        <w:spacing w:line="360" w:lineRule="auto"/>
        <w:ind w:firstLine="709"/>
        <w:jc w:val="both"/>
        <w:rPr>
          <w:sz w:val="28"/>
          <w:szCs w:val="28"/>
        </w:rPr>
      </w:pPr>
      <w:r>
        <w:rPr>
          <w:sz w:val="28"/>
          <w:szCs w:val="28"/>
        </w:rPr>
        <w:t>Плавка флюса. В печь загружают смесь хлористых солей массой 200 кг и закрывают крышкой. Включение нихромовых нагревателей расположенных в печи, производится от трехфазной сети по схеме «треугольник» через пульт управления печью. Фазовое напряжение U</w:t>
      </w:r>
      <w:r>
        <w:rPr>
          <w:sz w:val="28"/>
          <w:szCs w:val="28"/>
          <w:vertAlign w:val="subscript"/>
        </w:rPr>
        <w:t>ф</w:t>
      </w:r>
      <w:r>
        <w:rPr>
          <w:sz w:val="28"/>
          <w:szCs w:val="28"/>
        </w:rPr>
        <w:t xml:space="preserve"> равно 50 В, что удовлетворяет требованиям ПУЭ, ПТЭЭП, ПОТ для особо опасных помещений. Стальные электроды расположены на уровне 100 мм выше подины. В течение часа происходит расплавление загруженной шихты с помощью нагревателей до объема, превышающего по высоте 150 мм от уровня подины. Затем производится дозагрузка оставшейся массы хлористых солей. При соприкосновении жидкого расплава со стальными электродами дальнейшее расплавление флюса проходит как за счет нихромовых нагревательных элементов, так и за счет сопротивления флюса, находящегося в жидкой фазе между электродами. После расплавления хлоридов в готовый расплав добавляют фтористые соли - </w:t>
      </w:r>
      <w:r>
        <w:rPr>
          <w:sz w:val="28"/>
          <w:szCs w:val="28"/>
          <w:lang w:val="en-US"/>
        </w:rPr>
        <w:t>NaF</w:t>
      </w:r>
      <w:r>
        <w:rPr>
          <w:sz w:val="28"/>
          <w:szCs w:val="28"/>
        </w:rPr>
        <w:t xml:space="preserve"> и </w:t>
      </w:r>
      <w:r>
        <w:rPr>
          <w:sz w:val="28"/>
          <w:szCs w:val="28"/>
          <w:lang w:val="en-US"/>
        </w:rPr>
        <w:t>AlF</w:t>
      </w:r>
      <w:r>
        <w:rPr>
          <w:sz w:val="28"/>
          <w:szCs w:val="28"/>
          <w:vertAlign w:val="subscript"/>
        </w:rPr>
        <w:t>3</w:t>
      </w:r>
      <w:r>
        <w:rPr>
          <w:sz w:val="28"/>
          <w:szCs w:val="28"/>
        </w:rPr>
        <w:t xml:space="preserve">. Введение фторидов осуществляется при температуре 700-740 </w:t>
      </w:r>
      <w:r>
        <w:rPr>
          <w:sz w:val="28"/>
          <w:szCs w:val="28"/>
          <w:vertAlign w:val="superscript"/>
        </w:rPr>
        <w:t>0</w:t>
      </w:r>
      <w:r>
        <w:rPr>
          <w:sz w:val="28"/>
          <w:szCs w:val="28"/>
        </w:rPr>
        <w:t>С с периодическим перемешиванием расплава до гомогенного состава.</w:t>
      </w:r>
    </w:p>
    <w:p w14:paraId="43242073" w14:textId="77777777" w:rsidR="00000000" w:rsidRDefault="00000000">
      <w:pPr>
        <w:spacing w:line="360" w:lineRule="auto"/>
        <w:ind w:firstLine="709"/>
        <w:jc w:val="both"/>
        <w:rPr>
          <w:sz w:val="28"/>
          <w:szCs w:val="28"/>
        </w:rPr>
      </w:pPr>
      <w:r>
        <w:rPr>
          <w:sz w:val="28"/>
          <w:szCs w:val="28"/>
        </w:rPr>
        <w:t>Слив готового флюса осуществляется в предварительно прогретые короба (мульды) при помощи поворотного механизма печи. Застывший в коробах флюс выгружается в виде больших кусков на хранение во влагонепроницаемую тару. Дробление флюса осуществляется непосредственно перед его применением.</w:t>
      </w:r>
    </w:p>
    <w:p w14:paraId="5BFDA8E1" w14:textId="77777777" w:rsidR="00000000" w:rsidRDefault="00000000">
      <w:pPr>
        <w:spacing w:line="360" w:lineRule="auto"/>
        <w:ind w:firstLine="709"/>
        <w:jc w:val="both"/>
        <w:rPr>
          <w:sz w:val="28"/>
          <w:szCs w:val="28"/>
        </w:rPr>
      </w:pPr>
    </w:p>
    <w:p w14:paraId="2D44960F" w14:textId="77777777" w:rsidR="00000000" w:rsidRDefault="00000000">
      <w:pPr>
        <w:spacing w:line="360" w:lineRule="auto"/>
        <w:ind w:firstLine="709"/>
        <w:jc w:val="both"/>
        <w:rPr>
          <w:sz w:val="28"/>
          <w:szCs w:val="28"/>
        </w:rPr>
      </w:pPr>
      <w:r>
        <w:rPr>
          <w:sz w:val="28"/>
          <w:szCs w:val="28"/>
        </w:rPr>
        <w:t>.6.3 Материальный баланс плавки флюса</w:t>
      </w:r>
    </w:p>
    <w:p w14:paraId="3B3D7A84" w14:textId="77777777" w:rsidR="00000000" w:rsidRDefault="00000000">
      <w:pPr>
        <w:spacing w:line="360" w:lineRule="auto"/>
        <w:ind w:firstLine="709"/>
        <w:jc w:val="both"/>
        <w:rPr>
          <w:sz w:val="28"/>
          <w:szCs w:val="28"/>
        </w:rPr>
      </w:pPr>
      <w:r>
        <w:rPr>
          <w:sz w:val="28"/>
          <w:szCs w:val="28"/>
        </w:rPr>
        <w:t xml:space="preserve">По предлагаемой технологии флюс имеет состав 20 % </w:t>
      </w:r>
      <w:r>
        <w:rPr>
          <w:sz w:val="28"/>
          <w:szCs w:val="28"/>
          <w:lang w:val="en-US"/>
        </w:rPr>
        <w:t>NaAlF</w:t>
      </w:r>
      <w:r>
        <w:rPr>
          <w:sz w:val="28"/>
          <w:szCs w:val="28"/>
          <w:vertAlign w:val="subscript"/>
        </w:rPr>
        <w:t>4</w:t>
      </w:r>
      <w:r>
        <w:rPr>
          <w:sz w:val="28"/>
          <w:szCs w:val="28"/>
        </w:rPr>
        <w:t xml:space="preserve"> и 80 % NaCl-KCl. </w:t>
      </w:r>
    </w:p>
    <w:p w14:paraId="4091F537" w14:textId="77777777" w:rsidR="00000000" w:rsidRDefault="00000000">
      <w:pPr>
        <w:spacing w:line="360" w:lineRule="auto"/>
        <w:ind w:firstLine="709"/>
        <w:jc w:val="both"/>
        <w:rPr>
          <w:sz w:val="28"/>
          <w:szCs w:val="28"/>
        </w:rPr>
      </w:pPr>
      <w:r>
        <w:rPr>
          <w:sz w:val="28"/>
          <w:szCs w:val="28"/>
        </w:rPr>
        <w:t>Объем флюса, расплавляемый в печи, определяется по формуле:</w:t>
      </w:r>
    </w:p>
    <w:p w14:paraId="3A7921F6" w14:textId="382E5DEB" w:rsidR="00000000" w:rsidRDefault="00000000">
      <w:pPr>
        <w:ind w:firstLine="709"/>
        <w:rPr>
          <w:sz w:val="28"/>
          <w:szCs w:val="28"/>
        </w:rPr>
      </w:pPr>
      <w:r>
        <w:rPr>
          <w:sz w:val="28"/>
          <w:szCs w:val="28"/>
        </w:rPr>
        <w:br w:type="page"/>
      </w:r>
      <w:r w:rsidR="008959E3">
        <w:rPr>
          <w:rFonts w:ascii="Microsoft Sans Serif" w:hAnsi="Microsoft Sans Serif" w:cs="Microsoft Sans Serif"/>
          <w:noProof/>
          <w:sz w:val="17"/>
          <w:szCs w:val="17"/>
        </w:rPr>
        <w:drawing>
          <wp:inline distT="0" distB="0" distL="0" distR="0" wp14:anchorId="6BBDBF94" wp14:editId="185CB8E8">
            <wp:extent cx="2110740" cy="388620"/>
            <wp:effectExtent l="0" t="0" r="0" b="0"/>
            <wp:docPr id="18"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110740" cy="388620"/>
                    </a:xfrm>
                    <a:prstGeom prst="rect">
                      <a:avLst/>
                    </a:prstGeom>
                    <a:noFill/>
                    <a:ln>
                      <a:noFill/>
                    </a:ln>
                  </pic:spPr>
                </pic:pic>
              </a:graphicData>
            </a:graphic>
          </wp:inline>
        </w:drawing>
      </w:r>
      <w:r>
        <w:rPr>
          <w:sz w:val="28"/>
          <w:szCs w:val="28"/>
        </w:rPr>
        <w:t>,</w:t>
      </w:r>
      <w:r>
        <w:rPr>
          <w:sz w:val="28"/>
          <w:szCs w:val="28"/>
        </w:rPr>
        <w:tab/>
      </w:r>
      <w:r>
        <w:rPr>
          <w:sz w:val="28"/>
          <w:szCs w:val="28"/>
        </w:rPr>
        <w:tab/>
      </w:r>
      <w:r>
        <w:rPr>
          <w:sz w:val="28"/>
          <w:szCs w:val="28"/>
        </w:rPr>
        <w:tab/>
      </w:r>
      <w:r>
        <w:rPr>
          <w:sz w:val="28"/>
          <w:szCs w:val="28"/>
        </w:rPr>
        <w:tab/>
      </w:r>
      <w:r>
        <w:rPr>
          <w:sz w:val="28"/>
          <w:szCs w:val="28"/>
        </w:rPr>
        <w:tab/>
        <w:t xml:space="preserve"> (18)</w:t>
      </w:r>
    </w:p>
    <w:p w14:paraId="5418B22F" w14:textId="77777777" w:rsidR="00000000" w:rsidRDefault="00000000">
      <w:pPr>
        <w:ind w:firstLine="709"/>
        <w:rPr>
          <w:sz w:val="28"/>
          <w:szCs w:val="28"/>
        </w:rPr>
      </w:pPr>
    </w:p>
    <w:p w14:paraId="52788A6B" w14:textId="77777777" w:rsidR="00000000" w:rsidRDefault="00000000">
      <w:pPr>
        <w:ind w:firstLine="709"/>
        <w:rPr>
          <w:sz w:val="28"/>
          <w:szCs w:val="28"/>
        </w:rPr>
      </w:pPr>
      <w:r>
        <w:rPr>
          <w:sz w:val="28"/>
          <w:szCs w:val="28"/>
        </w:rPr>
        <w:t>где V</w:t>
      </w:r>
      <w:r>
        <w:rPr>
          <w:sz w:val="28"/>
          <w:szCs w:val="28"/>
          <w:vertAlign w:val="subscript"/>
        </w:rPr>
        <w:t>фл</w:t>
      </w:r>
      <w:r>
        <w:rPr>
          <w:sz w:val="28"/>
          <w:szCs w:val="28"/>
        </w:rPr>
        <w:t xml:space="preserve"> - объем флюса, м</w:t>
      </w:r>
      <w:r>
        <w:rPr>
          <w:sz w:val="28"/>
          <w:szCs w:val="28"/>
          <w:vertAlign w:val="superscript"/>
        </w:rPr>
        <w:t>3</w:t>
      </w:r>
      <w:r>
        <w:rPr>
          <w:sz w:val="28"/>
          <w:szCs w:val="28"/>
        </w:rPr>
        <w:t>;</w:t>
      </w:r>
    </w:p>
    <w:p w14:paraId="75630070" w14:textId="19903443" w:rsidR="00000000" w:rsidRDefault="008959E3">
      <w:pPr>
        <w:ind w:firstLine="709"/>
        <w:rPr>
          <w:sz w:val="28"/>
          <w:szCs w:val="28"/>
        </w:rPr>
      </w:pPr>
      <w:r>
        <w:rPr>
          <w:rFonts w:ascii="Microsoft Sans Serif" w:hAnsi="Microsoft Sans Serif" w:cs="Microsoft Sans Serif"/>
          <w:noProof/>
          <w:sz w:val="17"/>
          <w:szCs w:val="17"/>
        </w:rPr>
        <w:drawing>
          <wp:inline distT="0" distB="0" distL="0" distR="0" wp14:anchorId="696B8C52" wp14:editId="66530268">
            <wp:extent cx="175260" cy="160020"/>
            <wp:effectExtent l="0" t="0" r="0" b="0"/>
            <wp:docPr id="19"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5260" cy="160020"/>
                    </a:xfrm>
                    <a:prstGeom prst="rect">
                      <a:avLst/>
                    </a:prstGeom>
                    <a:noFill/>
                    <a:ln>
                      <a:noFill/>
                    </a:ln>
                  </pic:spPr>
                </pic:pic>
              </a:graphicData>
            </a:graphic>
          </wp:inline>
        </w:drawing>
      </w:r>
      <w:r w:rsidR="00000000">
        <w:rPr>
          <w:sz w:val="28"/>
          <w:szCs w:val="28"/>
        </w:rPr>
        <w:t xml:space="preserve"> - уровень наплавленного флюса в печи перед сливом, м;</w:t>
      </w:r>
    </w:p>
    <w:p w14:paraId="7214B328" w14:textId="64E148FF" w:rsidR="00000000" w:rsidRDefault="008959E3">
      <w:pPr>
        <w:ind w:firstLine="709"/>
        <w:rPr>
          <w:sz w:val="28"/>
          <w:szCs w:val="28"/>
        </w:rPr>
      </w:pPr>
      <w:r>
        <w:rPr>
          <w:rFonts w:ascii="Microsoft Sans Serif" w:hAnsi="Microsoft Sans Serif" w:cs="Microsoft Sans Serif"/>
          <w:noProof/>
          <w:sz w:val="17"/>
          <w:szCs w:val="17"/>
        </w:rPr>
        <w:drawing>
          <wp:inline distT="0" distB="0" distL="0" distR="0" wp14:anchorId="5DF313DB" wp14:editId="7AF00448">
            <wp:extent cx="175260" cy="213360"/>
            <wp:effectExtent l="0" t="0" r="0" b="0"/>
            <wp:docPr id="20"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75260" cy="213360"/>
                    </a:xfrm>
                    <a:prstGeom prst="rect">
                      <a:avLst/>
                    </a:prstGeom>
                    <a:noFill/>
                    <a:ln>
                      <a:noFill/>
                    </a:ln>
                  </pic:spPr>
                </pic:pic>
              </a:graphicData>
            </a:graphic>
          </wp:inline>
        </w:drawing>
      </w:r>
      <w:r w:rsidR="00000000">
        <w:rPr>
          <w:sz w:val="28"/>
          <w:szCs w:val="28"/>
        </w:rPr>
        <w:t xml:space="preserve"> - нижний радиус печи, м;</w:t>
      </w:r>
    </w:p>
    <w:p w14:paraId="1F2A0A15" w14:textId="3FDDE77A" w:rsidR="00000000" w:rsidRDefault="008959E3">
      <w:pPr>
        <w:ind w:firstLine="709"/>
        <w:rPr>
          <w:sz w:val="28"/>
          <w:szCs w:val="28"/>
        </w:rPr>
      </w:pPr>
      <w:r>
        <w:rPr>
          <w:rFonts w:ascii="Microsoft Sans Serif" w:hAnsi="Microsoft Sans Serif" w:cs="Microsoft Sans Serif"/>
          <w:noProof/>
          <w:sz w:val="17"/>
          <w:szCs w:val="17"/>
        </w:rPr>
        <w:drawing>
          <wp:inline distT="0" distB="0" distL="0" distR="0" wp14:anchorId="514DB23E" wp14:editId="02DEFEB4">
            <wp:extent cx="190500" cy="213360"/>
            <wp:effectExtent l="0" t="0" r="0" b="0"/>
            <wp:docPr id="21"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0500" cy="213360"/>
                    </a:xfrm>
                    <a:prstGeom prst="rect">
                      <a:avLst/>
                    </a:prstGeom>
                    <a:noFill/>
                    <a:ln>
                      <a:noFill/>
                    </a:ln>
                  </pic:spPr>
                </pic:pic>
              </a:graphicData>
            </a:graphic>
          </wp:inline>
        </w:drawing>
      </w:r>
      <w:r w:rsidR="00000000">
        <w:rPr>
          <w:sz w:val="28"/>
          <w:szCs w:val="28"/>
        </w:rPr>
        <w:t xml:space="preserve"> -верхний радиус печи, м.</w:t>
      </w:r>
    </w:p>
    <w:p w14:paraId="2AD1878B" w14:textId="77777777" w:rsidR="00000000" w:rsidRDefault="00000000">
      <w:pPr>
        <w:spacing w:line="360" w:lineRule="auto"/>
        <w:ind w:firstLine="709"/>
        <w:jc w:val="both"/>
        <w:rPr>
          <w:sz w:val="28"/>
          <w:szCs w:val="28"/>
        </w:rPr>
      </w:pPr>
      <w:r>
        <w:rPr>
          <w:sz w:val="28"/>
          <w:szCs w:val="28"/>
        </w:rPr>
        <w:t>V</w:t>
      </w:r>
      <w:r>
        <w:rPr>
          <w:sz w:val="28"/>
          <w:szCs w:val="28"/>
          <w:vertAlign w:val="subscript"/>
        </w:rPr>
        <w:t>фл</w:t>
      </w:r>
      <w:r>
        <w:rPr>
          <w:sz w:val="28"/>
          <w:szCs w:val="28"/>
        </w:rPr>
        <w:t xml:space="preserve"> = 1/3 · 3,14 · 1,2 · (0,5</w:t>
      </w:r>
      <w:r>
        <w:rPr>
          <w:sz w:val="28"/>
          <w:szCs w:val="28"/>
          <w:vertAlign w:val="superscript"/>
        </w:rPr>
        <w:t>2</w:t>
      </w:r>
      <w:r>
        <w:rPr>
          <w:sz w:val="28"/>
          <w:szCs w:val="28"/>
        </w:rPr>
        <w:t xml:space="preserve"> + 0,55</w:t>
      </w:r>
      <w:r>
        <w:rPr>
          <w:sz w:val="28"/>
          <w:szCs w:val="28"/>
          <w:vertAlign w:val="superscript"/>
        </w:rPr>
        <w:t>2</w:t>
      </w:r>
      <w:r>
        <w:rPr>
          <w:sz w:val="28"/>
          <w:szCs w:val="28"/>
        </w:rPr>
        <w:t xml:space="preserve"> + 0,5 · 0,55) </w:t>
      </w:r>
      <w:r>
        <w:rPr>
          <w:rFonts w:ascii="Symbol" w:hAnsi="Symbol" w:cs="Symbol"/>
          <w:sz w:val="28"/>
          <w:szCs w:val="28"/>
        </w:rPr>
        <w:t>»</w:t>
      </w:r>
      <w:r>
        <w:rPr>
          <w:sz w:val="28"/>
          <w:szCs w:val="28"/>
        </w:rPr>
        <w:t xml:space="preserve"> 1,00 м</w:t>
      </w:r>
      <w:r>
        <w:rPr>
          <w:sz w:val="28"/>
          <w:szCs w:val="28"/>
          <w:vertAlign w:val="superscript"/>
        </w:rPr>
        <w:t>3</w:t>
      </w:r>
      <w:r>
        <w:rPr>
          <w:sz w:val="28"/>
          <w:szCs w:val="28"/>
        </w:rPr>
        <w:t xml:space="preserve"> </w:t>
      </w:r>
    </w:p>
    <w:p w14:paraId="4349B703" w14:textId="77777777" w:rsidR="00000000" w:rsidRDefault="00000000">
      <w:pPr>
        <w:spacing w:line="360" w:lineRule="auto"/>
        <w:ind w:firstLine="709"/>
        <w:jc w:val="both"/>
        <w:rPr>
          <w:sz w:val="28"/>
          <w:szCs w:val="28"/>
        </w:rPr>
      </w:pPr>
      <w:r>
        <w:rPr>
          <w:sz w:val="28"/>
          <w:szCs w:val="28"/>
        </w:rPr>
        <w:t>Плотность расплавленного флюса (с</w:t>
      </w:r>
      <w:r>
        <w:rPr>
          <w:sz w:val="28"/>
          <w:szCs w:val="28"/>
          <w:vertAlign w:val="subscript"/>
        </w:rPr>
        <w:t>фл</w:t>
      </w:r>
      <w:r>
        <w:rPr>
          <w:sz w:val="28"/>
          <w:szCs w:val="28"/>
        </w:rPr>
        <w:t>) равна (1,58-1,70) г/см</w:t>
      </w:r>
      <w:r>
        <w:rPr>
          <w:sz w:val="28"/>
          <w:szCs w:val="28"/>
          <w:vertAlign w:val="superscript"/>
        </w:rPr>
        <w:t>3</w:t>
      </w:r>
      <w:r>
        <w:rPr>
          <w:sz w:val="28"/>
          <w:szCs w:val="28"/>
        </w:rPr>
        <w:t>. Для расчета принимается с</w:t>
      </w:r>
      <w:r>
        <w:rPr>
          <w:sz w:val="28"/>
          <w:szCs w:val="28"/>
          <w:vertAlign w:val="subscript"/>
        </w:rPr>
        <w:t>фл</w:t>
      </w:r>
      <w:r>
        <w:rPr>
          <w:sz w:val="28"/>
          <w:szCs w:val="28"/>
        </w:rPr>
        <w:t xml:space="preserve"> равная 1,70 г/см</w:t>
      </w:r>
      <w:r>
        <w:rPr>
          <w:sz w:val="28"/>
          <w:szCs w:val="28"/>
          <w:vertAlign w:val="superscript"/>
        </w:rPr>
        <w:t>3</w:t>
      </w:r>
      <w:r>
        <w:rPr>
          <w:sz w:val="28"/>
          <w:szCs w:val="28"/>
        </w:rPr>
        <w:t>,что эквивалентно 1,70 т/м</w:t>
      </w:r>
      <w:r>
        <w:rPr>
          <w:sz w:val="28"/>
          <w:szCs w:val="28"/>
          <w:vertAlign w:val="superscript"/>
        </w:rPr>
        <w:t>3</w:t>
      </w:r>
      <w:r>
        <w:rPr>
          <w:sz w:val="28"/>
          <w:szCs w:val="28"/>
        </w:rPr>
        <w:t>.</w:t>
      </w:r>
    </w:p>
    <w:p w14:paraId="7DFECDEB" w14:textId="77777777" w:rsidR="00000000" w:rsidRDefault="00000000">
      <w:pPr>
        <w:spacing w:line="360" w:lineRule="auto"/>
        <w:ind w:firstLine="709"/>
        <w:jc w:val="both"/>
        <w:rPr>
          <w:sz w:val="28"/>
          <w:szCs w:val="28"/>
        </w:rPr>
      </w:pPr>
      <w:r>
        <w:rPr>
          <w:sz w:val="28"/>
          <w:szCs w:val="28"/>
        </w:rPr>
        <w:t>Масса расплавленного флюса определяется по формуле:</w:t>
      </w:r>
    </w:p>
    <w:p w14:paraId="332EBCCA" w14:textId="77777777" w:rsidR="00000000" w:rsidRDefault="00000000">
      <w:pPr>
        <w:spacing w:line="360" w:lineRule="auto"/>
        <w:ind w:firstLine="709"/>
        <w:jc w:val="both"/>
        <w:rPr>
          <w:sz w:val="28"/>
          <w:szCs w:val="28"/>
        </w:rPr>
      </w:pPr>
    </w:p>
    <w:p w14:paraId="230D5425" w14:textId="3268D946" w:rsidR="00000000" w:rsidRDefault="008959E3">
      <w:pPr>
        <w:ind w:firstLine="709"/>
        <w:rPr>
          <w:sz w:val="28"/>
          <w:szCs w:val="28"/>
        </w:rPr>
      </w:pPr>
      <w:r>
        <w:rPr>
          <w:rFonts w:ascii="Microsoft Sans Serif" w:hAnsi="Microsoft Sans Serif" w:cs="Microsoft Sans Serif"/>
          <w:noProof/>
          <w:sz w:val="17"/>
          <w:szCs w:val="17"/>
        </w:rPr>
        <w:drawing>
          <wp:inline distT="0" distB="0" distL="0" distR="0" wp14:anchorId="2CBBCDC4" wp14:editId="1B9EB3EA">
            <wp:extent cx="937260" cy="243840"/>
            <wp:effectExtent l="0" t="0" r="0" b="0"/>
            <wp:docPr id="22"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7260" cy="243840"/>
                    </a:xfrm>
                    <a:prstGeom prst="rect">
                      <a:avLst/>
                    </a:prstGeom>
                    <a:noFill/>
                    <a:ln>
                      <a:noFill/>
                    </a:ln>
                  </pic:spPr>
                </pic:pic>
              </a:graphicData>
            </a:graphic>
          </wp:inline>
        </w:drawing>
      </w:r>
      <w:r w:rsidR="00000000">
        <w:rPr>
          <w:sz w:val="28"/>
          <w:szCs w:val="28"/>
        </w:rPr>
        <w:t>,</w:t>
      </w:r>
      <w:r w:rsidR="00000000">
        <w:rPr>
          <w:sz w:val="28"/>
          <w:szCs w:val="28"/>
        </w:rPr>
        <w:tab/>
      </w:r>
      <w:r w:rsidR="00000000">
        <w:rPr>
          <w:sz w:val="28"/>
          <w:szCs w:val="28"/>
        </w:rPr>
        <w:tab/>
      </w:r>
      <w:r w:rsidR="00000000">
        <w:rPr>
          <w:sz w:val="28"/>
          <w:szCs w:val="28"/>
        </w:rPr>
        <w:tab/>
      </w:r>
      <w:r w:rsidR="00000000">
        <w:rPr>
          <w:sz w:val="28"/>
          <w:szCs w:val="28"/>
        </w:rPr>
        <w:tab/>
      </w:r>
      <w:r w:rsidR="00000000">
        <w:rPr>
          <w:sz w:val="28"/>
          <w:szCs w:val="28"/>
        </w:rPr>
        <w:tab/>
      </w:r>
      <w:r w:rsidR="00000000">
        <w:rPr>
          <w:sz w:val="28"/>
          <w:szCs w:val="28"/>
        </w:rPr>
        <w:tab/>
      </w:r>
      <w:r w:rsidR="00000000">
        <w:rPr>
          <w:sz w:val="28"/>
          <w:szCs w:val="28"/>
        </w:rPr>
        <w:tab/>
        <w:t xml:space="preserve"> (19)</w:t>
      </w:r>
    </w:p>
    <w:p w14:paraId="5161E336" w14:textId="77777777" w:rsidR="00000000" w:rsidRDefault="00000000">
      <w:pPr>
        <w:ind w:firstLine="709"/>
        <w:rPr>
          <w:sz w:val="28"/>
          <w:szCs w:val="28"/>
        </w:rPr>
      </w:pPr>
    </w:p>
    <w:p w14:paraId="33566B4E" w14:textId="77777777" w:rsidR="00000000" w:rsidRDefault="00000000">
      <w:pPr>
        <w:ind w:firstLine="709"/>
        <w:rPr>
          <w:sz w:val="28"/>
          <w:szCs w:val="28"/>
        </w:rPr>
      </w:pPr>
      <w:r>
        <w:rPr>
          <w:sz w:val="28"/>
          <w:szCs w:val="28"/>
        </w:rPr>
        <w:t>где m</w:t>
      </w:r>
      <w:r>
        <w:rPr>
          <w:sz w:val="28"/>
          <w:szCs w:val="28"/>
          <w:vertAlign w:val="subscript"/>
        </w:rPr>
        <w:t>фл</w:t>
      </w:r>
      <w:r>
        <w:rPr>
          <w:sz w:val="28"/>
          <w:szCs w:val="28"/>
        </w:rPr>
        <w:t>- масса расплавленного флюса, т.</w:t>
      </w:r>
    </w:p>
    <w:p w14:paraId="155F5D44" w14:textId="77777777" w:rsidR="00000000" w:rsidRDefault="00000000">
      <w:pPr>
        <w:ind w:firstLine="709"/>
        <w:rPr>
          <w:sz w:val="28"/>
          <w:szCs w:val="28"/>
        </w:rPr>
      </w:pPr>
      <w:r>
        <w:rPr>
          <w:sz w:val="28"/>
          <w:szCs w:val="28"/>
        </w:rPr>
        <w:t>с</w:t>
      </w:r>
      <w:r>
        <w:rPr>
          <w:sz w:val="28"/>
          <w:szCs w:val="28"/>
          <w:vertAlign w:val="subscript"/>
        </w:rPr>
        <w:t xml:space="preserve">фл </w:t>
      </w:r>
      <w:r>
        <w:rPr>
          <w:sz w:val="28"/>
          <w:szCs w:val="28"/>
        </w:rPr>
        <w:t>- плотность расплавленного флюса, т/м</w:t>
      </w:r>
      <w:r>
        <w:rPr>
          <w:sz w:val="28"/>
          <w:szCs w:val="28"/>
          <w:vertAlign w:val="superscript"/>
        </w:rPr>
        <w:t>3</w:t>
      </w:r>
      <w:r>
        <w:rPr>
          <w:sz w:val="28"/>
          <w:szCs w:val="28"/>
        </w:rPr>
        <w:t>.</w:t>
      </w:r>
      <w:r>
        <w:rPr>
          <w:sz w:val="28"/>
          <w:szCs w:val="28"/>
          <w:vertAlign w:val="subscript"/>
        </w:rPr>
        <w:t>фл</w:t>
      </w:r>
      <w:r>
        <w:rPr>
          <w:sz w:val="28"/>
          <w:szCs w:val="28"/>
        </w:rPr>
        <w:t xml:space="preserve"> = 1,7 · 1,0 = 1,7т</w:t>
      </w:r>
    </w:p>
    <w:p w14:paraId="0689A996" w14:textId="77777777" w:rsidR="00000000" w:rsidRDefault="00000000">
      <w:pPr>
        <w:ind w:firstLine="709"/>
        <w:rPr>
          <w:sz w:val="28"/>
          <w:szCs w:val="28"/>
        </w:rPr>
      </w:pPr>
      <w:r>
        <w:rPr>
          <w:sz w:val="28"/>
          <w:szCs w:val="28"/>
        </w:rPr>
        <w:t>Следовательно, расчет материального баланса производится на плавку 1,7 тонны флюса при полной загрузки печи.</w:t>
      </w:r>
    </w:p>
    <w:p w14:paraId="6A3B9597" w14:textId="77777777" w:rsidR="00000000" w:rsidRDefault="00000000">
      <w:pPr>
        <w:tabs>
          <w:tab w:val="left" w:pos="0"/>
        </w:tabs>
        <w:spacing w:line="360" w:lineRule="auto"/>
        <w:ind w:firstLine="709"/>
        <w:jc w:val="both"/>
        <w:rPr>
          <w:sz w:val="28"/>
          <w:szCs w:val="28"/>
        </w:rPr>
      </w:pPr>
      <w:r>
        <w:rPr>
          <w:sz w:val="28"/>
          <w:szCs w:val="28"/>
        </w:rPr>
        <w:t xml:space="preserve">Система NаСl-КСl представляет эвтектическую смесь NаСl 45, КСl 55 массовых долей %. Необходимое количество </w:t>
      </w:r>
      <w:r>
        <w:rPr>
          <w:sz w:val="28"/>
          <w:szCs w:val="28"/>
          <w:lang w:val="en-US"/>
        </w:rPr>
        <w:t>NaCl</w:t>
      </w:r>
      <w:r>
        <w:rPr>
          <w:sz w:val="28"/>
          <w:szCs w:val="28"/>
        </w:rPr>
        <w:t xml:space="preserve"> составляет </w:t>
      </w:r>
      <w:r>
        <w:rPr>
          <w:sz w:val="28"/>
          <w:szCs w:val="28"/>
          <w:lang w:val="en-US"/>
        </w:rPr>
        <w:t>m</w:t>
      </w:r>
      <w:r>
        <w:rPr>
          <w:sz w:val="28"/>
          <w:szCs w:val="28"/>
        </w:rPr>
        <w:t>(NаСl) = 0,45 · 0,8 · 1700 = 612 кг,</w:t>
      </w:r>
    </w:p>
    <w:p w14:paraId="0AE6A13E" w14:textId="77777777" w:rsidR="00000000" w:rsidRDefault="00000000">
      <w:pPr>
        <w:tabs>
          <w:tab w:val="left" w:pos="0"/>
        </w:tabs>
        <w:spacing w:line="360" w:lineRule="auto"/>
        <w:ind w:firstLine="709"/>
        <w:jc w:val="both"/>
        <w:rPr>
          <w:sz w:val="28"/>
          <w:szCs w:val="28"/>
        </w:rPr>
      </w:pPr>
      <w:r>
        <w:rPr>
          <w:sz w:val="28"/>
          <w:szCs w:val="28"/>
          <w:lang w:val="en-US"/>
        </w:rPr>
        <w:t>KCl</w:t>
      </w:r>
      <w:r>
        <w:rPr>
          <w:sz w:val="28"/>
          <w:szCs w:val="28"/>
        </w:rPr>
        <w:t xml:space="preserve"> составляет m(КСl) = 1700 · 0,8 - 612 = 748 кг.</w:t>
      </w:r>
    </w:p>
    <w:p w14:paraId="4CC483C4" w14:textId="77777777" w:rsidR="00000000" w:rsidRDefault="00000000">
      <w:pPr>
        <w:tabs>
          <w:tab w:val="left" w:pos="0"/>
        </w:tabs>
        <w:spacing w:line="360" w:lineRule="auto"/>
        <w:ind w:firstLine="709"/>
        <w:jc w:val="both"/>
        <w:rPr>
          <w:sz w:val="28"/>
          <w:szCs w:val="28"/>
        </w:rPr>
      </w:pPr>
      <w:r>
        <w:rPr>
          <w:sz w:val="28"/>
          <w:szCs w:val="28"/>
        </w:rPr>
        <w:t xml:space="preserve">Необходимое количество </w:t>
      </w:r>
      <w:r>
        <w:rPr>
          <w:sz w:val="28"/>
          <w:szCs w:val="28"/>
          <w:lang w:val="en-US"/>
        </w:rPr>
        <w:t>NaAlF</w:t>
      </w:r>
      <w:r>
        <w:rPr>
          <w:sz w:val="28"/>
          <w:szCs w:val="28"/>
          <w:vertAlign w:val="subscript"/>
        </w:rPr>
        <w:t>4</w:t>
      </w:r>
      <w:r>
        <w:rPr>
          <w:sz w:val="28"/>
          <w:szCs w:val="28"/>
        </w:rPr>
        <w:t xml:space="preserve"> равно:</w:t>
      </w:r>
    </w:p>
    <w:p w14:paraId="29FFD18B" w14:textId="77777777" w:rsidR="00000000" w:rsidRDefault="00000000">
      <w:pPr>
        <w:tabs>
          <w:tab w:val="left" w:pos="0"/>
        </w:tabs>
        <w:spacing w:line="360" w:lineRule="auto"/>
        <w:ind w:firstLine="709"/>
        <w:jc w:val="both"/>
        <w:rPr>
          <w:sz w:val="28"/>
          <w:szCs w:val="28"/>
        </w:rPr>
      </w:pPr>
      <w:r>
        <w:rPr>
          <w:sz w:val="28"/>
          <w:szCs w:val="28"/>
          <w:lang w:val="en-US"/>
        </w:rPr>
        <w:t>m</w:t>
      </w:r>
      <w:r>
        <w:rPr>
          <w:sz w:val="28"/>
          <w:szCs w:val="28"/>
          <w:vertAlign w:val="subscript"/>
        </w:rPr>
        <w:t>1</w:t>
      </w:r>
      <w:r>
        <w:rPr>
          <w:sz w:val="28"/>
          <w:szCs w:val="28"/>
        </w:rPr>
        <w:t>(</w:t>
      </w:r>
      <w:r>
        <w:rPr>
          <w:sz w:val="28"/>
          <w:szCs w:val="28"/>
          <w:lang w:val="en-US"/>
        </w:rPr>
        <w:t>AlF</w:t>
      </w:r>
      <w:r>
        <w:rPr>
          <w:sz w:val="28"/>
          <w:szCs w:val="28"/>
          <w:vertAlign w:val="subscript"/>
        </w:rPr>
        <w:t>3</w:t>
      </w:r>
      <w:r>
        <w:rPr>
          <w:sz w:val="28"/>
          <w:szCs w:val="28"/>
        </w:rPr>
        <w:t>) = 0,133 · 1700 = 226 кг,</w:t>
      </w:r>
    </w:p>
    <w:p w14:paraId="56168515" w14:textId="77777777" w:rsidR="00000000" w:rsidRDefault="00000000">
      <w:pPr>
        <w:tabs>
          <w:tab w:val="left" w:pos="0"/>
        </w:tabs>
        <w:spacing w:line="360" w:lineRule="auto"/>
        <w:ind w:firstLine="709"/>
        <w:jc w:val="both"/>
        <w:rPr>
          <w:sz w:val="28"/>
          <w:szCs w:val="28"/>
        </w:rPr>
      </w:pPr>
      <w:r>
        <w:rPr>
          <w:sz w:val="28"/>
          <w:szCs w:val="28"/>
          <w:lang w:val="en-US"/>
        </w:rPr>
        <w:t>m</w:t>
      </w:r>
      <w:r>
        <w:rPr>
          <w:sz w:val="28"/>
          <w:szCs w:val="28"/>
          <w:vertAlign w:val="subscript"/>
        </w:rPr>
        <w:t>2</w:t>
      </w:r>
      <w:r>
        <w:rPr>
          <w:sz w:val="28"/>
          <w:szCs w:val="28"/>
        </w:rPr>
        <w:t>(</w:t>
      </w:r>
      <w:r>
        <w:rPr>
          <w:sz w:val="28"/>
          <w:szCs w:val="28"/>
          <w:lang w:val="en-US"/>
        </w:rPr>
        <w:t>NaF</w:t>
      </w:r>
      <w:r>
        <w:rPr>
          <w:sz w:val="28"/>
          <w:szCs w:val="28"/>
        </w:rPr>
        <w:t>) = 0,067 · 1700 = 114 кг,</w:t>
      </w:r>
    </w:p>
    <w:p w14:paraId="38FC4A53" w14:textId="77777777" w:rsidR="00000000" w:rsidRDefault="00000000">
      <w:pPr>
        <w:tabs>
          <w:tab w:val="left" w:pos="0"/>
        </w:tabs>
        <w:spacing w:line="360" w:lineRule="auto"/>
        <w:ind w:firstLine="709"/>
        <w:jc w:val="both"/>
        <w:rPr>
          <w:sz w:val="28"/>
          <w:szCs w:val="28"/>
        </w:rPr>
      </w:pPr>
      <w:r>
        <w:rPr>
          <w:sz w:val="28"/>
          <w:szCs w:val="28"/>
          <w:lang w:val="en-US"/>
        </w:rPr>
        <w:t>m</w:t>
      </w:r>
      <w:r>
        <w:rPr>
          <w:sz w:val="28"/>
          <w:szCs w:val="28"/>
        </w:rPr>
        <w:t>(</w:t>
      </w:r>
      <w:r>
        <w:rPr>
          <w:sz w:val="28"/>
          <w:szCs w:val="28"/>
          <w:lang w:val="en-US"/>
        </w:rPr>
        <w:t>NaAlF</w:t>
      </w:r>
      <w:r>
        <w:rPr>
          <w:sz w:val="28"/>
          <w:szCs w:val="28"/>
          <w:vertAlign w:val="subscript"/>
        </w:rPr>
        <w:t>4</w:t>
      </w:r>
      <w:r>
        <w:rPr>
          <w:sz w:val="28"/>
          <w:szCs w:val="28"/>
        </w:rPr>
        <w:t>) = 114 + 226 = 340 кг,</w:t>
      </w:r>
    </w:p>
    <w:p w14:paraId="41BC27DF" w14:textId="77777777" w:rsidR="00000000" w:rsidRDefault="00000000">
      <w:pPr>
        <w:tabs>
          <w:tab w:val="left" w:pos="0"/>
        </w:tabs>
        <w:spacing w:line="360" w:lineRule="auto"/>
        <w:ind w:firstLine="709"/>
        <w:jc w:val="both"/>
        <w:rPr>
          <w:sz w:val="28"/>
          <w:szCs w:val="28"/>
        </w:rPr>
      </w:pPr>
      <w:r>
        <w:rPr>
          <w:sz w:val="28"/>
          <w:szCs w:val="28"/>
        </w:rPr>
        <w:t>В процессе плавки печь закрыта крышкой потерь при плавке нет.</w:t>
      </w:r>
    </w:p>
    <w:p w14:paraId="6A52680E" w14:textId="77777777" w:rsidR="00000000" w:rsidRDefault="00000000">
      <w:pPr>
        <w:tabs>
          <w:tab w:val="left" w:pos="0"/>
        </w:tabs>
        <w:spacing w:line="360" w:lineRule="auto"/>
        <w:ind w:firstLine="709"/>
        <w:jc w:val="both"/>
        <w:rPr>
          <w:sz w:val="28"/>
          <w:szCs w:val="28"/>
        </w:rPr>
      </w:pPr>
      <w:r>
        <w:rPr>
          <w:sz w:val="28"/>
          <w:szCs w:val="28"/>
        </w:rPr>
        <w:t>Результаты расчета материального баланса представлены в таблице 12.</w:t>
      </w:r>
    </w:p>
    <w:p w14:paraId="766EDD50" w14:textId="77777777" w:rsidR="00000000" w:rsidRDefault="00000000">
      <w:pPr>
        <w:tabs>
          <w:tab w:val="left" w:pos="0"/>
        </w:tabs>
        <w:spacing w:line="360" w:lineRule="auto"/>
        <w:ind w:firstLine="709"/>
        <w:jc w:val="both"/>
        <w:rPr>
          <w:sz w:val="28"/>
          <w:szCs w:val="28"/>
        </w:rPr>
      </w:pPr>
      <w:r>
        <w:rPr>
          <w:sz w:val="28"/>
          <w:szCs w:val="28"/>
        </w:rPr>
        <w:br w:type="page"/>
        <w:t>Таблица 12 - Материальный баланс плавки флюса</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734"/>
        <w:gridCol w:w="1346"/>
        <w:gridCol w:w="1172"/>
        <w:gridCol w:w="1663"/>
        <w:gridCol w:w="1346"/>
        <w:gridCol w:w="1244"/>
      </w:tblGrid>
      <w:tr w:rsidR="00000000" w14:paraId="3F8DB72B" w14:textId="77777777">
        <w:tblPrEx>
          <w:tblCellMar>
            <w:top w:w="0" w:type="dxa"/>
            <w:bottom w:w="0" w:type="dxa"/>
          </w:tblCellMar>
        </w:tblPrEx>
        <w:trPr>
          <w:jc w:val="center"/>
        </w:trPr>
        <w:tc>
          <w:tcPr>
            <w:tcW w:w="4252" w:type="dxa"/>
            <w:gridSpan w:val="3"/>
            <w:tcBorders>
              <w:top w:val="single" w:sz="6" w:space="0" w:color="auto"/>
              <w:left w:val="single" w:sz="6" w:space="0" w:color="auto"/>
              <w:bottom w:val="single" w:sz="6" w:space="0" w:color="auto"/>
              <w:right w:val="single" w:sz="6" w:space="0" w:color="auto"/>
            </w:tcBorders>
          </w:tcPr>
          <w:p w14:paraId="162D4C69" w14:textId="77777777" w:rsidR="00000000" w:rsidRDefault="00000000">
            <w:pPr>
              <w:spacing w:line="276" w:lineRule="auto"/>
              <w:rPr>
                <w:sz w:val="20"/>
                <w:szCs w:val="20"/>
              </w:rPr>
            </w:pPr>
            <w:r>
              <w:rPr>
                <w:sz w:val="20"/>
                <w:szCs w:val="20"/>
              </w:rPr>
              <w:t>Загружено</w:t>
            </w:r>
          </w:p>
        </w:tc>
        <w:tc>
          <w:tcPr>
            <w:tcW w:w="4253" w:type="dxa"/>
            <w:gridSpan w:val="3"/>
            <w:tcBorders>
              <w:top w:val="single" w:sz="6" w:space="0" w:color="auto"/>
              <w:left w:val="single" w:sz="6" w:space="0" w:color="auto"/>
              <w:bottom w:val="single" w:sz="6" w:space="0" w:color="auto"/>
              <w:right w:val="single" w:sz="6" w:space="0" w:color="auto"/>
            </w:tcBorders>
          </w:tcPr>
          <w:p w14:paraId="62D925D8" w14:textId="77777777" w:rsidR="00000000" w:rsidRDefault="00000000">
            <w:pPr>
              <w:spacing w:line="276" w:lineRule="auto"/>
              <w:rPr>
                <w:sz w:val="20"/>
                <w:szCs w:val="20"/>
              </w:rPr>
            </w:pPr>
            <w:r>
              <w:rPr>
                <w:sz w:val="20"/>
                <w:szCs w:val="20"/>
              </w:rPr>
              <w:t>Получено</w:t>
            </w:r>
          </w:p>
        </w:tc>
      </w:tr>
      <w:tr w:rsidR="00000000" w14:paraId="54A268A9" w14:textId="77777777">
        <w:tblPrEx>
          <w:tblCellMar>
            <w:top w:w="0" w:type="dxa"/>
            <w:bottom w:w="0" w:type="dxa"/>
          </w:tblCellMar>
        </w:tblPrEx>
        <w:trPr>
          <w:jc w:val="center"/>
        </w:trPr>
        <w:tc>
          <w:tcPr>
            <w:tcW w:w="1734" w:type="dxa"/>
            <w:tcBorders>
              <w:top w:val="single" w:sz="6" w:space="0" w:color="auto"/>
              <w:left w:val="single" w:sz="6" w:space="0" w:color="auto"/>
              <w:bottom w:val="single" w:sz="6" w:space="0" w:color="auto"/>
              <w:right w:val="single" w:sz="6" w:space="0" w:color="auto"/>
            </w:tcBorders>
          </w:tcPr>
          <w:p w14:paraId="3AB8D572" w14:textId="77777777" w:rsidR="00000000" w:rsidRDefault="00000000">
            <w:pPr>
              <w:spacing w:line="276" w:lineRule="auto"/>
              <w:rPr>
                <w:sz w:val="20"/>
                <w:szCs w:val="20"/>
              </w:rPr>
            </w:pPr>
            <w:r>
              <w:rPr>
                <w:sz w:val="20"/>
                <w:szCs w:val="20"/>
              </w:rPr>
              <w:t>Наименование</w:t>
            </w:r>
          </w:p>
        </w:tc>
        <w:tc>
          <w:tcPr>
            <w:tcW w:w="1346" w:type="dxa"/>
            <w:tcBorders>
              <w:top w:val="single" w:sz="6" w:space="0" w:color="auto"/>
              <w:left w:val="single" w:sz="6" w:space="0" w:color="auto"/>
              <w:bottom w:val="single" w:sz="6" w:space="0" w:color="auto"/>
              <w:right w:val="single" w:sz="6" w:space="0" w:color="auto"/>
            </w:tcBorders>
          </w:tcPr>
          <w:p w14:paraId="5FE154AC" w14:textId="77777777" w:rsidR="00000000" w:rsidRDefault="00000000">
            <w:pPr>
              <w:spacing w:line="276" w:lineRule="auto"/>
              <w:rPr>
                <w:sz w:val="20"/>
                <w:szCs w:val="20"/>
              </w:rPr>
            </w:pPr>
            <w:r>
              <w:rPr>
                <w:sz w:val="20"/>
                <w:szCs w:val="20"/>
              </w:rPr>
              <w:t>Масса, кг</w:t>
            </w:r>
          </w:p>
        </w:tc>
        <w:tc>
          <w:tcPr>
            <w:tcW w:w="1172" w:type="dxa"/>
            <w:tcBorders>
              <w:top w:val="single" w:sz="6" w:space="0" w:color="auto"/>
              <w:left w:val="single" w:sz="6" w:space="0" w:color="auto"/>
              <w:bottom w:val="single" w:sz="6" w:space="0" w:color="auto"/>
              <w:right w:val="single" w:sz="6" w:space="0" w:color="auto"/>
            </w:tcBorders>
          </w:tcPr>
          <w:p w14:paraId="627A37A7" w14:textId="77777777" w:rsidR="00000000" w:rsidRDefault="00000000">
            <w:pPr>
              <w:spacing w:line="276" w:lineRule="auto"/>
              <w:rPr>
                <w:sz w:val="20"/>
                <w:szCs w:val="20"/>
              </w:rPr>
            </w:pPr>
            <w:r>
              <w:rPr>
                <w:sz w:val="20"/>
                <w:szCs w:val="20"/>
              </w:rPr>
              <w:t>Доля, %</w:t>
            </w:r>
          </w:p>
        </w:tc>
        <w:tc>
          <w:tcPr>
            <w:tcW w:w="1663" w:type="dxa"/>
            <w:tcBorders>
              <w:top w:val="single" w:sz="6" w:space="0" w:color="auto"/>
              <w:left w:val="single" w:sz="6" w:space="0" w:color="auto"/>
              <w:bottom w:val="single" w:sz="6" w:space="0" w:color="auto"/>
              <w:right w:val="single" w:sz="6" w:space="0" w:color="auto"/>
            </w:tcBorders>
          </w:tcPr>
          <w:p w14:paraId="05B5F476" w14:textId="77777777" w:rsidR="00000000" w:rsidRDefault="00000000">
            <w:pPr>
              <w:spacing w:line="276" w:lineRule="auto"/>
              <w:rPr>
                <w:sz w:val="20"/>
                <w:szCs w:val="20"/>
              </w:rPr>
            </w:pPr>
            <w:r>
              <w:rPr>
                <w:sz w:val="20"/>
                <w:szCs w:val="20"/>
              </w:rPr>
              <w:t>Наименование</w:t>
            </w:r>
          </w:p>
        </w:tc>
        <w:tc>
          <w:tcPr>
            <w:tcW w:w="1346" w:type="dxa"/>
            <w:tcBorders>
              <w:top w:val="single" w:sz="6" w:space="0" w:color="auto"/>
              <w:left w:val="single" w:sz="6" w:space="0" w:color="auto"/>
              <w:bottom w:val="single" w:sz="6" w:space="0" w:color="auto"/>
              <w:right w:val="single" w:sz="6" w:space="0" w:color="auto"/>
            </w:tcBorders>
          </w:tcPr>
          <w:p w14:paraId="307010D6" w14:textId="77777777" w:rsidR="00000000" w:rsidRDefault="00000000">
            <w:pPr>
              <w:spacing w:line="276" w:lineRule="auto"/>
              <w:rPr>
                <w:sz w:val="20"/>
                <w:szCs w:val="20"/>
              </w:rPr>
            </w:pPr>
            <w:r>
              <w:rPr>
                <w:sz w:val="20"/>
                <w:szCs w:val="20"/>
              </w:rPr>
              <w:t>Масса, кг</w:t>
            </w:r>
          </w:p>
        </w:tc>
        <w:tc>
          <w:tcPr>
            <w:tcW w:w="1244" w:type="dxa"/>
            <w:tcBorders>
              <w:top w:val="single" w:sz="6" w:space="0" w:color="auto"/>
              <w:left w:val="single" w:sz="6" w:space="0" w:color="auto"/>
              <w:bottom w:val="single" w:sz="6" w:space="0" w:color="auto"/>
              <w:right w:val="single" w:sz="6" w:space="0" w:color="auto"/>
            </w:tcBorders>
          </w:tcPr>
          <w:p w14:paraId="56429D89" w14:textId="77777777" w:rsidR="00000000" w:rsidRDefault="00000000">
            <w:pPr>
              <w:spacing w:line="276" w:lineRule="auto"/>
              <w:rPr>
                <w:sz w:val="20"/>
                <w:szCs w:val="20"/>
              </w:rPr>
            </w:pPr>
            <w:r>
              <w:rPr>
                <w:sz w:val="20"/>
                <w:szCs w:val="20"/>
              </w:rPr>
              <w:t>Доля, %</w:t>
            </w:r>
          </w:p>
        </w:tc>
      </w:tr>
      <w:tr w:rsidR="00000000" w14:paraId="1B325793" w14:textId="77777777">
        <w:tblPrEx>
          <w:tblCellMar>
            <w:top w:w="0" w:type="dxa"/>
            <w:bottom w:w="0" w:type="dxa"/>
          </w:tblCellMar>
        </w:tblPrEx>
        <w:trPr>
          <w:jc w:val="center"/>
        </w:trPr>
        <w:tc>
          <w:tcPr>
            <w:tcW w:w="1734" w:type="dxa"/>
            <w:tcBorders>
              <w:top w:val="single" w:sz="6" w:space="0" w:color="auto"/>
              <w:left w:val="single" w:sz="6" w:space="0" w:color="auto"/>
              <w:bottom w:val="single" w:sz="6" w:space="0" w:color="auto"/>
              <w:right w:val="single" w:sz="6" w:space="0" w:color="auto"/>
            </w:tcBorders>
          </w:tcPr>
          <w:p w14:paraId="7595F7B4" w14:textId="77777777" w:rsidR="00000000" w:rsidRDefault="00000000">
            <w:pPr>
              <w:spacing w:line="276" w:lineRule="auto"/>
              <w:rPr>
                <w:sz w:val="20"/>
                <w:szCs w:val="20"/>
              </w:rPr>
            </w:pPr>
            <w:r>
              <w:rPr>
                <w:sz w:val="20"/>
                <w:szCs w:val="20"/>
              </w:rPr>
              <w:t>NаСl</w:t>
            </w:r>
          </w:p>
        </w:tc>
        <w:tc>
          <w:tcPr>
            <w:tcW w:w="1346" w:type="dxa"/>
            <w:tcBorders>
              <w:top w:val="single" w:sz="6" w:space="0" w:color="auto"/>
              <w:left w:val="single" w:sz="6" w:space="0" w:color="auto"/>
              <w:bottom w:val="single" w:sz="6" w:space="0" w:color="auto"/>
              <w:right w:val="single" w:sz="6" w:space="0" w:color="auto"/>
            </w:tcBorders>
          </w:tcPr>
          <w:p w14:paraId="154CAC34" w14:textId="77777777" w:rsidR="00000000" w:rsidRDefault="00000000">
            <w:pPr>
              <w:spacing w:line="276" w:lineRule="auto"/>
              <w:rPr>
                <w:sz w:val="20"/>
                <w:szCs w:val="20"/>
              </w:rPr>
            </w:pPr>
            <w:r>
              <w:rPr>
                <w:sz w:val="20"/>
                <w:szCs w:val="20"/>
              </w:rPr>
              <w:t xml:space="preserve"> 612</w:t>
            </w:r>
          </w:p>
        </w:tc>
        <w:tc>
          <w:tcPr>
            <w:tcW w:w="1172" w:type="dxa"/>
            <w:tcBorders>
              <w:top w:val="single" w:sz="6" w:space="0" w:color="auto"/>
              <w:left w:val="single" w:sz="6" w:space="0" w:color="auto"/>
              <w:bottom w:val="single" w:sz="6" w:space="0" w:color="auto"/>
              <w:right w:val="single" w:sz="6" w:space="0" w:color="auto"/>
            </w:tcBorders>
          </w:tcPr>
          <w:p w14:paraId="39770B73" w14:textId="77777777" w:rsidR="00000000" w:rsidRDefault="00000000">
            <w:pPr>
              <w:spacing w:line="276" w:lineRule="auto"/>
              <w:rPr>
                <w:sz w:val="20"/>
                <w:szCs w:val="20"/>
              </w:rPr>
            </w:pPr>
            <w:r>
              <w:rPr>
                <w:sz w:val="20"/>
                <w:szCs w:val="20"/>
              </w:rPr>
              <w:t>36</w:t>
            </w:r>
          </w:p>
        </w:tc>
        <w:tc>
          <w:tcPr>
            <w:tcW w:w="1663" w:type="dxa"/>
            <w:tcBorders>
              <w:top w:val="single" w:sz="6" w:space="0" w:color="auto"/>
              <w:left w:val="single" w:sz="6" w:space="0" w:color="auto"/>
              <w:bottom w:val="single" w:sz="6" w:space="0" w:color="auto"/>
              <w:right w:val="single" w:sz="6" w:space="0" w:color="auto"/>
            </w:tcBorders>
          </w:tcPr>
          <w:p w14:paraId="26FF1C56" w14:textId="77777777" w:rsidR="00000000" w:rsidRDefault="00000000">
            <w:pPr>
              <w:spacing w:line="276" w:lineRule="auto"/>
              <w:rPr>
                <w:sz w:val="20"/>
                <w:szCs w:val="20"/>
              </w:rPr>
            </w:pPr>
            <w:r>
              <w:rPr>
                <w:sz w:val="20"/>
                <w:szCs w:val="20"/>
              </w:rPr>
              <w:t>Готовый флюс</w:t>
            </w:r>
          </w:p>
        </w:tc>
        <w:tc>
          <w:tcPr>
            <w:tcW w:w="1346" w:type="dxa"/>
            <w:tcBorders>
              <w:top w:val="single" w:sz="6" w:space="0" w:color="auto"/>
              <w:left w:val="single" w:sz="6" w:space="0" w:color="auto"/>
              <w:bottom w:val="single" w:sz="6" w:space="0" w:color="auto"/>
              <w:right w:val="single" w:sz="6" w:space="0" w:color="auto"/>
            </w:tcBorders>
          </w:tcPr>
          <w:p w14:paraId="23EED5C0" w14:textId="77777777" w:rsidR="00000000" w:rsidRDefault="00000000">
            <w:pPr>
              <w:spacing w:line="276" w:lineRule="auto"/>
              <w:rPr>
                <w:sz w:val="20"/>
                <w:szCs w:val="20"/>
              </w:rPr>
            </w:pPr>
            <w:r>
              <w:rPr>
                <w:sz w:val="20"/>
                <w:szCs w:val="20"/>
              </w:rPr>
              <w:t>1700</w:t>
            </w:r>
          </w:p>
        </w:tc>
        <w:tc>
          <w:tcPr>
            <w:tcW w:w="1244" w:type="dxa"/>
            <w:tcBorders>
              <w:top w:val="single" w:sz="6" w:space="0" w:color="auto"/>
              <w:left w:val="single" w:sz="6" w:space="0" w:color="auto"/>
              <w:bottom w:val="single" w:sz="6" w:space="0" w:color="auto"/>
              <w:right w:val="single" w:sz="6" w:space="0" w:color="auto"/>
            </w:tcBorders>
          </w:tcPr>
          <w:p w14:paraId="1C8AFDAB" w14:textId="77777777" w:rsidR="00000000" w:rsidRDefault="00000000">
            <w:pPr>
              <w:spacing w:line="276" w:lineRule="auto"/>
              <w:rPr>
                <w:sz w:val="20"/>
                <w:szCs w:val="20"/>
              </w:rPr>
            </w:pPr>
            <w:r>
              <w:rPr>
                <w:sz w:val="20"/>
                <w:szCs w:val="20"/>
              </w:rPr>
              <w:t>100</w:t>
            </w:r>
          </w:p>
        </w:tc>
      </w:tr>
      <w:tr w:rsidR="00000000" w14:paraId="77EE60A4" w14:textId="77777777">
        <w:tblPrEx>
          <w:tblCellMar>
            <w:top w:w="0" w:type="dxa"/>
            <w:bottom w:w="0" w:type="dxa"/>
          </w:tblCellMar>
        </w:tblPrEx>
        <w:trPr>
          <w:jc w:val="center"/>
        </w:trPr>
        <w:tc>
          <w:tcPr>
            <w:tcW w:w="1734" w:type="dxa"/>
            <w:tcBorders>
              <w:top w:val="single" w:sz="6" w:space="0" w:color="auto"/>
              <w:left w:val="single" w:sz="6" w:space="0" w:color="auto"/>
              <w:bottom w:val="single" w:sz="6" w:space="0" w:color="auto"/>
              <w:right w:val="single" w:sz="6" w:space="0" w:color="auto"/>
            </w:tcBorders>
          </w:tcPr>
          <w:p w14:paraId="75565CB2" w14:textId="77777777" w:rsidR="00000000" w:rsidRDefault="00000000">
            <w:pPr>
              <w:spacing w:line="276" w:lineRule="auto"/>
              <w:rPr>
                <w:sz w:val="20"/>
                <w:szCs w:val="20"/>
              </w:rPr>
            </w:pPr>
            <w:r>
              <w:rPr>
                <w:sz w:val="20"/>
                <w:szCs w:val="20"/>
              </w:rPr>
              <w:t>КСl</w:t>
            </w:r>
          </w:p>
        </w:tc>
        <w:tc>
          <w:tcPr>
            <w:tcW w:w="1346" w:type="dxa"/>
            <w:tcBorders>
              <w:top w:val="single" w:sz="6" w:space="0" w:color="auto"/>
              <w:left w:val="single" w:sz="6" w:space="0" w:color="auto"/>
              <w:bottom w:val="single" w:sz="6" w:space="0" w:color="auto"/>
              <w:right w:val="single" w:sz="6" w:space="0" w:color="auto"/>
            </w:tcBorders>
          </w:tcPr>
          <w:p w14:paraId="0D2EFEA5" w14:textId="77777777" w:rsidR="00000000" w:rsidRDefault="00000000">
            <w:pPr>
              <w:spacing w:line="276" w:lineRule="auto"/>
              <w:rPr>
                <w:sz w:val="20"/>
                <w:szCs w:val="20"/>
              </w:rPr>
            </w:pPr>
            <w:r>
              <w:rPr>
                <w:sz w:val="20"/>
                <w:szCs w:val="20"/>
              </w:rPr>
              <w:t xml:space="preserve"> 748</w:t>
            </w:r>
          </w:p>
        </w:tc>
        <w:tc>
          <w:tcPr>
            <w:tcW w:w="1172" w:type="dxa"/>
            <w:tcBorders>
              <w:top w:val="single" w:sz="6" w:space="0" w:color="auto"/>
              <w:left w:val="single" w:sz="6" w:space="0" w:color="auto"/>
              <w:bottom w:val="single" w:sz="6" w:space="0" w:color="auto"/>
              <w:right w:val="single" w:sz="6" w:space="0" w:color="auto"/>
            </w:tcBorders>
          </w:tcPr>
          <w:p w14:paraId="5EEBBBA8" w14:textId="77777777" w:rsidR="00000000" w:rsidRDefault="00000000">
            <w:pPr>
              <w:spacing w:line="276" w:lineRule="auto"/>
              <w:rPr>
                <w:sz w:val="20"/>
                <w:szCs w:val="20"/>
              </w:rPr>
            </w:pPr>
            <w:r>
              <w:rPr>
                <w:sz w:val="20"/>
                <w:szCs w:val="20"/>
              </w:rPr>
              <w:t>44</w:t>
            </w:r>
          </w:p>
        </w:tc>
        <w:tc>
          <w:tcPr>
            <w:tcW w:w="1663" w:type="dxa"/>
            <w:tcBorders>
              <w:top w:val="single" w:sz="6" w:space="0" w:color="auto"/>
              <w:left w:val="single" w:sz="6" w:space="0" w:color="auto"/>
              <w:bottom w:val="single" w:sz="6" w:space="0" w:color="auto"/>
              <w:right w:val="single" w:sz="6" w:space="0" w:color="auto"/>
            </w:tcBorders>
          </w:tcPr>
          <w:p w14:paraId="148B1352" w14:textId="77777777" w:rsidR="00000000" w:rsidRDefault="00000000">
            <w:pPr>
              <w:spacing w:line="276" w:lineRule="auto"/>
              <w:rPr>
                <w:sz w:val="20"/>
                <w:szCs w:val="20"/>
              </w:rPr>
            </w:pPr>
          </w:p>
        </w:tc>
        <w:tc>
          <w:tcPr>
            <w:tcW w:w="1346" w:type="dxa"/>
            <w:tcBorders>
              <w:top w:val="single" w:sz="6" w:space="0" w:color="auto"/>
              <w:left w:val="single" w:sz="6" w:space="0" w:color="auto"/>
              <w:bottom w:val="single" w:sz="6" w:space="0" w:color="auto"/>
              <w:right w:val="single" w:sz="6" w:space="0" w:color="auto"/>
            </w:tcBorders>
          </w:tcPr>
          <w:p w14:paraId="3670EADC" w14:textId="77777777" w:rsidR="00000000" w:rsidRDefault="00000000">
            <w:pPr>
              <w:spacing w:line="276" w:lineRule="auto"/>
              <w:rPr>
                <w:sz w:val="20"/>
                <w:szCs w:val="20"/>
              </w:rPr>
            </w:pPr>
          </w:p>
        </w:tc>
        <w:tc>
          <w:tcPr>
            <w:tcW w:w="1244" w:type="dxa"/>
            <w:tcBorders>
              <w:top w:val="single" w:sz="6" w:space="0" w:color="auto"/>
              <w:left w:val="single" w:sz="6" w:space="0" w:color="auto"/>
              <w:bottom w:val="single" w:sz="6" w:space="0" w:color="auto"/>
              <w:right w:val="single" w:sz="6" w:space="0" w:color="auto"/>
            </w:tcBorders>
          </w:tcPr>
          <w:p w14:paraId="24EECAFF" w14:textId="77777777" w:rsidR="00000000" w:rsidRDefault="00000000">
            <w:pPr>
              <w:spacing w:line="276" w:lineRule="auto"/>
              <w:rPr>
                <w:sz w:val="20"/>
                <w:szCs w:val="20"/>
              </w:rPr>
            </w:pPr>
          </w:p>
        </w:tc>
      </w:tr>
      <w:tr w:rsidR="00000000" w14:paraId="3286DD9B" w14:textId="77777777">
        <w:tblPrEx>
          <w:tblCellMar>
            <w:top w:w="0" w:type="dxa"/>
            <w:bottom w:w="0" w:type="dxa"/>
          </w:tblCellMar>
        </w:tblPrEx>
        <w:trPr>
          <w:jc w:val="center"/>
        </w:trPr>
        <w:tc>
          <w:tcPr>
            <w:tcW w:w="1734" w:type="dxa"/>
            <w:tcBorders>
              <w:top w:val="single" w:sz="6" w:space="0" w:color="auto"/>
              <w:left w:val="single" w:sz="6" w:space="0" w:color="auto"/>
              <w:bottom w:val="single" w:sz="6" w:space="0" w:color="auto"/>
              <w:right w:val="single" w:sz="6" w:space="0" w:color="auto"/>
            </w:tcBorders>
          </w:tcPr>
          <w:p w14:paraId="0EFE62C6" w14:textId="77777777" w:rsidR="00000000" w:rsidRDefault="00000000">
            <w:pPr>
              <w:spacing w:line="276" w:lineRule="auto"/>
              <w:rPr>
                <w:sz w:val="20"/>
                <w:szCs w:val="20"/>
              </w:rPr>
            </w:pPr>
            <w:r>
              <w:rPr>
                <w:sz w:val="20"/>
                <w:szCs w:val="20"/>
                <w:lang w:val="en-US"/>
              </w:rPr>
              <w:t>NaAlF</w:t>
            </w:r>
            <w:r>
              <w:rPr>
                <w:sz w:val="20"/>
                <w:szCs w:val="20"/>
                <w:vertAlign w:val="subscript"/>
              </w:rPr>
              <w:t>4</w:t>
            </w:r>
          </w:p>
        </w:tc>
        <w:tc>
          <w:tcPr>
            <w:tcW w:w="1346" w:type="dxa"/>
            <w:tcBorders>
              <w:top w:val="single" w:sz="6" w:space="0" w:color="auto"/>
              <w:left w:val="single" w:sz="6" w:space="0" w:color="auto"/>
              <w:bottom w:val="single" w:sz="6" w:space="0" w:color="auto"/>
              <w:right w:val="single" w:sz="6" w:space="0" w:color="auto"/>
            </w:tcBorders>
          </w:tcPr>
          <w:p w14:paraId="50200EAF" w14:textId="77777777" w:rsidR="00000000" w:rsidRDefault="00000000">
            <w:pPr>
              <w:spacing w:line="276" w:lineRule="auto"/>
              <w:rPr>
                <w:sz w:val="20"/>
                <w:szCs w:val="20"/>
              </w:rPr>
            </w:pPr>
            <w:r>
              <w:rPr>
                <w:sz w:val="20"/>
                <w:szCs w:val="20"/>
              </w:rPr>
              <w:t xml:space="preserve"> 340</w:t>
            </w:r>
          </w:p>
        </w:tc>
        <w:tc>
          <w:tcPr>
            <w:tcW w:w="1172" w:type="dxa"/>
            <w:tcBorders>
              <w:top w:val="single" w:sz="6" w:space="0" w:color="auto"/>
              <w:left w:val="single" w:sz="6" w:space="0" w:color="auto"/>
              <w:bottom w:val="single" w:sz="6" w:space="0" w:color="auto"/>
              <w:right w:val="single" w:sz="6" w:space="0" w:color="auto"/>
            </w:tcBorders>
          </w:tcPr>
          <w:p w14:paraId="78E037B9" w14:textId="77777777" w:rsidR="00000000" w:rsidRDefault="00000000">
            <w:pPr>
              <w:spacing w:line="276" w:lineRule="auto"/>
              <w:rPr>
                <w:sz w:val="20"/>
                <w:szCs w:val="20"/>
              </w:rPr>
            </w:pPr>
            <w:r>
              <w:rPr>
                <w:sz w:val="20"/>
                <w:szCs w:val="20"/>
              </w:rPr>
              <w:t>20</w:t>
            </w:r>
          </w:p>
        </w:tc>
        <w:tc>
          <w:tcPr>
            <w:tcW w:w="1663" w:type="dxa"/>
            <w:tcBorders>
              <w:top w:val="single" w:sz="6" w:space="0" w:color="auto"/>
              <w:left w:val="single" w:sz="6" w:space="0" w:color="auto"/>
              <w:bottom w:val="single" w:sz="6" w:space="0" w:color="auto"/>
              <w:right w:val="single" w:sz="6" w:space="0" w:color="auto"/>
            </w:tcBorders>
          </w:tcPr>
          <w:p w14:paraId="4CC6A07A" w14:textId="77777777" w:rsidR="00000000" w:rsidRDefault="00000000">
            <w:pPr>
              <w:spacing w:line="276" w:lineRule="auto"/>
              <w:rPr>
                <w:sz w:val="20"/>
                <w:szCs w:val="20"/>
              </w:rPr>
            </w:pPr>
          </w:p>
        </w:tc>
        <w:tc>
          <w:tcPr>
            <w:tcW w:w="1346" w:type="dxa"/>
            <w:tcBorders>
              <w:top w:val="single" w:sz="6" w:space="0" w:color="auto"/>
              <w:left w:val="single" w:sz="6" w:space="0" w:color="auto"/>
              <w:bottom w:val="single" w:sz="6" w:space="0" w:color="auto"/>
              <w:right w:val="single" w:sz="6" w:space="0" w:color="auto"/>
            </w:tcBorders>
          </w:tcPr>
          <w:p w14:paraId="7B07544A" w14:textId="77777777" w:rsidR="00000000" w:rsidRDefault="00000000">
            <w:pPr>
              <w:spacing w:line="276" w:lineRule="auto"/>
              <w:rPr>
                <w:sz w:val="20"/>
                <w:szCs w:val="20"/>
              </w:rPr>
            </w:pPr>
          </w:p>
        </w:tc>
        <w:tc>
          <w:tcPr>
            <w:tcW w:w="1244" w:type="dxa"/>
            <w:tcBorders>
              <w:top w:val="single" w:sz="6" w:space="0" w:color="auto"/>
              <w:left w:val="single" w:sz="6" w:space="0" w:color="auto"/>
              <w:bottom w:val="single" w:sz="6" w:space="0" w:color="auto"/>
              <w:right w:val="single" w:sz="6" w:space="0" w:color="auto"/>
            </w:tcBorders>
          </w:tcPr>
          <w:p w14:paraId="63399145" w14:textId="77777777" w:rsidR="00000000" w:rsidRDefault="00000000">
            <w:pPr>
              <w:spacing w:line="276" w:lineRule="auto"/>
              <w:rPr>
                <w:sz w:val="20"/>
                <w:szCs w:val="20"/>
              </w:rPr>
            </w:pPr>
          </w:p>
        </w:tc>
      </w:tr>
      <w:tr w:rsidR="00000000" w14:paraId="17296D52" w14:textId="77777777">
        <w:tblPrEx>
          <w:tblCellMar>
            <w:top w:w="0" w:type="dxa"/>
            <w:bottom w:w="0" w:type="dxa"/>
          </w:tblCellMar>
        </w:tblPrEx>
        <w:trPr>
          <w:jc w:val="center"/>
        </w:trPr>
        <w:tc>
          <w:tcPr>
            <w:tcW w:w="1734" w:type="dxa"/>
            <w:tcBorders>
              <w:top w:val="single" w:sz="6" w:space="0" w:color="auto"/>
              <w:left w:val="single" w:sz="6" w:space="0" w:color="auto"/>
              <w:bottom w:val="single" w:sz="6" w:space="0" w:color="auto"/>
              <w:right w:val="single" w:sz="6" w:space="0" w:color="auto"/>
            </w:tcBorders>
          </w:tcPr>
          <w:p w14:paraId="7AF05F78" w14:textId="77777777" w:rsidR="00000000" w:rsidRDefault="00000000">
            <w:pPr>
              <w:spacing w:line="276" w:lineRule="auto"/>
              <w:rPr>
                <w:sz w:val="20"/>
                <w:szCs w:val="20"/>
              </w:rPr>
            </w:pPr>
            <w:r>
              <w:rPr>
                <w:sz w:val="20"/>
                <w:szCs w:val="20"/>
              </w:rPr>
              <w:t>Итого:</w:t>
            </w:r>
          </w:p>
        </w:tc>
        <w:tc>
          <w:tcPr>
            <w:tcW w:w="1346" w:type="dxa"/>
            <w:tcBorders>
              <w:top w:val="single" w:sz="6" w:space="0" w:color="auto"/>
              <w:left w:val="single" w:sz="6" w:space="0" w:color="auto"/>
              <w:bottom w:val="single" w:sz="6" w:space="0" w:color="auto"/>
              <w:right w:val="single" w:sz="6" w:space="0" w:color="auto"/>
            </w:tcBorders>
          </w:tcPr>
          <w:p w14:paraId="728B6877" w14:textId="77777777" w:rsidR="00000000" w:rsidRDefault="00000000">
            <w:pPr>
              <w:spacing w:line="276" w:lineRule="auto"/>
              <w:rPr>
                <w:sz w:val="20"/>
                <w:szCs w:val="20"/>
              </w:rPr>
            </w:pPr>
            <w:r>
              <w:rPr>
                <w:sz w:val="20"/>
                <w:szCs w:val="20"/>
              </w:rPr>
              <w:t>1700</w:t>
            </w:r>
          </w:p>
        </w:tc>
        <w:tc>
          <w:tcPr>
            <w:tcW w:w="1172" w:type="dxa"/>
            <w:tcBorders>
              <w:top w:val="single" w:sz="6" w:space="0" w:color="auto"/>
              <w:left w:val="single" w:sz="6" w:space="0" w:color="auto"/>
              <w:bottom w:val="single" w:sz="6" w:space="0" w:color="auto"/>
              <w:right w:val="single" w:sz="6" w:space="0" w:color="auto"/>
            </w:tcBorders>
          </w:tcPr>
          <w:p w14:paraId="69339065" w14:textId="77777777" w:rsidR="00000000" w:rsidRDefault="00000000">
            <w:pPr>
              <w:spacing w:line="276" w:lineRule="auto"/>
              <w:rPr>
                <w:sz w:val="20"/>
                <w:szCs w:val="20"/>
              </w:rPr>
            </w:pPr>
            <w:r>
              <w:rPr>
                <w:sz w:val="20"/>
                <w:szCs w:val="20"/>
              </w:rPr>
              <w:t>100</w:t>
            </w:r>
          </w:p>
        </w:tc>
        <w:tc>
          <w:tcPr>
            <w:tcW w:w="1663" w:type="dxa"/>
            <w:tcBorders>
              <w:top w:val="single" w:sz="6" w:space="0" w:color="auto"/>
              <w:left w:val="single" w:sz="6" w:space="0" w:color="auto"/>
              <w:bottom w:val="single" w:sz="6" w:space="0" w:color="auto"/>
              <w:right w:val="single" w:sz="6" w:space="0" w:color="auto"/>
            </w:tcBorders>
          </w:tcPr>
          <w:p w14:paraId="7A375392" w14:textId="77777777" w:rsidR="00000000" w:rsidRDefault="00000000">
            <w:pPr>
              <w:spacing w:line="276" w:lineRule="auto"/>
              <w:rPr>
                <w:sz w:val="20"/>
                <w:szCs w:val="20"/>
              </w:rPr>
            </w:pPr>
            <w:r>
              <w:rPr>
                <w:sz w:val="20"/>
                <w:szCs w:val="20"/>
              </w:rPr>
              <w:t>Итого:</w:t>
            </w:r>
          </w:p>
        </w:tc>
        <w:tc>
          <w:tcPr>
            <w:tcW w:w="1346" w:type="dxa"/>
            <w:tcBorders>
              <w:top w:val="single" w:sz="6" w:space="0" w:color="auto"/>
              <w:left w:val="single" w:sz="6" w:space="0" w:color="auto"/>
              <w:bottom w:val="single" w:sz="6" w:space="0" w:color="auto"/>
              <w:right w:val="single" w:sz="6" w:space="0" w:color="auto"/>
            </w:tcBorders>
          </w:tcPr>
          <w:p w14:paraId="378E02EC" w14:textId="77777777" w:rsidR="00000000" w:rsidRDefault="00000000">
            <w:pPr>
              <w:spacing w:line="276" w:lineRule="auto"/>
              <w:rPr>
                <w:sz w:val="20"/>
                <w:szCs w:val="20"/>
              </w:rPr>
            </w:pPr>
            <w:r>
              <w:rPr>
                <w:sz w:val="20"/>
                <w:szCs w:val="20"/>
              </w:rPr>
              <w:t>1700</w:t>
            </w:r>
          </w:p>
        </w:tc>
        <w:tc>
          <w:tcPr>
            <w:tcW w:w="1244" w:type="dxa"/>
            <w:tcBorders>
              <w:top w:val="single" w:sz="6" w:space="0" w:color="auto"/>
              <w:left w:val="single" w:sz="6" w:space="0" w:color="auto"/>
              <w:bottom w:val="single" w:sz="6" w:space="0" w:color="auto"/>
              <w:right w:val="single" w:sz="6" w:space="0" w:color="auto"/>
            </w:tcBorders>
          </w:tcPr>
          <w:p w14:paraId="5E12ED60" w14:textId="77777777" w:rsidR="00000000" w:rsidRDefault="00000000">
            <w:pPr>
              <w:spacing w:line="276" w:lineRule="auto"/>
              <w:rPr>
                <w:sz w:val="20"/>
                <w:szCs w:val="20"/>
              </w:rPr>
            </w:pPr>
            <w:r>
              <w:rPr>
                <w:sz w:val="20"/>
                <w:szCs w:val="20"/>
              </w:rPr>
              <w:t>100</w:t>
            </w:r>
          </w:p>
        </w:tc>
      </w:tr>
    </w:tbl>
    <w:p w14:paraId="2B53966B" w14:textId="77777777" w:rsidR="00000000" w:rsidRDefault="00000000">
      <w:pPr>
        <w:shd w:val="clear" w:color="auto" w:fill="FFFFFF"/>
        <w:spacing w:line="360" w:lineRule="auto"/>
        <w:ind w:firstLine="709"/>
        <w:jc w:val="both"/>
        <w:rPr>
          <w:sz w:val="28"/>
          <w:szCs w:val="28"/>
        </w:rPr>
      </w:pPr>
    </w:p>
    <w:p w14:paraId="40BE401E" w14:textId="77777777" w:rsidR="00000000" w:rsidRDefault="00000000">
      <w:pPr>
        <w:spacing w:line="360" w:lineRule="auto"/>
        <w:ind w:firstLine="709"/>
        <w:jc w:val="both"/>
        <w:rPr>
          <w:sz w:val="28"/>
          <w:szCs w:val="28"/>
        </w:rPr>
      </w:pPr>
      <w:r>
        <w:rPr>
          <w:sz w:val="28"/>
          <w:szCs w:val="28"/>
        </w:rPr>
        <w:t>3.6.4 Тепловой баланс работы печи</w:t>
      </w:r>
    </w:p>
    <w:p w14:paraId="5DAE900B" w14:textId="77777777" w:rsidR="00000000" w:rsidRDefault="00000000">
      <w:pPr>
        <w:spacing w:line="360" w:lineRule="auto"/>
        <w:ind w:firstLine="709"/>
        <w:jc w:val="both"/>
        <w:rPr>
          <w:sz w:val="28"/>
          <w:szCs w:val="28"/>
        </w:rPr>
      </w:pPr>
      <w:r>
        <w:rPr>
          <w:sz w:val="28"/>
          <w:szCs w:val="28"/>
        </w:rPr>
        <w:t xml:space="preserve">.6.4.1 Потери тепла теплопроводностью через ограждения печи </w:t>
      </w:r>
    </w:p>
    <w:p w14:paraId="0CD8EB56" w14:textId="77777777" w:rsidR="00000000" w:rsidRDefault="00000000">
      <w:pPr>
        <w:spacing w:line="360" w:lineRule="auto"/>
        <w:ind w:firstLine="709"/>
        <w:jc w:val="both"/>
        <w:rPr>
          <w:sz w:val="28"/>
          <w:szCs w:val="28"/>
        </w:rPr>
      </w:pPr>
      <w:r>
        <w:rPr>
          <w:sz w:val="28"/>
          <w:szCs w:val="28"/>
        </w:rPr>
        <w:t>.6.4.1.1 Теплоотдача теплопроводностью через боковую стенку печи</w:t>
      </w:r>
    </w:p>
    <w:p w14:paraId="78C906F3" w14:textId="77777777" w:rsidR="00000000" w:rsidRDefault="00000000">
      <w:pPr>
        <w:spacing w:line="360" w:lineRule="auto"/>
        <w:ind w:firstLine="709"/>
        <w:jc w:val="both"/>
        <w:rPr>
          <w:sz w:val="28"/>
          <w:szCs w:val="28"/>
        </w:rPr>
      </w:pPr>
      <w:r>
        <w:rPr>
          <w:sz w:val="28"/>
          <w:szCs w:val="28"/>
        </w:rPr>
        <w:t>Теплопроводность /12/ шамотного огнеупора рассчитывается по формуле:</w:t>
      </w:r>
    </w:p>
    <w:p w14:paraId="531C87C5" w14:textId="77777777" w:rsidR="00000000" w:rsidRDefault="00000000">
      <w:pPr>
        <w:spacing w:line="360" w:lineRule="auto"/>
        <w:ind w:firstLine="709"/>
        <w:jc w:val="both"/>
        <w:rPr>
          <w:sz w:val="28"/>
          <w:szCs w:val="28"/>
        </w:rPr>
      </w:pPr>
    </w:p>
    <w:p w14:paraId="08917533" w14:textId="019FCA5F" w:rsidR="00000000" w:rsidRDefault="008959E3">
      <w:pPr>
        <w:ind w:firstLine="709"/>
        <w:rPr>
          <w:sz w:val="28"/>
          <w:szCs w:val="28"/>
        </w:rPr>
      </w:pPr>
      <w:r>
        <w:rPr>
          <w:rFonts w:ascii="Microsoft Sans Serif" w:hAnsi="Microsoft Sans Serif" w:cs="Microsoft Sans Serif"/>
          <w:noProof/>
          <w:sz w:val="17"/>
          <w:szCs w:val="17"/>
        </w:rPr>
        <w:drawing>
          <wp:inline distT="0" distB="0" distL="0" distR="0" wp14:anchorId="3BD1987E" wp14:editId="60E9BA5F">
            <wp:extent cx="1501140" cy="251460"/>
            <wp:effectExtent l="0" t="0" r="0" b="0"/>
            <wp:docPr id="23"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01140" cy="251460"/>
                    </a:xfrm>
                    <a:prstGeom prst="rect">
                      <a:avLst/>
                    </a:prstGeom>
                    <a:noFill/>
                    <a:ln>
                      <a:noFill/>
                    </a:ln>
                  </pic:spPr>
                </pic:pic>
              </a:graphicData>
            </a:graphic>
          </wp:inline>
        </w:drawing>
      </w:r>
      <w:r w:rsidR="00000000">
        <w:rPr>
          <w:sz w:val="28"/>
          <w:szCs w:val="28"/>
        </w:rPr>
        <w:t xml:space="preserve"> </w:t>
      </w:r>
      <w:r w:rsidR="00000000">
        <w:rPr>
          <w:sz w:val="28"/>
          <w:szCs w:val="28"/>
        </w:rPr>
        <w:tab/>
      </w:r>
      <w:r w:rsidR="00000000">
        <w:rPr>
          <w:sz w:val="28"/>
          <w:szCs w:val="28"/>
        </w:rPr>
        <w:tab/>
      </w:r>
      <w:r w:rsidR="00000000">
        <w:rPr>
          <w:sz w:val="28"/>
          <w:szCs w:val="28"/>
        </w:rPr>
        <w:tab/>
      </w:r>
      <w:r w:rsidR="00000000">
        <w:rPr>
          <w:sz w:val="28"/>
          <w:szCs w:val="28"/>
        </w:rPr>
        <w:tab/>
      </w:r>
      <w:r w:rsidR="00000000">
        <w:rPr>
          <w:sz w:val="28"/>
          <w:szCs w:val="28"/>
        </w:rPr>
        <w:tab/>
      </w:r>
      <w:r w:rsidR="00000000">
        <w:rPr>
          <w:sz w:val="28"/>
          <w:szCs w:val="28"/>
        </w:rPr>
        <w:tab/>
        <w:t xml:space="preserve"> (20)</w:t>
      </w:r>
    </w:p>
    <w:p w14:paraId="4F49D6D4" w14:textId="77777777" w:rsidR="00000000" w:rsidRDefault="00000000">
      <w:pPr>
        <w:ind w:firstLine="709"/>
        <w:rPr>
          <w:sz w:val="28"/>
          <w:szCs w:val="28"/>
        </w:rPr>
      </w:pPr>
    </w:p>
    <w:p w14:paraId="5EC370C9" w14:textId="77777777" w:rsidR="00000000" w:rsidRDefault="00000000">
      <w:pPr>
        <w:ind w:firstLine="709"/>
        <w:rPr>
          <w:sz w:val="28"/>
          <w:szCs w:val="28"/>
        </w:rPr>
      </w:pPr>
      <w:r>
        <w:rPr>
          <w:sz w:val="28"/>
          <w:szCs w:val="28"/>
        </w:rPr>
        <w:t>где л - теплопроводность шамотного огнеупора, Вт/(м·град);</w:t>
      </w:r>
    </w:p>
    <w:p w14:paraId="0ACAACD5" w14:textId="77777777" w:rsidR="00000000" w:rsidRDefault="00000000">
      <w:pPr>
        <w:ind w:firstLine="709"/>
        <w:rPr>
          <w:sz w:val="28"/>
          <w:szCs w:val="28"/>
        </w:rPr>
      </w:pPr>
      <w:r>
        <w:rPr>
          <w:sz w:val="28"/>
          <w:szCs w:val="28"/>
        </w:rPr>
        <w:t>Т - температура поверхности шамотного огнеупора, град.</w:t>
      </w:r>
    </w:p>
    <w:p w14:paraId="1C552ABE" w14:textId="77777777" w:rsidR="00000000" w:rsidRDefault="00000000">
      <w:pPr>
        <w:ind w:firstLine="709"/>
        <w:rPr>
          <w:sz w:val="28"/>
          <w:szCs w:val="28"/>
        </w:rPr>
      </w:pPr>
      <w:r>
        <w:rPr>
          <w:sz w:val="28"/>
          <w:szCs w:val="28"/>
        </w:rPr>
        <w:t>Температура наружной поверхности стенки (</w:t>
      </w:r>
      <w:r>
        <w:rPr>
          <w:sz w:val="28"/>
          <w:szCs w:val="28"/>
          <w:lang w:val="en-US"/>
        </w:rPr>
        <w:t>t</w:t>
      </w:r>
      <w:r>
        <w:rPr>
          <w:sz w:val="28"/>
          <w:szCs w:val="28"/>
          <w:vertAlign w:val="subscript"/>
        </w:rPr>
        <w:t>нар</w:t>
      </w:r>
      <w:r>
        <w:rPr>
          <w:sz w:val="28"/>
          <w:szCs w:val="28"/>
        </w:rPr>
        <w:t xml:space="preserve">) принимается равной 217 </w:t>
      </w:r>
      <w:r>
        <w:rPr>
          <w:sz w:val="28"/>
          <w:szCs w:val="28"/>
          <w:vertAlign w:val="superscript"/>
        </w:rPr>
        <w:t>0</w:t>
      </w:r>
      <w:r>
        <w:rPr>
          <w:sz w:val="28"/>
          <w:szCs w:val="28"/>
        </w:rPr>
        <w:t>С.</w:t>
      </w:r>
    </w:p>
    <w:p w14:paraId="0A5579D1" w14:textId="77777777" w:rsidR="00000000" w:rsidRDefault="00000000">
      <w:pPr>
        <w:ind w:firstLine="709"/>
        <w:rPr>
          <w:sz w:val="28"/>
          <w:szCs w:val="28"/>
        </w:rPr>
      </w:pPr>
      <w:r>
        <w:rPr>
          <w:sz w:val="28"/>
          <w:szCs w:val="28"/>
        </w:rPr>
        <w:t>Температура внутренней поверхности стенки (t</w:t>
      </w:r>
      <w:r>
        <w:rPr>
          <w:sz w:val="28"/>
          <w:szCs w:val="28"/>
          <w:vertAlign w:val="subscript"/>
        </w:rPr>
        <w:t>кл</w:t>
      </w:r>
      <w:r>
        <w:rPr>
          <w:sz w:val="28"/>
          <w:szCs w:val="28"/>
        </w:rPr>
        <w:t xml:space="preserve">) принимается равной 800 </w:t>
      </w:r>
      <w:r>
        <w:rPr>
          <w:sz w:val="28"/>
          <w:szCs w:val="28"/>
          <w:vertAlign w:val="superscript"/>
        </w:rPr>
        <w:t>0</w:t>
      </w:r>
      <w:r>
        <w:rPr>
          <w:sz w:val="28"/>
          <w:szCs w:val="28"/>
        </w:rPr>
        <w:t>С;</w:t>
      </w:r>
    </w:p>
    <w:p w14:paraId="0C2F02A6" w14:textId="77777777" w:rsidR="00000000" w:rsidRDefault="00000000">
      <w:pPr>
        <w:ind w:firstLine="709"/>
        <w:rPr>
          <w:sz w:val="28"/>
          <w:szCs w:val="28"/>
        </w:rPr>
      </w:pPr>
      <w:r>
        <w:rPr>
          <w:sz w:val="28"/>
          <w:szCs w:val="28"/>
        </w:rPr>
        <w:t>Температура окружающей среды (</w:t>
      </w:r>
      <w:r>
        <w:rPr>
          <w:sz w:val="28"/>
          <w:szCs w:val="28"/>
          <w:lang w:val="en-US"/>
        </w:rPr>
        <w:t>t</w:t>
      </w:r>
      <w:r>
        <w:rPr>
          <w:sz w:val="28"/>
          <w:szCs w:val="28"/>
          <w:vertAlign w:val="subscript"/>
        </w:rPr>
        <w:t>в</w:t>
      </w:r>
      <w:r>
        <w:rPr>
          <w:sz w:val="28"/>
          <w:szCs w:val="28"/>
        </w:rPr>
        <w:t xml:space="preserve">) равна 25 </w:t>
      </w:r>
      <w:r>
        <w:rPr>
          <w:sz w:val="28"/>
          <w:szCs w:val="28"/>
          <w:vertAlign w:val="superscript"/>
        </w:rPr>
        <w:t>0</w:t>
      </w:r>
      <w:r>
        <w:rPr>
          <w:sz w:val="28"/>
          <w:szCs w:val="28"/>
        </w:rPr>
        <w:t>С;</w:t>
      </w:r>
    </w:p>
    <w:p w14:paraId="028544DE" w14:textId="77777777" w:rsidR="00000000" w:rsidRDefault="00000000">
      <w:pPr>
        <w:ind w:firstLine="709"/>
        <w:rPr>
          <w:sz w:val="28"/>
          <w:szCs w:val="28"/>
        </w:rPr>
      </w:pPr>
      <w:r>
        <w:rPr>
          <w:sz w:val="28"/>
          <w:szCs w:val="28"/>
        </w:rPr>
        <w:t>Толщина шамотной кладки (д</w:t>
      </w:r>
      <w:r>
        <w:rPr>
          <w:sz w:val="28"/>
          <w:szCs w:val="28"/>
          <w:vertAlign w:val="subscript"/>
        </w:rPr>
        <w:t>1</w:t>
      </w:r>
      <w:r>
        <w:rPr>
          <w:sz w:val="28"/>
          <w:szCs w:val="28"/>
        </w:rPr>
        <w:t>) равна 0,14 м.</w:t>
      </w:r>
    </w:p>
    <w:p w14:paraId="4DAFB2B8" w14:textId="77777777" w:rsidR="00000000" w:rsidRDefault="00000000">
      <w:pPr>
        <w:ind w:firstLine="709"/>
        <w:rPr>
          <w:sz w:val="28"/>
          <w:szCs w:val="28"/>
        </w:rPr>
      </w:pPr>
      <w:r>
        <w:rPr>
          <w:sz w:val="28"/>
          <w:szCs w:val="28"/>
        </w:rPr>
        <w:t>По формуле (20):</w:t>
      </w:r>
    </w:p>
    <w:p w14:paraId="68680DEB" w14:textId="77777777" w:rsidR="00000000" w:rsidRDefault="00000000">
      <w:pPr>
        <w:ind w:firstLine="709"/>
        <w:rPr>
          <w:sz w:val="28"/>
          <w:szCs w:val="28"/>
        </w:rPr>
      </w:pPr>
      <w:r>
        <w:rPr>
          <w:rFonts w:ascii="Symbol" w:hAnsi="Symbol" w:cs="Symbol"/>
          <w:sz w:val="28"/>
          <w:szCs w:val="28"/>
        </w:rPr>
        <w:t>l</w:t>
      </w:r>
      <w:r>
        <w:rPr>
          <w:sz w:val="28"/>
          <w:szCs w:val="28"/>
          <w:vertAlign w:val="subscript"/>
        </w:rPr>
        <w:t>1</w:t>
      </w:r>
      <w:r>
        <w:rPr>
          <w:sz w:val="28"/>
          <w:szCs w:val="28"/>
        </w:rPr>
        <w:t xml:space="preserve"> = 0,84 + 58·10</w:t>
      </w:r>
      <w:r>
        <w:rPr>
          <w:sz w:val="28"/>
          <w:szCs w:val="28"/>
          <w:vertAlign w:val="superscript"/>
        </w:rPr>
        <w:t xml:space="preserve">-5 </w:t>
      </w:r>
      <w:r>
        <w:rPr>
          <w:sz w:val="28"/>
          <w:szCs w:val="28"/>
        </w:rPr>
        <w:t>· (800 - 217) = 1,009 Вт/(м·град).</w:t>
      </w:r>
    </w:p>
    <w:p w14:paraId="7AEACF60" w14:textId="77777777" w:rsidR="00000000" w:rsidRDefault="00000000">
      <w:pPr>
        <w:ind w:firstLine="709"/>
        <w:rPr>
          <w:sz w:val="28"/>
          <w:szCs w:val="28"/>
        </w:rPr>
      </w:pPr>
      <w:r>
        <w:rPr>
          <w:sz w:val="28"/>
          <w:szCs w:val="28"/>
        </w:rPr>
        <w:t>Тепловые потери через стенки в окружающую среду /12/ рассчитываются по формулам:</w:t>
      </w:r>
    </w:p>
    <w:p w14:paraId="1D22A25E" w14:textId="77777777" w:rsidR="00000000" w:rsidRDefault="00000000">
      <w:pPr>
        <w:ind w:firstLine="709"/>
        <w:rPr>
          <w:sz w:val="28"/>
          <w:szCs w:val="28"/>
        </w:rPr>
      </w:pPr>
    </w:p>
    <w:p w14:paraId="54BBB9CD" w14:textId="36AB90D4" w:rsidR="00000000" w:rsidRDefault="00000000">
      <w:pPr>
        <w:ind w:firstLine="709"/>
        <w:rPr>
          <w:sz w:val="28"/>
          <w:szCs w:val="28"/>
        </w:rPr>
      </w:pPr>
      <w:r>
        <w:rPr>
          <w:sz w:val="28"/>
          <w:szCs w:val="28"/>
        </w:rPr>
        <w:br w:type="page"/>
      </w:r>
      <w:r w:rsidR="008959E3">
        <w:rPr>
          <w:rFonts w:ascii="Microsoft Sans Serif" w:hAnsi="Microsoft Sans Serif" w:cs="Microsoft Sans Serif"/>
          <w:noProof/>
          <w:sz w:val="17"/>
          <w:szCs w:val="17"/>
        </w:rPr>
        <w:drawing>
          <wp:inline distT="0" distB="0" distL="0" distR="0" wp14:anchorId="72D3EDC4" wp14:editId="14770FF3">
            <wp:extent cx="777240" cy="457200"/>
            <wp:effectExtent l="0" t="0" r="0" b="0"/>
            <wp:docPr id="24"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77240" cy="457200"/>
                    </a:xfrm>
                    <a:prstGeom prst="rect">
                      <a:avLst/>
                    </a:prstGeom>
                    <a:noFill/>
                    <a:ln>
                      <a:noFill/>
                    </a:ln>
                  </pic:spPr>
                </pic:pic>
              </a:graphicData>
            </a:graphic>
          </wp:inline>
        </w:drawing>
      </w:r>
      <w:r>
        <w:rPr>
          <w:sz w:val="28"/>
          <w:szCs w:val="28"/>
        </w:rPr>
        <w:t>,</w:t>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(21)</w:t>
      </w:r>
    </w:p>
    <w:p w14:paraId="40D3DC84" w14:textId="13F8FFAC" w:rsidR="00000000" w:rsidRDefault="008959E3">
      <w:pPr>
        <w:ind w:firstLine="709"/>
        <w:rPr>
          <w:sz w:val="28"/>
          <w:szCs w:val="28"/>
        </w:rPr>
      </w:pPr>
      <w:r>
        <w:rPr>
          <w:rFonts w:ascii="Microsoft Sans Serif" w:hAnsi="Microsoft Sans Serif" w:cs="Microsoft Sans Serif"/>
          <w:noProof/>
          <w:sz w:val="17"/>
          <w:szCs w:val="17"/>
        </w:rPr>
        <w:drawing>
          <wp:inline distT="0" distB="0" distL="0" distR="0" wp14:anchorId="475569CB" wp14:editId="3A922743">
            <wp:extent cx="647700" cy="441960"/>
            <wp:effectExtent l="0" t="0" r="0" b="0"/>
            <wp:docPr id="25"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47700" cy="441960"/>
                    </a:xfrm>
                    <a:prstGeom prst="rect">
                      <a:avLst/>
                    </a:prstGeom>
                    <a:noFill/>
                    <a:ln>
                      <a:noFill/>
                    </a:ln>
                  </pic:spPr>
                </pic:pic>
              </a:graphicData>
            </a:graphic>
          </wp:inline>
        </w:drawing>
      </w:r>
      <w:r w:rsidR="00000000">
        <w:rPr>
          <w:sz w:val="28"/>
          <w:szCs w:val="28"/>
        </w:rPr>
        <w:t>,</w:t>
      </w:r>
      <w:r w:rsidR="00000000">
        <w:rPr>
          <w:sz w:val="28"/>
          <w:szCs w:val="28"/>
        </w:rPr>
        <w:tab/>
      </w:r>
      <w:r w:rsidR="00000000">
        <w:rPr>
          <w:sz w:val="28"/>
          <w:szCs w:val="28"/>
        </w:rPr>
        <w:tab/>
      </w:r>
      <w:r w:rsidR="00000000">
        <w:rPr>
          <w:sz w:val="28"/>
          <w:szCs w:val="28"/>
        </w:rPr>
        <w:tab/>
      </w:r>
      <w:r w:rsidR="00000000">
        <w:rPr>
          <w:sz w:val="28"/>
          <w:szCs w:val="28"/>
        </w:rPr>
        <w:tab/>
      </w:r>
      <w:r w:rsidR="00000000">
        <w:rPr>
          <w:sz w:val="28"/>
          <w:szCs w:val="28"/>
        </w:rPr>
        <w:tab/>
      </w:r>
      <w:r w:rsidR="00000000">
        <w:rPr>
          <w:sz w:val="28"/>
          <w:szCs w:val="28"/>
        </w:rPr>
        <w:tab/>
      </w:r>
      <w:r w:rsidR="00000000">
        <w:rPr>
          <w:sz w:val="28"/>
          <w:szCs w:val="28"/>
        </w:rPr>
        <w:tab/>
        <w:t xml:space="preserve"> (22)</w:t>
      </w:r>
    </w:p>
    <w:p w14:paraId="1ABF9523" w14:textId="6012BE30" w:rsidR="00000000" w:rsidRDefault="008959E3">
      <w:pPr>
        <w:ind w:firstLine="709"/>
        <w:rPr>
          <w:sz w:val="28"/>
          <w:szCs w:val="28"/>
        </w:rPr>
      </w:pPr>
      <w:r>
        <w:rPr>
          <w:rFonts w:ascii="Microsoft Sans Serif" w:hAnsi="Microsoft Sans Serif" w:cs="Microsoft Sans Serif"/>
          <w:noProof/>
          <w:sz w:val="17"/>
          <w:szCs w:val="17"/>
        </w:rPr>
        <w:drawing>
          <wp:inline distT="0" distB="0" distL="0" distR="0" wp14:anchorId="32C878AC" wp14:editId="72707A5A">
            <wp:extent cx="556260" cy="434340"/>
            <wp:effectExtent l="0" t="0" r="0" b="0"/>
            <wp:docPr id="26"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56260" cy="434340"/>
                    </a:xfrm>
                    <a:prstGeom prst="rect">
                      <a:avLst/>
                    </a:prstGeom>
                    <a:noFill/>
                    <a:ln>
                      <a:noFill/>
                    </a:ln>
                  </pic:spPr>
                </pic:pic>
              </a:graphicData>
            </a:graphic>
          </wp:inline>
        </w:drawing>
      </w:r>
      <w:r w:rsidR="00000000">
        <w:rPr>
          <w:sz w:val="28"/>
          <w:szCs w:val="28"/>
        </w:rPr>
        <w:tab/>
      </w:r>
      <w:r w:rsidR="00000000">
        <w:rPr>
          <w:sz w:val="28"/>
          <w:szCs w:val="28"/>
        </w:rPr>
        <w:tab/>
      </w:r>
      <w:r w:rsidR="00000000">
        <w:rPr>
          <w:sz w:val="28"/>
          <w:szCs w:val="28"/>
        </w:rPr>
        <w:tab/>
      </w:r>
      <w:r w:rsidR="00000000">
        <w:rPr>
          <w:sz w:val="28"/>
          <w:szCs w:val="28"/>
        </w:rPr>
        <w:tab/>
      </w:r>
      <w:r w:rsidR="00000000">
        <w:rPr>
          <w:sz w:val="28"/>
          <w:szCs w:val="28"/>
        </w:rPr>
        <w:tab/>
      </w:r>
      <w:r w:rsidR="00000000">
        <w:rPr>
          <w:sz w:val="28"/>
          <w:szCs w:val="28"/>
        </w:rPr>
        <w:tab/>
      </w:r>
      <w:r w:rsidR="00000000">
        <w:rPr>
          <w:sz w:val="28"/>
          <w:szCs w:val="28"/>
        </w:rPr>
        <w:tab/>
        <w:t xml:space="preserve"> (23)</w:t>
      </w:r>
    </w:p>
    <w:p w14:paraId="42C929BF" w14:textId="6AC56243" w:rsidR="00000000" w:rsidRDefault="008959E3">
      <w:pPr>
        <w:ind w:firstLine="709"/>
        <w:rPr>
          <w:sz w:val="28"/>
          <w:szCs w:val="28"/>
        </w:rPr>
      </w:pPr>
      <w:r>
        <w:rPr>
          <w:rFonts w:ascii="Microsoft Sans Serif" w:hAnsi="Microsoft Sans Serif" w:cs="Microsoft Sans Serif"/>
          <w:noProof/>
          <w:sz w:val="17"/>
          <w:szCs w:val="17"/>
        </w:rPr>
        <w:drawing>
          <wp:inline distT="0" distB="0" distL="0" distR="0" wp14:anchorId="4FCA35DA" wp14:editId="165F8D88">
            <wp:extent cx="1120140" cy="243840"/>
            <wp:effectExtent l="0" t="0" r="0" b="0"/>
            <wp:docPr id="27"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120140" cy="243840"/>
                    </a:xfrm>
                    <a:prstGeom prst="rect">
                      <a:avLst/>
                    </a:prstGeom>
                    <a:noFill/>
                    <a:ln>
                      <a:noFill/>
                    </a:ln>
                  </pic:spPr>
                </pic:pic>
              </a:graphicData>
            </a:graphic>
          </wp:inline>
        </w:drawing>
      </w:r>
      <w:r w:rsidR="00000000">
        <w:rPr>
          <w:sz w:val="28"/>
          <w:szCs w:val="28"/>
        </w:rPr>
        <w:tab/>
      </w:r>
      <w:r w:rsidR="00000000">
        <w:rPr>
          <w:sz w:val="28"/>
          <w:szCs w:val="28"/>
        </w:rPr>
        <w:tab/>
      </w:r>
      <w:r w:rsidR="00000000">
        <w:rPr>
          <w:sz w:val="28"/>
          <w:szCs w:val="28"/>
        </w:rPr>
        <w:tab/>
      </w:r>
      <w:r w:rsidR="00000000">
        <w:rPr>
          <w:sz w:val="28"/>
          <w:szCs w:val="28"/>
        </w:rPr>
        <w:tab/>
      </w:r>
      <w:r w:rsidR="00000000">
        <w:rPr>
          <w:sz w:val="28"/>
          <w:szCs w:val="28"/>
        </w:rPr>
        <w:tab/>
        <w:t xml:space="preserve"> (24)</w:t>
      </w:r>
    </w:p>
    <w:p w14:paraId="3A53498C" w14:textId="77777777" w:rsidR="00000000" w:rsidRDefault="00000000">
      <w:pPr>
        <w:ind w:firstLine="709"/>
        <w:rPr>
          <w:sz w:val="28"/>
          <w:szCs w:val="28"/>
        </w:rPr>
      </w:pPr>
    </w:p>
    <w:p w14:paraId="28394C70" w14:textId="68EB908B" w:rsidR="00000000" w:rsidRDefault="00000000">
      <w:pPr>
        <w:ind w:firstLine="709"/>
        <w:rPr>
          <w:sz w:val="28"/>
          <w:szCs w:val="28"/>
        </w:rPr>
      </w:pPr>
      <w:r>
        <w:rPr>
          <w:sz w:val="28"/>
          <w:szCs w:val="28"/>
        </w:rPr>
        <w:t xml:space="preserve">где </w:t>
      </w:r>
      <w:r w:rsidR="008959E3">
        <w:rPr>
          <w:rFonts w:ascii="Microsoft Sans Serif" w:hAnsi="Microsoft Sans Serif" w:cs="Microsoft Sans Serif"/>
          <w:noProof/>
          <w:sz w:val="17"/>
          <w:szCs w:val="17"/>
        </w:rPr>
        <w:drawing>
          <wp:inline distT="0" distB="0" distL="0" distR="0" wp14:anchorId="1B80BE18" wp14:editId="2CC6FD2E">
            <wp:extent cx="129540" cy="167640"/>
            <wp:effectExtent l="0" t="0" r="0" b="0"/>
            <wp:docPr id="28"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9540" cy="167640"/>
                    </a:xfrm>
                    <a:prstGeom prst="rect">
                      <a:avLst/>
                    </a:prstGeom>
                    <a:noFill/>
                    <a:ln>
                      <a:noFill/>
                    </a:ln>
                  </pic:spPr>
                </pic:pic>
              </a:graphicData>
            </a:graphic>
          </wp:inline>
        </w:drawing>
      </w:r>
      <w:r>
        <w:rPr>
          <w:sz w:val="28"/>
          <w:szCs w:val="28"/>
        </w:rPr>
        <w:t xml:space="preserve"> - тепловые потери через ограждения печи в окружающую среду, Вт/м</w:t>
      </w:r>
      <w:r>
        <w:rPr>
          <w:sz w:val="28"/>
          <w:szCs w:val="28"/>
          <w:vertAlign w:val="superscript"/>
        </w:rPr>
        <w:t>2</w:t>
      </w:r>
      <w:r>
        <w:rPr>
          <w:sz w:val="28"/>
          <w:szCs w:val="28"/>
        </w:rPr>
        <w:t>;</w:t>
      </w:r>
    </w:p>
    <w:p w14:paraId="39363097" w14:textId="77777777" w:rsidR="00000000" w:rsidRDefault="00000000">
      <w:pPr>
        <w:ind w:firstLine="709"/>
        <w:rPr>
          <w:sz w:val="28"/>
          <w:szCs w:val="28"/>
        </w:rPr>
      </w:pPr>
      <w:r>
        <w:rPr>
          <w:sz w:val="28"/>
          <w:szCs w:val="28"/>
          <w:lang w:val="en-US"/>
        </w:rPr>
        <w:t>R</w:t>
      </w:r>
      <w:r>
        <w:rPr>
          <w:sz w:val="28"/>
          <w:szCs w:val="28"/>
        </w:rPr>
        <w:t xml:space="preserve"> - тепловое сопротивление кладки, м</w:t>
      </w:r>
      <w:r>
        <w:rPr>
          <w:sz w:val="28"/>
          <w:szCs w:val="28"/>
          <w:vertAlign w:val="superscript"/>
        </w:rPr>
        <w:t>2</w:t>
      </w:r>
      <w:r>
        <w:rPr>
          <w:sz w:val="28"/>
          <w:szCs w:val="28"/>
        </w:rPr>
        <w:t>·град/Вт;</w:t>
      </w:r>
    </w:p>
    <w:p w14:paraId="6EF2EAC4" w14:textId="77777777" w:rsidR="00000000" w:rsidRDefault="00000000">
      <w:pPr>
        <w:ind w:firstLine="709"/>
        <w:rPr>
          <w:sz w:val="28"/>
          <w:szCs w:val="28"/>
        </w:rPr>
      </w:pPr>
      <w:r>
        <w:rPr>
          <w:sz w:val="28"/>
          <w:szCs w:val="28"/>
          <w:lang w:val="en-US"/>
        </w:rPr>
        <w:t>R</w:t>
      </w:r>
      <w:r>
        <w:rPr>
          <w:sz w:val="28"/>
          <w:szCs w:val="28"/>
          <w:vertAlign w:val="subscript"/>
        </w:rPr>
        <w:t xml:space="preserve">0 </w:t>
      </w:r>
      <w:r>
        <w:rPr>
          <w:sz w:val="28"/>
          <w:szCs w:val="28"/>
        </w:rPr>
        <w:t>- тепловое сопротивление при переходе от наружной поверхности</w:t>
      </w:r>
    </w:p>
    <w:p w14:paraId="78256034" w14:textId="77777777" w:rsidR="00000000" w:rsidRDefault="00000000">
      <w:pPr>
        <w:ind w:firstLine="709"/>
        <w:rPr>
          <w:sz w:val="28"/>
          <w:szCs w:val="28"/>
        </w:rPr>
      </w:pPr>
      <w:r>
        <w:rPr>
          <w:sz w:val="28"/>
          <w:szCs w:val="28"/>
        </w:rPr>
        <w:t>ограждения печи в окружающую среду, м</w:t>
      </w:r>
      <w:r>
        <w:rPr>
          <w:sz w:val="28"/>
          <w:szCs w:val="28"/>
          <w:vertAlign w:val="superscript"/>
        </w:rPr>
        <w:t>2</w:t>
      </w:r>
      <w:r>
        <w:rPr>
          <w:sz w:val="28"/>
          <w:szCs w:val="28"/>
        </w:rPr>
        <w:t>·град/Вт;</w:t>
      </w:r>
    </w:p>
    <w:p w14:paraId="4CE8A699" w14:textId="77777777" w:rsidR="00000000" w:rsidRDefault="00000000">
      <w:pPr>
        <w:ind w:firstLine="709"/>
        <w:rPr>
          <w:sz w:val="28"/>
          <w:szCs w:val="28"/>
        </w:rPr>
      </w:pPr>
      <w:r>
        <w:rPr>
          <w:sz w:val="28"/>
          <w:szCs w:val="28"/>
        </w:rPr>
        <w:t>б</w:t>
      </w:r>
      <w:r>
        <w:rPr>
          <w:sz w:val="28"/>
          <w:szCs w:val="28"/>
          <w:vertAlign w:val="subscript"/>
        </w:rPr>
        <w:t xml:space="preserve">0 </w:t>
      </w:r>
      <w:r>
        <w:rPr>
          <w:sz w:val="28"/>
          <w:szCs w:val="28"/>
        </w:rPr>
        <w:t xml:space="preserve">- коэффициент теплоотдачи конвекцией. </w:t>
      </w:r>
    </w:p>
    <w:p w14:paraId="144C113A" w14:textId="77777777" w:rsidR="00000000" w:rsidRDefault="00000000">
      <w:pPr>
        <w:ind w:firstLine="709"/>
        <w:rPr>
          <w:sz w:val="28"/>
          <w:szCs w:val="28"/>
        </w:rPr>
      </w:pPr>
      <w:r>
        <w:rPr>
          <w:sz w:val="28"/>
          <w:szCs w:val="28"/>
        </w:rPr>
        <w:t>По формулам (21), (22), (23), (24) тепловые потери через стенки печи в окружающую среду равны:</w:t>
      </w:r>
    </w:p>
    <w:p w14:paraId="453DA926" w14:textId="7C5B8631" w:rsidR="00000000" w:rsidRDefault="008959E3">
      <w:pPr>
        <w:ind w:firstLine="709"/>
        <w:rPr>
          <w:sz w:val="28"/>
          <w:szCs w:val="28"/>
        </w:rPr>
      </w:pPr>
      <w:r>
        <w:rPr>
          <w:rFonts w:ascii="Microsoft Sans Serif" w:hAnsi="Microsoft Sans Serif" w:cs="Microsoft Sans Serif"/>
          <w:noProof/>
          <w:sz w:val="17"/>
          <w:szCs w:val="17"/>
        </w:rPr>
        <w:drawing>
          <wp:inline distT="0" distB="0" distL="0" distR="0" wp14:anchorId="350966A7" wp14:editId="5542BD0D">
            <wp:extent cx="1882140" cy="624840"/>
            <wp:effectExtent l="0" t="0" r="0" b="0"/>
            <wp:docPr id="29"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882140" cy="624840"/>
                    </a:xfrm>
                    <a:prstGeom prst="rect">
                      <a:avLst/>
                    </a:prstGeom>
                    <a:noFill/>
                    <a:ln>
                      <a:noFill/>
                    </a:ln>
                  </pic:spPr>
                </pic:pic>
              </a:graphicData>
            </a:graphic>
          </wp:inline>
        </w:drawing>
      </w:r>
      <w:r w:rsidR="00000000">
        <w:rPr>
          <w:sz w:val="28"/>
          <w:szCs w:val="28"/>
        </w:rPr>
        <w:t>= 4253,99 Вт/м</w:t>
      </w:r>
      <w:r w:rsidR="00000000">
        <w:rPr>
          <w:sz w:val="28"/>
          <w:szCs w:val="28"/>
          <w:vertAlign w:val="superscript"/>
        </w:rPr>
        <w:t>2</w:t>
      </w:r>
      <w:r w:rsidR="00000000">
        <w:rPr>
          <w:sz w:val="28"/>
          <w:szCs w:val="28"/>
        </w:rPr>
        <w:t>.</w:t>
      </w:r>
    </w:p>
    <w:p w14:paraId="698EF0CB" w14:textId="77777777" w:rsidR="00000000" w:rsidRDefault="00000000">
      <w:pPr>
        <w:ind w:firstLine="709"/>
        <w:rPr>
          <w:sz w:val="28"/>
          <w:szCs w:val="28"/>
        </w:rPr>
      </w:pPr>
      <w:r>
        <w:rPr>
          <w:sz w:val="28"/>
          <w:szCs w:val="28"/>
        </w:rPr>
        <w:t>Проверка принятого значения температуры наружной поверхности стенки печи.</w:t>
      </w:r>
    </w:p>
    <w:p w14:paraId="2BB87B5B" w14:textId="77777777" w:rsidR="00000000" w:rsidRDefault="00000000">
      <w:pPr>
        <w:ind w:firstLine="709"/>
        <w:rPr>
          <w:sz w:val="28"/>
          <w:szCs w:val="28"/>
        </w:rPr>
      </w:pPr>
      <w:r>
        <w:rPr>
          <w:sz w:val="28"/>
          <w:szCs w:val="28"/>
        </w:rPr>
        <w:t>Из формулы (21):</w:t>
      </w:r>
    </w:p>
    <w:p w14:paraId="5F612334" w14:textId="77777777" w:rsidR="00000000" w:rsidRDefault="00000000">
      <w:pPr>
        <w:ind w:firstLine="709"/>
        <w:rPr>
          <w:sz w:val="28"/>
          <w:szCs w:val="28"/>
        </w:rPr>
      </w:pPr>
      <w:r>
        <w:rPr>
          <w:sz w:val="28"/>
          <w:szCs w:val="28"/>
          <w:lang w:val="en-US"/>
        </w:rPr>
        <w:t>t</w:t>
      </w:r>
      <w:r>
        <w:rPr>
          <w:sz w:val="28"/>
          <w:szCs w:val="28"/>
          <w:vertAlign w:val="subscript"/>
        </w:rPr>
        <w:t>нар</w:t>
      </w:r>
      <w:r>
        <w:rPr>
          <w:sz w:val="28"/>
          <w:szCs w:val="28"/>
        </w:rPr>
        <w:t xml:space="preserve"> = 4253,99 / (10 + 0,06 · 217) + 25 = 210 </w:t>
      </w:r>
      <w:r>
        <w:rPr>
          <w:sz w:val="28"/>
          <w:szCs w:val="28"/>
          <w:vertAlign w:val="superscript"/>
        </w:rPr>
        <w:t>0</w:t>
      </w:r>
      <w:r>
        <w:rPr>
          <w:sz w:val="28"/>
          <w:szCs w:val="28"/>
        </w:rPr>
        <w:t>С.</w:t>
      </w:r>
    </w:p>
    <w:p w14:paraId="2C90773B" w14:textId="77777777" w:rsidR="00000000" w:rsidRDefault="00000000">
      <w:pPr>
        <w:ind w:firstLine="709"/>
        <w:rPr>
          <w:sz w:val="28"/>
          <w:szCs w:val="28"/>
        </w:rPr>
      </w:pPr>
      <w:r>
        <w:rPr>
          <w:sz w:val="28"/>
          <w:szCs w:val="28"/>
        </w:rPr>
        <w:t xml:space="preserve">Погрешность </w:t>
      </w:r>
      <w:r>
        <w:rPr>
          <w:rFonts w:ascii="Symbol" w:hAnsi="Symbol" w:cs="Symbol"/>
          <w:sz w:val="28"/>
          <w:szCs w:val="28"/>
        </w:rPr>
        <w:t>D</w:t>
      </w:r>
      <w:r>
        <w:rPr>
          <w:sz w:val="28"/>
          <w:szCs w:val="28"/>
        </w:rPr>
        <w:t xml:space="preserve"> определяется по формуле:</w:t>
      </w:r>
    </w:p>
    <w:p w14:paraId="3D3AD725" w14:textId="77777777" w:rsidR="00000000" w:rsidRDefault="00000000">
      <w:pPr>
        <w:ind w:firstLine="709"/>
        <w:rPr>
          <w:sz w:val="28"/>
          <w:szCs w:val="28"/>
        </w:rPr>
      </w:pPr>
    </w:p>
    <w:p w14:paraId="155C6F93" w14:textId="37E9BC44" w:rsidR="00000000" w:rsidRDefault="008959E3">
      <w:pPr>
        <w:ind w:firstLine="709"/>
        <w:rPr>
          <w:sz w:val="28"/>
          <w:szCs w:val="28"/>
        </w:rPr>
      </w:pPr>
      <w:r>
        <w:rPr>
          <w:rFonts w:ascii="Microsoft Sans Serif" w:hAnsi="Microsoft Sans Serif" w:cs="Microsoft Sans Serif"/>
          <w:noProof/>
          <w:sz w:val="17"/>
          <w:szCs w:val="17"/>
        </w:rPr>
        <w:drawing>
          <wp:inline distT="0" distB="0" distL="0" distR="0" wp14:anchorId="44B3D688" wp14:editId="628232F5">
            <wp:extent cx="1051560" cy="441960"/>
            <wp:effectExtent l="0" t="0" r="0" b="0"/>
            <wp:docPr id="30"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51560" cy="441960"/>
                    </a:xfrm>
                    <a:prstGeom prst="rect">
                      <a:avLst/>
                    </a:prstGeom>
                    <a:noFill/>
                    <a:ln>
                      <a:noFill/>
                    </a:ln>
                  </pic:spPr>
                </pic:pic>
              </a:graphicData>
            </a:graphic>
          </wp:inline>
        </w:drawing>
      </w:r>
      <w:r w:rsidR="00000000">
        <w:rPr>
          <w:sz w:val="28"/>
          <w:szCs w:val="28"/>
        </w:rPr>
        <w:t>,</w:t>
      </w:r>
      <w:r w:rsidR="00000000">
        <w:rPr>
          <w:sz w:val="28"/>
          <w:szCs w:val="28"/>
        </w:rPr>
        <w:tab/>
      </w:r>
      <w:r w:rsidR="00000000">
        <w:rPr>
          <w:sz w:val="28"/>
          <w:szCs w:val="28"/>
        </w:rPr>
        <w:tab/>
      </w:r>
      <w:r w:rsidR="00000000">
        <w:rPr>
          <w:sz w:val="28"/>
          <w:szCs w:val="28"/>
        </w:rPr>
        <w:tab/>
      </w:r>
      <w:r w:rsidR="00000000">
        <w:rPr>
          <w:sz w:val="28"/>
          <w:szCs w:val="28"/>
        </w:rPr>
        <w:tab/>
      </w:r>
      <w:r w:rsidR="00000000">
        <w:rPr>
          <w:sz w:val="28"/>
          <w:szCs w:val="28"/>
        </w:rPr>
        <w:tab/>
      </w:r>
      <w:r w:rsidR="00000000">
        <w:rPr>
          <w:sz w:val="28"/>
          <w:szCs w:val="28"/>
        </w:rPr>
        <w:tab/>
        <w:t xml:space="preserve"> (25)</w:t>
      </w:r>
    </w:p>
    <w:p w14:paraId="163118AC" w14:textId="77777777" w:rsidR="00000000" w:rsidRDefault="00000000">
      <w:pPr>
        <w:ind w:firstLine="709"/>
        <w:rPr>
          <w:sz w:val="28"/>
          <w:szCs w:val="28"/>
        </w:rPr>
      </w:pPr>
    </w:p>
    <w:p w14:paraId="748C2FC9" w14:textId="77777777" w:rsidR="00000000" w:rsidRDefault="00000000">
      <w:pPr>
        <w:ind w:firstLine="709"/>
        <w:rPr>
          <w:sz w:val="28"/>
          <w:szCs w:val="28"/>
        </w:rPr>
      </w:pPr>
      <w:r>
        <w:rPr>
          <w:sz w:val="28"/>
          <w:szCs w:val="28"/>
        </w:rPr>
        <w:t xml:space="preserve">где </w:t>
      </w:r>
      <w:r>
        <w:rPr>
          <w:sz w:val="28"/>
          <w:szCs w:val="28"/>
          <w:lang w:val="en-US"/>
        </w:rPr>
        <w:t>t</w:t>
      </w:r>
      <w:r>
        <w:rPr>
          <w:sz w:val="28"/>
          <w:szCs w:val="28"/>
          <w:vertAlign w:val="subscript"/>
        </w:rPr>
        <w:t>0</w:t>
      </w:r>
      <w:r>
        <w:rPr>
          <w:sz w:val="28"/>
          <w:szCs w:val="28"/>
        </w:rPr>
        <w:t xml:space="preserve"> - принимаемое значение температуры, </w:t>
      </w:r>
      <w:r>
        <w:rPr>
          <w:sz w:val="28"/>
          <w:szCs w:val="28"/>
          <w:vertAlign w:val="superscript"/>
        </w:rPr>
        <w:t>0</w:t>
      </w:r>
      <w:r>
        <w:rPr>
          <w:sz w:val="28"/>
          <w:szCs w:val="28"/>
        </w:rPr>
        <w:t>С;</w:t>
      </w:r>
    </w:p>
    <w:p w14:paraId="41121FCA" w14:textId="77777777" w:rsidR="00000000" w:rsidRDefault="00000000">
      <w:pPr>
        <w:ind w:firstLine="709"/>
        <w:rPr>
          <w:sz w:val="28"/>
          <w:szCs w:val="28"/>
        </w:rPr>
      </w:pPr>
      <w:r>
        <w:rPr>
          <w:sz w:val="28"/>
          <w:szCs w:val="28"/>
          <w:lang w:val="en-US"/>
        </w:rPr>
        <w:t>t</w:t>
      </w:r>
      <w:r>
        <w:rPr>
          <w:sz w:val="28"/>
          <w:szCs w:val="28"/>
        </w:rPr>
        <w:t xml:space="preserve"> - рассчитанное значение температуры, </w:t>
      </w:r>
      <w:r>
        <w:rPr>
          <w:sz w:val="28"/>
          <w:szCs w:val="28"/>
          <w:vertAlign w:val="superscript"/>
        </w:rPr>
        <w:t>0</w:t>
      </w:r>
      <w:r>
        <w:rPr>
          <w:sz w:val="28"/>
          <w:szCs w:val="28"/>
        </w:rPr>
        <w:t>С.</w:t>
      </w:r>
    </w:p>
    <w:p w14:paraId="6F5A6644" w14:textId="77777777" w:rsidR="00000000" w:rsidRDefault="00000000">
      <w:pPr>
        <w:ind w:firstLine="709"/>
        <w:rPr>
          <w:sz w:val="28"/>
          <w:szCs w:val="28"/>
        </w:rPr>
      </w:pPr>
      <w:r>
        <w:rPr>
          <w:rFonts w:ascii="Symbol" w:hAnsi="Symbol" w:cs="Symbol"/>
          <w:sz w:val="28"/>
          <w:szCs w:val="28"/>
        </w:rPr>
        <w:t>D</w:t>
      </w:r>
      <w:r>
        <w:rPr>
          <w:sz w:val="28"/>
          <w:szCs w:val="28"/>
        </w:rPr>
        <w:t xml:space="preserve"> = 3,3 % , следовательно, принятое значение температуры наружной поверхности стенки равное 217 </w:t>
      </w:r>
      <w:r>
        <w:rPr>
          <w:sz w:val="28"/>
          <w:szCs w:val="28"/>
          <w:vertAlign w:val="superscript"/>
        </w:rPr>
        <w:t>0</w:t>
      </w:r>
      <w:r>
        <w:rPr>
          <w:sz w:val="28"/>
          <w:szCs w:val="28"/>
        </w:rPr>
        <w:t>С не превышает допустимую погрешность 5 %.</w:t>
      </w:r>
    </w:p>
    <w:p w14:paraId="7A122F64" w14:textId="77777777" w:rsidR="00000000" w:rsidRDefault="00000000">
      <w:pPr>
        <w:ind w:firstLine="709"/>
        <w:rPr>
          <w:sz w:val="28"/>
          <w:szCs w:val="28"/>
        </w:rPr>
      </w:pPr>
      <w:r>
        <w:rPr>
          <w:sz w:val="28"/>
          <w:szCs w:val="28"/>
        </w:rPr>
        <w:t>Площадь наружной боковой стенки кожуха (</w:t>
      </w:r>
      <w:r>
        <w:rPr>
          <w:sz w:val="28"/>
          <w:szCs w:val="28"/>
          <w:lang w:val="en-US"/>
        </w:rPr>
        <w:t>F</w:t>
      </w:r>
      <w:r>
        <w:rPr>
          <w:sz w:val="28"/>
          <w:szCs w:val="28"/>
          <w:vertAlign w:val="subscript"/>
        </w:rPr>
        <w:t>ст</w:t>
      </w:r>
      <w:r>
        <w:rPr>
          <w:sz w:val="28"/>
          <w:szCs w:val="28"/>
        </w:rPr>
        <w:t>) определяется по формуле:</w:t>
      </w:r>
    </w:p>
    <w:p w14:paraId="26B116BA" w14:textId="77777777" w:rsidR="00000000" w:rsidRDefault="00000000">
      <w:pPr>
        <w:ind w:firstLine="709"/>
        <w:rPr>
          <w:sz w:val="28"/>
          <w:szCs w:val="28"/>
        </w:rPr>
      </w:pPr>
    </w:p>
    <w:p w14:paraId="72C199BC" w14:textId="152EE4FC" w:rsidR="00000000" w:rsidRDefault="008959E3">
      <w:pPr>
        <w:ind w:firstLine="709"/>
        <w:rPr>
          <w:sz w:val="28"/>
          <w:szCs w:val="28"/>
        </w:rPr>
      </w:pPr>
      <w:r>
        <w:rPr>
          <w:rFonts w:ascii="Microsoft Sans Serif" w:hAnsi="Microsoft Sans Serif" w:cs="Microsoft Sans Serif"/>
          <w:noProof/>
          <w:sz w:val="17"/>
          <w:szCs w:val="17"/>
        </w:rPr>
        <w:drawing>
          <wp:inline distT="0" distB="0" distL="0" distR="0" wp14:anchorId="4239EC48" wp14:editId="0CBEF7A3">
            <wp:extent cx="1089660" cy="228600"/>
            <wp:effectExtent l="0" t="0" r="0" b="0"/>
            <wp:docPr id="31"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089660" cy="228600"/>
                    </a:xfrm>
                    <a:prstGeom prst="rect">
                      <a:avLst/>
                    </a:prstGeom>
                    <a:noFill/>
                    <a:ln>
                      <a:noFill/>
                    </a:ln>
                  </pic:spPr>
                </pic:pic>
              </a:graphicData>
            </a:graphic>
          </wp:inline>
        </w:drawing>
      </w:r>
      <w:r w:rsidR="00000000">
        <w:rPr>
          <w:sz w:val="28"/>
          <w:szCs w:val="28"/>
        </w:rPr>
        <w:t>,</w:t>
      </w:r>
      <w:r w:rsidR="00000000">
        <w:rPr>
          <w:sz w:val="28"/>
          <w:szCs w:val="28"/>
        </w:rPr>
        <w:tab/>
      </w:r>
      <w:r w:rsidR="00000000">
        <w:rPr>
          <w:sz w:val="28"/>
          <w:szCs w:val="28"/>
        </w:rPr>
        <w:tab/>
      </w:r>
      <w:r w:rsidR="00000000">
        <w:rPr>
          <w:sz w:val="28"/>
          <w:szCs w:val="28"/>
        </w:rPr>
        <w:tab/>
      </w:r>
      <w:r w:rsidR="00000000">
        <w:rPr>
          <w:sz w:val="28"/>
          <w:szCs w:val="28"/>
        </w:rPr>
        <w:tab/>
      </w:r>
      <w:r w:rsidR="00000000">
        <w:rPr>
          <w:sz w:val="28"/>
          <w:szCs w:val="28"/>
        </w:rPr>
        <w:tab/>
      </w:r>
      <w:r w:rsidR="00000000">
        <w:rPr>
          <w:sz w:val="28"/>
          <w:szCs w:val="28"/>
        </w:rPr>
        <w:tab/>
        <w:t xml:space="preserve"> (26)</w:t>
      </w:r>
    </w:p>
    <w:p w14:paraId="0833BC08" w14:textId="77777777" w:rsidR="00000000" w:rsidRDefault="00000000">
      <w:pPr>
        <w:ind w:firstLine="709"/>
        <w:rPr>
          <w:sz w:val="28"/>
          <w:szCs w:val="28"/>
        </w:rPr>
      </w:pPr>
    </w:p>
    <w:p w14:paraId="43C146C3" w14:textId="77777777" w:rsidR="00000000" w:rsidRDefault="00000000">
      <w:pPr>
        <w:ind w:firstLine="709"/>
        <w:rPr>
          <w:sz w:val="28"/>
          <w:szCs w:val="28"/>
        </w:rPr>
      </w:pPr>
      <w:r>
        <w:rPr>
          <w:sz w:val="28"/>
          <w:szCs w:val="28"/>
        </w:rPr>
        <w:t xml:space="preserve">где </w:t>
      </w:r>
      <w:r>
        <w:rPr>
          <w:sz w:val="28"/>
          <w:szCs w:val="28"/>
          <w:lang w:val="en-US"/>
        </w:rPr>
        <w:t>R</w:t>
      </w:r>
      <w:r>
        <w:rPr>
          <w:sz w:val="28"/>
          <w:szCs w:val="28"/>
        </w:rPr>
        <w:t xml:space="preserve"> - средний радиус наружной поверхности кожуха печи, м;</w:t>
      </w:r>
    </w:p>
    <w:p w14:paraId="68C48818" w14:textId="77777777" w:rsidR="00000000" w:rsidRDefault="00000000">
      <w:pPr>
        <w:ind w:firstLine="709"/>
        <w:rPr>
          <w:sz w:val="28"/>
          <w:szCs w:val="28"/>
        </w:rPr>
      </w:pPr>
      <w:r>
        <w:rPr>
          <w:sz w:val="28"/>
          <w:szCs w:val="28"/>
          <w:lang w:val="en-US"/>
        </w:rPr>
        <w:t>H</w:t>
      </w:r>
      <w:r>
        <w:rPr>
          <w:sz w:val="28"/>
          <w:szCs w:val="28"/>
        </w:rPr>
        <w:t xml:space="preserve"> - высота теплоотдающей поверхности печи, м.</w:t>
      </w:r>
    </w:p>
    <w:p w14:paraId="56A5F814" w14:textId="77777777" w:rsidR="00000000" w:rsidRDefault="00000000">
      <w:pPr>
        <w:ind w:firstLine="709"/>
        <w:rPr>
          <w:sz w:val="28"/>
          <w:szCs w:val="28"/>
        </w:rPr>
      </w:pPr>
      <w:r>
        <w:rPr>
          <w:sz w:val="28"/>
          <w:szCs w:val="28"/>
          <w:lang w:val="en-US"/>
        </w:rPr>
        <w:t>F</w:t>
      </w:r>
      <w:r>
        <w:rPr>
          <w:sz w:val="28"/>
          <w:szCs w:val="28"/>
          <w:vertAlign w:val="subscript"/>
        </w:rPr>
        <w:t>ст</w:t>
      </w:r>
      <w:r>
        <w:rPr>
          <w:sz w:val="28"/>
          <w:szCs w:val="28"/>
        </w:rPr>
        <w:t xml:space="preserve"> = 3,1415 · 1,315 · 1,800 = 7,44 м</w:t>
      </w:r>
      <w:r>
        <w:rPr>
          <w:sz w:val="28"/>
          <w:szCs w:val="28"/>
          <w:vertAlign w:val="superscript"/>
        </w:rPr>
        <w:t>2</w:t>
      </w:r>
      <w:r>
        <w:rPr>
          <w:sz w:val="28"/>
          <w:szCs w:val="28"/>
        </w:rPr>
        <w:t>.</w:t>
      </w:r>
    </w:p>
    <w:p w14:paraId="382AFEAB" w14:textId="77777777" w:rsidR="00000000" w:rsidRDefault="00000000">
      <w:pPr>
        <w:ind w:firstLine="709"/>
        <w:rPr>
          <w:sz w:val="28"/>
          <w:szCs w:val="28"/>
        </w:rPr>
      </w:pPr>
      <w:r>
        <w:rPr>
          <w:sz w:val="28"/>
          <w:szCs w:val="28"/>
        </w:rPr>
        <w:t>Теплоотдача теплопроводностью /12/ рассчитывается по формуле:</w:t>
      </w:r>
    </w:p>
    <w:p w14:paraId="6478B312" w14:textId="77777777" w:rsidR="00000000" w:rsidRDefault="00000000">
      <w:pPr>
        <w:ind w:firstLine="709"/>
        <w:rPr>
          <w:sz w:val="28"/>
          <w:szCs w:val="28"/>
        </w:rPr>
      </w:pPr>
    </w:p>
    <w:p w14:paraId="057AA849" w14:textId="60C7753E" w:rsidR="00000000" w:rsidRDefault="008959E3">
      <w:pPr>
        <w:ind w:firstLine="709"/>
        <w:rPr>
          <w:sz w:val="28"/>
          <w:szCs w:val="28"/>
        </w:rPr>
      </w:pPr>
      <w:r>
        <w:rPr>
          <w:rFonts w:ascii="Microsoft Sans Serif" w:hAnsi="Microsoft Sans Serif" w:cs="Microsoft Sans Serif"/>
          <w:noProof/>
          <w:sz w:val="17"/>
          <w:szCs w:val="17"/>
        </w:rPr>
        <w:drawing>
          <wp:inline distT="0" distB="0" distL="0" distR="0" wp14:anchorId="432A6DEF" wp14:editId="70E37334">
            <wp:extent cx="594360" cy="205740"/>
            <wp:effectExtent l="0" t="0" r="0" b="0"/>
            <wp:docPr id="32"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4360" cy="205740"/>
                    </a:xfrm>
                    <a:prstGeom prst="rect">
                      <a:avLst/>
                    </a:prstGeom>
                    <a:noFill/>
                    <a:ln>
                      <a:noFill/>
                    </a:ln>
                  </pic:spPr>
                </pic:pic>
              </a:graphicData>
            </a:graphic>
          </wp:inline>
        </w:drawing>
      </w:r>
      <w:r w:rsidR="00000000">
        <w:rPr>
          <w:sz w:val="28"/>
          <w:szCs w:val="28"/>
        </w:rPr>
        <w:tab/>
      </w:r>
      <w:r w:rsidR="00000000">
        <w:rPr>
          <w:sz w:val="28"/>
          <w:szCs w:val="28"/>
        </w:rPr>
        <w:tab/>
      </w:r>
      <w:r w:rsidR="00000000">
        <w:rPr>
          <w:sz w:val="28"/>
          <w:szCs w:val="28"/>
        </w:rPr>
        <w:tab/>
      </w:r>
      <w:r w:rsidR="00000000">
        <w:rPr>
          <w:sz w:val="28"/>
          <w:szCs w:val="28"/>
        </w:rPr>
        <w:tab/>
      </w:r>
      <w:r w:rsidR="00000000">
        <w:rPr>
          <w:sz w:val="28"/>
          <w:szCs w:val="28"/>
        </w:rPr>
        <w:tab/>
      </w:r>
      <w:r w:rsidR="00000000">
        <w:rPr>
          <w:sz w:val="28"/>
          <w:szCs w:val="28"/>
        </w:rPr>
        <w:tab/>
      </w:r>
      <w:r w:rsidR="00000000">
        <w:rPr>
          <w:sz w:val="28"/>
          <w:szCs w:val="28"/>
        </w:rPr>
        <w:tab/>
        <w:t xml:space="preserve"> (27)</w:t>
      </w:r>
    </w:p>
    <w:p w14:paraId="4D96BDD4" w14:textId="77777777" w:rsidR="00000000" w:rsidRDefault="00000000">
      <w:pPr>
        <w:ind w:firstLine="709"/>
        <w:rPr>
          <w:sz w:val="28"/>
          <w:szCs w:val="28"/>
        </w:rPr>
      </w:pPr>
    </w:p>
    <w:p w14:paraId="2AFD4888" w14:textId="77777777" w:rsidR="00000000" w:rsidRDefault="00000000">
      <w:pPr>
        <w:ind w:firstLine="709"/>
        <w:rPr>
          <w:sz w:val="28"/>
          <w:szCs w:val="28"/>
        </w:rPr>
      </w:pPr>
      <w:r>
        <w:rPr>
          <w:sz w:val="28"/>
          <w:szCs w:val="28"/>
        </w:rPr>
        <w:t xml:space="preserve">где </w:t>
      </w:r>
      <w:r>
        <w:rPr>
          <w:sz w:val="28"/>
          <w:szCs w:val="28"/>
          <w:lang w:val="en-US"/>
        </w:rPr>
        <w:t>Q</w:t>
      </w:r>
      <w:r>
        <w:rPr>
          <w:sz w:val="28"/>
          <w:szCs w:val="28"/>
        </w:rPr>
        <w:t xml:space="preserve"> - теплоотдача теплопроводностью через футеровку печи, Вт;</w:t>
      </w:r>
    </w:p>
    <w:p w14:paraId="51D44D11" w14:textId="77777777" w:rsidR="00000000" w:rsidRDefault="00000000">
      <w:pPr>
        <w:ind w:firstLine="709"/>
        <w:rPr>
          <w:sz w:val="28"/>
          <w:szCs w:val="28"/>
        </w:rPr>
      </w:pPr>
      <w:r>
        <w:rPr>
          <w:sz w:val="28"/>
          <w:szCs w:val="28"/>
          <w:lang w:val="en-US"/>
        </w:rPr>
        <w:t>F</w:t>
      </w:r>
      <w:r>
        <w:rPr>
          <w:sz w:val="28"/>
          <w:szCs w:val="28"/>
        </w:rPr>
        <w:t xml:space="preserve"> - площадь поверхности кожуха печи, м</w:t>
      </w:r>
      <w:r>
        <w:rPr>
          <w:sz w:val="28"/>
          <w:szCs w:val="28"/>
          <w:vertAlign w:val="superscript"/>
        </w:rPr>
        <w:t>2</w:t>
      </w:r>
      <w:r>
        <w:rPr>
          <w:sz w:val="28"/>
          <w:szCs w:val="28"/>
        </w:rPr>
        <w:t>;</w:t>
      </w:r>
    </w:p>
    <w:p w14:paraId="589D5FD6" w14:textId="77777777" w:rsidR="00000000" w:rsidRDefault="00000000">
      <w:pPr>
        <w:ind w:firstLine="709"/>
        <w:rPr>
          <w:sz w:val="28"/>
          <w:szCs w:val="28"/>
        </w:rPr>
      </w:pPr>
      <w:r>
        <w:rPr>
          <w:sz w:val="28"/>
          <w:szCs w:val="28"/>
          <w:lang w:val="en-US"/>
        </w:rPr>
        <w:t>q</w:t>
      </w:r>
      <w:r>
        <w:rPr>
          <w:sz w:val="28"/>
          <w:szCs w:val="28"/>
        </w:rPr>
        <w:t xml:space="preserve"> - потери тепла через кожух печи, Вт/м</w:t>
      </w:r>
      <w:r>
        <w:rPr>
          <w:sz w:val="28"/>
          <w:szCs w:val="28"/>
          <w:vertAlign w:val="superscript"/>
        </w:rPr>
        <w:t>2</w:t>
      </w:r>
      <w:r>
        <w:rPr>
          <w:sz w:val="28"/>
          <w:szCs w:val="28"/>
        </w:rPr>
        <w:t>.</w:t>
      </w:r>
    </w:p>
    <w:p w14:paraId="28728CB4" w14:textId="77777777" w:rsidR="00000000" w:rsidRDefault="00000000">
      <w:pPr>
        <w:ind w:firstLine="709"/>
        <w:rPr>
          <w:sz w:val="28"/>
          <w:szCs w:val="28"/>
        </w:rPr>
      </w:pPr>
      <w:r>
        <w:rPr>
          <w:sz w:val="28"/>
          <w:szCs w:val="28"/>
        </w:rPr>
        <w:t>Теплоотдача теплопроводностью через боковую стенку печи по формуле (27) равна:</w:t>
      </w:r>
    </w:p>
    <w:p w14:paraId="4D8CA7D0" w14:textId="08465568" w:rsidR="00000000" w:rsidRDefault="008959E3">
      <w:pPr>
        <w:ind w:firstLine="709"/>
        <w:rPr>
          <w:sz w:val="28"/>
          <w:szCs w:val="28"/>
        </w:rPr>
      </w:pPr>
      <w:r>
        <w:rPr>
          <w:rFonts w:ascii="Microsoft Sans Serif" w:hAnsi="Microsoft Sans Serif" w:cs="Microsoft Sans Serif"/>
          <w:noProof/>
          <w:sz w:val="17"/>
          <w:szCs w:val="17"/>
        </w:rPr>
        <w:drawing>
          <wp:inline distT="0" distB="0" distL="0" distR="0" wp14:anchorId="4DC83341" wp14:editId="5A5EF769">
            <wp:extent cx="342900" cy="243840"/>
            <wp:effectExtent l="0" t="0" r="0" b="0"/>
            <wp:docPr id="33"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42900" cy="243840"/>
                    </a:xfrm>
                    <a:prstGeom prst="rect">
                      <a:avLst/>
                    </a:prstGeom>
                    <a:noFill/>
                    <a:ln>
                      <a:noFill/>
                    </a:ln>
                  </pic:spPr>
                </pic:pic>
              </a:graphicData>
            </a:graphic>
          </wp:inline>
        </w:drawing>
      </w:r>
      <w:r w:rsidR="00000000">
        <w:rPr>
          <w:sz w:val="28"/>
          <w:szCs w:val="28"/>
        </w:rPr>
        <w:t>= 7,44 · 4253,99 = 31649,65 Вт.</w:t>
      </w:r>
    </w:p>
    <w:p w14:paraId="280EA8E9" w14:textId="77777777" w:rsidR="00000000" w:rsidRDefault="00000000">
      <w:pPr>
        <w:ind w:firstLine="709"/>
        <w:rPr>
          <w:sz w:val="28"/>
          <w:szCs w:val="28"/>
        </w:rPr>
      </w:pPr>
      <w:r>
        <w:rPr>
          <w:sz w:val="28"/>
          <w:szCs w:val="28"/>
        </w:rPr>
        <w:t>.6.4.1.2 Теплоотдача теплопроводностью через подину печи</w:t>
      </w:r>
    </w:p>
    <w:p w14:paraId="5572BE05" w14:textId="77777777" w:rsidR="00000000" w:rsidRDefault="00000000">
      <w:pPr>
        <w:ind w:firstLine="709"/>
        <w:rPr>
          <w:sz w:val="28"/>
          <w:szCs w:val="28"/>
        </w:rPr>
      </w:pPr>
      <w:r>
        <w:rPr>
          <w:sz w:val="28"/>
          <w:szCs w:val="28"/>
        </w:rPr>
        <w:t>Температура наружной поверхности подины (</w:t>
      </w:r>
      <w:r>
        <w:rPr>
          <w:sz w:val="28"/>
          <w:szCs w:val="28"/>
          <w:lang w:val="en-US"/>
        </w:rPr>
        <w:t>t</w:t>
      </w:r>
      <w:r>
        <w:rPr>
          <w:sz w:val="28"/>
          <w:szCs w:val="28"/>
          <w:vertAlign w:val="subscript"/>
        </w:rPr>
        <w:t>нар</w:t>
      </w:r>
      <w:r>
        <w:rPr>
          <w:sz w:val="28"/>
          <w:szCs w:val="28"/>
        </w:rPr>
        <w:t xml:space="preserve">) принимается равной 212 </w:t>
      </w:r>
      <w:r>
        <w:rPr>
          <w:sz w:val="28"/>
          <w:szCs w:val="28"/>
          <w:vertAlign w:val="superscript"/>
        </w:rPr>
        <w:t>0</w:t>
      </w:r>
      <w:r>
        <w:rPr>
          <w:sz w:val="28"/>
          <w:szCs w:val="28"/>
        </w:rPr>
        <w:t>С.</w:t>
      </w:r>
    </w:p>
    <w:p w14:paraId="2DF0BBAE" w14:textId="77777777" w:rsidR="00000000" w:rsidRDefault="00000000">
      <w:pPr>
        <w:ind w:firstLine="709"/>
        <w:rPr>
          <w:sz w:val="28"/>
          <w:szCs w:val="28"/>
        </w:rPr>
      </w:pPr>
      <w:r>
        <w:rPr>
          <w:sz w:val="28"/>
          <w:szCs w:val="28"/>
        </w:rPr>
        <w:t>Температура внутренней поверхности подины (t</w:t>
      </w:r>
      <w:r>
        <w:rPr>
          <w:sz w:val="28"/>
          <w:szCs w:val="28"/>
          <w:vertAlign w:val="subscript"/>
        </w:rPr>
        <w:t>кл</w:t>
      </w:r>
      <w:r>
        <w:rPr>
          <w:sz w:val="28"/>
          <w:szCs w:val="28"/>
        </w:rPr>
        <w:t xml:space="preserve">) принимается равной 800 </w:t>
      </w:r>
      <w:r>
        <w:rPr>
          <w:sz w:val="28"/>
          <w:szCs w:val="28"/>
          <w:vertAlign w:val="superscript"/>
        </w:rPr>
        <w:t>0</w:t>
      </w:r>
      <w:r>
        <w:rPr>
          <w:sz w:val="28"/>
          <w:szCs w:val="28"/>
        </w:rPr>
        <w:t>С;</w:t>
      </w:r>
    </w:p>
    <w:p w14:paraId="075CD157" w14:textId="77777777" w:rsidR="00000000" w:rsidRDefault="00000000">
      <w:pPr>
        <w:ind w:firstLine="709"/>
        <w:rPr>
          <w:sz w:val="28"/>
          <w:szCs w:val="28"/>
        </w:rPr>
      </w:pPr>
      <w:r>
        <w:rPr>
          <w:sz w:val="28"/>
          <w:szCs w:val="28"/>
        </w:rPr>
        <w:t>Температура окружающей среды (</w:t>
      </w:r>
      <w:r>
        <w:rPr>
          <w:sz w:val="28"/>
          <w:szCs w:val="28"/>
          <w:lang w:val="en-US"/>
        </w:rPr>
        <w:t>t</w:t>
      </w:r>
      <w:r>
        <w:rPr>
          <w:sz w:val="28"/>
          <w:szCs w:val="28"/>
          <w:vertAlign w:val="subscript"/>
        </w:rPr>
        <w:t>в</w:t>
      </w:r>
      <w:r>
        <w:rPr>
          <w:sz w:val="28"/>
          <w:szCs w:val="28"/>
        </w:rPr>
        <w:t xml:space="preserve">) равна 25 </w:t>
      </w:r>
      <w:r>
        <w:rPr>
          <w:sz w:val="28"/>
          <w:szCs w:val="28"/>
          <w:vertAlign w:val="superscript"/>
        </w:rPr>
        <w:t>0</w:t>
      </w:r>
      <w:r>
        <w:rPr>
          <w:sz w:val="28"/>
          <w:szCs w:val="28"/>
        </w:rPr>
        <w:t>С;</w:t>
      </w:r>
    </w:p>
    <w:p w14:paraId="0ED7A2E4" w14:textId="77777777" w:rsidR="00000000" w:rsidRDefault="00000000">
      <w:pPr>
        <w:ind w:firstLine="709"/>
        <w:rPr>
          <w:sz w:val="28"/>
          <w:szCs w:val="28"/>
        </w:rPr>
      </w:pPr>
      <w:r>
        <w:rPr>
          <w:sz w:val="28"/>
          <w:szCs w:val="28"/>
        </w:rPr>
        <w:t>Толщина шамотной кладки (д</w:t>
      </w:r>
      <w:r>
        <w:rPr>
          <w:sz w:val="28"/>
          <w:szCs w:val="28"/>
          <w:vertAlign w:val="subscript"/>
        </w:rPr>
        <w:t>2</w:t>
      </w:r>
      <w:r>
        <w:rPr>
          <w:sz w:val="28"/>
          <w:szCs w:val="28"/>
        </w:rPr>
        <w:t>) равна 0,14 м.</w:t>
      </w:r>
    </w:p>
    <w:p w14:paraId="0190C5B8" w14:textId="77777777" w:rsidR="00000000" w:rsidRDefault="00000000">
      <w:pPr>
        <w:ind w:firstLine="709"/>
        <w:rPr>
          <w:sz w:val="28"/>
          <w:szCs w:val="28"/>
        </w:rPr>
      </w:pPr>
      <w:r>
        <w:rPr>
          <w:sz w:val="28"/>
          <w:szCs w:val="28"/>
        </w:rPr>
        <w:t>По формуле (20):</w:t>
      </w:r>
    </w:p>
    <w:p w14:paraId="29FDE2DC" w14:textId="77777777" w:rsidR="00000000" w:rsidRDefault="00000000">
      <w:pPr>
        <w:ind w:firstLine="709"/>
        <w:rPr>
          <w:sz w:val="28"/>
          <w:szCs w:val="28"/>
        </w:rPr>
      </w:pPr>
      <w:r>
        <w:rPr>
          <w:rFonts w:ascii="Symbol" w:hAnsi="Symbol" w:cs="Symbol"/>
          <w:sz w:val="28"/>
          <w:szCs w:val="28"/>
        </w:rPr>
        <w:t>l</w:t>
      </w:r>
      <w:r>
        <w:rPr>
          <w:sz w:val="28"/>
          <w:szCs w:val="28"/>
          <w:vertAlign w:val="subscript"/>
        </w:rPr>
        <w:t>2</w:t>
      </w:r>
      <w:r>
        <w:rPr>
          <w:sz w:val="28"/>
          <w:szCs w:val="28"/>
        </w:rPr>
        <w:t xml:space="preserve"> = 0,84 + 58 · 10</w:t>
      </w:r>
      <w:r>
        <w:rPr>
          <w:sz w:val="28"/>
          <w:szCs w:val="28"/>
          <w:vertAlign w:val="superscript"/>
        </w:rPr>
        <w:t xml:space="preserve">-5 </w:t>
      </w:r>
      <w:r>
        <w:rPr>
          <w:sz w:val="28"/>
          <w:szCs w:val="28"/>
        </w:rPr>
        <w:t>· (800 - 212) = 1,010 Вт/(м·град).</w:t>
      </w:r>
    </w:p>
    <w:p w14:paraId="0BF4E28D" w14:textId="77777777" w:rsidR="00000000" w:rsidRDefault="00000000">
      <w:pPr>
        <w:ind w:firstLine="709"/>
        <w:rPr>
          <w:sz w:val="28"/>
          <w:szCs w:val="28"/>
        </w:rPr>
      </w:pPr>
      <w:r>
        <w:rPr>
          <w:sz w:val="28"/>
          <w:szCs w:val="28"/>
        </w:rPr>
        <w:t>Тепловые потери через подину определяются по формулам (21), (22), (23), (24):</w:t>
      </w:r>
    </w:p>
    <w:p w14:paraId="4CA3E4EB" w14:textId="72DF8497" w:rsidR="00000000" w:rsidRDefault="008959E3">
      <w:pPr>
        <w:ind w:firstLine="709"/>
        <w:rPr>
          <w:sz w:val="28"/>
          <w:szCs w:val="28"/>
        </w:rPr>
      </w:pPr>
      <w:r>
        <w:rPr>
          <w:rFonts w:ascii="Microsoft Sans Serif" w:hAnsi="Microsoft Sans Serif" w:cs="Microsoft Sans Serif"/>
          <w:noProof/>
          <w:sz w:val="17"/>
          <w:szCs w:val="17"/>
        </w:rPr>
        <w:drawing>
          <wp:inline distT="0" distB="0" distL="0" distR="0" wp14:anchorId="14631EC1" wp14:editId="4CF1CA02">
            <wp:extent cx="1882140" cy="624840"/>
            <wp:effectExtent l="0" t="0" r="0" b="0"/>
            <wp:docPr id="34"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882140" cy="624840"/>
                    </a:xfrm>
                    <a:prstGeom prst="rect">
                      <a:avLst/>
                    </a:prstGeom>
                    <a:noFill/>
                    <a:ln>
                      <a:noFill/>
                    </a:ln>
                  </pic:spPr>
                </pic:pic>
              </a:graphicData>
            </a:graphic>
          </wp:inline>
        </w:drawing>
      </w:r>
      <w:r w:rsidR="00000000">
        <w:rPr>
          <w:sz w:val="28"/>
          <w:szCs w:val="28"/>
        </w:rPr>
        <w:t>= 4245,26 Вт/м</w:t>
      </w:r>
      <w:r w:rsidR="00000000">
        <w:rPr>
          <w:sz w:val="28"/>
          <w:szCs w:val="28"/>
          <w:vertAlign w:val="superscript"/>
        </w:rPr>
        <w:t>2</w:t>
      </w:r>
      <w:r w:rsidR="00000000">
        <w:rPr>
          <w:sz w:val="28"/>
          <w:szCs w:val="28"/>
        </w:rPr>
        <w:t>.</w:t>
      </w:r>
    </w:p>
    <w:p w14:paraId="4691FB93" w14:textId="77777777" w:rsidR="00000000" w:rsidRDefault="00000000">
      <w:pPr>
        <w:ind w:firstLine="709"/>
        <w:rPr>
          <w:sz w:val="28"/>
          <w:szCs w:val="28"/>
        </w:rPr>
      </w:pPr>
      <w:r>
        <w:rPr>
          <w:sz w:val="28"/>
          <w:szCs w:val="28"/>
        </w:rPr>
        <w:t>Проверка принятого значения температуры наружной поверхности подины печи.</w:t>
      </w:r>
    </w:p>
    <w:p w14:paraId="696D23A5" w14:textId="77777777" w:rsidR="00000000" w:rsidRDefault="00000000">
      <w:pPr>
        <w:ind w:firstLine="709"/>
        <w:rPr>
          <w:sz w:val="28"/>
          <w:szCs w:val="28"/>
        </w:rPr>
      </w:pPr>
      <w:r>
        <w:rPr>
          <w:sz w:val="28"/>
          <w:szCs w:val="28"/>
        </w:rPr>
        <w:t>Из формулы (21):</w:t>
      </w:r>
    </w:p>
    <w:p w14:paraId="1AFD6AB4" w14:textId="77777777" w:rsidR="00000000" w:rsidRDefault="00000000">
      <w:pPr>
        <w:ind w:firstLine="709"/>
        <w:rPr>
          <w:sz w:val="28"/>
          <w:szCs w:val="28"/>
        </w:rPr>
      </w:pPr>
      <w:r>
        <w:rPr>
          <w:sz w:val="28"/>
          <w:szCs w:val="28"/>
          <w:lang w:val="en-US"/>
        </w:rPr>
        <w:t>t</w:t>
      </w:r>
      <w:r>
        <w:rPr>
          <w:sz w:val="28"/>
          <w:szCs w:val="28"/>
          <w:vertAlign w:val="subscript"/>
        </w:rPr>
        <w:t>нар</w:t>
      </w:r>
      <w:r>
        <w:rPr>
          <w:sz w:val="28"/>
          <w:szCs w:val="28"/>
        </w:rPr>
        <w:t xml:space="preserve"> = 4245,26 / (10 + 0,06 · 212) + 25 = 211,9 </w:t>
      </w:r>
      <w:r>
        <w:rPr>
          <w:sz w:val="28"/>
          <w:szCs w:val="28"/>
          <w:vertAlign w:val="superscript"/>
        </w:rPr>
        <w:t>0</w:t>
      </w:r>
      <w:r>
        <w:rPr>
          <w:sz w:val="28"/>
          <w:szCs w:val="28"/>
        </w:rPr>
        <w:t>С.</w:t>
      </w:r>
    </w:p>
    <w:p w14:paraId="06F3353D" w14:textId="77777777" w:rsidR="00000000" w:rsidRDefault="00000000">
      <w:pPr>
        <w:ind w:firstLine="709"/>
        <w:rPr>
          <w:sz w:val="28"/>
          <w:szCs w:val="28"/>
        </w:rPr>
      </w:pPr>
      <w:r>
        <w:rPr>
          <w:sz w:val="28"/>
          <w:szCs w:val="28"/>
        </w:rPr>
        <w:t xml:space="preserve">Погрешность </w:t>
      </w:r>
      <w:r>
        <w:rPr>
          <w:rFonts w:ascii="Symbol" w:hAnsi="Symbol" w:cs="Symbol"/>
          <w:sz w:val="28"/>
          <w:szCs w:val="28"/>
        </w:rPr>
        <w:t>D</w:t>
      </w:r>
      <w:r>
        <w:rPr>
          <w:sz w:val="28"/>
          <w:szCs w:val="28"/>
        </w:rPr>
        <w:t xml:space="preserve"> определяется по формуле (25):</w:t>
      </w:r>
    </w:p>
    <w:p w14:paraId="3B4E2154" w14:textId="77777777" w:rsidR="00000000" w:rsidRDefault="00000000">
      <w:pPr>
        <w:ind w:firstLine="709"/>
        <w:rPr>
          <w:sz w:val="28"/>
          <w:szCs w:val="28"/>
        </w:rPr>
      </w:pPr>
      <w:r>
        <w:rPr>
          <w:rFonts w:ascii="Symbol" w:hAnsi="Symbol" w:cs="Symbol"/>
          <w:sz w:val="28"/>
          <w:szCs w:val="28"/>
        </w:rPr>
        <w:t>D</w:t>
      </w:r>
      <w:r>
        <w:rPr>
          <w:sz w:val="28"/>
          <w:szCs w:val="28"/>
        </w:rPr>
        <w:t xml:space="preserve"> = 0,05 %, следовательно, принятое значение температуры наружной поверхности подины равное 212 </w:t>
      </w:r>
      <w:r>
        <w:rPr>
          <w:sz w:val="28"/>
          <w:szCs w:val="28"/>
          <w:vertAlign w:val="superscript"/>
        </w:rPr>
        <w:t>0</w:t>
      </w:r>
      <w:r>
        <w:rPr>
          <w:sz w:val="28"/>
          <w:szCs w:val="28"/>
        </w:rPr>
        <w:t>С не превышает допустимую погрешность 5 %.</w:t>
      </w:r>
    </w:p>
    <w:p w14:paraId="3F6167E3" w14:textId="77777777" w:rsidR="00000000" w:rsidRDefault="00000000">
      <w:pPr>
        <w:ind w:firstLine="709"/>
        <w:rPr>
          <w:sz w:val="28"/>
          <w:szCs w:val="28"/>
        </w:rPr>
      </w:pPr>
      <w:r>
        <w:rPr>
          <w:sz w:val="28"/>
          <w:szCs w:val="28"/>
        </w:rPr>
        <w:t>Площадь круглого сечения печи определяется по формуле:</w:t>
      </w:r>
    </w:p>
    <w:p w14:paraId="16DB372D" w14:textId="77777777" w:rsidR="00000000" w:rsidRDefault="00000000">
      <w:pPr>
        <w:ind w:firstLine="709"/>
        <w:rPr>
          <w:sz w:val="28"/>
          <w:szCs w:val="28"/>
        </w:rPr>
      </w:pPr>
    </w:p>
    <w:p w14:paraId="72E0664D" w14:textId="136A532C" w:rsidR="00000000" w:rsidRDefault="008959E3">
      <w:pPr>
        <w:ind w:firstLine="709"/>
        <w:rPr>
          <w:sz w:val="28"/>
          <w:szCs w:val="28"/>
        </w:rPr>
      </w:pPr>
      <w:r>
        <w:rPr>
          <w:rFonts w:ascii="Microsoft Sans Serif" w:hAnsi="Microsoft Sans Serif" w:cs="Microsoft Sans Serif"/>
          <w:noProof/>
          <w:sz w:val="17"/>
          <w:szCs w:val="17"/>
        </w:rPr>
        <w:drawing>
          <wp:inline distT="0" distB="0" distL="0" distR="0" wp14:anchorId="399F994C" wp14:editId="1A85A07B">
            <wp:extent cx="662940" cy="205740"/>
            <wp:effectExtent l="0" t="0" r="0" b="0"/>
            <wp:docPr id="35"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62940" cy="205740"/>
                    </a:xfrm>
                    <a:prstGeom prst="rect">
                      <a:avLst/>
                    </a:prstGeom>
                    <a:noFill/>
                    <a:ln>
                      <a:noFill/>
                    </a:ln>
                  </pic:spPr>
                </pic:pic>
              </a:graphicData>
            </a:graphic>
          </wp:inline>
        </w:drawing>
      </w:r>
      <w:r w:rsidR="00000000">
        <w:rPr>
          <w:sz w:val="28"/>
          <w:szCs w:val="28"/>
        </w:rPr>
        <w:t>,</w:t>
      </w:r>
      <w:r w:rsidR="00000000">
        <w:rPr>
          <w:sz w:val="28"/>
          <w:szCs w:val="28"/>
        </w:rPr>
        <w:tab/>
      </w:r>
      <w:r w:rsidR="00000000">
        <w:rPr>
          <w:sz w:val="28"/>
          <w:szCs w:val="28"/>
        </w:rPr>
        <w:tab/>
      </w:r>
      <w:r w:rsidR="00000000">
        <w:rPr>
          <w:sz w:val="28"/>
          <w:szCs w:val="28"/>
        </w:rPr>
        <w:tab/>
      </w:r>
      <w:r w:rsidR="00000000">
        <w:rPr>
          <w:sz w:val="28"/>
          <w:szCs w:val="28"/>
        </w:rPr>
        <w:tab/>
      </w:r>
      <w:r w:rsidR="00000000">
        <w:rPr>
          <w:sz w:val="28"/>
          <w:szCs w:val="28"/>
        </w:rPr>
        <w:tab/>
      </w:r>
      <w:r w:rsidR="00000000">
        <w:rPr>
          <w:sz w:val="28"/>
          <w:szCs w:val="28"/>
        </w:rPr>
        <w:tab/>
      </w:r>
      <w:r w:rsidR="00000000">
        <w:rPr>
          <w:sz w:val="28"/>
          <w:szCs w:val="28"/>
        </w:rPr>
        <w:tab/>
        <w:t xml:space="preserve"> (28)</w:t>
      </w:r>
    </w:p>
    <w:p w14:paraId="25C19794" w14:textId="77777777" w:rsidR="00000000" w:rsidRDefault="00000000">
      <w:pPr>
        <w:ind w:firstLine="709"/>
        <w:rPr>
          <w:sz w:val="28"/>
          <w:szCs w:val="28"/>
        </w:rPr>
      </w:pPr>
    </w:p>
    <w:p w14:paraId="0EE0C922" w14:textId="77777777" w:rsidR="00000000" w:rsidRDefault="00000000">
      <w:pPr>
        <w:ind w:firstLine="709"/>
        <w:rPr>
          <w:sz w:val="28"/>
          <w:szCs w:val="28"/>
        </w:rPr>
      </w:pPr>
      <w:r>
        <w:rPr>
          <w:sz w:val="28"/>
          <w:szCs w:val="28"/>
        </w:rPr>
        <w:t xml:space="preserve">где </w:t>
      </w:r>
      <w:r>
        <w:rPr>
          <w:sz w:val="28"/>
          <w:szCs w:val="28"/>
          <w:lang w:val="en-US"/>
        </w:rPr>
        <w:t>F</w:t>
      </w:r>
      <w:r>
        <w:rPr>
          <w:sz w:val="28"/>
          <w:szCs w:val="28"/>
        </w:rPr>
        <w:t xml:space="preserve"> - площадь круга, м</w:t>
      </w:r>
      <w:r>
        <w:rPr>
          <w:sz w:val="28"/>
          <w:szCs w:val="28"/>
          <w:vertAlign w:val="superscript"/>
        </w:rPr>
        <w:t>2</w:t>
      </w:r>
      <w:r>
        <w:rPr>
          <w:sz w:val="28"/>
          <w:szCs w:val="28"/>
        </w:rPr>
        <w:t>;</w:t>
      </w:r>
    </w:p>
    <w:p w14:paraId="6090D1F3" w14:textId="77777777" w:rsidR="00000000" w:rsidRDefault="00000000">
      <w:pPr>
        <w:ind w:firstLine="709"/>
        <w:rPr>
          <w:sz w:val="28"/>
          <w:szCs w:val="28"/>
        </w:rPr>
      </w:pPr>
      <w:r>
        <w:rPr>
          <w:sz w:val="28"/>
          <w:szCs w:val="28"/>
          <w:lang w:val="en-US"/>
        </w:rPr>
        <w:t>R</w:t>
      </w:r>
      <w:r>
        <w:rPr>
          <w:sz w:val="28"/>
          <w:szCs w:val="28"/>
        </w:rPr>
        <w:t xml:space="preserve"> - радиус, м.</w:t>
      </w:r>
    </w:p>
    <w:p w14:paraId="2ED344C0" w14:textId="77777777" w:rsidR="00000000" w:rsidRDefault="00000000">
      <w:pPr>
        <w:ind w:firstLine="709"/>
        <w:rPr>
          <w:sz w:val="28"/>
          <w:szCs w:val="28"/>
        </w:rPr>
      </w:pPr>
      <w:r>
        <w:rPr>
          <w:sz w:val="28"/>
          <w:szCs w:val="28"/>
        </w:rPr>
        <w:t>Площадь наружной поверхности подины по формуле (28) равна:</w:t>
      </w:r>
    </w:p>
    <w:p w14:paraId="7A013BAF" w14:textId="77777777" w:rsidR="00000000" w:rsidRDefault="00000000">
      <w:pPr>
        <w:ind w:firstLine="709"/>
        <w:rPr>
          <w:sz w:val="28"/>
          <w:szCs w:val="28"/>
        </w:rPr>
      </w:pPr>
      <w:r>
        <w:rPr>
          <w:sz w:val="28"/>
          <w:szCs w:val="28"/>
          <w:lang w:val="en-US"/>
        </w:rPr>
        <w:t>F</w:t>
      </w:r>
      <w:r>
        <w:rPr>
          <w:sz w:val="28"/>
          <w:szCs w:val="28"/>
          <w:vertAlign w:val="subscript"/>
        </w:rPr>
        <w:t>под</w:t>
      </w:r>
      <w:r>
        <w:rPr>
          <w:sz w:val="28"/>
          <w:szCs w:val="28"/>
        </w:rPr>
        <w:t xml:space="preserve"> = 3,1415·(1,180/2)</w:t>
      </w:r>
      <w:r>
        <w:rPr>
          <w:sz w:val="28"/>
          <w:szCs w:val="28"/>
          <w:vertAlign w:val="superscript"/>
        </w:rPr>
        <w:t xml:space="preserve">2 </w:t>
      </w:r>
      <w:r>
        <w:rPr>
          <w:sz w:val="28"/>
          <w:szCs w:val="28"/>
        </w:rPr>
        <w:t>= 1,09 м</w:t>
      </w:r>
      <w:r>
        <w:rPr>
          <w:sz w:val="28"/>
          <w:szCs w:val="28"/>
          <w:vertAlign w:val="superscript"/>
        </w:rPr>
        <w:t>2</w:t>
      </w:r>
      <w:r>
        <w:rPr>
          <w:sz w:val="28"/>
          <w:szCs w:val="28"/>
        </w:rPr>
        <w:t>.</w:t>
      </w:r>
    </w:p>
    <w:p w14:paraId="1C5BA2C9" w14:textId="77777777" w:rsidR="00000000" w:rsidRDefault="00000000">
      <w:pPr>
        <w:ind w:firstLine="709"/>
        <w:rPr>
          <w:sz w:val="28"/>
          <w:szCs w:val="28"/>
        </w:rPr>
      </w:pPr>
      <w:r>
        <w:rPr>
          <w:sz w:val="28"/>
          <w:szCs w:val="28"/>
        </w:rPr>
        <w:t>Теплоотдача теплопроводностью через подину печи по формуле (27) равна:</w:t>
      </w:r>
    </w:p>
    <w:p w14:paraId="0280B664" w14:textId="5976496C" w:rsidR="00000000" w:rsidRDefault="008959E3">
      <w:pPr>
        <w:ind w:firstLine="709"/>
        <w:rPr>
          <w:sz w:val="28"/>
          <w:szCs w:val="28"/>
        </w:rPr>
      </w:pPr>
      <w:r>
        <w:rPr>
          <w:rFonts w:ascii="Microsoft Sans Serif" w:hAnsi="Microsoft Sans Serif" w:cs="Microsoft Sans Serif"/>
          <w:noProof/>
          <w:sz w:val="17"/>
          <w:szCs w:val="17"/>
        </w:rPr>
        <w:drawing>
          <wp:inline distT="0" distB="0" distL="0" distR="0" wp14:anchorId="3AC8C184" wp14:editId="593B77F8">
            <wp:extent cx="342900" cy="243840"/>
            <wp:effectExtent l="0" t="0" r="0" b="0"/>
            <wp:docPr id="36"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42900" cy="243840"/>
                    </a:xfrm>
                    <a:prstGeom prst="rect">
                      <a:avLst/>
                    </a:prstGeom>
                    <a:noFill/>
                    <a:ln>
                      <a:noFill/>
                    </a:ln>
                  </pic:spPr>
                </pic:pic>
              </a:graphicData>
            </a:graphic>
          </wp:inline>
        </w:drawing>
      </w:r>
      <w:r w:rsidR="00000000">
        <w:rPr>
          <w:sz w:val="28"/>
          <w:szCs w:val="28"/>
        </w:rPr>
        <w:t>= 1,09 · 4245,26 = 4627,33 Вт.</w:t>
      </w:r>
    </w:p>
    <w:p w14:paraId="1EE1C4BD" w14:textId="77777777" w:rsidR="00000000" w:rsidRDefault="00000000">
      <w:pPr>
        <w:ind w:firstLine="709"/>
        <w:rPr>
          <w:sz w:val="28"/>
          <w:szCs w:val="28"/>
        </w:rPr>
      </w:pPr>
      <w:r>
        <w:rPr>
          <w:sz w:val="28"/>
          <w:szCs w:val="28"/>
        </w:rPr>
        <w:t>.6.4.1.3 Теплоотдача теплопроводностью через крышку печи</w:t>
      </w:r>
    </w:p>
    <w:p w14:paraId="56455928" w14:textId="77777777" w:rsidR="00000000" w:rsidRDefault="00000000">
      <w:pPr>
        <w:ind w:firstLine="709"/>
        <w:rPr>
          <w:sz w:val="28"/>
          <w:szCs w:val="28"/>
        </w:rPr>
      </w:pPr>
      <w:r>
        <w:rPr>
          <w:sz w:val="28"/>
          <w:szCs w:val="28"/>
        </w:rPr>
        <w:t>Теплопроводность шамотного легковеса рассчитывается по формуле:</w:t>
      </w:r>
    </w:p>
    <w:p w14:paraId="3D7A43D9" w14:textId="77777777" w:rsidR="00000000" w:rsidRDefault="00000000">
      <w:pPr>
        <w:ind w:firstLine="709"/>
        <w:rPr>
          <w:sz w:val="28"/>
          <w:szCs w:val="28"/>
        </w:rPr>
      </w:pPr>
    </w:p>
    <w:p w14:paraId="1689C063" w14:textId="7896E3A6" w:rsidR="00000000" w:rsidRDefault="008959E3">
      <w:pPr>
        <w:ind w:firstLine="709"/>
        <w:rPr>
          <w:sz w:val="28"/>
          <w:szCs w:val="28"/>
        </w:rPr>
      </w:pPr>
      <w:r>
        <w:rPr>
          <w:rFonts w:ascii="Microsoft Sans Serif" w:hAnsi="Microsoft Sans Serif" w:cs="Microsoft Sans Serif"/>
          <w:noProof/>
          <w:sz w:val="17"/>
          <w:szCs w:val="17"/>
        </w:rPr>
        <w:drawing>
          <wp:inline distT="0" distB="0" distL="0" distR="0" wp14:anchorId="42B4B4AD" wp14:editId="4ED91211">
            <wp:extent cx="1584960" cy="281940"/>
            <wp:effectExtent l="0" t="0" r="0" b="0"/>
            <wp:docPr id="37"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584960" cy="281940"/>
                    </a:xfrm>
                    <a:prstGeom prst="rect">
                      <a:avLst/>
                    </a:prstGeom>
                    <a:noFill/>
                    <a:ln>
                      <a:noFill/>
                    </a:ln>
                  </pic:spPr>
                </pic:pic>
              </a:graphicData>
            </a:graphic>
          </wp:inline>
        </w:drawing>
      </w:r>
      <w:r w:rsidR="00000000">
        <w:rPr>
          <w:sz w:val="28"/>
          <w:szCs w:val="28"/>
        </w:rPr>
        <w:t xml:space="preserve"> </w:t>
      </w:r>
      <w:r w:rsidR="00000000">
        <w:rPr>
          <w:sz w:val="28"/>
          <w:szCs w:val="28"/>
        </w:rPr>
        <w:tab/>
      </w:r>
      <w:r w:rsidR="00000000">
        <w:rPr>
          <w:sz w:val="28"/>
          <w:szCs w:val="28"/>
        </w:rPr>
        <w:tab/>
      </w:r>
      <w:r w:rsidR="00000000">
        <w:rPr>
          <w:sz w:val="28"/>
          <w:szCs w:val="28"/>
        </w:rPr>
        <w:tab/>
      </w:r>
      <w:r w:rsidR="00000000">
        <w:rPr>
          <w:sz w:val="28"/>
          <w:szCs w:val="28"/>
        </w:rPr>
        <w:tab/>
        <w:t xml:space="preserve"> (29)</w:t>
      </w:r>
    </w:p>
    <w:p w14:paraId="3DA666AA" w14:textId="77777777" w:rsidR="00000000" w:rsidRDefault="00000000">
      <w:pPr>
        <w:ind w:firstLine="709"/>
        <w:rPr>
          <w:sz w:val="28"/>
          <w:szCs w:val="28"/>
        </w:rPr>
      </w:pPr>
      <w:r>
        <w:rPr>
          <w:sz w:val="28"/>
          <w:szCs w:val="28"/>
        </w:rPr>
        <w:br w:type="page"/>
        <w:t>где л - теплопроводность шамотного легковеса, Вт/(м·град);</w:t>
      </w:r>
    </w:p>
    <w:p w14:paraId="33BD5349" w14:textId="77777777" w:rsidR="00000000" w:rsidRDefault="00000000">
      <w:pPr>
        <w:ind w:firstLine="709"/>
        <w:rPr>
          <w:sz w:val="28"/>
          <w:szCs w:val="28"/>
        </w:rPr>
      </w:pPr>
      <w:r>
        <w:rPr>
          <w:sz w:val="28"/>
          <w:szCs w:val="28"/>
        </w:rPr>
        <w:t>Т - температура поверхности шамотного легковеса, град.</w:t>
      </w:r>
    </w:p>
    <w:p w14:paraId="0130F4F6" w14:textId="77777777" w:rsidR="00000000" w:rsidRDefault="00000000">
      <w:pPr>
        <w:ind w:firstLine="709"/>
        <w:rPr>
          <w:sz w:val="28"/>
          <w:szCs w:val="28"/>
        </w:rPr>
      </w:pPr>
      <w:r>
        <w:rPr>
          <w:sz w:val="28"/>
          <w:szCs w:val="28"/>
        </w:rPr>
        <w:t>Температура наружной поверхности крышки (</w:t>
      </w:r>
      <w:r>
        <w:rPr>
          <w:sz w:val="28"/>
          <w:szCs w:val="28"/>
          <w:lang w:val="en-US"/>
        </w:rPr>
        <w:t>t</w:t>
      </w:r>
      <w:r>
        <w:rPr>
          <w:sz w:val="28"/>
          <w:szCs w:val="28"/>
          <w:vertAlign w:val="subscript"/>
        </w:rPr>
        <w:t>нар</w:t>
      </w:r>
      <w:r>
        <w:rPr>
          <w:sz w:val="28"/>
          <w:szCs w:val="28"/>
        </w:rPr>
        <w:t xml:space="preserve">) принимается равной 160 </w:t>
      </w:r>
      <w:r>
        <w:rPr>
          <w:sz w:val="28"/>
          <w:szCs w:val="28"/>
          <w:vertAlign w:val="superscript"/>
        </w:rPr>
        <w:t>0</w:t>
      </w:r>
      <w:r>
        <w:rPr>
          <w:sz w:val="28"/>
          <w:szCs w:val="28"/>
        </w:rPr>
        <w:t>С.</w:t>
      </w:r>
    </w:p>
    <w:p w14:paraId="4E3221E3" w14:textId="77777777" w:rsidR="00000000" w:rsidRDefault="00000000">
      <w:pPr>
        <w:ind w:firstLine="709"/>
        <w:rPr>
          <w:sz w:val="28"/>
          <w:szCs w:val="28"/>
        </w:rPr>
      </w:pPr>
      <w:r>
        <w:rPr>
          <w:sz w:val="28"/>
          <w:szCs w:val="28"/>
        </w:rPr>
        <w:t>Температура внутренней поверхности крышки (t</w:t>
      </w:r>
      <w:r>
        <w:rPr>
          <w:sz w:val="28"/>
          <w:szCs w:val="28"/>
          <w:vertAlign w:val="subscript"/>
        </w:rPr>
        <w:t>кл</w:t>
      </w:r>
      <w:r>
        <w:rPr>
          <w:sz w:val="28"/>
          <w:szCs w:val="28"/>
        </w:rPr>
        <w:t xml:space="preserve">) принимается равной 800 </w:t>
      </w:r>
      <w:r>
        <w:rPr>
          <w:sz w:val="28"/>
          <w:szCs w:val="28"/>
          <w:vertAlign w:val="superscript"/>
        </w:rPr>
        <w:t>0</w:t>
      </w:r>
      <w:r>
        <w:rPr>
          <w:sz w:val="28"/>
          <w:szCs w:val="28"/>
        </w:rPr>
        <w:t>С;</w:t>
      </w:r>
    </w:p>
    <w:p w14:paraId="744AD4DC" w14:textId="77777777" w:rsidR="00000000" w:rsidRDefault="00000000">
      <w:pPr>
        <w:ind w:firstLine="709"/>
        <w:rPr>
          <w:sz w:val="28"/>
          <w:szCs w:val="28"/>
        </w:rPr>
      </w:pPr>
      <w:r>
        <w:rPr>
          <w:sz w:val="28"/>
          <w:szCs w:val="28"/>
        </w:rPr>
        <w:t>Температура окружающей среды (</w:t>
      </w:r>
      <w:r>
        <w:rPr>
          <w:sz w:val="28"/>
          <w:szCs w:val="28"/>
          <w:lang w:val="en-US"/>
        </w:rPr>
        <w:t>t</w:t>
      </w:r>
      <w:r>
        <w:rPr>
          <w:sz w:val="28"/>
          <w:szCs w:val="28"/>
          <w:vertAlign w:val="subscript"/>
        </w:rPr>
        <w:t>в</w:t>
      </w:r>
      <w:r>
        <w:rPr>
          <w:sz w:val="28"/>
          <w:szCs w:val="28"/>
        </w:rPr>
        <w:t xml:space="preserve">) равна 25 </w:t>
      </w:r>
      <w:r>
        <w:rPr>
          <w:sz w:val="28"/>
          <w:szCs w:val="28"/>
          <w:vertAlign w:val="superscript"/>
        </w:rPr>
        <w:t>0</w:t>
      </w:r>
      <w:r>
        <w:rPr>
          <w:sz w:val="28"/>
          <w:szCs w:val="28"/>
        </w:rPr>
        <w:t>С;</w:t>
      </w:r>
    </w:p>
    <w:p w14:paraId="75D4E797" w14:textId="77777777" w:rsidR="00000000" w:rsidRDefault="00000000">
      <w:pPr>
        <w:ind w:firstLine="709"/>
        <w:rPr>
          <w:sz w:val="28"/>
          <w:szCs w:val="28"/>
        </w:rPr>
      </w:pPr>
      <w:r>
        <w:rPr>
          <w:sz w:val="28"/>
          <w:szCs w:val="28"/>
        </w:rPr>
        <w:t>Толщина кладки из шамотного легковеса (д</w:t>
      </w:r>
      <w:r>
        <w:rPr>
          <w:sz w:val="28"/>
          <w:szCs w:val="28"/>
          <w:vertAlign w:val="subscript"/>
        </w:rPr>
        <w:t>3</w:t>
      </w:r>
      <w:r>
        <w:rPr>
          <w:sz w:val="28"/>
          <w:szCs w:val="28"/>
        </w:rPr>
        <w:t>) равна 0,13 м.</w:t>
      </w:r>
    </w:p>
    <w:p w14:paraId="03C58CD0" w14:textId="77777777" w:rsidR="00000000" w:rsidRDefault="00000000">
      <w:pPr>
        <w:ind w:firstLine="709"/>
        <w:rPr>
          <w:sz w:val="28"/>
          <w:szCs w:val="28"/>
        </w:rPr>
      </w:pPr>
      <w:r>
        <w:rPr>
          <w:sz w:val="28"/>
          <w:szCs w:val="28"/>
        </w:rPr>
        <w:t>По формуле (29):</w:t>
      </w:r>
    </w:p>
    <w:p w14:paraId="4CB7ABE7" w14:textId="77777777" w:rsidR="00000000" w:rsidRDefault="00000000">
      <w:pPr>
        <w:ind w:firstLine="709"/>
        <w:rPr>
          <w:sz w:val="28"/>
          <w:szCs w:val="28"/>
        </w:rPr>
      </w:pPr>
      <w:r>
        <w:rPr>
          <w:rFonts w:ascii="Symbol" w:hAnsi="Symbol" w:cs="Symbol"/>
          <w:sz w:val="28"/>
          <w:szCs w:val="28"/>
        </w:rPr>
        <w:t>l</w:t>
      </w:r>
      <w:r>
        <w:rPr>
          <w:sz w:val="28"/>
          <w:szCs w:val="28"/>
          <w:vertAlign w:val="subscript"/>
        </w:rPr>
        <w:t>3</w:t>
      </w:r>
      <w:r>
        <w:rPr>
          <w:sz w:val="28"/>
          <w:szCs w:val="28"/>
        </w:rPr>
        <w:t xml:space="preserve"> = 0,47 + 16,3 · 10</w:t>
      </w:r>
      <w:r>
        <w:rPr>
          <w:sz w:val="28"/>
          <w:szCs w:val="28"/>
          <w:vertAlign w:val="superscript"/>
        </w:rPr>
        <w:t xml:space="preserve">-5 </w:t>
      </w:r>
      <w:r>
        <w:rPr>
          <w:sz w:val="28"/>
          <w:szCs w:val="28"/>
        </w:rPr>
        <w:t>· (800 - 160) = 0,522 Вт/(м·град)</w:t>
      </w:r>
    </w:p>
    <w:p w14:paraId="3D4A9A6E" w14:textId="77777777" w:rsidR="00000000" w:rsidRDefault="00000000">
      <w:pPr>
        <w:ind w:firstLine="709"/>
        <w:rPr>
          <w:sz w:val="28"/>
          <w:szCs w:val="28"/>
        </w:rPr>
      </w:pPr>
      <w:r>
        <w:rPr>
          <w:sz w:val="28"/>
          <w:szCs w:val="28"/>
        </w:rPr>
        <w:t>Тепловые потери через крышку печи определяются по формулам (21), (22), (23), (24):</w:t>
      </w:r>
    </w:p>
    <w:p w14:paraId="72133BCF" w14:textId="0B5E442B" w:rsidR="00000000" w:rsidRDefault="008959E3">
      <w:pPr>
        <w:ind w:firstLine="709"/>
        <w:rPr>
          <w:sz w:val="28"/>
          <w:szCs w:val="28"/>
        </w:rPr>
      </w:pPr>
      <w:r>
        <w:rPr>
          <w:rFonts w:ascii="Microsoft Sans Serif" w:hAnsi="Microsoft Sans Serif" w:cs="Microsoft Sans Serif"/>
          <w:noProof/>
          <w:sz w:val="17"/>
          <w:szCs w:val="17"/>
        </w:rPr>
        <w:drawing>
          <wp:inline distT="0" distB="0" distL="0" distR="0" wp14:anchorId="298434E1" wp14:editId="1771FF5D">
            <wp:extent cx="1882140" cy="624840"/>
            <wp:effectExtent l="0" t="0" r="0" b="0"/>
            <wp:docPr id="38"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882140" cy="624840"/>
                    </a:xfrm>
                    <a:prstGeom prst="rect">
                      <a:avLst/>
                    </a:prstGeom>
                    <a:noFill/>
                    <a:ln>
                      <a:noFill/>
                    </a:ln>
                  </pic:spPr>
                </pic:pic>
              </a:graphicData>
            </a:graphic>
          </wp:inline>
        </w:drawing>
      </w:r>
      <w:r w:rsidR="00000000">
        <w:rPr>
          <w:sz w:val="28"/>
          <w:szCs w:val="28"/>
        </w:rPr>
        <w:t>= 2583,45 Вт/м</w:t>
      </w:r>
      <w:r w:rsidR="00000000">
        <w:rPr>
          <w:sz w:val="28"/>
          <w:szCs w:val="28"/>
          <w:vertAlign w:val="superscript"/>
        </w:rPr>
        <w:t>2</w:t>
      </w:r>
      <w:r w:rsidR="00000000">
        <w:rPr>
          <w:sz w:val="28"/>
          <w:szCs w:val="28"/>
        </w:rPr>
        <w:t>.</w:t>
      </w:r>
    </w:p>
    <w:p w14:paraId="66EA69D6" w14:textId="77777777" w:rsidR="00000000" w:rsidRDefault="00000000">
      <w:pPr>
        <w:ind w:firstLine="709"/>
        <w:rPr>
          <w:sz w:val="28"/>
          <w:szCs w:val="28"/>
        </w:rPr>
      </w:pPr>
      <w:r>
        <w:rPr>
          <w:sz w:val="28"/>
          <w:szCs w:val="28"/>
        </w:rPr>
        <w:t>Проверка принятого значения температуры наружной поверхности крышки печи.</w:t>
      </w:r>
    </w:p>
    <w:p w14:paraId="49EB1779" w14:textId="77777777" w:rsidR="00000000" w:rsidRDefault="00000000">
      <w:pPr>
        <w:ind w:firstLine="709"/>
        <w:rPr>
          <w:sz w:val="28"/>
          <w:szCs w:val="28"/>
        </w:rPr>
      </w:pPr>
      <w:r>
        <w:rPr>
          <w:sz w:val="28"/>
          <w:szCs w:val="28"/>
        </w:rPr>
        <w:t>Из формулы (21):</w:t>
      </w:r>
    </w:p>
    <w:p w14:paraId="5AF069E7" w14:textId="0ADE4C17" w:rsidR="00000000" w:rsidRDefault="008959E3">
      <w:pPr>
        <w:ind w:firstLine="709"/>
        <w:rPr>
          <w:sz w:val="28"/>
          <w:szCs w:val="28"/>
        </w:rPr>
      </w:pPr>
      <w:r>
        <w:rPr>
          <w:rFonts w:ascii="Microsoft Sans Serif" w:hAnsi="Microsoft Sans Serif" w:cs="Microsoft Sans Serif"/>
          <w:noProof/>
          <w:sz w:val="17"/>
          <w:szCs w:val="17"/>
        </w:rPr>
        <w:drawing>
          <wp:inline distT="0" distB="0" distL="0" distR="0" wp14:anchorId="4FED6205" wp14:editId="378BD7B0">
            <wp:extent cx="381000" cy="243840"/>
            <wp:effectExtent l="0" t="0" r="0" b="0"/>
            <wp:docPr id="39"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81000" cy="243840"/>
                    </a:xfrm>
                    <a:prstGeom prst="rect">
                      <a:avLst/>
                    </a:prstGeom>
                    <a:noFill/>
                    <a:ln>
                      <a:noFill/>
                    </a:ln>
                  </pic:spPr>
                </pic:pic>
              </a:graphicData>
            </a:graphic>
          </wp:inline>
        </w:drawing>
      </w:r>
      <w:r w:rsidR="00000000">
        <w:rPr>
          <w:sz w:val="28"/>
          <w:szCs w:val="28"/>
        </w:rPr>
        <w:t xml:space="preserve">= 2583,45 / (10 + 0,0 · 160) + 25 = 157 </w:t>
      </w:r>
      <w:r w:rsidR="00000000">
        <w:rPr>
          <w:sz w:val="28"/>
          <w:szCs w:val="28"/>
          <w:vertAlign w:val="superscript"/>
        </w:rPr>
        <w:t>0</w:t>
      </w:r>
      <w:r w:rsidR="00000000">
        <w:rPr>
          <w:sz w:val="28"/>
          <w:szCs w:val="28"/>
        </w:rPr>
        <w:t>С.</w:t>
      </w:r>
    </w:p>
    <w:p w14:paraId="541BA0CD" w14:textId="77777777" w:rsidR="00000000" w:rsidRDefault="00000000">
      <w:pPr>
        <w:ind w:firstLine="709"/>
        <w:rPr>
          <w:sz w:val="28"/>
          <w:szCs w:val="28"/>
        </w:rPr>
      </w:pPr>
      <w:r>
        <w:rPr>
          <w:sz w:val="28"/>
          <w:szCs w:val="28"/>
        </w:rPr>
        <w:t xml:space="preserve">Погрешность </w:t>
      </w:r>
      <w:r>
        <w:rPr>
          <w:rFonts w:ascii="Symbol" w:hAnsi="Symbol" w:cs="Symbol"/>
          <w:sz w:val="28"/>
          <w:szCs w:val="28"/>
        </w:rPr>
        <w:t>D</w:t>
      </w:r>
      <w:r>
        <w:rPr>
          <w:sz w:val="28"/>
          <w:szCs w:val="28"/>
        </w:rPr>
        <w:t xml:space="preserve"> определяется по формуле (25):</w:t>
      </w:r>
    </w:p>
    <w:p w14:paraId="42F4C92A" w14:textId="77777777" w:rsidR="00000000" w:rsidRDefault="00000000">
      <w:pPr>
        <w:ind w:firstLine="709"/>
        <w:rPr>
          <w:sz w:val="28"/>
          <w:szCs w:val="28"/>
        </w:rPr>
      </w:pPr>
      <w:r>
        <w:rPr>
          <w:rFonts w:ascii="Symbol" w:hAnsi="Symbol" w:cs="Symbol"/>
          <w:sz w:val="28"/>
          <w:szCs w:val="28"/>
        </w:rPr>
        <w:t>D</w:t>
      </w:r>
      <w:r>
        <w:rPr>
          <w:sz w:val="28"/>
          <w:szCs w:val="28"/>
        </w:rPr>
        <w:t xml:space="preserve"> = 2,0 %, следовательно, принятое значение температуры наружной поверхности крышки печи равное 160 </w:t>
      </w:r>
      <w:r>
        <w:rPr>
          <w:sz w:val="28"/>
          <w:szCs w:val="28"/>
          <w:vertAlign w:val="superscript"/>
        </w:rPr>
        <w:t>0</w:t>
      </w:r>
      <w:r>
        <w:rPr>
          <w:sz w:val="28"/>
          <w:szCs w:val="28"/>
        </w:rPr>
        <w:t>С не превышает допустимую погрешность 5 %.</w:t>
      </w:r>
    </w:p>
    <w:p w14:paraId="43D6314A" w14:textId="77777777" w:rsidR="00000000" w:rsidRDefault="00000000">
      <w:pPr>
        <w:ind w:firstLine="709"/>
        <w:rPr>
          <w:sz w:val="28"/>
          <w:szCs w:val="28"/>
        </w:rPr>
      </w:pPr>
      <w:r>
        <w:rPr>
          <w:sz w:val="28"/>
          <w:szCs w:val="28"/>
        </w:rPr>
        <w:t>Площадь наружной поверхности крышки печи определяется по формуле (28):</w:t>
      </w:r>
    </w:p>
    <w:p w14:paraId="0B2DC658" w14:textId="77777777" w:rsidR="00000000" w:rsidRDefault="00000000">
      <w:pPr>
        <w:ind w:firstLine="709"/>
        <w:rPr>
          <w:sz w:val="28"/>
          <w:szCs w:val="28"/>
        </w:rPr>
      </w:pPr>
      <w:r>
        <w:rPr>
          <w:sz w:val="28"/>
          <w:szCs w:val="28"/>
          <w:lang w:val="en-US"/>
        </w:rPr>
        <w:t>F</w:t>
      </w:r>
      <w:r>
        <w:rPr>
          <w:sz w:val="28"/>
          <w:szCs w:val="28"/>
          <w:vertAlign w:val="subscript"/>
        </w:rPr>
        <w:t>кр</w:t>
      </w:r>
      <w:r>
        <w:rPr>
          <w:sz w:val="28"/>
          <w:szCs w:val="28"/>
        </w:rPr>
        <w:t xml:space="preserve"> = 3,1415 · (1,450 / 2)</w:t>
      </w:r>
      <w:r>
        <w:rPr>
          <w:sz w:val="28"/>
          <w:szCs w:val="28"/>
          <w:vertAlign w:val="superscript"/>
        </w:rPr>
        <w:t xml:space="preserve">2 </w:t>
      </w:r>
      <w:r>
        <w:rPr>
          <w:sz w:val="28"/>
          <w:szCs w:val="28"/>
        </w:rPr>
        <w:t>= 1,65 м</w:t>
      </w:r>
      <w:r>
        <w:rPr>
          <w:sz w:val="28"/>
          <w:szCs w:val="28"/>
          <w:vertAlign w:val="superscript"/>
        </w:rPr>
        <w:t>2</w:t>
      </w:r>
      <w:r>
        <w:rPr>
          <w:sz w:val="28"/>
          <w:szCs w:val="28"/>
        </w:rPr>
        <w:t>.</w:t>
      </w:r>
    </w:p>
    <w:p w14:paraId="761EC501" w14:textId="77777777" w:rsidR="00000000" w:rsidRDefault="00000000">
      <w:pPr>
        <w:ind w:firstLine="709"/>
        <w:rPr>
          <w:sz w:val="28"/>
          <w:szCs w:val="28"/>
        </w:rPr>
      </w:pPr>
      <w:r>
        <w:rPr>
          <w:sz w:val="28"/>
          <w:szCs w:val="28"/>
        </w:rPr>
        <w:t>Теплоотдача теплопроводностью через крышку печи по формуле (27) равна:</w:t>
      </w:r>
    </w:p>
    <w:p w14:paraId="1578A98F" w14:textId="5A9337DE" w:rsidR="00000000" w:rsidRDefault="008959E3">
      <w:pPr>
        <w:ind w:firstLine="709"/>
        <w:rPr>
          <w:sz w:val="28"/>
          <w:szCs w:val="28"/>
        </w:rPr>
      </w:pPr>
      <w:r>
        <w:rPr>
          <w:rFonts w:ascii="Microsoft Sans Serif" w:hAnsi="Microsoft Sans Serif" w:cs="Microsoft Sans Serif"/>
          <w:noProof/>
          <w:sz w:val="17"/>
          <w:szCs w:val="17"/>
        </w:rPr>
        <w:drawing>
          <wp:inline distT="0" distB="0" distL="0" distR="0" wp14:anchorId="60D64231" wp14:editId="7B99E92C">
            <wp:extent cx="342900" cy="243840"/>
            <wp:effectExtent l="0" t="0" r="0" b="0"/>
            <wp:docPr id="40"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42900" cy="243840"/>
                    </a:xfrm>
                    <a:prstGeom prst="rect">
                      <a:avLst/>
                    </a:prstGeom>
                    <a:noFill/>
                    <a:ln>
                      <a:noFill/>
                    </a:ln>
                  </pic:spPr>
                </pic:pic>
              </a:graphicData>
            </a:graphic>
          </wp:inline>
        </w:drawing>
      </w:r>
      <w:r w:rsidR="00000000">
        <w:rPr>
          <w:sz w:val="28"/>
          <w:szCs w:val="28"/>
        </w:rPr>
        <w:t xml:space="preserve"> = 1,65 · 2583,45 = 4262,69 Вт.</w:t>
      </w:r>
    </w:p>
    <w:p w14:paraId="510D7F88" w14:textId="77777777" w:rsidR="00000000" w:rsidRDefault="00000000">
      <w:pPr>
        <w:ind w:firstLine="709"/>
        <w:rPr>
          <w:sz w:val="28"/>
          <w:szCs w:val="28"/>
        </w:rPr>
      </w:pPr>
      <w:r>
        <w:rPr>
          <w:sz w:val="28"/>
          <w:szCs w:val="28"/>
        </w:rPr>
        <w:t xml:space="preserve">Но т.к. крышка закрыта 80 % времени одной плавки, то теплоотдача теплопроводностью через крышку печи равна </w:t>
      </w:r>
    </w:p>
    <w:p w14:paraId="0DE2612C" w14:textId="77777777" w:rsidR="00000000" w:rsidRDefault="00000000">
      <w:pPr>
        <w:ind w:firstLine="709"/>
        <w:rPr>
          <w:sz w:val="28"/>
          <w:szCs w:val="28"/>
        </w:rPr>
      </w:pPr>
      <w:r>
        <w:rPr>
          <w:sz w:val="28"/>
          <w:szCs w:val="28"/>
        </w:rPr>
        <w:t>,69 · 0,8 = 3410,15 Вт.</w:t>
      </w:r>
    </w:p>
    <w:p w14:paraId="40B68384" w14:textId="77777777" w:rsidR="00000000" w:rsidRDefault="00000000">
      <w:pPr>
        <w:ind w:firstLine="709"/>
        <w:rPr>
          <w:sz w:val="28"/>
          <w:szCs w:val="28"/>
        </w:rPr>
      </w:pPr>
      <w:r>
        <w:rPr>
          <w:sz w:val="28"/>
          <w:szCs w:val="28"/>
        </w:rPr>
        <w:t>.6.4.1.4 Общие потери тепла теплопроводностью через ограждения печи</w:t>
      </w:r>
    </w:p>
    <w:p w14:paraId="34E03113" w14:textId="75B0F77E" w:rsidR="00000000" w:rsidRDefault="00000000">
      <w:pPr>
        <w:ind w:firstLine="709"/>
        <w:rPr>
          <w:sz w:val="28"/>
          <w:szCs w:val="28"/>
        </w:rPr>
      </w:pPr>
      <w:r>
        <w:rPr>
          <w:sz w:val="28"/>
          <w:szCs w:val="28"/>
        </w:rPr>
        <w:t>Общие потери тепла теплопроводностью через ограждения печи (</w:t>
      </w:r>
      <w:r w:rsidR="008959E3">
        <w:rPr>
          <w:rFonts w:ascii="Microsoft Sans Serif" w:hAnsi="Microsoft Sans Serif" w:cs="Microsoft Sans Serif"/>
          <w:noProof/>
          <w:sz w:val="17"/>
          <w:szCs w:val="17"/>
        </w:rPr>
        <w:drawing>
          <wp:inline distT="0" distB="0" distL="0" distR="0" wp14:anchorId="16B62C9E" wp14:editId="2696791C">
            <wp:extent cx="342900" cy="228600"/>
            <wp:effectExtent l="0" t="0" r="0" b="0"/>
            <wp:docPr id="41"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42900" cy="228600"/>
                    </a:xfrm>
                    <a:prstGeom prst="rect">
                      <a:avLst/>
                    </a:prstGeom>
                    <a:noFill/>
                    <a:ln>
                      <a:noFill/>
                    </a:ln>
                  </pic:spPr>
                </pic:pic>
              </a:graphicData>
            </a:graphic>
          </wp:inline>
        </w:drawing>
      </w:r>
      <w:r>
        <w:rPr>
          <w:sz w:val="28"/>
          <w:szCs w:val="28"/>
        </w:rPr>
        <w:t>) определяются по формуле:</w:t>
      </w:r>
    </w:p>
    <w:p w14:paraId="17C782BE" w14:textId="77777777" w:rsidR="00000000" w:rsidRDefault="00000000">
      <w:pPr>
        <w:ind w:firstLine="709"/>
        <w:rPr>
          <w:sz w:val="28"/>
          <w:szCs w:val="28"/>
        </w:rPr>
      </w:pPr>
    </w:p>
    <w:p w14:paraId="5BEF6885" w14:textId="7C43C65C" w:rsidR="00000000" w:rsidRDefault="008959E3">
      <w:pPr>
        <w:ind w:firstLine="709"/>
        <w:rPr>
          <w:sz w:val="28"/>
          <w:szCs w:val="28"/>
        </w:rPr>
      </w:pPr>
      <w:r>
        <w:rPr>
          <w:rFonts w:ascii="Microsoft Sans Serif" w:hAnsi="Microsoft Sans Serif" w:cs="Microsoft Sans Serif"/>
          <w:noProof/>
          <w:sz w:val="17"/>
          <w:szCs w:val="17"/>
        </w:rPr>
        <w:drawing>
          <wp:inline distT="0" distB="0" distL="0" distR="0" wp14:anchorId="65DA6291" wp14:editId="6C510BEF">
            <wp:extent cx="1752600" cy="243840"/>
            <wp:effectExtent l="0" t="0" r="0" b="0"/>
            <wp:docPr id="42"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752600" cy="243840"/>
                    </a:xfrm>
                    <a:prstGeom prst="rect">
                      <a:avLst/>
                    </a:prstGeom>
                    <a:noFill/>
                    <a:ln>
                      <a:noFill/>
                    </a:ln>
                  </pic:spPr>
                </pic:pic>
              </a:graphicData>
            </a:graphic>
          </wp:inline>
        </w:drawing>
      </w:r>
      <w:r w:rsidR="00000000">
        <w:rPr>
          <w:sz w:val="28"/>
          <w:szCs w:val="28"/>
        </w:rPr>
        <w:t>.</w:t>
      </w:r>
      <w:r w:rsidR="00000000">
        <w:rPr>
          <w:sz w:val="28"/>
          <w:szCs w:val="28"/>
        </w:rPr>
        <w:tab/>
      </w:r>
      <w:r w:rsidR="00000000">
        <w:rPr>
          <w:sz w:val="28"/>
          <w:szCs w:val="28"/>
        </w:rPr>
        <w:tab/>
      </w:r>
      <w:r w:rsidR="00000000">
        <w:rPr>
          <w:sz w:val="28"/>
          <w:szCs w:val="28"/>
        </w:rPr>
        <w:tab/>
      </w:r>
      <w:r w:rsidR="00000000">
        <w:rPr>
          <w:sz w:val="28"/>
          <w:szCs w:val="28"/>
        </w:rPr>
        <w:tab/>
      </w:r>
      <w:r w:rsidR="00000000">
        <w:rPr>
          <w:sz w:val="28"/>
          <w:szCs w:val="28"/>
        </w:rPr>
        <w:tab/>
        <w:t xml:space="preserve"> (30)</w:t>
      </w:r>
    </w:p>
    <w:p w14:paraId="0A89AAAF" w14:textId="77777777" w:rsidR="00000000" w:rsidRDefault="00000000">
      <w:pPr>
        <w:ind w:firstLine="709"/>
        <w:rPr>
          <w:sz w:val="28"/>
          <w:szCs w:val="28"/>
        </w:rPr>
      </w:pPr>
    </w:p>
    <w:p w14:paraId="5E65B26C" w14:textId="71E3BEEB" w:rsidR="00000000" w:rsidRDefault="008959E3">
      <w:pPr>
        <w:ind w:firstLine="709"/>
        <w:rPr>
          <w:sz w:val="28"/>
          <w:szCs w:val="28"/>
        </w:rPr>
      </w:pPr>
      <w:r>
        <w:rPr>
          <w:rFonts w:ascii="Microsoft Sans Serif" w:hAnsi="Microsoft Sans Serif" w:cs="Microsoft Sans Serif"/>
          <w:noProof/>
          <w:sz w:val="17"/>
          <w:szCs w:val="17"/>
        </w:rPr>
        <w:drawing>
          <wp:inline distT="0" distB="0" distL="0" distR="0" wp14:anchorId="06044539" wp14:editId="40755FA9">
            <wp:extent cx="342900" cy="228600"/>
            <wp:effectExtent l="0" t="0" r="0" b="0"/>
            <wp:docPr id="43"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42900" cy="228600"/>
                    </a:xfrm>
                    <a:prstGeom prst="rect">
                      <a:avLst/>
                    </a:prstGeom>
                    <a:noFill/>
                    <a:ln>
                      <a:noFill/>
                    </a:ln>
                  </pic:spPr>
                </pic:pic>
              </a:graphicData>
            </a:graphic>
          </wp:inline>
        </w:drawing>
      </w:r>
      <w:r w:rsidR="00000000">
        <w:rPr>
          <w:sz w:val="28"/>
          <w:szCs w:val="28"/>
        </w:rPr>
        <w:t>= 31649,65 + 4627,33 + 3410,15 = 39687,13 Вт = 39,69 кВт.</w:t>
      </w:r>
    </w:p>
    <w:p w14:paraId="7E7AB192" w14:textId="77777777" w:rsidR="00000000" w:rsidRDefault="00000000">
      <w:pPr>
        <w:ind w:firstLine="709"/>
        <w:rPr>
          <w:sz w:val="28"/>
          <w:szCs w:val="28"/>
        </w:rPr>
      </w:pPr>
      <w:r>
        <w:rPr>
          <w:sz w:val="28"/>
          <w:szCs w:val="28"/>
        </w:rPr>
        <w:t>Тепло, проводимое посредством теплопроводности через крышку, стены и подину печи к наружной стенке кожуха, полностью расходуется в окружающее пространство, вследствие конвекции и излучения.</w:t>
      </w:r>
    </w:p>
    <w:p w14:paraId="43FB3429" w14:textId="77777777" w:rsidR="00000000" w:rsidRDefault="00000000">
      <w:pPr>
        <w:ind w:firstLine="709"/>
        <w:rPr>
          <w:sz w:val="28"/>
          <w:szCs w:val="28"/>
        </w:rPr>
      </w:pPr>
      <w:r>
        <w:rPr>
          <w:sz w:val="28"/>
          <w:szCs w:val="28"/>
        </w:rPr>
        <w:t>.6.4.2 Потери тепла излучением при открытой крышке печи</w:t>
      </w:r>
    </w:p>
    <w:p w14:paraId="170CE822" w14:textId="77777777" w:rsidR="00000000" w:rsidRDefault="00000000">
      <w:pPr>
        <w:ind w:firstLine="709"/>
        <w:rPr>
          <w:sz w:val="28"/>
          <w:szCs w:val="28"/>
        </w:rPr>
      </w:pPr>
      <w:r>
        <w:rPr>
          <w:sz w:val="28"/>
          <w:szCs w:val="28"/>
        </w:rPr>
        <w:t>Потери тепла излучением (</w:t>
      </w:r>
      <w:r>
        <w:rPr>
          <w:sz w:val="28"/>
          <w:szCs w:val="28"/>
          <w:lang w:val="en-US"/>
        </w:rPr>
        <w:t>Q</w:t>
      </w:r>
      <w:r>
        <w:rPr>
          <w:sz w:val="28"/>
          <w:szCs w:val="28"/>
          <w:vertAlign w:val="subscript"/>
        </w:rPr>
        <w:t>изл</w:t>
      </w:r>
      <w:r>
        <w:rPr>
          <w:sz w:val="28"/>
          <w:szCs w:val="28"/>
        </w:rPr>
        <w:t>) при открытой крышке ковша рассчитываются по формуле:</w:t>
      </w:r>
    </w:p>
    <w:p w14:paraId="65320EA8" w14:textId="77777777" w:rsidR="00000000" w:rsidRDefault="00000000">
      <w:pPr>
        <w:ind w:firstLine="709"/>
        <w:rPr>
          <w:sz w:val="28"/>
          <w:szCs w:val="28"/>
        </w:rPr>
      </w:pPr>
    </w:p>
    <w:p w14:paraId="4C69269C" w14:textId="40D50D01" w:rsidR="00000000" w:rsidRDefault="008959E3">
      <w:pPr>
        <w:ind w:firstLine="709"/>
        <w:rPr>
          <w:sz w:val="28"/>
          <w:szCs w:val="28"/>
        </w:rPr>
      </w:pPr>
      <w:r>
        <w:rPr>
          <w:rFonts w:ascii="Microsoft Sans Serif" w:hAnsi="Microsoft Sans Serif" w:cs="Microsoft Sans Serif"/>
          <w:noProof/>
          <w:sz w:val="17"/>
          <w:szCs w:val="17"/>
        </w:rPr>
        <w:drawing>
          <wp:inline distT="0" distB="0" distL="0" distR="0" wp14:anchorId="6CE04870" wp14:editId="76915775">
            <wp:extent cx="1981200" cy="251460"/>
            <wp:effectExtent l="0" t="0" r="0" b="0"/>
            <wp:docPr id="44"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981200" cy="251460"/>
                    </a:xfrm>
                    <a:prstGeom prst="rect">
                      <a:avLst/>
                    </a:prstGeom>
                    <a:noFill/>
                    <a:ln>
                      <a:noFill/>
                    </a:ln>
                  </pic:spPr>
                </pic:pic>
              </a:graphicData>
            </a:graphic>
          </wp:inline>
        </w:drawing>
      </w:r>
      <w:r w:rsidR="00000000">
        <w:rPr>
          <w:sz w:val="28"/>
          <w:szCs w:val="28"/>
        </w:rPr>
        <w:t xml:space="preserve">, </w:t>
      </w:r>
      <w:r w:rsidR="00000000">
        <w:rPr>
          <w:sz w:val="28"/>
          <w:szCs w:val="28"/>
        </w:rPr>
        <w:tab/>
      </w:r>
      <w:r w:rsidR="00000000">
        <w:rPr>
          <w:sz w:val="28"/>
          <w:szCs w:val="28"/>
        </w:rPr>
        <w:tab/>
      </w:r>
      <w:r w:rsidR="00000000">
        <w:rPr>
          <w:sz w:val="28"/>
          <w:szCs w:val="28"/>
        </w:rPr>
        <w:tab/>
        <w:t xml:space="preserve"> (31)</w:t>
      </w:r>
    </w:p>
    <w:p w14:paraId="78FB17DE" w14:textId="77777777" w:rsidR="00000000" w:rsidRDefault="00000000">
      <w:pPr>
        <w:ind w:firstLine="709"/>
        <w:rPr>
          <w:sz w:val="28"/>
          <w:szCs w:val="28"/>
        </w:rPr>
      </w:pPr>
    </w:p>
    <w:p w14:paraId="53CFA0C0" w14:textId="77777777" w:rsidR="00000000" w:rsidRDefault="00000000">
      <w:pPr>
        <w:ind w:firstLine="709"/>
        <w:rPr>
          <w:sz w:val="28"/>
          <w:szCs w:val="28"/>
        </w:rPr>
      </w:pPr>
      <w:r>
        <w:rPr>
          <w:sz w:val="28"/>
          <w:szCs w:val="28"/>
        </w:rPr>
        <w:t>где С</w:t>
      </w:r>
      <w:r>
        <w:rPr>
          <w:sz w:val="28"/>
          <w:szCs w:val="28"/>
          <w:vertAlign w:val="subscript"/>
        </w:rPr>
        <w:t xml:space="preserve">0 </w:t>
      </w:r>
      <w:r>
        <w:rPr>
          <w:sz w:val="28"/>
          <w:szCs w:val="28"/>
        </w:rPr>
        <w:t xml:space="preserve">- коэффициент излучения абсолютно черного тела, </w:t>
      </w:r>
    </w:p>
    <w:p w14:paraId="5F56BE63" w14:textId="77777777" w:rsidR="00000000" w:rsidRDefault="00000000">
      <w:pPr>
        <w:ind w:firstLine="709"/>
        <w:rPr>
          <w:sz w:val="28"/>
          <w:szCs w:val="28"/>
        </w:rPr>
      </w:pPr>
      <w:r>
        <w:rPr>
          <w:sz w:val="28"/>
          <w:szCs w:val="28"/>
        </w:rPr>
        <w:t>С</w:t>
      </w:r>
      <w:r>
        <w:rPr>
          <w:sz w:val="28"/>
          <w:szCs w:val="28"/>
          <w:vertAlign w:val="subscript"/>
        </w:rPr>
        <w:t>0</w:t>
      </w:r>
      <w:r>
        <w:rPr>
          <w:sz w:val="28"/>
          <w:szCs w:val="28"/>
        </w:rPr>
        <w:t xml:space="preserve"> = 5,7 Вт/(м</w:t>
      </w:r>
      <w:r>
        <w:rPr>
          <w:sz w:val="28"/>
          <w:szCs w:val="28"/>
          <w:vertAlign w:val="superscript"/>
        </w:rPr>
        <w:t>2</w:t>
      </w:r>
      <w:r>
        <w:rPr>
          <w:sz w:val="28"/>
          <w:szCs w:val="28"/>
        </w:rPr>
        <w:t>·К</w:t>
      </w:r>
      <w:r>
        <w:rPr>
          <w:sz w:val="28"/>
          <w:szCs w:val="28"/>
          <w:vertAlign w:val="superscript"/>
        </w:rPr>
        <w:t>4</w:t>
      </w:r>
      <w:r>
        <w:rPr>
          <w:sz w:val="28"/>
          <w:szCs w:val="28"/>
        </w:rPr>
        <w:t>),</w:t>
      </w:r>
    </w:p>
    <w:p w14:paraId="1DD2D799" w14:textId="77777777" w:rsidR="00000000" w:rsidRDefault="00000000">
      <w:pPr>
        <w:ind w:firstLine="709"/>
        <w:rPr>
          <w:sz w:val="28"/>
          <w:szCs w:val="28"/>
        </w:rPr>
      </w:pPr>
      <w:r>
        <w:rPr>
          <w:sz w:val="28"/>
          <w:szCs w:val="28"/>
        </w:rPr>
        <w:t>Вт/(м</w:t>
      </w:r>
      <w:r>
        <w:rPr>
          <w:sz w:val="28"/>
          <w:szCs w:val="28"/>
          <w:vertAlign w:val="superscript"/>
        </w:rPr>
        <w:t>2</w:t>
      </w:r>
      <w:r>
        <w:rPr>
          <w:sz w:val="28"/>
          <w:szCs w:val="28"/>
        </w:rPr>
        <w:t>·К</w:t>
      </w:r>
      <w:r>
        <w:rPr>
          <w:sz w:val="28"/>
          <w:szCs w:val="28"/>
          <w:vertAlign w:val="superscript"/>
        </w:rPr>
        <w:t>4</w:t>
      </w:r>
      <w:r>
        <w:rPr>
          <w:sz w:val="28"/>
          <w:szCs w:val="28"/>
        </w:rPr>
        <w:t>);</w:t>
      </w:r>
    </w:p>
    <w:p w14:paraId="3CA5D72F" w14:textId="77777777" w:rsidR="00000000" w:rsidRDefault="00000000">
      <w:pPr>
        <w:ind w:firstLine="709"/>
        <w:rPr>
          <w:sz w:val="28"/>
          <w:szCs w:val="28"/>
        </w:rPr>
      </w:pPr>
      <w:r>
        <w:rPr>
          <w:sz w:val="28"/>
          <w:szCs w:val="28"/>
        </w:rPr>
        <w:t>Т</w:t>
      </w:r>
      <w:r>
        <w:rPr>
          <w:sz w:val="28"/>
          <w:szCs w:val="28"/>
          <w:vertAlign w:val="subscript"/>
        </w:rPr>
        <w:t>п</w:t>
      </w:r>
      <w:r>
        <w:rPr>
          <w:sz w:val="28"/>
          <w:szCs w:val="28"/>
        </w:rPr>
        <w:t xml:space="preserve"> - средняя температура печи, Т</w:t>
      </w:r>
      <w:r>
        <w:rPr>
          <w:sz w:val="28"/>
          <w:szCs w:val="28"/>
          <w:vertAlign w:val="subscript"/>
        </w:rPr>
        <w:t>п</w:t>
      </w:r>
      <w:r>
        <w:rPr>
          <w:sz w:val="28"/>
          <w:szCs w:val="28"/>
        </w:rPr>
        <w:t xml:space="preserve"> = 800 </w:t>
      </w:r>
      <w:r>
        <w:rPr>
          <w:sz w:val="28"/>
          <w:szCs w:val="28"/>
          <w:vertAlign w:val="superscript"/>
        </w:rPr>
        <w:t>0</w:t>
      </w:r>
      <w:r>
        <w:rPr>
          <w:sz w:val="28"/>
          <w:szCs w:val="28"/>
        </w:rPr>
        <w:t xml:space="preserve">С, </w:t>
      </w:r>
      <w:r>
        <w:rPr>
          <w:sz w:val="28"/>
          <w:szCs w:val="28"/>
          <w:vertAlign w:val="superscript"/>
        </w:rPr>
        <w:t>0</w:t>
      </w:r>
      <w:r>
        <w:rPr>
          <w:sz w:val="28"/>
          <w:szCs w:val="28"/>
        </w:rPr>
        <w:t>С,;- площадь открытой поверхности, м</w:t>
      </w:r>
      <w:r>
        <w:rPr>
          <w:sz w:val="28"/>
          <w:szCs w:val="28"/>
          <w:vertAlign w:val="superscript"/>
        </w:rPr>
        <w:t>2</w:t>
      </w:r>
      <w:r>
        <w:rPr>
          <w:sz w:val="28"/>
          <w:szCs w:val="28"/>
        </w:rPr>
        <w:t>;</w:t>
      </w:r>
    </w:p>
    <w:p w14:paraId="413CEE4E" w14:textId="77777777" w:rsidR="00000000" w:rsidRDefault="00000000">
      <w:pPr>
        <w:ind w:firstLine="709"/>
        <w:rPr>
          <w:sz w:val="28"/>
          <w:szCs w:val="28"/>
        </w:rPr>
      </w:pPr>
      <w:r>
        <w:rPr>
          <w:rFonts w:ascii="Symbol" w:hAnsi="Symbol" w:cs="Symbol"/>
          <w:sz w:val="28"/>
          <w:szCs w:val="28"/>
        </w:rPr>
        <w:t>t</w:t>
      </w:r>
      <w:r>
        <w:rPr>
          <w:sz w:val="28"/>
          <w:szCs w:val="28"/>
        </w:rPr>
        <w:t xml:space="preserve"> - доля времени, когда крышка открыта, </w:t>
      </w:r>
      <w:r>
        <w:rPr>
          <w:rFonts w:ascii="Symbol" w:hAnsi="Symbol" w:cs="Symbol"/>
          <w:sz w:val="28"/>
          <w:szCs w:val="28"/>
        </w:rPr>
        <w:t>t</w:t>
      </w:r>
      <w:r>
        <w:rPr>
          <w:sz w:val="28"/>
          <w:szCs w:val="28"/>
        </w:rPr>
        <w:t xml:space="preserve"> = 0,2;</w:t>
      </w:r>
    </w:p>
    <w:p w14:paraId="598F0412" w14:textId="77777777" w:rsidR="00000000" w:rsidRDefault="00000000">
      <w:pPr>
        <w:ind w:firstLine="709"/>
        <w:rPr>
          <w:sz w:val="28"/>
          <w:szCs w:val="28"/>
        </w:rPr>
      </w:pPr>
      <w:r>
        <w:rPr>
          <w:rFonts w:ascii="Symbol" w:hAnsi="Symbol" w:cs="Symbol"/>
          <w:sz w:val="28"/>
          <w:szCs w:val="28"/>
        </w:rPr>
        <w:t>e</w:t>
      </w:r>
      <w:r>
        <w:rPr>
          <w:sz w:val="28"/>
          <w:szCs w:val="28"/>
          <w:vertAlign w:val="subscript"/>
        </w:rPr>
        <w:t>пр</w:t>
      </w:r>
      <w:r>
        <w:rPr>
          <w:sz w:val="28"/>
          <w:szCs w:val="28"/>
        </w:rPr>
        <w:t xml:space="preserve"> - приведенная степень черноты, </w:t>
      </w:r>
      <w:r>
        <w:rPr>
          <w:rFonts w:ascii="Symbol" w:hAnsi="Symbol" w:cs="Symbol"/>
          <w:sz w:val="28"/>
          <w:szCs w:val="28"/>
        </w:rPr>
        <w:t>e</w:t>
      </w:r>
      <w:r>
        <w:rPr>
          <w:sz w:val="28"/>
          <w:szCs w:val="28"/>
          <w:vertAlign w:val="subscript"/>
        </w:rPr>
        <w:t>пр</w:t>
      </w:r>
      <w:r>
        <w:rPr>
          <w:sz w:val="28"/>
          <w:szCs w:val="28"/>
        </w:rPr>
        <w:t xml:space="preserve"> = 0,5.</w:t>
      </w:r>
    </w:p>
    <w:p w14:paraId="5E9C094B" w14:textId="77777777" w:rsidR="00000000" w:rsidRDefault="00000000">
      <w:pPr>
        <w:ind w:firstLine="709"/>
        <w:rPr>
          <w:sz w:val="28"/>
          <w:szCs w:val="28"/>
        </w:rPr>
      </w:pPr>
      <w:r>
        <w:rPr>
          <w:sz w:val="28"/>
          <w:szCs w:val="28"/>
        </w:rPr>
        <w:t>Площадь открытой поверхности по формуле (28) равна:= 3,1415·(1,1 / 2)</w:t>
      </w:r>
      <w:r>
        <w:rPr>
          <w:sz w:val="28"/>
          <w:szCs w:val="28"/>
          <w:vertAlign w:val="superscript"/>
        </w:rPr>
        <w:t>2</w:t>
      </w:r>
      <w:r>
        <w:rPr>
          <w:sz w:val="28"/>
          <w:szCs w:val="28"/>
        </w:rPr>
        <w:t xml:space="preserve"> = 0,95 м</w:t>
      </w:r>
      <w:r>
        <w:rPr>
          <w:sz w:val="28"/>
          <w:szCs w:val="28"/>
          <w:vertAlign w:val="superscript"/>
        </w:rPr>
        <w:t>2</w:t>
      </w:r>
      <w:r>
        <w:rPr>
          <w:sz w:val="28"/>
          <w:szCs w:val="28"/>
        </w:rPr>
        <w:t>.</w:t>
      </w:r>
    </w:p>
    <w:p w14:paraId="231D6B86" w14:textId="7205FD54" w:rsidR="00000000" w:rsidRDefault="008959E3">
      <w:pPr>
        <w:ind w:firstLine="709"/>
        <w:rPr>
          <w:sz w:val="28"/>
          <w:szCs w:val="28"/>
        </w:rPr>
      </w:pPr>
      <w:r>
        <w:rPr>
          <w:rFonts w:ascii="Microsoft Sans Serif" w:hAnsi="Microsoft Sans Serif" w:cs="Microsoft Sans Serif"/>
          <w:noProof/>
          <w:sz w:val="17"/>
          <w:szCs w:val="17"/>
        </w:rPr>
        <w:drawing>
          <wp:inline distT="0" distB="0" distL="0" distR="0" wp14:anchorId="7347DB62" wp14:editId="5083F976">
            <wp:extent cx="281940" cy="228600"/>
            <wp:effectExtent l="0" t="0" r="0" b="0"/>
            <wp:docPr id="45"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81940" cy="228600"/>
                    </a:xfrm>
                    <a:prstGeom prst="rect">
                      <a:avLst/>
                    </a:prstGeom>
                    <a:noFill/>
                    <a:ln>
                      <a:noFill/>
                    </a:ln>
                  </pic:spPr>
                </pic:pic>
              </a:graphicData>
            </a:graphic>
          </wp:inline>
        </w:drawing>
      </w:r>
      <w:r w:rsidR="00000000">
        <w:rPr>
          <w:sz w:val="28"/>
          <w:szCs w:val="28"/>
        </w:rPr>
        <w:t>= 5,7 · 0,5 · (800 / 100)</w:t>
      </w:r>
      <w:r w:rsidR="00000000">
        <w:rPr>
          <w:sz w:val="28"/>
          <w:szCs w:val="28"/>
          <w:vertAlign w:val="superscript"/>
        </w:rPr>
        <w:t>4</w:t>
      </w:r>
      <w:r w:rsidR="00000000">
        <w:rPr>
          <w:sz w:val="28"/>
          <w:szCs w:val="28"/>
        </w:rPr>
        <w:t xml:space="preserve"> · 0,95 · 0,2 = 2217,98 Вт = 2,22 кВт.</w:t>
      </w:r>
    </w:p>
    <w:p w14:paraId="3AB2AF06" w14:textId="77777777" w:rsidR="00000000" w:rsidRDefault="00000000">
      <w:pPr>
        <w:ind w:firstLine="709"/>
        <w:rPr>
          <w:sz w:val="28"/>
          <w:szCs w:val="28"/>
        </w:rPr>
      </w:pPr>
      <w:r>
        <w:rPr>
          <w:sz w:val="28"/>
          <w:szCs w:val="28"/>
        </w:rPr>
        <w:t>.6.4.3 Потери тепла на нагрев и расплавление флюса</w:t>
      </w:r>
    </w:p>
    <w:p w14:paraId="73F14D9F" w14:textId="77777777" w:rsidR="00000000" w:rsidRDefault="00000000">
      <w:pPr>
        <w:ind w:firstLine="709"/>
        <w:rPr>
          <w:sz w:val="28"/>
          <w:szCs w:val="28"/>
        </w:rPr>
      </w:pPr>
      <w:r>
        <w:rPr>
          <w:sz w:val="28"/>
          <w:szCs w:val="28"/>
        </w:rPr>
        <w:t>Потери тепла на нагрев и расплавление солей рассчитываются по формуле:</w:t>
      </w:r>
    </w:p>
    <w:p w14:paraId="0B3BC1CE" w14:textId="77777777" w:rsidR="00000000" w:rsidRDefault="00000000">
      <w:pPr>
        <w:ind w:firstLine="709"/>
        <w:rPr>
          <w:sz w:val="28"/>
          <w:szCs w:val="28"/>
        </w:rPr>
      </w:pPr>
    </w:p>
    <w:p w14:paraId="0E86A4D3" w14:textId="7F25FCA7" w:rsidR="00000000" w:rsidRDefault="008959E3">
      <w:pPr>
        <w:ind w:firstLine="709"/>
        <w:rPr>
          <w:sz w:val="28"/>
          <w:szCs w:val="28"/>
        </w:rPr>
      </w:pPr>
      <w:r>
        <w:rPr>
          <w:rFonts w:ascii="Microsoft Sans Serif" w:hAnsi="Microsoft Sans Serif" w:cs="Microsoft Sans Serif"/>
          <w:noProof/>
          <w:sz w:val="17"/>
          <w:szCs w:val="17"/>
        </w:rPr>
        <w:drawing>
          <wp:inline distT="0" distB="0" distL="0" distR="0" wp14:anchorId="26B8319E" wp14:editId="0900CF86">
            <wp:extent cx="1432560" cy="220980"/>
            <wp:effectExtent l="0" t="0" r="0" b="0"/>
            <wp:docPr id="46"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432560" cy="220980"/>
                    </a:xfrm>
                    <a:prstGeom prst="rect">
                      <a:avLst/>
                    </a:prstGeom>
                    <a:noFill/>
                    <a:ln>
                      <a:noFill/>
                    </a:ln>
                  </pic:spPr>
                </pic:pic>
              </a:graphicData>
            </a:graphic>
          </wp:inline>
        </w:drawing>
      </w:r>
      <w:r w:rsidR="00000000">
        <w:rPr>
          <w:sz w:val="28"/>
          <w:szCs w:val="28"/>
        </w:rPr>
        <w:tab/>
      </w:r>
      <w:r w:rsidR="00000000">
        <w:rPr>
          <w:sz w:val="28"/>
          <w:szCs w:val="28"/>
        </w:rPr>
        <w:tab/>
      </w:r>
      <w:r w:rsidR="00000000">
        <w:rPr>
          <w:sz w:val="28"/>
          <w:szCs w:val="28"/>
        </w:rPr>
        <w:tab/>
      </w:r>
      <w:r w:rsidR="00000000">
        <w:rPr>
          <w:sz w:val="28"/>
          <w:szCs w:val="28"/>
        </w:rPr>
        <w:tab/>
      </w:r>
      <w:r w:rsidR="00000000">
        <w:rPr>
          <w:sz w:val="28"/>
          <w:szCs w:val="28"/>
        </w:rPr>
        <w:tab/>
        <w:t xml:space="preserve"> (32)</w:t>
      </w:r>
    </w:p>
    <w:p w14:paraId="5E6DF3D7" w14:textId="77777777" w:rsidR="00000000" w:rsidRDefault="00000000">
      <w:pPr>
        <w:ind w:firstLine="709"/>
        <w:rPr>
          <w:sz w:val="28"/>
          <w:szCs w:val="28"/>
        </w:rPr>
      </w:pPr>
    </w:p>
    <w:p w14:paraId="3B3059FE" w14:textId="77777777" w:rsidR="00000000" w:rsidRDefault="00000000">
      <w:pPr>
        <w:ind w:firstLine="709"/>
        <w:rPr>
          <w:sz w:val="28"/>
          <w:szCs w:val="28"/>
        </w:rPr>
      </w:pPr>
      <w:r>
        <w:rPr>
          <w:sz w:val="28"/>
          <w:szCs w:val="28"/>
        </w:rPr>
        <w:t>где С - средняя теплоемкость материала в интервале температур, Дж/(кг·К);</w:t>
      </w:r>
    </w:p>
    <w:p w14:paraId="48F94BC6" w14:textId="77777777" w:rsidR="00000000" w:rsidRDefault="00000000">
      <w:pPr>
        <w:ind w:firstLine="709"/>
        <w:rPr>
          <w:sz w:val="28"/>
          <w:szCs w:val="28"/>
        </w:rPr>
      </w:pPr>
      <w:r>
        <w:rPr>
          <w:sz w:val="28"/>
          <w:szCs w:val="28"/>
        </w:rPr>
        <w:t>Т</w:t>
      </w:r>
      <w:r>
        <w:rPr>
          <w:sz w:val="28"/>
          <w:szCs w:val="28"/>
          <w:vertAlign w:val="subscript"/>
        </w:rPr>
        <w:t>кон</w:t>
      </w:r>
      <w:r>
        <w:rPr>
          <w:sz w:val="28"/>
          <w:szCs w:val="28"/>
        </w:rPr>
        <w:t xml:space="preserve"> - температура рабочего пространства печи, К;</w:t>
      </w:r>
    </w:p>
    <w:p w14:paraId="1EDCD75A" w14:textId="77777777" w:rsidR="00000000" w:rsidRDefault="00000000">
      <w:pPr>
        <w:ind w:firstLine="709"/>
        <w:rPr>
          <w:sz w:val="28"/>
          <w:szCs w:val="28"/>
        </w:rPr>
      </w:pPr>
      <w:r>
        <w:rPr>
          <w:sz w:val="28"/>
          <w:szCs w:val="28"/>
        </w:rPr>
        <w:t>Т</w:t>
      </w:r>
      <w:r>
        <w:rPr>
          <w:sz w:val="28"/>
          <w:szCs w:val="28"/>
          <w:vertAlign w:val="subscript"/>
        </w:rPr>
        <w:t>нач</w:t>
      </w:r>
      <w:r>
        <w:rPr>
          <w:sz w:val="28"/>
          <w:szCs w:val="28"/>
        </w:rPr>
        <w:t xml:space="preserve"> - начальная температура нагреваемого материала, К;</w:t>
      </w:r>
    </w:p>
    <w:p w14:paraId="193E6B2B" w14:textId="77777777" w:rsidR="00000000" w:rsidRDefault="00000000">
      <w:pPr>
        <w:ind w:firstLine="709"/>
        <w:rPr>
          <w:sz w:val="28"/>
          <w:szCs w:val="28"/>
        </w:rPr>
      </w:pPr>
      <w:r>
        <w:rPr>
          <w:sz w:val="28"/>
          <w:szCs w:val="28"/>
          <w:lang w:val="en-US"/>
        </w:rPr>
        <w:t>m</w:t>
      </w:r>
      <w:r>
        <w:rPr>
          <w:sz w:val="28"/>
          <w:szCs w:val="28"/>
          <w:vertAlign w:val="subscript"/>
        </w:rPr>
        <w:t>фл</w:t>
      </w:r>
      <w:r>
        <w:rPr>
          <w:sz w:val="28"/>
          <w:szCs w:val="28"/>
        </w:rPr>
        <w:t xml:space="preserve"> - масса материала в тигле, кг.</w:t>
      </w:r>
    </w:p>
    <w:p w14:paraId="0AA21170" w14:textId="77777777" w:rsidR="00000000" w:rsidRDefault="00000000">
      <w:pPr>
        <w:ind w:firstLine="709"/>
        <w:rPr>
          <w:sz w:val="28"/>
          <w:szCs w:val="28"/>
        </w:rPr>
      </w:pPr>
      <w:r>
        <w:rPr>
          <w:sz w:val="28"/>
          <w:szCs w:val="28"/>
        </w:rPr>
        <w:t>Масса расплавленного флюса m</w:t>
      </w:r>
      <w:r>
        <w:rPr>
          <w:sz w:val="28"/>
          <w:szCs w:val="28"/>
          <w:vertAlign w:val="subscript"/>
        </w:rPr>
        <w:t>фл</w:t>
      </w:r>
      <w:r>
        <w:rPr>
          <w:sz w:val="28"/>
          <w:szCs w:val="28"/>
        </w:rPr>
        <w:t xml:space="preserve"> по формуле (19) равна 1,7т.</w:t>
      </w:r>
    </w:p>
    <w:p w14:paraId="0683ADBD" w14:textId="77777777" w:rsidR="00000000" w:rsidRDefault="00000000">
      <w:pPr>
        <w:ind w:firstLine="709"/>
        <w:rPr>
          <w:sz w:val="28"/>
          <w:szCs w:val="28"/>
        </w:rPr>
      </w:pPr>
      <w:r>
        <w:rPr>
          <w:sz w:val="28"/>
          <w:szCs w:val="28"/>
        </w:rPr>
        <w:t xml:space="preserve">Средняя теплоемкость </w:t>
      </w:r>
      <w:r>
        <w:rPr>
          <w:sz w:val="28"/>
          <w:szCs w:val="28"/>
          <w:lang w:val="en-US"/>
        </w:rPr>
        <w:t>NaCl</w:t>
      </w:r>
      <w:r>
        <w:rPr>
          <w:sz w:val="28"/>
          <w:szCs w:val="28"/>
        </w:rPr>
        <w:t>-</w:t>
      </w:r>
      <w:r>
        <w:rPr>
          <w:sz w:val="28"/>
          <w:szCs w:val="28"/>
          <w:lang w:val="en-US"/>
        </w:rPr>
        <w:t>KCl</w:t>
      </w:r>
      <w:r>
        <w:rPr>
          <w:sz w:val="28"/>
          <w:szCs w:val="28"/>
        </w:rPr>
        <w:t xml:space="preserve"> (С</w:t>
      </w:r>
      <w:r>
        <w:rPr>
          <w:sz w:val="28"/>
          <w:szCs w:val="28"/>
          <w:vertAlign w:val="subscript"/>
        </w:rPr>
        <w:t>NaCl·KCl</w:t>
      </w:r>
      <w:r>
        <w:rPr>
          <w:sz w:val="28"/>
          <w:szCs w:val="28"/>
        </w:rPr>
        <w:t xml:space="preserve">) в интервале температур (1073-298) К равна 875 Дж/(кг·К). Средняя теплоемкость </w:t>
      </w:r>
      <w:r>
        <w:rPr>
          <w:sz w:val="28"/>
          <w:szCs w:val="28"/>
          <w:lang w:val="en-US"/>
        </w:rPr>
        <w:t>NaAlF</w:t>
      </w:r>
      <w:r>
        <w:rPr>
          <w:sz w:val="28"/>
          <w:szCs w:val="28"/>
          <w:vertAlign w:val="subscript"/>
        </w:rPr>
        <w:t>4</w:t>
      </w:r>
      <w:r>
        <w:rPr>
          <w:sz w:val="28"/>
          <w:szCs w:val="28"/>
        </w:rPr>
        <w:t xml:space="preserve"> (С</w:t>
      </w:r>
      <w:r>
        <w:rPr>
          <w:sz w:val="28"/>
          <w:szCs w:val="28"/>
          <w:vertAlign w:val="subscript"/>
          <w:lang w:val="en-US"/>
        </w:rPr>
        <w:t>NaAlF</w:t>
      </w:r>
      <w:r>
        <w:rPr>
          <w:sz w:val="28"/>
          <w:szCs w:val="28"/>
          <w:vertAlign w:val="subscript"/>
        </w:rPr>
        <w:t>4</w:t>
      </w:r>
      <w:r>
        <w:rPr>
          <w:sz w:val="28"/>
          <w:szCs w:val="28"/>
        </w:rPr>
        <w:t>) в интервале температур (1073-298) К равна 1115 Дж/(кг·К);</w:t>
      </w:r>
    </w:p>
    <w:p w14:paraId="04ACDA0B" w14:textId="77777777" w:rsidR="00000000" w:rsidRDefault="00000000">
      <w:pPr>
        <w:ind w:firstLine="709"/>
        <w:rPr>
          <w:sz w:val="28"/>
          <w:szCs w:val="28"/>
        </w:rPr>
      </w:pPr>
      <w:r>
        <w:rPr>
          <w:sz w:val="28"/>
          <w:szCs w:val="28"/>
        </w:rPr>
        <w:t>Т</w:t>
      </w:r>
      <w:r>
        <w:rPr>
          <w:sz w:val="28"/>
          <w:szCs w:val="28"/>
          <w:vertAlign w:val="subscript"/>
        </w:rPr>
        <w:t xml:space="preserve">кон </w:t>
      </w:r>
      <w:r>
        <w:rPr>
          <w:sz w:val="28"/>
          <w:szCs w:val="28"/>
        </w:rPr>
        <w:t>= 1073 К;</w:t>
      </w:r>
    </w:p>
    <w:p w14:paraId="76359C2E" w14:textId="77777777" w:rsidR="00000000" w:rsidRDefault="00000000">
      <w:pPr>
        <w:ind w:firstLine="709"/>
        <w:rPr>
          <w:sz w:val="28"/>
          <w:szCs w:val="28"/>
        </w:rPr>
      </w:pPr>
      <w:r>
        <w:rPr>
          <w:sz w:val="28"/>
          <w:szCs w:val="28"/>
        </w:rPr>
        <w:t>Т</w:t>
      </w:r>
      <w:r>
        <w:rPr>
          <w:sz w:val="28"/>
          <w:szCs w:val="28"/>
          <w:vertAlign w:val="subscript"/>
        </w:rPr>
        <w:t>нач</w:t>
      </w:r>
      <w:r>
        <w:rPr>
          <w:sz w:val="28"/>
          <w:szCs w:val="28"/>
        </w:rPr>
        <w:t xml:space="preserve"> = 298 К;</w:t>
      </w:r>
    </w:p>
    <w:p w14:paraId="01B575CB" w14:textId="77777777" w:rsidR="00000000" w:rsidRDefault="00000000">
      <w:pPr>
        <w:ind w:firstLine="709"/>
        <w:rPr>
          <w:sz w:val="28"/>
          <w:szCs w:val="28"/>
        </w:rPr>
      </w:pPr>
      <w:r>
        <w:rPr>
          <w:sz w:val="28"/>
          <w:szCs w:val="28"/>
        </w:rPr>
        <w:t xml:space="preserve">Масса солей </w:t>
      </w:r>
      <w:r>
        <w:rPr>
          <w:sz w:val="28"/>
          <w:szCs w:val="28"/>
          <w:lang w:val="en-US"/>
        </w:rPr>
        <w:t>NaCl</w:t>
      </w:r>
      <w:r>
        <w:rPr>
          <w:sz w:val="28"/>
          <w:szCs w:val="28"/>
        </w:rPr>
        <w:t>-</w:t>
      </w:r>
      <w:r>
        <w:rPr>
          <w:sz w:val="28"/>
          <w:szCs w:val="28"/>
          <w:lang w:val="en-US"/>
        </w:rPr>
        <w:t>KCl</w:t>
      </w:r>
      <w:r>
        <w:rPr>
          <w:sz w:val="28"/>
          <w:szCs w:val="28"/>
        </w:rPr>
        <w:t xml:space="preserve"> и </w:t>
      </w:r>
      <w:r>
        <w:rPr>
          <w:sz w:val="28"/>
          <w:szCs w:val="28"/>
          <w:lang w:val="en-US"/>
        </w:rPr>
        <w:t>NaAlF</w:t>
      </w:r>
      <w:r>
        <w:rPr>
          <w:sz w:val="28"/>
          <w:szCs w:val="28"/>
          <w:vertAlign w:val="subscript"/>
        </w:rPr>
        <w:t>4</w:t>
      </w:r>
      <w:r>
        <w:rPr>
          <w:sz w:val="28"/>
          <w:szCs w:val="28"/>
        </w:rPr>
        <w:t xml:space="preserve"> была рассчитана для материального баланса и соответственно равна 1360 кг и 340 кг.</w:t>
      </w:r>
    </w:p>
    <w:p w14:paraId="2974A192" w14:textId="77777777" w:rsidR="00000000" w:rsidRDefault="00000000">
      <w:pPr>
        <w:ind w:firstLine="709"/>
        <w:rPr>
          <w:sz w:val="28"/>
          <w:szCs w:val="28"/>
        </w:rPr>
      </w:pPr>
      <w:r>
        <w:rPr>
          <w:sz w:val="28"/>
          <w:szCs w:val="28"/>
        </w:rPr>
        <w:t xml:space="preserve">Потери тепла на нагрев и расплавление </w:t>
      </w:r>
      <w:r>
        <w:rPr>
          <w:sz w:val="28"/>
          <w:szCs w:val="28"/>
          <w:lang w:val="en-US"/>
        </w:rPr>
        <w:t>NaCl</w:t>
      </w:r>
      <w:r>
        <w:rPr>
          <w:sz w:val="28"/>
          <w:szCs w:val="28"/>
        </w:rPr>
        <w:t>-</w:t>
      </w:r>
      <w:r>
        <w:rPr>
          <w:sz w:val="28"/>
          <w:szCs w:val="28"/>
          <w:lang w:val="en-US"/>
        </w:rPr>
        <w:t>KCl</w:t>
      </w:r>
      <w:r>
        <w:rPr>
          <w:sz w:val="28"/>
          <w:szCs w:val="28"/>
        </w:rPr>
        <w:t xml:space="preserve"> определяются по формуле (32), с учетом коэффициента перевода кДж в кВт равным 3600:</w:t>
      </w:r>
    </w:p>
    <w:p w14:paraId="7A673A0D" w14:textId="5524EE34" w:rsidR="00000000" w:rsidRDefault="008959E3">
      <w:pPr>
        <w:ind w:firstLine="709"/>
        <w:rPr>
          <w:sz w:val="28"/>
          <w:szCs w:val="28"/>
        </w:rPr>
      </w:pPr>
      <w:r>
        <w:rPr>
          <w:rFonts w:ascii="Microsoft Sans Serif" w:hAnsi="Microsoft Sans Serif" w:cs="Microsoft Sans Serif"/>
          <w:noProof/>
          <w:sz w:val="17"/>
          <w:szCs w:val="17"/>
        </w:rPr>
        <w:drawing>
          <wp:inline distT="0" distB="0" distL="0" distR="0" wp14:anchorId="03544D59" wp14:editId="505B2EF3">
            <wp:extent cx="2781300" cy="396240"/>
            <wp:effectExtent l="0" t="0" r="0" b="0"/>
            <wp:docPr id="47"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781300" cy="396240"/>
                    </a:xfrm>
                    <a:prstGeom prst="rect">
                      <a:avLst/>
                    </a:prstGeom>
                    <a:noFill/>
                    <a:ln>
                      <a:noFill/>
                    </a:ln>
                  </pic:spPr>
                </pic:pic>
              </a:graphicData>
            </a:graphic>
          </wp:inline>
        </w:drawing>
      </w:r>
      <w:r w:rsidR="00000000">
        <w:rPr>
          <w:sz w:val="28"/>
          <w:szCs w:val="28"/>
        </w:rPr>
        <w:t xml:space="preserve"> = 256,18 кВт.</w:t>
      </w:r>
    </w:p>
    <w:p w14:paraId="652AF7A9" w14:textId="77777777" w:rsidR="00000000" w:rsidRDefault="00000000">
      <w:pPr>
        <w:ind w:firstLine="709"/>
        <w:rPr>
          <w:sz w:val="28"/>
          <w:szCs w:val="28"/>
        </w:rPr>
      </w:pPr>
      <w:r>
        <w:rPr>
          <w:sz w:val="28"/>
          <w:szCs w:val="28"/>
        </w:rPr>
        <w:t xml:space="preserve">Потери тепла на нагрев и расплавление </w:t>
      </w:r>
      <w:r>
        <w:rPr>
          <w:sz w:val="28"/>
          <w:szCs w:val="28"/>
          <w:lang w:val="en-US"/>
        </w:rPr>
        <w:t>NaAlF</w:t>
      </w:r>
      <w:r>
        <w:rPr>
          <w:sz w:val="28"/>
          <w:szCs w:val="28"/>
          <w:vertAlign w:val="subscript"/>
        </w:rPr>
        <w:t>4</w:t>
      </w:r>
      <w:r>
        <w:rPr>
          <w:sz w:val="28"/>
          <w:szCs w:val="28"/>
        </w:rPr>
        <w:t xml:space="preserve"> определяются аналогично:</w:t>
      </w:r>
    </w:p>
    <w:p w14:paraId="3C6C00D0" w14:textId="7DBE7580" w:rsidR="00000000" w:rsidRDefault="008959E3">
      <w:pPr>
        <w:ind w:firstLine="709"/>
        <w:rPr>
          <w:sz w:val="28"/>
          <w:szCs w:val="28"/>
        </w:rPr>
      </w:pPr>
      <w:r>
        <w:rPr>
          <w:rFonts w:ascii="Microsoft Sans Serif" w:hAnsi="Microsoft Sans Serif" w:cs="Microsoft Sans Serif"/>
          <w:noProof/>
          <w:sz w:val="17"/>
          <w:szCs w:val="17"/>
        </w:rPr>
        <w:drawing>
          <wp:inline distT="0" distB="0" distL="0" distR="0" wp14:anchorId="542805BB" wp14:editId="1255B99D">
            <wp:extent cx="2499360" cy="396240"/>
            <wp:effectExtent l="0" t="0" r="0" b="0"/>
            <wp:docPr id="48"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499360" cy="396240"/>
                    </a:xfrm>
                    <a:prstGeom prst="rect">
                      <a:avLst/>
                    </a:prstGeom>
                    <a:noFill/>
                    <a:ln>
                      <a:noFill/>
                    </a:ln>
                  </pic:spPr>
                </pic:pic>
              </a:graphicData>
            </a:graphic>
          </wp:inline>
        </w:drawing>
      </w:r>
      <w:r w:rsidR="00000000">
        <w:rPr>
          <w:sz w:val="28"/>
          <w:szCs w:val="28"/>
        </w:rPr>
        <w:t xml:space="preserve"> = 81,61 кВт.</w:t>
      </w:r>
    </w:p>
    <w:p w14:paraId="1667ED0D" w14:textId="77777777" w:rsidR="00000000" w:rsidRDefault="00000000">
      <w:pPr>
        <w:ind w:firstLine="709"/>
        <w:rPr>
          <w:sz w:val="28"/>
          <w:szCs w:val="28"/>
        </w:rPr>
      </w:pPr>
      <w:r>
        <w:rPr>
          <w:sz w:val="28"/>
          <w:szCs w:val="28"/>
        </w:rPr>
        <w:t>Потери тепла на нагрев и расплавление флюса (</w:t>
      </w:r>
      <w:r>
        <w:rPr>
          <w:sz w:val="28"/>
          <w:szCs w:val="28"/>
          <w:lang w:val="en-US"/>
        </w:rPr>
        <w:t>Q</w:t>
      </w:r>
      <w:r>
        <w:rPr>
          <w:sz w:val="28"/>
          <w:szCs w:val="28"/>
          <w:vertAlign w:val="subscript"/>
        </w:rPr>
        <w:t>фл</w:t>
      </w:r>
      <w:r>
        <w:rPr>
          <w:sz w:val="28"/>
          <w:szCs w:val="28"/>
        </w:rPr>
        <w:t>) равны:</w:t>
      </w:r>
    </w:p>
    <w:p w14:paraId="2BFDDC1F" w14:textId="77777777" w:rsidR="00000000" w:rsidRDefault="00000000">
      <w:pPr>
        <w:ind w:firstLine="709"/>
        <w:rPr>
          <w:sz w:val="28"/>
          <w:szCs w:val="28"/>
        </w:rPr>
      </w:pPr>
    </w:p>
    <w:p w14:paraId="44F26748" w14:textId="5359E576" w:rsidR="00000000" w:rsidRDefault="00000000">
      <w:pPr>
        <w:ind w:firstLine="709"/>
        <w:rPr>
          <w:sz w:val="28"/>
          <w:szCs w:val="28"/>
        </w:rPr>
      </w:pPr>
      <w:r>
        <w:rPr>
          <w:sz w:val="28"/>
          <w:szCs w:val="28"/>
        </w:rPr>
        <w:br w:type="page"/>
      </w:r>
      <w:r w:rsidR="008959E3">
        <w:rPr>
          <w:rFonts w:ascii="Microsoft Sans Serif" w:hAnsi="Microsoft Sans Serif" w:cs="Microsoft Sans Serif"/>
          <w:noProof/>
          <w:sz w:val="17"/>
          <w:szCs w:val="17"/>
        </w:rPr>
        <w:drawing>
          <wp:inline distT="0" distB="0" distL="0" distR="0" wp14:anchorId="1E70ABD5" wp14:editId="56CB6120">
            <wp:extent cx="1371600" cy="236220"/>
            <wp:effectExtent l="0" t="0" r="0" b="0"/>
            <wp:docPr id="49"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371600" cy="236220"/>
                    </a:xfrm>
                    <a:prstGeom prst="rect">
                      <a:avLst/>
                    </a:prstGeom>
                    <a:noFill/>
                    <a:ln>
                      <a:noFill/>
                    </a:ln>
                  </pic:spPr>
                </pic:pic>
              </a:graphicData>
            </a:graphic>
          </wp:inline>
        </w:drawing>
      </w:r>
      <w:r>
        <w:rPr>
          <w:sz w:val="28"/>
          <w:szCs w:val="28"/>
        </w:rPr>
        <w:tab/>
      </w:r>
      <w:r>
        <w:rPr>
          <w:sz w:val="28"/>
          <w:szCs w:val="28"/>
        </w:rPr>
        <w:tab/>
      </w:r>
      <w:r>
        <w:rPr>
          <w:sz w:val="28"/>
          <w:szCs w:val="28"/>
        </w:rPr>
        <w:tab/>
      </w:r>
      <w:r>
        <w:rPr>
          <w:sz w:val="28"/>
          <w:szCs w:val="28"/>
        </w:rPr>
        <w:tab/>
      </w:r>
      <w:r>
        <w:rPr>
          <w:sz w:val="28"/>
          <w:szCs w:val="28"/>
        </w:rPr>
        <w:tab/>
        <w:t xml:space="preserve"> (33)</w:t>
      </w:r>
    </w:p>
    <w:p w14:paraId="2270FCB7" w14:textId="41D6F5BA" w:rsidR="00000000" w:rsidRDefault="008959E3">
      <w:pPr>
        <w:ind w:firstLine="709"/>
        <w:rPr>
          <w:sz w:val="28"/>
          <w:szCs w:val="28"/>
        </w:rPr>
      </w:pPr>
      <w:r>
        <w:rPr>
          <w:rFonts w:ascii="Microsoft Sans Serif" w:hAnsi="Microsoft Sans Serif" w:cs="Microsoft Sans Serif"/>
          <w:noProof/>
          <w:sz w:val="17"/>
          <w:szCs w:val="17"/>
        </w:rPr>
        <w:drawing>
          <wp:inline distT="0" distB="0" distL="0" distR="0" wp14:anchorId="637CCD23" wp14:editId="14BD6BA3">
            <wp:extent cx="1371600" cy="236220"/>
            <wp:effectExtent l="0" t="0" r="0" b="0"/>
            <wp:docPr id="50"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371600" cy="236220"/>
                    </a:xfrm>
                    <a:prstGeom prst="rect">
                      <a:avLst/>
                    </a:prstGeom>
                    <a:noFill/>
                    <a:ln>
                      <a:noFill/>
                    </a:ln>
                  </pic:spPr>
                </pic:pic>
              </a:graphicData>
            </a:graphic>
          </wp:inline>
        </w:drawing>
      </w:r>
      <w:r w:rsidR="00000000">
        <w:rPr>
          <w:sz w:val="28"/>
          <w:szCs w:val="28"/>
        </w:rPr>
        <w:t>= 256180 + 81610 = 337790 Вт = 337,79 кВт.</w:t>
      </w:r>
    </w:p>
    <w:p w14:paraId="639BBDDD" w14:textId="77777777" w:rsidR="00000000" w:rsidRDefault="00000000">
      <w:pPr>
        <w:ind w:firstLine="709"/>
        <w:rPr>
          <w:sz w:val="28"/>
          <w:szCs w:val="28"/>
        </w:rPr>
      </w:pPr>
    </w:p>
    <w:p w14:paraId="68CFA8C4" w14:textId="77777777" w:rsidR="00000000" w:rsidRDefault="00000000">
      <w:pPr>
        <w:ind w:firstLine="709"/>
        <w:rPr>
          <w:sz w:val="28"/>
          <w:szCs w:val="28"/>
        </w:rPr>
      </w:pPr>
      <w:r>
        <w:rPr>
          <w:sz w:val="28"/>
          <w:szCs w:val="28"/>
        </w:rPr>
        <w:t>Общие потери тепла (</w:t>
      </w:r>
      <w:r>
        <w:rPr>
          <w:sz w:val="28"/>
          <w:szCs w:val="28"/>
          <w:lang w:val="en-US"/>
        </w:rPr>
        <w:t>Q</w:t>
      </w:r>
      <w:r>
        <w:rPr>
          <w:sz w:val="28"/>
          <w:szCs w:val="28"/>
          <w:vertAlign w:val="subscript"/>
        </w:rPr>
        <w:t>общ</w:t>
      </w:r>
      <w:r>
        <w:rPr>
          <w:sz w:val="28"/>
          <w:szCs w:val="28"/>
        </w:rPr>
        <w:t>) определяются:</w:t>
      </w:r>
    </w:p>
    <w:p w14:paraId="018A4D1C" w14:textId="77777777" w:rsidR="00000000" w:rsidRDefault="00000000">
      <w:pPr>
        <w:ind w:firstLine="709"/>
        <w:rPr>
          <w:sz w:val="28"/>
          <w:szCs w:val="28"/>
        </w:rPr>
      </w:pPr>
    </w:p>
    <w:p w14:paraId="31BCDFD9" w14:textId="77777777" w:rsidR="00000000" w:rsidRDefault="00000000">
      <w:pPr>
        <w:ind w:firstLine="709"/>
        <w:rPr>
          <w:sz w:val="28"/>
          <w:szCs w:val="28"/>
        </w:rPr>
      </w:pPr>
      <w:r>
        <w:rPr>
          <w:sz w:val="28"/>
          <w:szCs w:val="28"/>
          <w:lang w:val="en-US"/>
        </w:rPr>
        <w:t>Q</w:t>
      </w:r>
      <w:r>
        <w:rPr>
          <w:sz w:val="28"/>
          <w:szCs w:val="28"/>
          <w:vertAlign w:val="subscript"/>
        </w:rPr>
        <w:t>общ</w:t>
      </w:r>
      <w:r>
        <w:rPr>
          <w:sz w:val="28"/>
          <w:szCs w:val="28"/>
        </w:rPr>
        <w:t xml:space="preserve"> = </w:t>
      </w:r>
      <w:r>
        <w:rPr>
          <w:sz w:val="28"/>
          <w:szCs w:val="28"/>
          <w:lang w:val="en-US"/>
        </w:rPr>
        <w:t>Q</w:t>
      </w:r>
      <w:r>
        <w:rPr>
          <w:sz w:val="28"/>
          <w:szCs w:val="28"/>
          <w:vertAlign w:val="subscript"/>
        </w:rPr>
        <w:t>тепл</w:t>
      </w:r>
      <w:r>
        <w:rPr>
          <w:sz w:val="28"/>
          <w:szCs w:val="28"/>
        </w:rPr>
        <w:t xml:space="preserve"> + </w:t>
      </w:r>
      <w:r>
        <w:rPr>
          <w:sz w:val="28"/>
          <w:szCs w:val="28"/>
          <w:lang w:val="en-US"/>
        </w:rPr>
        <w:t>Q</w:t>
      </w:r>
      <w:r>
        <w:rPr>
          <w:sz w:val="28"/>
          <w:szCs w:val="28"/>
          <w:vertAlign w:val="subscript"/>
        </w:rPr>
        <w:t>изл</w:t>
      </w:r>
      <w:r>
        <w:rPr>
          <w:sz w:val="28"/>
          <w:szCs w:val="28"/>
        </w:rPr>
        <w:t xml:space="preserve"> + </w:t>
      </w:r>
      <w:r>
        <w:rPr>
          <w:sz w:val="28"/>
          <w:szCs w:val="28"/>
          <w:lang w:val="en-US"/>
        </w:rPr>
        <w:t>Q</w:t>
      </w:r>
      <w:r>
        <w:rPr>
          <w:sz w:val="28"/>
          <w:szCs w:val="28"/>
          <w:vertAlign w:val="subscript"/>
        </w:rPr>
        <w:t>фл.</w:t>
      </w:r>
      <w:r>
        <w:rPr>
          <w:sz w:val="28"/>
          <w:szCs w:val="28"/>
        </w:rPr>
        <w:tab/>
      </w:r>
      <w:r>
        <w:rPr>
          <w:sz w:val="28"/>
          <w:szCs w:val="28"/>
        </w:rPr>
        <w:tab/>
      </w:r>
      <w:r>
        <w:rPr>
          <w:sz w:val="28"/>
          <w:szCs w:val="28"/>
        </w:rPr>
        <w:tab/>
      </w:r>
      <w:r>
        <w:rPr>
          <w:sz w:val="28"/>
          <w:szCs w:val="28"/>
        </w:rPr>
        <w:tab/>
        <w:t xml:space="preserve"> (34)</w:t>
      </w:r>
    </w:p>
    <w:p w14:paraId="35E455E9" w14:textId="77777777" w:rsidR="00000000" w:rsidRDefault="00000000">
      <w:pPr>
        <w:ind w:firstLine="709"/>
        <w:rPr>
          <w:sz w:val="28"/>
          <w:szCs w:val="28"/>
        </w:rPr>
      </w:pPr>
    </w:p>
    <w:p w14:paraId="13C094F7" w14:textId="77777777" w:rsidR="00000000" w:rsidRDefault="00000000">
      <w:pPr>
        <w:ind w:firstLine="709"/>
        <w:rPr>
          <w:sz w:val="28"/>
          <w:szCs w:val="28"/>
        </w:rPr>
      </w:pPr>
      <w:r>
        <w:rPr>
          <w:sz w:val="28"/>
          <w:szCs w:val="28"/>
          <w:lang w:val="en-US"/>
        </w:rPr>
        <w:t>Q</w:t>
      </w:r>
      <w:r>
        <w:rPr>
          <w:sz w:val="28"/>
          <w:szCs w:val="28"/>
          <w:vertAlign w:val="subscript"/>
        </w:rPr>
        <w:t>общ</w:t>
      </w:r>
      <w:r>
        <w:rPr>
          <w:sz w:val="28"/>
          <w:szCs w:val="28"/>
        </w:rPr>
        <w:t xml:space="preserve"> = 39687 + 2218 + 337790 = 379700 = 379,7 кВт.</w:t>
      </w:r>
    </w:p>
    <w:p w14:paraId="5E1F8445" w14:textId="77777777" w:rsidR="00000000" w:rsidRDefault="00000000">
      <w:pPr>
        <w:ind w:firstLine="709"/>
        <w:rPr>
          <w:sz w:val="28"/>
          <w:szCs w:val="28"/>
        </w:rPr>
      </w:pPr>
      <w:r>
        <w:rPr>
          <w:sz w:val="28"/>
          <w:szCs w:val="28"/>
        </w:rPr>
        <w:t>.6.4.4 Расчет электропечи сопротивления</w:t>
      </w:r>
    </w:p>
    <w:p w14:paraId="7A224246" w14:textId="77777777" w:rsidR="00000000" w:rsidRDefault="00000000">
      <w:pPr>
        <w:ind w:firstLine="709"/>
        <w:rPr>
          <w:sz w:val="28"/>
          <w:szCs w:val="28"/>
        </w:rPr>
      </w:pPr>
      <w:r>
        <w:rPr>
          <w:sz w:val="28"/>
          <w:szCs w:val="28"/>
        </w:rPr>
        <w:t>Исходными данными для расчета нагревателей электропечи сопротивления являются: требуемая мощность печи P</w:t>
      </w:r>
      <w:r>
        <w:rPr>
          <w:rFonts w:ascii="Symbol" w:hAnsi="Symbol" w:cs="Symbol"/>
          <w:sz w:val="28"/>
          <w:szCs w:val="28"/>
          <w:vertAlign w:val="subscript"/>
        </w:rPr>
        <w:t>S</w:t>
      </w:r>
      <w:r>
        <w:rPr>
          <w:sz w:val="28"/>
          <w:szCs w:val="28"/>
        </w:rPr>
        <w:t xml:space="preserve">, геометрические размеры печи, напряжение питающей сети </w:t>
      </w:r>
      <w:r>
        <w:rPr>
          <w:sz w:val="28"/>
          <w:szCs w:val="28"/>
          <w:lang w:val="en-US"/>
        </w:rPr>
        <w:t>U</w:t>
      </w:r>
      <w:r>
        <w:rPr>
          <w:sz w:val="28"/>
          <w:szCs w:val="28"/>
          <w:vertAlign w:val="subscript"/>
          <w:lang w:val="en-US"/>
        </w:rPr>
        <w:t>c</w:t>
      </w:r>
      <w:r>
        <w:rPr>
          <w:sz w:val="28"/>
          <w:szCs w:val="28"/>
        </w:rPr>
        <w:t>, начальная t</w:t>
      </w:r>
      <w:r>
        <w:rPr>
          <w:sz w:val="28"/>
          <w:szCs w:val="28"/>
          <w:vertAlign w:val="subscript"/>
        </w:rPr>
        <w:t>нач</w:t>
      </w:r>
      <w:r>
        <w:rPr>
          <w:sz w:val="28"/>
          <w:szCs w:val="28"/>
        </w:rPr>
        <w:t xml:space="preserve"> и конечная t</w:t>
      </w:r>
      <w:r>
        <w:rPr>
          <w:sz w:val="28"/>
          <w:szCs w:val="28"/>
          <w:vertAlign w:val="subscript"/>
        </w:rPr>
        <w:t>кон</w:t>
      </w:r>
      <w:r>
        <w:rPr>
          <w:sz w:val="28"/>
          <w:szCs w:val="28"/>
        </w:rPr>
        <w:t xml:space="preserve"> температуры нагрева флюса /13/.</w:t>
      </w:r>
    </w:p>
    <w:p w14:paraId="0F557743" w14:textId="77777777" w:rsidR="00000000" w:rsidRDefault="00000000">
      <w:pPr>
        <w:ind w:firstLine="709"/>
        <w:rPr>
          <w:sz w:val="28"/>
          <w:szCs w:val="28"/>
        </w:rPr>
      </w:pPr>
      <w:r>
        <w:rPr>
          <w:sz w:val="28"/>
          <w:szCs w:val="28"/>
        </w:rPr>
        <w:t>Включение нихромовых нагревателей расположенных в ковше производим от трехфазной сети по схеме «треугольник». Фазовое напряжение U</w:t>
      </w:r>
      <w:r>
        <w:rPr>
          <w:sz w:val="28"/>
          <w:szCs w:val="28"/>
          <w:vertAlign w:val="subscript"/>
        </w:rPr>
        <w:t>ф</w:t>
      </w:r>
      <w:r>
        <w:rPr>
          <w:sz w:val="28"/>
          <w:szCs w:val="28"/>
        </w:rPr>
        <w:t xml:space="preserve"> равно 50 В. Токоподводы расположены на 100-150 мм выше подины. С помощью нагревателей необходимо расплавить флюс, объемом, превышающем по высоте 150 мм. </w:t>
      </w:r>
    </w:p>
    <w:p w14:paraId="5CCCF452" w14:textId="77777777" w:rsidR="00000000" w:rsidRDefault="00000000">
      <w:pPr>
        <w:ind w:firstLine="709"/>
        <w:rPr>
          <w:sz w:val="28"/>
          <w:szCs w:val="28"/>
        </w:rPr>
      </w:pPr>
      <w:r>
        <w:rPr>
          <w:sz w:val="28"/>
          <w:szCs w:val="28"/>
        </w:rPr>
        <w:t xml:space="preserve">Масса, необходимая для наплавления флюса в печи до уровня </w:t>
      </w:r>
      <w:r>
        <w:rPr>
          <w:sz w:val="28"/>
          <w:szCs w:val="28"/>
          <w:lang w:val="en-US"/>
        </w:rPr>
        <w:t>h</w:t>
      </w:r>
      <w:r>
        <w:rPr>
          <w:sz w:val="28"/>
          <w:szCs w:val="28"/>
        </w:rPr>
        <w:t xml:space="preserve"> определяется по формуле:</w:t>
      </w:r>
    </w:p>
    <w:p w14:paraId="3DC5C35C" w14:textId="77777777" w:rsidR="00000000" w:rsidRDefault="00000000">
      <w:pPr>
        <w:ind w:firstLine="709"/>
        <w:rPr>
          <w:sz w:val="28"/>
          <w:szCs w:val="28"/>
        </w:rPr>
      </w:pPr>
    </w:p>
    <w:p w14:paraId="66E46488" w14:textId="5A2D7EFD" w:rsidR="00000000" w:rsidRDefault="008959E3">
      <w:pPr>
        <w:ind w:firstLine="709"/>
        <w:rPr>
          <w:sz w:val="28"/>
          <w:szCs w:val="28"/>
        </w:rPr>
      </w:pPr>
      <w:r>
        <w:rPr>
          <w:rFonts w:ascii="Microsoft Sans Serif" w:hAnsi="Microsoft Sans Serif" w:cs="Microsoft Sans Serif"/>
          <w:noProof/>
          <w:sz w:val="17"/>
          <w:szCs w:val="17"/>
        </w:rPr>
        <w:drawing>
          <wp:inline distT="0" distB="0" distL="0" distR="0" wp14:anchorId="45D6B1D9" wp14:editId="3F206E1F">
            <wp:extent cx="1143000" cy="251460"/>
            <wp:effectExtent l="0" t="0" r="0" b="0"/>
            <wp:docPr id="51"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143000" cy="251460"/>
                    </a:xfrm>
                    <a:prstGeom prst="rect">
                      <a:avLst/>
                    </a:prstGeom>
                    <a:noFill/>
                    <a:ln>
                      <a:noFill/>
                    </a:ln>
                  </pic:spPr>
                </pic:pic>
              </a:graphicData>
            </a:graphic>
          </wp:inline>
        </w:drawing>
      </w:r>
      <w:r w:rsidR="00000000">
        <w:rPr>
          <w:sz w:val="28"/>
          <w:szCs w:val="28"/>
        </w:rPr>
        <w:t>.</w:t>
      </w:r>
      <w:r w:rsidR="00000000">
        <w:rPr>
          <w:sz w:val="28"/>
          <w:szCs w:val="28"/>
        </w:rPr>
        <w:tab/>
      </w:r>
      <w:r w:rsidR="00000000">
        <w:rPr>
          <w:sz w:val="28"/>
          <w:szCs w:val="28"/>
        </w:rPr>
        <w:tab/>
      </w:r>
      <w:r w:rsidR="00000000">
        <w:rPr>
          <w:sz w:val="28"/>
          <w:szCs w:val="28"/>
        </w:rPr>
        <w:tab/>
      </w:r>
      <w:r w:rsidR="00000000">
        <w:rPr>
          <w:sz w:val="28"/>
          <w:szCs w:val="28"/>
        </w:rPr>
        <w:tab/>
      </w:r>
      <w:r w:rsidR="00000000">
        <w:rPr>
          <w:sz w:val="28"/>
          <w:szCs w:val="28"/>
        </w:rPr>
        <w:tab/>
        <w:t xml:space="preserve"> (35)</w:t>
      </w:r>
    </w:p>
    <w:p w14:paraId="62F19384" w14:textId="77777777" w:rsidR="00000000" w:rsidRDefault="00000000">
      <w:pPr>
        <w:ind w:firstLine="709"/>
        <w:rPr>
          <w:sz w:val="28"/>
          <w:szCs w:val="28"/>
        </w:rPr>
      </w:pPr>
    </w:p>
    <w:p w14:paraId="68B50E2F" w14:textId="77777777" w:rsidR="00000000" w:rsidRDefault="00000000">
      <w:pPr>
        <w:ind w:firstLine="709"/>
        <w:rPr>
          <w:sz w:val="28"/>
          <w:szCs w:val="28"/>
        </w:rPr>
      </w:pPr>
      <w:r>
        <w:rPr>
          <w:sz w:val="28"/>
          <w:szCs w:val="28"/>
        </w:rPr>
        <w:t xml:space="preserve">где </w:t>
      </w:r>
      <w:r>
        <w:rPr>
          <w:sz w:val="28"/>
          <w:szCs w:val="28"/>
          <w:lang w:val="en-US"/>
        </w:rPr>
        <w:t>m</w:t>
      </w:r>
      <w:r>
        <w:rPr>
          <w:sz w:val="28"/>
          <w:szCs w:val="28"/>
        </w:rPr>
        <w:t xml:space="preserve"> - масса флюса в печи до уровня </w:t>
      </w:r>
      <w:r>
        <w:rPr>
          <w:sz w:val="28"/>
          <w:szCs w:val="28"/>
          <w:lang w:val="en-US"/>
        </w:rPr>
        <w:t>h</w:t>
      </w:r>
      <w:r>
        <w:rPr>
          <w:sz w:val="28"/>
          <w:szCs w:val="28"/>
        </w:rPr>
        <w:t>, кг;</w:t>
      </w:r>
    </w:p>
    <w:p w14:paraId="04EE1C1C" w14:textId="77777777" w:rsidR="00000000" w:rsidRDefault="00000000">
      <w:pPr>
        <w:ind w:firstLine="709"/>
        <w:rPr>
          <w:sz w:val="28"/>
          <w:szCs w:val="28"/>
        </w:rPr>
      </w:pPr>
      <w:r>
        <w:rPr>
          <w:sz w:val="28"/>
          <w:szCs w:val="28"/>
          <w:lang w:val="en-US"/>
        </w:rPr>
        <w:t>R</w:t>
      </w:r>
      <w:r>
        <w:rPr>
          <w:sz w:val="28"/>
          <w:szCs w:val="28"/>
        </w:rPr>
        <w:t xml:space="preserve"> - радиус печи на высоте </w:t>
      </w:r>
      <w:r>
        <w:rPr>
          <w:sz w:val="28"/>
          <w:szCs w:val="28"/>
          <w:lang w:val="en-US"/>
        </w:rPr>
        <w:t>h</w:t>
      </w:r>
      <w:r>
        <w:rPr>
          <w:sz w:val="28"/>
          <w:szCs w:val="28"/>
        </w:rPr>
        <w:t>, м;</w:t>
      </w:r>
    </w:p>
    <w:p w14:paraId="3DB91B64" w14:textId="77777777" w:rsidR="00000000" w:rsidRDefault="00000000">
      <w:pPr>
        <w:ind w:firstLine="709"/>
        <w:rPr>
          <w:sz w:val="28"/>
          <w:szCs w:val="28"/>
        </w:rPr>
      </w:pPr>
      <w:r>
        <w:rPr>
          <w:sz w:val="28"/>
          <w:szCs w:val="28"/>
          <w:lang w:val="en-US"/>
        </w:rPr>
        <w:t>h</w:t>
      </w:r>
      <w:r>
        <w:rPr>
          <w:sz w:val="28"/>
          <w:szCs w:val="28"/>
        </w:rPr>
        <w:t xml:space="preserve"> -высота наплавления флюса нихромовыми нагревателями, м;</w:t>
      </w:r>
    </w:p>
    <w:p w14:paraId="015C8E2B" w14:textId="77777777" w:rsidR="00000000" w:rsidRDefault="00000000">
      <w:pPr>
        <w:ind w:firstLine="709"/>
        <w:rPr>
          <w:sz w:val="28"/>
          <w:szCs w:val="28"/>
        </w:rPr>
      </w:pPr>
      <w:r>
        <w:rPr>
          <w:sz w:val="28"/>
          <w:szCs w:val="28"/>
          <w:lang w:val="en-US"/>
        </w:rPr>
        <w:t>m</w:t>
      </w:r>
      <w:r>
        <w:rPr>
          <w:sz w:val="28"/>
          <w:szCs w:val="28"/>
          <w:vertAlign w:val="subscript"/>
        </w:rPr>
        <w:t>фл</w:t>
      </w:r>
      <w:r>
        <w:rPr>
          <w:sz w:val="28"/>
          <w:szCs w:val="28"/>
        </w:rPr>
        <w:t xml:space="preserve"> - масса расплавленного флюса во всем объеме печи, кг.</w:t>
      </w:r>
    </w:p>
    <w:p w14:paraId="56C6BBFF" w14:textId="77777777" w:rsidR="00000000" w:rsidRDefault="00000000">
      <w:pPr>
        <w:ind w:firstLine="709"/>
        <w:rPr>
          <w:sz w:val="28"/>
          <w:szCs w:val="28"/>
        </w:rPr>
      </w:pPr>
      <w:r>
        <w:rPr>
          <w:sz w:val="28"/>
          <w:szCs w:val="28"/>
        </w:rPr>
        <w:t xml:space="preserve">Масса флюса, расплавляемая до уровня нагревателей, </w:t>
      </w:r>
      <w:r>
        <w:rPr>
          <w:sz w:val="28"/>
          <w:szCs w:val="28"/>
          <w:lang w:val="en-US"/>
        </w:rPr>
        <w:t>h</w:t>
      </w:r>
      <w:r>
        <w:rPr>
          <w:sz w:val="28"/>
          <w:szCs w:val="28"/>
        </w:rPr>
        <w:t xml:space="preserve"> равно 150 мм, по формуле (35) равна:</w:t>
      </w:r>
    </w:p>
    <w:p w14:paraId="2126FE35" w14:textId="77777777" w:rsidR="00000000" w:rsidRDefault="00000000">
      <w:pPr>
        <w:ind w:firstLine="709"/>
        <w:rPr>
          <w:sz w:val="28"/>
          <w:szCs w:val="28"/>
        </w:rPr>
      </w:pPr>
      <w:r>
        <w:rPr>
          <w:sz w:val="28"/>
          <w:szCs w:val="28"/>
          <w:lang w:val="en-US"/>
        </w:rPr>
        <w:t>m</w:t>
      </w:r>
      <w:r>
        <w:rPr>
          <w:sz w:val="28"/>
          <w:szCs w:val="28"/>
          <w:vertAlign w:val="subscript"/>
        </w:rPr>
        <w:t>фл1</w:t>
      </w:r>
      <w:r>
        <w:rPr>
          <w:sz w:val="28"/>
          <w:szCs w:val="28"/>
        </w:rPr>
        <w:t xml:space="preserve"> = 3,1415 · 0,5</w:t>
      </w:r>
      <w:r>
        <w:rPr>
          <w:sz w:val="28"/>
          <w:szCs w:val="28"/>
          <w:vertAlign w:val="superscript"/>
        </w:rPr>
        <w:t>2</w:t>
      </w:r>
      <w:r>
        <w:rPr>
          <w:sz w:val="28"/>
          <w:szCs w:val="28"/>
        </w:rPr>
        <w:t xml:space="preserve"> · 0,15 · 1700 = 200 кг.</w:t>
      </w:r>
    </w:p>
    <w:p w14:paraId="6FF2EAA7" w14:textId="77777777" w:rsidR="00000000" w:rsidRDefault="00000000">
      <w:pPr>
        <w:ind w:firstLine="709"/>
        <w:rPr>
          <w:sz w:val="28"/>
          <w:szCs w:val="28"/>
        </w:rPr>
      </w:pPr>
      <w:r>
        <w:rPr>
          <w:sz w:val="28"/>
          <w:szCs w:val="28"/>
        </w:rPr>
        <w:t>Потери тепла теплопроводностью при расплавлении 200 кг флюса NaCl·KCl по формуле (32) равны:</w:t>
      </w:r>
    </w:p>
    <w:p w14:paraId="5520F9BC" w14:textId="54CE1052" w:rsidR="00000000" w:rsidRDefault="008959E3">
      <w:pPr>
        <w:ind w:firstLine="709"/>
        <w:rPr>
          <w:sz w:val="28"/>
          <w:szCs w:val="28"/>
        </w:rPr>
      </w:pPr>
      <w:r>
        <w:rPr>
          <w:rFonts w:ascii="Microsoft Sans Serif" w:hAnsi="Microsoft Sans Serif" w:cs="Microsoft Sans Serif"/>
          <w:noProof/>
          <w:sz w:val="17"/>
          <w:szCs w:val="17"/>
        </w:rPr>
        <w:drawing>
          <wp:inline distT="0" distB="0" distL="0" distR="0" wp14:anchorId="5871AE84" wp14:editId="16C31374">
            <wp:extent cx="2415540" cy="396240"/>
            <wp:effectExtent l="0" t="0" r="0" b="0"/>
            <wp:docPr id="52"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415540" cy="396240"/>
                    </a:xfrm>
                    <a:prstGeom prst="rect">
                      <a:avLst/>
                    </a:prstGeom>
                    <a:noFill/>
                    <a:ln>
                      <a:noFill/>
                    </a:ln>
                  </pic:spPr>
                </pic:pic>
              </a:graphicData>
            </a:graphic>
          </wp:inline>
        </w:drawing>
      </w:r>
      <w:r w:rsidR="00000000">
        <w:rPr>
          <w:sz w:val="28"/>
          <w:szCs w:val="28"/>
        </w:rPr>
        <w:t xml:space="preserve"> = 37,67 кВт.</w:t>
      </w:r>
    </w:p>
    <w:p w14:paraId="6D197EE1" w14:textId="77777777" w:rsidR="00000000" w:rsidRDefault="00000000">
      <w:pPr>
        <w:ind w:firstLine="709"/>
        <w:rPr>
          <w:sz w:val="28"/>
          <w:szCs w:val="28"/>
        </w:rPr>
      </w:pPr>
      <w:r>
        <w:rPr>
          <w:sz w:val="28"/>
          <w:szCs w:val="28"/>
        </w:rPr>
        <w:t>Зона нагрева и, следовательно, объем расплавляемого флюса заключен в пространстве, ограниченном подиной печи, стенками, наружной высотой 40 см и «шапкой» из твердого насыпного флюса высотой 30 см.</w:t>
      </w:r>
    </w:p>
    <w:p w14:paraId="062578ED" w14:textId="77777777" w:rsidR="00000000" w:rsidRDefault="00000000">
      <w:pPr>
        <w:ind w:firstLine="709"/>
        <w:rPr>
          <w:sz w:val="28"/>
          <w:szCs w:val="28"/>
        </w:rPr>
      </w:pPr>
      <w:r>
        <w:rPr>
          <w:sz w:val="28"/>
          <w:szCs w:val="28"/>
        </w:rPr>
        <w:t xml:space="preserve">а) Потери тепла через стенки </w:t>
      </w:r>
    </w:p>
    <w:p w14:paraId="669CC0E3" w14:textId="77777777" w:rsidR="00000000" w:rsidRDefault="00000000">
      <w:pPr>
        <w:ind w:firstLine="709"/>
        <w:rPr>
          <w:sz w:val="28"/>
          <w:szCs w:val="28"/>
        </w:rPr>
      </w:pPr>
      <w:r>
        <w:rPr>
          <w:sz w:val="28"/>
          <w:szCs w:val="28"/>
        </w:rPr>
        <w:t>Площадь боковой стенки кожуха (</w:t>
      </w:r>
      <w:r>
        <w:rPr>
          <w:sz w:val="28"/>
          <w:szCs w:val="28"/>
          <w:lang w:val="en-US"/>
        </w:rPr>
        <w:t>F</w:t>
      </w:r>
      <w:r>
        <w:rPr>
          <w:sz w:val="28"/>
          <w:szCs w:val="28"/>
          <w:vertAlign w:val="subscript"/>
        </w:rPr>
        <w:t>ст</w:t>
      </w:r>
      <w:r>
        <w:rPr>
          <w:sz w:val="28"/>
          <w:szCs w:val="28"/>
          <w:vertAlign w:val="superscript"/>
        </w:rPr>
        <w:t>1</w:t>
      </w:r>
      <w:r>
        <w:rPr>
          <w:sz w:val="28"/>
          <w:szCs w:val="28"/>
        </w:rPr>
        <w:t>) с наружной высотой 40см по формуле (26) равна:</w:t>
      </w:r>
    </w:p>
    <w:p w14:paraId="26A0A56D" w14:textId="77777777" w:rsidR="00000000" w:rsidRDefault="00000000">
      <w:pPr>
        <w:ind w:firstLine="709"/>
        <w:rPr>
          <w:sz w:val="28"/>
          <w:szCs w:val="28"/>
        </w:rPr>
      </w:pPr>
      <w:r>
        <w:rPr>
          <w:sz w:val="28"/>
          <w:szCs w:val="28"/>
          <w:lang w:val="en-US"/>
        </w:rPr>
        <w:t>F</w:t>
      </w:r>
      <w:r>
        <w:rPr>
          <w:sz w:val="28"/>
          <w:szCs w:val="28"/>
          <w:vertAlign w:val="subscript"/>
        </w:rPr>
        <w:t>ст</w:t>
      </w:r>
      <w:r>
        <w:rPr>
          <w:sz w:val="28"/>
          <w:szCs w:val="28"/>
          <w:vertAlign w:val="superscript"/>
        </w:rPr>
        <w:t>1</w:t>
      </w:r>
      <w:r>
        <w:rPr>
          <w:sz w:val="28"/>
          <w:szCs w:val="28"/>
        </w:rPr>
        <w:t xml:space="preserve"> = 3,1415 · 1,180 · 0,400 = 1,483 м</w:t>
      </w:r>
      <w:r>
        <w:rPr>
          <w:sz w:val="28"/>
          <w:szCs w:val="28"/>
          <w:vertAlign w:val="superscript"/>
        </w:rPr>
        <w:t>2</w:t>
      </w:r>
      <w:r>
        <w:rPr>
          <w:sz w:val="28"/>
          <w:szCs w:val="28"/>
        </w:rPr>
        <w:t>.</w:t>
      </w:r>
    </w:p>
    <w:p w14:paraId="7BF6FBB8" w14:textId="77777777" w:rsidR="00000000" w:rsidRDefault="00000000">
      <w:pPr>
        <w:ind w:firstLine="709"/>
        <w:rPr>
          <w:sz w:val="28"/>
          <w:szCs w:val="28"/>
        </w:rPr>
      </w:pPr>
      <w:r>
        <w:rPr>
          <w:sz w:val="28"/>
          <w:szCs w:val="28"/>
        </w:rPr>
        <w:t>Теплоотдача теплопроводностью через стенку печи по формуле (27) равна:</w:t>
      </w:r>
    </w:p>
    <w:p w14:paraId="4D23B9BB" w14:textId="26974FCB" w:rsidR="00000000" w:rsidRDefault="008959E3">
      <w:pPr>
        <w:ind w:firstLine="709"/>
        <w:rPr>
          <w:sz w:val="28"/>
          <w:szCs w:val="28"/>
        </w:rPr>
      </w:pPr>
      <w:r>
        <w:rPr>
          <w:rFonts w:ascii="Microsoft Sans Serif" w:hAnsi="Microsoft Sans Serif" w:cs="Microsoft Sans Serif"/>
          <w:noProof/>
          <w:sz w:val="17"/>
          <w:szCs w:val="17"/>
        </w:rPr>
        <w:drawing>
          <wp:inline distT="0" distB="0" distL="0" distR="0" wp14:anchorId="1C40F23F" wp14:editId="104E4AC6">
            <wp:extent cx="480060" cy="243840"/>
            <wp:effectExtent l="0" t="0" r="0" b="0"/>
            <wp:docPr id="53"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80060" cy="243840"/>
                    </a:xfrm>
                    <a:prstGeom prst="rect">
                      <a:avLst/>
                    </a:prstGeom>
                    <a:noFill/>
                    <a:ln>
                      <a:noFill/>
                    </a:ln>
                  </pic:spPr>
                </pic:pic>
              </a:graphicData>
            </a:graphic>
          </wp:inline>
        </w:drawing>
      </w:r>
      <w:r w:rsidR="00000000">
        <w:rPr>
          <w:sz w:val="28"/>
          <w:szCs w:val="28"/>
        </w:rPr>
        <w:t xml:space="preserve"> 1,483 · 4253,99 = 6308,66 Вт = 6,31 кВт.</w:t>
      </w:r>
    </w:p>
    <w:p w14:paraId="6E990662" w14:textId="77777777" w:rsidR="00000000" w:rsidRDefault="00000000">
      <w:pPr>
        <w:ind w:firstLine="709"/>
        <w:rPr>
          <w:sz w:val="28"/>
          <w:szCs w:val="28"/>
        </w:rPr>
      </w:pPr>
      <w:r>
        <w:rPr>
          <w:sz w:val="28"/>
          <w:szCs w:val="28"/>
        </w:rPr>
        <w:t>б) Потери тепла через подину равны</w:t>
      </w:r>
    </w:p>
    <w:p w14:paraId="7F96DA6E" w14:textId="3EAC5544" w:rsidR="00000000" w:rsidRDefault="008959E3">
      <w:pPr>
        <w:ind w:firstLine="709"/>
        <w:rPr>
          <w:sz w:val="28"/>
          <w:szCs w:val="28"/>
        </w:rPr>
      </w:pPr>
      <w:r>
        <w:rPr>
          <w:rFonts w:ascii="Microsoft Sans Serif" w:hAnsi="Microsoft Sans Serif" w:cs="Microsoft Sans Serif"/>
          <w:noProof/>
          <w:sz w:val="17"/>
          <w:szCs w:val="17"/>
        </w:rPr>
        <w:drawing>
          <wp:inline distT="0" distB="0" distL="0" distR="0" wp14:anchorId="029A0AC5" wp14:editId="43D0DC9D">
            <wp:extent cx="480060" cy="243840"/>
            <wp:effectExtent l="0" t="0" r="0" b="0"/>
            <wp:docPr id="54"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80060" cy="243840"/>
                    </a:xfrm>
                    <a:prstGeom prst="rect">
                      <a:avLst/>
                    </a:prstGeom>
                    <a:noFill/>
                    <a:ln>
                      <a:noFill/>
                    </a:ln>
                  </pic:spPr>
                </pic:pic>
              </a:graphicData>
            </a:graphic>
          </wp:inline>
        </w:drawing>
      </w:r>
      <w:r w:rsidR="00000000">
        <w:rPr>
          <w:sz w:val="28"/>
          <w:szCs w:val="28"/>
        </w:rPr>
        <w:t xml:space="preserve"> 4627 Вт = 4,63 кВт.</w:t>
      </w:r>
    </w:p>
    <w:p w14:paraId="59469F7A" w14:textId="77777777" w:rsidR="00000000" w:rsidRDefault="00000000">
      <w:pPr>
        <w:ind w:firstLine="709"/>
        <w:rPr>
          <w:sz w:val="28"/>
          <w:szCs w:val="28"/>
        </w:rPr>
      </w:pPr>
      <w:r>
        <w:rPr>
          <w:sz w:val="28"/>
          <w:szCs w:val="28"/>
        </w:rPr>
        <w:t>в) Потери тепла через насыпной электролит</w:t>
      </w:r>
    </w:p>
    <w:p w14:paraId="0560EC5B" w14:textId="2892A063" w:rsidR="00000000" w:rsidRDefault="00000000">
      <w:pPr>
        <w:ind w:firstLine="709"/>
        <w:rPr>
          <w:sz w:val="28"/>
          <w:szCs w:val="28"/>
        </w:rPr>
      </w:pPr>
      <w:r>
        <w:rPr>
          <w:sz w:val="28"/>
          <w:szCs w:val="28"/>
        </w:rPr>
        <w:t>Теплопроводность NaCl-</w:t>
      </w:r>
      <w:r>
        <w:rPr>
          <w:sz w:val="28"/>
          <w:szCs w:val="28"/>
          <w:lang w:val="en-US"/>
        </w:rPr>
        <w:t>KCl</w:t>
      </w:r>
      <w:r>
        <w:rPr>
          <w:sz w:val="28"/>
          <w:szCs w:val="28"/>
        </w:rPr>
        <w:t xml:space="preserve"> (</w:t>
      </w:r>
      <w:r w:rsidR="008959E3">
        <w:rPr>
          <w:rFonts w:ascii="Microsoft Sans Serif" w:hAnsi="Microsoft Sans Serif" w:cs="Microsoft Sans Serif"/>
          <w:noProof/>
          <w:sz w:val="17"/>
          <w:szCs w:val="17"/>
        </w:rPr>
        <w:drawing>
          <wp:inline distT="0" distB="0" distL="0" distR="0" wp14:anchorId="6A9BDDAA" wp14:editId="77162B93">
            <wp:extent cx="510540" cy="228600"/>
            <wp:effectExtent l="0" t="0" r="0" b="0"/>
            <wp:docPr id="55"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10540" cy="228600"/>
                    </a:xfrm>
                    <a:prstGeom prst="rect">
                      <a:avLst/>
                    </a:prstGeom>
                    <a:noFill/>
                    <a:ln>
                      <a:noFill/>
                    </a:ln>
                  </pic:spPr>
                </pic:pic>
              </a:graphicData>
            </a:graphic>
          </wp:inline>
        </w:drawing>
      </w:r>
      <w:r>
        <w:rPr>
          <w:sz w:val="28"/>
          <w:szCs w:val="28"/>
        </w:rPr>
        <w:t xml:space="preserve">) в интервале температур (25-300) </w:t>
      </w:r>
      <w:r>
        <w:rPr>
          <w:sz w:val="28"/>
          <w:szCs w:val="28"/>
          <w:vertAlign w:val="superscript"/>
        </w:rPr>
        <w:t>0</w:t>
      </w:r>
      <w:r>
        <w:rPr>
          <w:sz w:val="28"/>
          <w:szCs w:val="28"/>
        </w:rPr>
        <w:t>С равна 7 Вт/(м·град);</w:t>
      </w:r>
    </w:p>
    <w:p w14:paraId="72581B26" w14:textId="77777777" w:rsidR="00000000" w:rsidRDefault="00000000">
      <w:pPr>
        <w:ind w:firstLine="709"/>
        <w:rPr>
          <w:sz w:val="28"/>
          <w:szCs w:val="28"/>
        </w:rPr>
      </w:pPr>
      <w:r>
        <w:rPr>
          <w:sz w:val="28"/>
          <w:szCs w:val="28"/>
        </w:rPr>
        <w:t>Температура наружной поверхности флюса (</w:t>
      </w:r>
      <w:r>
        <w:rPr>
          <w:sz w:val="28"/>
          <w:szCs w:val="28"/>
          <w:lang w:val="en-US"/>
        </w:rPr>
        <w:t>t</w:t>
      </w:r>
      <w:r>
        <w:rPr>
          <w:sz w:val="28"/>
          <w:szCs w:val="28"/>
          <w:vertAlign w:val="subscript"/>
        </w:rPr>
        <w:t>нар</w:t>
      </w:r>
      <w:r>
        <w:rPr>
          <w:sz w:val="28"/>
          <w:szCs w:val="28"/>
        </w:rPr>
        <w:t xml:space="preserve">) принимается равной 300 </w:t>
      </w:r>
      <w:r>
        <w:rPr>
          <w:sz w:val="28"/>
          <w:szCs w:val="28"/>
          <w:vertAlign w:val="superscript"/>
        </w:rPr>
        <w:t>0</w:t>
      </w:r>
      <w:r>
        <w:rPr>
          <w:sz w:val="28"/>
          <w:szCs w:val="28"/>
        </w:rPr>
        <w:t>С.</w:t>
      </w:r>
    </w:p>
    <w:p w14:paraId="39167492" w14:textId="77777777" w:rsidR="00000000" w:rsidRDefault="00000000">
      <w:pPr>
        <w:ind w:firstLine="709"/>
        <w:rPr>
          <w:sz w:val="28"/>
          <w:szCs w:val="28"/>
        </w:rPr>
      </w:pPr>
      <w:r>
        <w:rPr>
          <w:sz w:val="28"/>
          <w:szCs w:val="28"/>
        </w:rPr>
        <w:t>Температура расплавленного флюса (t</w:t>
      </w:r>
      <w:r>
        <w:rPr>
          <w:sz w:val="28"/>
          <w:szCs w:val="28"/>
          <w:vertAlign w:val="subscript"/>
        </w:rPr>
        <w:t>кл</w:t>
      </w:r>
      <w:r>
        <w:rPr>
          <w:sz w:val="28"/>
          <w:szCs w:val="28"/>
        </w:rPr>
        <w:t xml:space="preserve">) принимается равной 800 </w:t>
      </w:r>
      <w:r>
        <w:rPr>
          <w:sz w:val="28"/>
          <w:szCs w:val="28"/>
          <w:vertAlign w:val="superscript"/>
        </w:rPr>
        <w:t>0</w:t>
      </w:r>
      <w:r>
        <w:rPr>
          <w:sz w:val="28"/>
          <w:szCs w:val="28"/>
        </w:rPr>
        <w:t>С;</w:t>
      </w:r>
    </w:p>
    <w:p w14:paraId="2D82D0F1" w14:textId="77777777" w:rsidR="00000000" w:rsidRDefault="00000000">
      <w:pPr>
        <w:ind w:firstLine="709"/>
        <w:rPr>
          <w:sz w:val="28"/>
          <w:szCs w:val="28"/>
        </w:rPr>
      </w:pPr>
      <w:r>
        <w:rPr>
          <w:sz w:val="28"/>
          <w:szCs w:val="28"/>
        </w:rPr>
        <w:t>Температура окружающей среды (</w:t>
      </w:r>
      <w:r>
        <w:rPr>
          <w:sz w:val="28"/>
          <w:szCs w:val="28"/>
          <w:lang w:val="en-US"/>
        </w:rPr>
        <w:t>t</w:t>
      </w:r>
      <w:r>
        <w:rPr>
          <w:sz w:val="28"/>
          <w:szCs w:val="28"/>
          <w:vertAlign w:val="subscript"/>
        </w:rPr>
        <w:t>в</w:t>
      </w:r>
      <w:r>
        <w:rPr>
          <w:sz w:val="28"/>
          <w:szCs w:val="28"/>
        </w:rPr>
        <w:t xml:space="preserve">) равна 25 </w:t>
      </w:r>
      <w:r>
        <w:rPr>
          <w:sz w:val="28"/>
          <w:szCs w:val="28"/>
          <w:vertAlign w:val="superscript"/>
        </w:rPr>
        <w:t>0</w:t>
      </w:r>
      <w:r>
        <w:rPr>
          <w:sz w:val="28"/>
          <w:szCs w:val="28"/>
        </w:rPr>
        <w:t>С;</w:t>
      </w:r>
    </w:p>
    <w:p w14:paraId="0E968778" w14:textId="77777777" w:rsidR="00000000" w:rsidRDefault="00000000">
      <w:pPr>
        <w:ind w:firstLine="709"/>
        <w:rPr>
          <w:sz w:val="28"/>
          <w:szCs w:val="28"/>
        </w:rPr>
      </w:pPr>
      <w:r>
        <w:rPr>
          <w:sz w:val="28"/>
          <w:szCs w:val="28"/>
        </w:rPr>
        <w:t>Толщина насыпного флюса NaCl-</w:t>
      </w:r>
      <w:r>
        <w:rPr>
          <w:sz w:val="28"/>
          <w:szCs w:val="28"/>
          <w:lang w:val="en-US"/>
        </w:rPr>
        <w:t>KCl</w:t>
      </w:r>
      <w:r>
        <w:rPr>
          <w:sz w:val="28"/>
          <w:szCs w:val="28"/>
        </w:rPr>
        <w:t xml:space="preserve"> (д</w:t>
      </w:r>
      <w:r>
        <w:rPr>
          <w:sz w:val="28"/>
          <w:szCs w:val="28"/>
          <w:vertAlign w:val="subscript"/>
          <w:lang w:val="en-US"/>
        </w:rPr>
        <w:t>NaClKCl</w:t>
      </w:r>
      <w:r>
        <w:rPr>
          <w:sz w:val="28"/>
          <w:szCs w:val="28"/>
        </w:rPr>
        <w:t>)равна 0,3 м.</w:t>
      </w:r>
    </w:p>
    <w:p w14:paraId="3FD7B8DF" w14:textId="77777777" w:rsidR="00000000" w:rsidRDefault="00000000">
      <w:pPr>
        <w:ind w:firstLine="709"/>
        <w:rPr>
          <w:sz w:val="28"/>
          <w:szCs w:val="28"/>
        </w:rPr>
      </w:pPr>
      <w:r>
        <w:rPr>
          <w:sz w:val="28"/>
          <w:szCs w:val="28"/>
        </w:rPr>
        <w:t>По формулам (21), (22), (23), (24) определяются тепловые потери через флюс в окружающую среду:</w:t>
      </w:r>
    </w:p>
    <w:p w14:paraId="51DC1848" w14:textId="24D5213E" w:rsidR="00000000" w:rsidRDefault="008959E3">
      <w:pPr>
        <w:ind w:firstLine="709"/>
        <w:rPr>
          <w:sz w:val="28"/>
          <w:szCs w:val="28"/>
        </w:rPr>
      </w:pPr>
      <w:r>
        <w:rPr>
          <w:rFonts w:ascii="Microsoft Sans Serif" w:hAnsi="Microsoft Sans Serif" w:cs="Microsoft Sans Serif"/>
          <w:noProof/>
          <w:sz w:val="17"/>
          <w:szCs w:val="17"/>
        </w:rPr>
        <w:drawing>
          <wp:inline distT="0" distB="0" distL="0" distR="0" wp14:anchorId="7893A224" wp14:editId="26DA6EB0">
            <wp:extent cx="1737360" cy="624840"/>
            <wp:effectExtent l="0" t="0" r="0" b="0"/>
            <wp:docPr id="56"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737360" cy="624840"/>
                    </a:xfrm>
                    <a:prstGeom prst="rect">
                      <a:avLst/>
                    </a:prstGeom>
                    <a:noFill/>
                    <a:ln>
                      <a:noFill/>
                    </a:ln>
                  </pic:spPr>
                </pic:pic>
              </a:graphicData>
            </a:graphic>
          </wp:inline>
        </w:drawing>
      </w:r>
      <w:r w:rsidR="00000000">
        <w:rPr>
          <w:sz w:val="28"/>
          <w:szCs w:val="28"/>
        </w:rPr>
        <w:t>= 9863,64 Вт/м</w:t>
      </w:r>
      <w:r w:rsidR="00000000">
        <w:rPr>
          <w:sz w:val="28"/>
          <w:szCs w:val="28"/>
          <w:vertAlign w:val="superscript"/>
        </w:rPr>
        <w:t>2</w:t>
      </w:r>
      <w:r w:rsidR="00000000">
        <w:rPr>
          <w:sz w:val="28"/>
          <w:szCs w:val="28"/>
        </w:rPr>
        <w:t>.</w:t>
      </w:r>
    </w:p>
    <w:p w14:paraId="039C50C3" w14:textId="77777777" w:rsidR="00000000" w:rsidRDefault="00000000">
      <w:pPr>
        <w:ind w:firstLine="709"/>
        <w:rPr>
          <w:sz w:val="28"/>
          <w:szCs w:val="28"/>
        </w:rPr>
      </w:pPr>
      <w:r>
        <w:rPr>
          <w:sz w:val="28"/>
          <w:szCs w:val="28"/>
        </w:rPr>
        <w:t>Площадь наружной поверхности подины (</w:t>
      </w:r>
      <w:r>
        <w:rPr>
          <w:sz w:val="28"/>
          <w:szCs w:val="28"/>
          <w:lang w:val="en-US"/>
        </w:rPr>
        <w:t>S</w:t>
      </w:r>
      <w:r>
        <w:rPr>
          <w:sz w:val="28"/>
          <w:szCs w:val="28"/>
          <w:vertAlign w:val="subscript"/>
        </w:rPr>
        <w:t>фл</w:t>
      </w:r>
      <w:r>
        <w:rPr>
          <w:sz w:val="28"/>
          <w:szCs w:val="28"/>
        </w:rPr>
        <w:t>) равна 1,09 м</w:t>
      </w:r>
      <w:r>
        <w:rPr>
          <w:sz w:val="28"/>
          <w:szCs w:val="28"/>
          <w:vertAlign w:val="superscript"/>
        </w:rPr>
        <w:t>2</w:t>
      </w:r>
      <w:r>
        <w:rPr>
          <w:sz w:val="28"/>
          <w:szCs w:val="28"/>
        </w:rPr>
        <w:t>.</w:t>
      </w:r>
    </w:p>
    <w:p w14:paraId="1ED2EAB6" w14:textId="77777777" w:rsidR="00000000" w:rsidRDefault="00000000">
      <w:pPr>
        <w:ind w:firstLine="709"/>
        <w:rPr>
          <w:sz w:val="28"/>
          <w:szCs w:val="28"/>
        </w:rPr>
      </w:pPr>
      <w:r>
        <w:rPr>
          <w:sz w:val="28"/>
          <w:szCs w:val="28"/>
        </w:rPr>
        <w:t>Потери тепла через насыпной электролит по формуле (27) равны:</w:t>
      </w:r>
    </w:p>
    <w:p w14:paraId="1C82FF7E" w14:textId="3C3D9D80" w:rsidR="00000000" w:rsidRDefault="008959E3">
      <w:pPr>
        <w:ind w:firstLine="709"/>
        <w:rPr>
          <w:sz w:val="28"/>
          <w:szCs w:val="28"/>
        </w:rPr>
      </w:pPr>
      <w:r>
        <w:rPr>
          <w:rFonts w:ascii="Microsoft Sans Serif" w:hAnsi="Microsoft Sans Serif" w:cs="Microsoft Sans Serif"/>
          <w:noProof/>
          <w:sz w:val="17"/>
          <w:szCs w:val="17"/>
        </w:rPr>
        <w:drawing>
          <wp:inline distT="0" distB="0" distL="0" distR="0" wp14:anchorId="52C038B0" wp14:editId="35CE090A">
            <wp:extent cx="480060" cy="243840"/>
            <wp:effectExtent l="0" t="0" r="0" b="0"/>
            <wp:docPr id="57"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80060" cy="243840"/>
                    </a:xfrm>
                    <a:prstGeom prst="rect">
                      <a:avLst/>
                    </a:prstGeom>
                    <a:noFill/>
                    <a:ln>
                      <a:noFill/>
                    </a:ln>
                  </pic:spPr>
                </pic:pic>
              </a:graphicData>
            </a:graphic>
          </wp:inline>
        </w:drawing>
      </w:r>
      <w:r w:rsidR="00000000">
        <w:rPr>
          <w:sz w:val="28"/>
          <w:szCs w:val="28"/>
        </w:rPr>
        <w:t xml:space="preserve"> 1,09 · 9863,64 = 10751,36 Вт = 10,75 кВт.</w:t>
      </w:r>
    </w:p>
    <w:p w14:paraId="6890412A" w14:textId="77777777" w:rsidR="00000000" w:rsidRDefault="00000000">
      <w:pPr>
        <w:ind w:firstLine="709"/>
        <w:rPr>
          <w:sz w:val="28"/>
          <w:szCs w:val="28"/>
        </w:rPr>
      </w:pPr>
      <w:r>
        <w:rPr>
          <w:sz w:val="28"/>
          <w:szCs w:val="28"/>
        </w:rPr>
        <w:t>Общие потери тепла через насыпной флюс по формуле (30) составят:</w:t>
      </w:r>
    </w:p>
    <w:p w14:paraId="0120D189" w14:textId="0C9E4EEE" w:rsidR="00000000" w:rsidRDefault="008959E3">
      <w:pPr>
        <w:ind w:firstLine="709"/>
        <w:rPr>
          <w:sz w:val="28"/>
          <w:szCs w:val="28"/>
        </w:rPr>
      </w:pPr>
      <w:r>
        <w:rPr>
          <w:rFonts w:ascii="Microsoft Sans Serif" w:hAnsi="Microsoft Sans Serif" w:cs="Microsoft Sans Serif"/>
          <w:noProof/>
          <w:sz w:val="17"/>
          <w:szCs w:val="17"/>
        </w:rPr>
        <w:drawing>
          <wp:inline distT="0" distB="0" distL="0" distR="0" wp14:anchorId="334B8A49" wp14:editId="3749285D">
            <wp:extent cx="480060" cy="243840"/>
            <wp:effectExtent l="0" t="0" r="0" b="0"/>
            <wp:docPr id="58"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80060" cy="243840"/>
                    </a:xfrm>
                    <a:prstGeom prst="rect">
                      <a:avLst/>
                    </a:prstGeom>
                    <a:noFill/>
                    <a:ln>
                      <a:noFill/>
                    </a:ln>
                  </pic:spPr>
                </pic:pic>
              </a:graphicData>
            </a:graphic>
          </wp:inline>
        </w:drawing>
      </w:r>
      <w:r w:rsidR="00000000">
        <w:rPr>
          <w:sz w:val="28"/>
          <w:szCs w:val="28"/>
        </w:rPr>
        <w:t xml:space="preserve"> 6308 + 4627 + 10751 = 21690 = 21,69 кВт.</w:t>
      </w:r>
    </w:p>
    <w:p w14:paraId="6313301C" w14:textId="77777777" w:rsidR="00000000" w:rsidRDefault="00000000">
      <w:pPr>
        <w:ind w:firstLine="709"/>
        <w:rPr>
          <w:sz w:val="28"/>
          <w:szCs w:val="28"/>
        </w:rPr>
      </w:pPr>
      <w:r>
        <w:rPr>
          <w:sz w:val="28"/>
          <w:szCs w:val="28"/>
        </w:rPr>
        <w:t>Мощность печи в области расплавления флюса определяется по формулам:</w:t>
      </w:r>
    </w:p>
    <w:p w14:paraId="72299CFA" w14:textId="77777777" w:rsidR="00000000" w:rsidRDefault="00000000">
      <w:pPr>
        <w:ind w:firstLine="709"/>
        <w:rPr>
          <w:sz w:val="28"/>
          <w:szCs w:val="28"/>
        </w:rPr>
      </w:pPr>
      <w:r>
        <w:rPr>
          <w:rFonts w:ascii="Symbol" w:hAnsi="Symbol" w:cs="Symbol"/>
          <w:sz w:val="28"/>
          <w:szCs w:val="28"/>
          <w:vertAlign w:val="subscript"/>
        </w:rPr>
        <w:t>S</w:t>
      </w:r>
      <w:r>
        <w:rPr>
          <w:sz w:val="28"/>
          <w:szCs w:val="28"/>
        </w:rPr>
        <w:t xml:space="preserve"> = Q</w:t>
      </w:r>
      <w:r>
        <w:rPr>
          <w:sz w:val="28"/>
          <w:szCs w:val="28"/>
          <w:vertAlign w:val="subscript"/>
        </w:rPr>
        <w:t>расх</w:t>
      </w:r>
      <w:r>
        <w:rPr>
          <w:sz w:val="28"/>
          <w:szCs w:val="28"/>
        </w:rPr>
        <w:t xml:space="preserve"> · К,</w:t>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(36)</w:t>
      </w:r>
      <w:r>
        <w:rPr>
          <w:sz w:val="28"/>
          <w:szCs w:val="28"/>
          <w:vertAlign w:val="subscript"/>
        </w:rPr>
        <w:t>расх</w:t>
      </w:r>
      <w:r>
        <w:rPr>
          <w:sz w:val="28"/>
          <w:szCs w:val="28"/>
        </w:rPr>
        <w:t xml:space="preserve"> = Q</w:t>
      </w:r>
      <w:r>
        <w:rPr>
          <w:sz w:val="28"/>
          <w:szCs w:val="28"/>
          <w:vertAlign w:val="subscript"/>
        </w:rPr>
        <w:t>общ</w:t>
      </w:r>
      <w:r>
        <w:rPr>
          <w:sz w:val="28"/>
          <w:szCs w:val="28"/>
        </w:rPr>
        <w:t xml:space="preserve"> + Q</w:t>
      </w:r>
      <w:r>
        <w:rPr>
          <w:sz w:val="28"/>
          <w:szCs w:val="28"/>
          <w:vertAlign w:val="subscript"/>
        </w:rPr>
        <w:t>т.к.з</w:t>
      </w:r>
      <w:r>
        <w:rPr>
          <w:sz w:val="28"/>
          <w:szCs w:val="28"/>
        </w:rPr>
        <w:t>,</w:t>
      </w:r>
      <w:r>
        <w:rPr>
          <w:sz w:val="28"/>
          <w:szCs w:val="28"/>
        </w:rPr>
        <w:tab/>
      </w:r>
      <w:r>
        <w:rPr>
          <w:sz w:val="28"/>
          <w:szCs w:val="28"/>
        </w:rPr>
        <w:tab/>
      </w:r>
      <w:r>
        <w:rPr>
          <w:sz w:val="28"/>
          <w:szCs w:val="28"/>
        </w:rPr>
        <w:tab/>
      </w:r>
      <w:r>
        <w:rPr>
          <w:sz w:val="28"/>
          <w:szCs w:val="28"/>
        </w:rPr>
        <w:tab/>
        <w:t xml:space="preserve"> (37)</w:t>
      </w:r>
      <w:r>
        <w:rPr>
          <w:sz w:val="28"/>
          <w:szCs w:val="28"/>
          <w:vertAlign w:val="subscript"/>
        </w:rPr>
        <w:t>т.к.з.</w:t>
      </w:r>
      <w:r>
        <w:rPr>
          <w:sz w:val="28"/>
          <w:szCs w:val="28"/>
        </w:rPr>
        <w:t xml:space="preserve"> = 0,3 · </w:t>
      </w:r>
      <w:r>
        <w:rPr>
          <w:sz w:val="28"/>
          <w:szCs w:val="28"/>
          <w:lang w:val="en-US"/>
        </w:rPr>
        <w:t>Q</w:t>
      </w:r>
      <w:r>
        <w:rPr>
          <w:sz w:val="28"/>
          <w:szCs w:val="28"/>
          <w:vertAlign w:val="subscript"/>
        </w:rPr>
        <w:t>тепл</w:t>
      </w:r>
      <w:r>
        <w:rPr>
          <w:sz w:val="28"/>
          <w:szCs w:val="28"/>
        </w:rPr>
        <w:t>,</w:t>
      </w:r>
      <w:r>
        <w:rPr>
          <w:sz w:val="28"/>
          <w:szCs w:val="28"/>
        </w:rPr>
        <w:tab/>
      </w:r>
      <w:r>
        <w:rPr>
          <w:sz w:val="28"/>
          <w:szCs w:val="28"/>
        </w:rPr>
        <w:tab/>
      </w:r>
      <w:r>
        <w:rPr>
          <w:sz w:val="28"/>
          <w:szCs w:val="28"/>
        </w:rPr>
        <w:tab/>
      </w:r>
      <w:r>
        <w:rPr>
          <w:sz w:val="28"/>
          <w:szCs w:val="28"/>
        </w:rPr>
        <w:tab/>
      </w:r>
      <w:r>
        <w:rPr>
          <w:sz w:val="28"/>
          <w:szCs w:val="28"/>
        </w:rPr>
        <w:tab/>
        <w:t xml:space="preserve"> (38)</w:t>
      </w:r>
    </w:p>
    <w:p w14:paraId="41782353" w14:textId="77777777" w:rsidR="00000000" w:rsidRDefault="00000000">
      <w:pPr>
        <w:ind w:firstLine="709"/>
        <w:rPr>
          <w:sz w:val="28"/>
          <w:szCs w:val="28"/>
        </w:rPr>
      </w:pPr>
    </w:p>
    <w:p w14:paraId="38EFEE69" w14:textId="77777777" w:rsidR="00000000" w:rsidRDefault="00000000">
      <w:pPr>
        <w:ind w:firstLine="709"/>
        <w:rPr>
          <w:sz w:val="28"/>
          <w:szCs w:val="28"/>
        </w:rPr>
      </w:pPr>
      <w:r>
        <w:rPr>
          <w:sz w:val="28"/>
          <w:szCs w:val="28"/>
        </w:rPr>
        <w:t xml:space="preserve">где </w:t>
      </w:r>
      <w:r>
        <w:rPr>
          <w:sz w:val="28"/>
          <w:szCs w:val="28"/>
        </w:rPr>
        <w:tab/>
        <w:t>Q</w:t>
      </w:r>
      <w:r>
        <w:rPr>
          <w:sz w:val="28"/>
          <w:szCs w:val="28"/>
          <w:vertAlign w:val="subscript"/>
        </w:rPr>
        <w:t>расх</w:t>
      </w:r>
      <w:r>
        <w:rPr>
          <w:sz w:val="28"/>
          <w:szCs w:val="28"/>
        </w:rPr>
        <w:t xml:space="preserve"> - общий расход тепла, Вт, </w:t>
      </w:r>
      <w:r>
        <w:rPr>
          <w:sz w:val="28"/>
          <w:szCs w:val="28"/>
          <w:vertAlign w:val="subscript"/>
        </w:rPr>
        <w:t>т.к.з.</w:t>
      </w:r>
      <w:r>
        <w:rPr>
          <w:sz w:val="28"/>
          <w:szCs w:val="28"/>
        </w:rPr>
        <w:t xml:space="preserve"> - потери на тепловые короткие замыкания, Вт</w:t>
      </w:r>
    </w:p>
    <w:p w14:paraId="679A0204" w14:textId="77777777" w:rsidR="00000000" w:rsidRDefault="00000000">
      <w:pPr>
        <w:ind w:firstLine="709"/>
        <w:rPr>
          <w:sz w:val="28"/>
          <w:szCs w:val="28"/>
        </w:rPr>
      </w:pPr>
      <w:r>
        <w:rPr>
          <w:sz w:val="28"/>
          <w:szCs w:val="28"/>
        </w:rPr>
        <w:t xml:space="preserve">К - коэффициент запаса мощности, учитывающий возможность падения напряжения сети против номинального значения, увеличение сопротивления нагревателей с течением времени (К = 1,3). </w:t>
      </w:r>
      <w:r>
        <w:rPr>
          <w:rFonts w:ascii="Symbol" w:hAnsi="Symbol" w:cs="Symbol"/>
          <w:sz w:val="28"/>
          <w:szCs w:val="28"/>
          <w:vertAlign w:val="subscript"/>
        </w:rPr>
        <w:t>S</w:t>
      </w:r>
      <w:r>
        <w:rPr>
          <w:sz w:val="28"/>
          <w:szCs w:val="28"/>
          <w:vertAlign w:val="superscript"/>
        </w:rPr>
        <w:t>1</w:t>
      </w:r>
      <w:r>
        <w:rPr>
          <w:sz w:val="28"/>
          <w:szCs w:val="28"/>
        </w:rPr>
        <w:t xml:space="preserve"> - мощность печи, Вт.</w:t>
      </w:r>
    </w:p>
    <w:p w14:paraId="1A4C456C" w14:textId="77777777" w:rsidR="00000000" w:rsidRDefault="00000000">
      <w:pPr>
        <w:ind w:firstLine="709"/>
        <w:rPr>
          <w:sz w:val="28"/>
          <w:szCs w:val="28"/>
        </w:rPr>
      </w:pPr>
      <w:r>
        <w:rPr>
          <w:sz w:val="28"/>
          <w:szCs w:val="28"/>
        </w:rPr>
        <w:t>Мощность печи для расплавления 200 кг флюса по формулам (36), (37), (38) равна:</w:t>
      </w:r>
      <w:r>
        <w:rPr>
          <w:rFonts w:ascii="Symbol" w:hAnsi="Symbol" w:cs="Symbol"/>
          <w:sz w:val="28"/>
          <w:szCs w:val="28"/>
          <w:vertAlign w:val="subscript"/>
        </w:rPr>
        <w:t>S</w:t>
      </w:r>
      <w:r>
        <w:rPr>
          <w:sz w:val="28"/>
          <w:szCs w:val="28"/>
          <w:vertAlign w:val="superscript"/>
        </w:rPr>
        <w:t>1</w:t>
      </w:r>
      <w:r>
        <w:rPr>
          <w:sz w:val="28"/>
          <w:szCs w:val="28"/>
        </w:rPr>
        <w:t xml:space="preserve"> = (37670 + 21690 · (0,3 + 1)) · 1,3 = 85620 Вт = 85,62 кВт.</w:t>
      </w:r>
    </w:p>
    <w:p w14:paraId="7B0FFE46" w14:textId="77777777" w:rsidR="00000000" w:rsidRDefault="00000000">
      <w:pPr>
        <w:ind w:firstLine="709"/>
        <w:rPr>
          <w:sz w:val="28"/>
          <w:szCs w:val="28"/>
        </w:rPr>
      </w:pPr>
      <w:r>
        <w:rPr>
          <w:sz w:val="28"/>
          <w:szCs w:val="28"/>
        </w:rPr>
        <w:t>В качестве нагревателя была выбрана лента из сплава Х20Н80 (нихром) с удельным сопротивлением (</w:t>
      </w:r>
      <w:r>
        <w:rPr>
          <w:rFonts w:ascii="Symbol" w:hAnsi="Symbol" w:cs="Symbol"/>
          <w:sz w:val="28"/>
          <w:szCs w:val="28"/>
        </w:rPr>
        <w:t>r</w:t>
      </w:r>
      <w:r>
        <w:rPr>
          <w:sz w:val="28"/>
          <w:szCs w:val="28"/>
        </w:rPr>
        <w:t>) равным:</w:t>
      </w:r>
    </w:p>
    <w:p w14:paraId="2F9AAC8E" w14:textId="77777777" w:rsidR="00000000" w:rsidRDefault="00000000">
      <w:pPr>
        <w:ind w:firstLine="709"/>
        <w:rPr>
          <w:sz w:val="28"/>
          <w:szCs w:val="28"/>
        </w:rPr>
      </w:pPr>
    </w:p>
    <w:p w14:paraId="5BDA976E" w14:textId="77777777" w:rsidR="00000000" w:rsidRDefault="00000000">
      <w:pPr>
        <w:ind w:firstLine="709"/>
        <w:rPr>
          <w:sz w:val="28"/>
          <w:szCs w:val="28"/>
        </w:rPr>
      </w:pPr>
      <w:r>
        <w:rPr>
          <w:rFonts w:ascii="Symbol" w:hAnsi="Symbol" w:cs="Symbol"/>
          <w:sz w:val="28"/>
          <w:szCs w:val="28"/>
        </w:rPr>
        <w:t>r</w:t>
      </w:r>
      <w:r>
        <w:rPr>
          <w:sz w:val="28"/>
          <w:szCs w:val="28"/>
        </w:rPr>
        <w:t xml:space="preserve"> = 1,1 · 10</w:t>
      </w:r>
      <w:r>
        <w:rPr>
          <w:sz w:val="28"/>
          <w:szCs w:val="28"/>
          <w:vertAlign w:val="superscript"/>
        </w:rPr>
        <w:t>-6</w:t>
      </w:r>
      <w:r>
        <w:rPr>
          <w:sz w:val="28"/>
          <w:szCs w:val="28"/>
        </w:rPr>
        <w:t xml:space="preserve"> + 8,5 · 10</w:t>
      </w:r>
      <w:r>
        <w:rPr>
          <w:sz w:val="28"/>
          <w:szCs w:val="28"/>
          <w:vertAlign w:val="superscript"/>
        </w:rPr>
        <w:t>-11</w:t>
      </w:r>
      <w:r>
        <w:rPr>
          <w:sz w:val="28"/>
          <w:szCs w:val="28"/>
        </w:rPr>
        <w:t xml:space="preserve"> ·t, </w:t>
      </w:r>
      <w:r>
        <w:rPr>
          <w:sz w:val="28"/>
          <w:szCs w:val="28"/>
        </w:rPr>
        <w:tab/>
      </w:r>
      <w:r>
        <w:rPr>
          <w:sz w:val="28"/>
          <w:szCs w:val="28"/>
        </w:rPr>
        <w:tab/>
      </w:r>
      <w:r>
        <w:rPr>
          <w:sz w:val="28"/>
          <w:szCs w:val="28"/>
        </w:rPr>
        <w:tab/>
      </w:r>
      <w:r>
        <w:rPr>
          <w:sz w:val="28"/>
          <w:szCs w:val="28"/>
        </w:rPr>
        <w:tab/>
        <w:t xml:space="preserve"> (39)</w:t>
      </w:r>
    </w:p>
    <w:p w14:paraId="6BF03A9D" w14:textId="77777777" w:rsidR="00000000" w:rsidRDefault="00000000">
      <w:pPr>
        <w:ind w:firstLine="709"/>
        <w:rPr>
          <w:sz w:val="28"/>
          <w:szCs w:val="28"/>
        </w:rPr>
      </w:pPr>
    </w:p>
    <w:p w14:paraId="7A058933" w14:textId="77777777" w:rsidR="00000000" w:rsidRDefault="00000000">
      <w:pPr>
        <w:ind w:firstLine="709"/>
        <w:rPr>
          <w:sz w:val="28"/>
          <w:szCs w:val="28"/>
        </w:rPr>
      </w:pPr>
      <w:r>
        <w:rPr>
          <w:sz w:val="28"/>
          <w:szCs w:val="28"/>
        </w:rPr>
        <w:t xml:space="preserve">где </w:t>
      </w:r>
      <w:r>
        <w:rPr>
          <w:rFonts w:ascii="Symbol" w:hAnsi="Symbol" w:cs="Symbol"/>
          <w:sz w:val="28"/>
          <w:szCs w:val="28"/>
        </w:rPr>
        <w:t>r</w:t>
      </w:r>
      <w:r>
        <w:rPr>
          <w:sz w:val="28"/>
          <w:szCs w:val="28"/>
        </w:rPr>
        <w:t xml:space="preserve"> - удельное сопротивление, Ом·м - рабочая температура, t = 1000 </w:t>
      </w:r>
      <w:r>
        <w:rPr>
          <w:sz w:val="28"/>
          <w:szCs w:val="28"/>
          <w:vertAlign w:val="superscript"/>
        </w:rPr>
        <w:t>0</w:t>
      </w:r>
      <w:r>
        <w:rPr>
          <w:sz w:val="28"/>
          <w:szCs w:val="28"/>
        </w:rPr>
        <w:t xml:space="preserve">С , </w:t>
      </w:r>
      <w:r>
        <w:rPr>
          <w:sz w:val="28"/>
          <w:szCs w:val="28"/>
          <w:vertAlign w:val="superscript"/>
        </w:rPr>
        <w:t>0</w:t>
      </w:r>
      <w:r>
        <w:rPr>
          <w:sz w:val="28"/>
          <w:szCs w:val="28"/>
        </w:rPr>
        <w:t>С.</w:t>
      </w:r>
    </w:p>
    <w:p w14:paraId="416D6695" w14:textId="77777777" w:rsidR="00000000" w:rsidRDefault="00000000">
      <w:pPr>
        <w:ind w:firstLine="709"/>
        <w:rPr>
          <w:sz w:val="28"/>
          <w:szCs w:val="28"/>
        </w:rPr>
      </w:pPr>
      <w:r>
        <w:rPr>
          <w:sz w:val="28"/>
          <w:szCs w:val="28"/>
        </w:rPr>
        <w:t>Удельная поверхностная мощность идеального нагревателя определяется по формуле:</w:t>
      </w:r>
    </w:p>
    <w:p w14:paraId="1D05421D" w14:textId="77777777" w:rsidR="00000000" w:rsidRDefault="00000000">
      <w:pPr>
        <w:ind w:firstLine="709"/>
        <w:rPr>
          <w:sz w:val="28"/>
          <w:szCs w:val="28"/>
        </w:rPr>
      </w:pPr>
    </w:p>
    <w:p w14:paraId="6DC62029" w14:textId="23225D35" w:rsidR="00000000" w:rsidRDefault="008959E3">
      <w:pPr>
        <w:ind w:firstLine="709"/>
        <w:rPr>
          <w:sz w:val="28"/>
          <w:szCs w:val="28"/>
        </w:rPr>
      </w:pPr>
      <w:r>
        <w:rPr>
          <w:rFonts w:ascii="Microsoft Sans Serif" w:hAnsi="Microsoft Sans Serif" w:cs="Microsoft Sans Serif"/>
          <w:noProof/>
          <w:sz w:val="17"/>
          <w:szCs w:val="17"/>
        </w:rPr>
        <w:drawing>
          <wp:inline distT="0" distB="0" distL="0" distR="0" wp14:anchorId="7404DDE5" wp14:editId="3AA33B2F">
            <wp:extent cx="2461260" cy="701040"/>
            <wp:effectExtent l="0" t="0" r="0" b="0"/>
            <wp:docPr id="59"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461260" cy="701040"/>
                    </a:xfrm>
                    <a:prstGeom prst="rect">
                      <a:avLst/>
                    </a:prstGeom>
                    <a:noFill/>
                    <a:ln>
                      <a:noFill/>
                    </a:ln>
                  </pic:spPr>
                </pic:pic>
              </a:graphicData>
            </a:graphic>
          </wp:inline>
        </w:drawing>
      </w:r>
      <w:r w:rsidR="00000000">
        <w:rPr>
          <w:sz w:val="28"/>
          <w:szCs w:val="28"/>
        </w:rPr>
        <w:t>,</w:t>
      </w:r>
      <w:r w:rsidR="00000000">
        <w:rPr>
          <w:sz w:val="28"/>
          <w:szCs w:val="28"/>
        </w:rPr>
        <w:tab/>
      </w:r>
      <w:r w:rsidR="00000000">
        <w:rPr>
          <w:sz w:val="28"/>
          <w:szCs w:val="28"/>
        </w:rPr>
        <w:tab/>
      </w:r>
      <w:r w:rsidR="00000000">
        <w:rPr>
          <w:sz w:val="28"/>
          <w:szCs w:val="28"/>
        </w:rPr>
        <w:tab/>
        <w:t xml:space="preserve"> (40)</w:t>
      </w:r>
    </w:p>
    <w:p w14:paraId="64CCA5A0" w14:textId="77777777" w:rsidR="00000000" w:rsidRDefault="00000000">
      <w:pPr>
        <w:ind w:firstLine="709"/>
        <w:rPr>
          <w:sz w:val="28"/>
          <w:szCs w:val="28"/>
        </w:rPr>
      </w:pPr>
    </w:p>
    <w:p w14:paraId="19FAD826" w14:textId="77777777" w:rsidR="00000000" w:rsidRDefault="00000000">
      <w:pPr>
        <w:ind w:firstLine="709"/>
        <w:rPr>
          <w:sz w:val="28"/>
          <w:szCs w:val="28"/>
        </w:rPr>
      </w:pPr>
      <w:r>
        <w:rPr>
          <w:sz w:val="28"/>
          <w:szCs w:val="28"/>
        </w:rPr>
        <w:t xml:space="preserve">где </w:t>
      </w:r>
      <w:r>
        <w:rPr>
          <w:rFonts w:ascii="Symbol" w:hAnsi="Symbol" w:cs="Symbol"/>
          <w:sz w:val="28"/>
          <w:szCs w:val="28"/>
        </w:rPr>
        <w:t>e</w:t>
      </w:r>
      <w:r>
        <w:rPr>
          <w:sz w:val="28"/>
          <w:szCs w:val="28"/>
          <w:vertAlign w:val="subscript"/>
        </w:rPr>
        <w:t>Н</w:t>
      </w:r>
      <w:r>
        <w:rPr>
          <w:sz w:val="28"/>
          <w:szCs w:val="28"/>
        </w:rPr>
        <w:t xml:space="preserve">, </w:t>
      </w:r>
      <w:r>
        <w:rPr>
          <w:rFonts w:ascii="Symbol" w:hAnsi="Symbol" w:cs="Symbol"/>
          <w:sz w:val="28"/>
          <w:szCs w:val="28"/>
        </w:rPr>
        <w:t>e</w:t>
      </w:r>
      <w:r>
        <w:rPr>
          <w:sz w:val="28"/>
          <w:szCs w:val="28"/>
          <w:vertAlign w:val="subscript"/>
        </w:rPr>
        <w:t>М</w:t>
      </w:r>
      <w:r>
        <w:rPr>
          <w:sz w:val="28"/>
          <w:szCs w:val="28"/>
        </w:rPr>
        <w:t xml:space="preserve"> - соответственно степень черноты нагревателя и нагреваемого изделия, </w:t>
      </w:r>
      <w:r>
        <w:rPr>
          <w:rFonts w:ascii="Symbol" w:hAnsi="Symbol" w:cs="Symbol"/>
          <w:sz w:val="28"/>
          <w:szCs w:val="28"/>
        </w:rPr>
        <w:t>e</w:t>
      </w:r>
      <w:r>
        <w:rPr>
          <w:sz w:val="28"/>
          <w:szCs w:val="28"/>
          <w:vertAlign w:val="subscript"/>
        </w:rPr>
        <w:t xml:space="preserve">Н </w:t>
      </w:r>
      <w:r>
        <w:rPr>
          <w:sz w:val="28"/>
          <w:szCs w:val="28"/>
        </w:rPr>
        <w:t xml:space="preserve">= 0,76 (нихром); </w:t>
      </w:r>
      <w:r>
        <w:rPr>
          <w:rFonts w:ascii="Symbol" w:hAnsi="Symbol" w:cs="Symbol"/>
          <w:sz w:val="28"/>
          <w:szCs w:val="28"/>
        </w:rPr>
        <w:t>e</w:t>
      </w:r>
      <w:r>
        <w:rPr>
          <w:sz w:val="28"/>
          <w:szCs w:val="28"/>
          <w:vertAlign w:val="subscript"/>
        </w:rPr>
        <w:t>М</w:t>
      </w:r>
      <w:r>
        <w:rPr>
          <w:sz w:val="28"/>
          <w:szCs w:val="28"/>
        </w:rPr>
        <w:t xml:space="preserve"> = 0,59 (шамот);</w:t>
      </w:r>
    </w:p>
    <w:p w14:paraId="4742E84B" w14:textId="77777777" w:rsidR="00000000" w:rsidRDefault="00000000">
      <w:pPr>
        <w:ind w:firstLine="709"/>
        <w:rPr>
          <w:sz w:val="28"/>
          <w:szCs w:val="28"/>
        </w:rPr>
      </w:pPr>
      <w:r>
        <w:rPr>
          <w:sz w:val="28"/>
          <w:szCs w:val="28"/>
        </w:rPr>
        <w:t>Т</w:t>
      </w:r>
      <w:r>
        <w:rPr>
          <w:sz w:val="28"/>
          <w:szCs w:val="28"/>
          <w:vertAlign w:val="subscript"/>
        </w:rPr>
        <w:t>Н</w:t>
      </w:r>
      <w:r>
        <w:rPr>
          <w:sz w:val="28"/>
          <w:szCs w:val="28"/>
        </w:rPr>
        <w:t>, Т</w:t>
      </w:r>
      <w:r>
        <w:rPr>
          <w:sz w:val="28"/>
          <w:szCs w:val="28"/>
          <w:vertAlign w:val="subscript"/>
        </w:rPr>
        <w:t>М</w:t>
      </w:r>
      <w:r>
        <w:rPr>
          <w:sz w:val="28"/>
          <w:szCs w:val="28"/>
        </w:rPr>
        <w:t xml:space="preserve"> - температура нагревателя и изделия, Т</w:t>
      </w:r>
      <w:r>
        <w:rPr>
          <w:sz w:val="28"/>
          <w:szCs w:val="28"/>
          <w:vertAlign w:val="subscript"/>
        </w:rPr>
        <w:t>Н</w:t>
      </w:r>
      <w:r>
        <w:rPr>
          <w:sz w:val="28"/>
          <w:szCs w:val="28"/>
        </w:rPr>
        <w:t xml:space="preserve"> = 1223 К, Т</w:t>
      </w:r>
      <w:r>
        <w:rPr>
          <w:sz w:val="28"/>
          <w:szCs w:val="28"/>
          <w:vertAlign w:val="subscript"/>
        </w:rPr>
        <w:t>М</w:t>
      </w:r>
      <w:r>
        <w:rPr>
          <w:sz w:val="28"/>
          <w:szCs w:val="28"/>
        </w:rPr>
        <w:t xml:space="preserve"> = 1073 К, К.</w:t>
      </w:r>
    </w:p>
    <w:p w14:paraId="6CD671D1" w14:textId="77777777" w:rsidR="00000000" w:rsidRDefault="00000000">
      <w:pPr>
        <w:ind w:firstLine="709"/>
        <w:rPr>
          <w:sz w:val="28"/>
          <w:szCs w:val="28"/>
        </w:rPr>
      </w:pPr>
      <w:r>
        <w:rPr>
          <w:sz w:val="28"/>
          <w:szCs w:val="28"/>
        </w:rPr>
        <w:t>Мощность идеального нагревателя по формуле (40) равна:</w:t>
      </w:r>
    </w:p>
    <w:p w14:paraId="79D94054" w14:textId="3A7F003C" w:rsidR="00000000" w:rsidRDefault="008959E3">
      <w:pPr>
        <w:ind w:firstLine="709"/>
        <w:rPr>
          <w:sz w:val="28"/>
          <w:szCs w:val="28"/>
        </w:rPr>
      </w:pPr>
      <w:r>
        <w:rPr>
          <w:rFonts w:ascii="Microsoft Sans Serif" w:hAnsi="Microsoft Sans Serif" w:cs="Microsoft Sans Serif"/>
          <w:noProof/>
          <w:sz w:val="17"/>
          <w:szCs w:val="17"/>
        </w:rPr>
        <w:drawing>
          <wp:inline distT="0" distB="0" distL="0" distR="0" wp14:anchorId="79C1900D" wp14:editId="3638C233">
            <wp:extent cx="2705100" cy="685800"/>
            <wp:effectExtent l="0" t="0" r="0" b="0"/>
            <wp:docPr id="60"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705100" cy="685800"/>
                    </a:xfrm>
                    <a:prstGeom prst="rect">
                      <a:avLst/>
                    </a:prstGeom>
                    <a:noFill/>
                    <a:ln>
                      <a:noFill/>
                    </a:ln>
                  </pic:spPr>
                </pic:pic>
              </a:graphicData>
            </a:graphic>
          </wp:inline>
        </w:drawing>
      </w:r>
      <w:r w:rsidR="00000000">
        <w:rPr>
          <w:sz w:val="28"/>
          <w:szCs w:val="28"/>
        </w:rPr>
        <w:t>= 25840 Вт/м</w:t>
      </w:r>
      <w:r w:rsidR="00000000">
        <w:rPr>
          <w:sz w:val="28"/>
          <w:szCs w:val="28"/>
          <w:vertAlign w:val="superscript"/>
        </w:rPr>
        <w:t>2</w:t>
      </w:r>
      <w:r w:rsidR="00000000">
        <w:rPr>
          <w:sz w:val="28"/>
          <w:szCs w:val="28"/>
        </w:rPr>
        <w:t>.</w:t>
      </w:r>
    </w:p>
    <w:p w14:paraId="1E85DBD1" w14:textId="77777777" w:rsidR="00000000" w:rsidRDefault="00000000">
      <w:pPr>
        <w:ind w:firstLine="709"/>
        <w:rPr>
          <w:sz w:val="28"/>
          <w:szCs w:val="28"/>
        </w:rPr>
      </w:pPr>
      <w:r>
        <w:rPr>
          <w:sz w:val="28"/>
          <w:szCs w:val="28"/>
        </w:rPr>
        <w:t>Удельная поверхностная мощность реального нагревателя определяем по формуле:</w:t>
      </w:r>
    </w:p>
    <w:p w14:paraId="104E99CD" w14:textId="77777777" w:rsidR="00000000" w:rsidRDefault="00000000">
      <w:pPr>
        <w:ind w:firstLine="709"/>
        <w:rPr>
          <w:sz w:val="28"/>
          <w:szCs w:val="28"/>
        </w:rPr>
      </w:pPr>
    </w:p>
    <w:p w14:paraId="326EFBC8" w14:textId="39477DA9" w:rsidR="00000000" w:rsidRDefault="008959E3">
      <w:pPr>
        <w:ind w:firstLine="709"/>
        <w:rPr>
          <w:sz w:val="28"/>
          <w:szCs w:val="28"/>
        </w:rPr>
      </w:pPr>
      <w:r>
        <w:rPr>
          <w:rFonts w:ascii="Microsoft Sans Serif" w:hAnsi="Microsoft Sans Serif" w:cs="Microsoft Sans Serif"/>
          <w:noProof/>
          <w:sz w:val="17"/>
          <w:szCs w:val="17"/>
        </w:rPr>
        <w:drawing>
          <wp:inline distT="0" distB="0" distL="0" distR="0" wp14:anchorId="11C0384A" wp14:editId="018DD596">
            <wp:extent cx="739140" cy="228600"/>
            <wp:effectExtent l="0" t="0" r="0" b="0"/>
            <wp:docPr id="61"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739140" cy="228600"/>
                    </a:xfrm>
                    <a:prstGeom prst="rect">
                      <a:avLst/>
                    </a:prstGeom>
                    <a:noFill/>
                    <a:ln>
                      <a:noFill/>
                    </a:ln>
                  </pic:spPr>
                </pic:pic>
              </a:graphicData>
            </a:graphic>
          </wp:inline>
        </w:drawing>
      </w:r>
      <w:r w:rsidR="00000000">
        <w:rPr>
          <w:sz w:val="28"/>
          <w:szCs w:val="28"/>
        </w:rPr>
        <w:t>,</w:t>
      </w:r>
      <w:r w:rsidR="00000000">
        <w:rPr>
          <w:sz w:val="28"/>
          <w:szCs w:val="28"/>
        </w:rPr>
        <w:tab/>
      </w:r>
      <w:r w:rsidR="00000000">
        <w:rPr>
          <w:sz w:val="28"/>
          <w:szCs w:val="28"/>
        </w:rPr>
        <w:tab/>
      </w:r>
      <w:r w:rsidR="00000000">
        <w:rPr>
          <w:sz w:val="28"/>
          <w:szCs w:val="28"/>
        </w:rPr>
        <w:tab/>
      </w:r>
      <w:r w:rsidR="00000000">
        <w:rPr>
          <w:sz w:val="28"/>
          <w:szCs w:val="28"/>
        </w:rPr>
        <w:tab/>
      </w:r>
      <w:r w:rsidR="00000000">
        <w:rPr>
          <w:sz w:val="28"/>
          <w:szCs w:val="28"/>
        </w:rPr>
        <w:tab/>
      </w:r>
      <w:r w:rsidR="00000000">
        <w:rPr>
          <w:sz w:val="28"/>
          <w:szCs w:val="28"/>
        </w:rPr>
        <w:tab/>
      </w:r>
      <w:r w:rsidR="00000000">
        <w:rPr>
          <w:sz w:val="28"/>
          <w:szCs w:val="28"/>
        </w:rPr>
        <w:tab/>
        <w:t xml:space="preserve"> (41)</w:t>
      </w:r>
    </w:p>
    <w:p w14:paraId="66BDE4DF" w14:textId="77777777" w:rsidR="00000000" w:rsidRDefault="00000000">
      <w:pPr>
        <w:ind w:firstLine="709"/>
        <w:rPr>
          <w:sz w:val="28"/>
          <w:szCs w:val="28"/>
        </w:rPr>
      </w:pPr>
    </w:p>
    <w:p w14:paraId="1E022837" w14:textId="77777777" w:rsidR="00000000" w:rsidRDefault="00000000">
      <w:pPr>
        <w:ind w:firstLine="709"/>
        <w:rPr>
          <w:sz w:val="28"/>
          <w:szCs w:val="28"/>
        </w:rPr>
      </w:pPr>
      <w:r>
        <w:rPr>
          <w:sz w:val="28"/>
          <w:szCs w:val="28"/>
        </w:rPr>
        <w:t xml:space="preserve">где </w:t>
      </w:r>
      <w:r>
        <w:rPr>
          <w:rFonts w:ascii="Symbol" w:hAnsi="Symbol" w:cs="Symbol"/>
          <w:sz w:val="28"/>
          <w:szCs w:val="28"/>
        </w:rPr>
        <w:t>a</w:t>
      </w:r>
      <w:r>
        <w:rPr>
          <w:sz w:val="28"/>
          <w:szCs w:val="28"/>
        </w:rPr>
        <w:t xml:space="preserve"> - поправочный коэффициент, для зигзагообразной ленты </w:t>
      </w:r>
      <w:r>
        <w:rPr>
          <w:rFonts w:ascii="Symbol" w:hAnsi="Symbol" w:cs="Symbol"/>
          <w:sz w:val="28"/>
          <w:szCs w:val="28"/>
        </w:rPr>
        <w:t>a</w:t>
      </w:r>
      <w:r>
        <w:rPr>
          <w:sz w:val="28"/>
          <w:szCs w:val="28"/>
        </w:rPr>
        <w:t xml:space="preserve"> = 0,95.</w:t>
      </w:r>
    </w:p>
    <w:p w14:paraId="53CD7A5B" w14:textId="77777777" w:rsidR="00000000" w:rsidRDefault="00000000">
      <w:pPr>
        <w:ind w:firstLine="709"/>
        <w:rPr>
          <w:sz w:val="28"/>
          <w:szCs w:val="28"/>
        </w:rPr>
      </w:pPr>
      <w:r>
        <w:rPr>
          <w:sz w:val="28"/>
          <w:szCs w:val="28"/>
          <w:lang w:val="en-US"/>
        </w:rPr>
        <w:t>W</w:t>
      </w:r>
      <w:r>
        <w:rPr>
          <w:sz w:val="28"/>
          <w:szCs w:val="28"/>
        </w:rPr>
        <w:t xml:space="preserve"> = 0,93 · 25840 = 24550 Вт/м</w:t>
      </w:r>
      <w:r>
        <w:rPr>
          <w:sz w:val="28"/>
          <w:szCs w:val="28"/>
          <w:vertAlign w:val="superscript"/>
        </w:rPr>
        <w:t>2</w:t>
      </w:r>
      <w:r>
        <w:rPr>
          <w:sz w:val="28"/>
          <w:szCs w:val="28"/>
        </w:rPr>
        <w:t xml:space="preserve"> = 24,55 кВт/м</w:t>
      </w:r>
      <w:r>
        <w:rPr>
          <w:sz w:val="28"/>
          <w:szCs w:val="28"/>
          <w:vertAlign w:val="superscript"/>
        </w:rPr>
        <w:t>2</w:t>
      </w:r>
      <w:r>
        <w:rPr>
          <w:sz w:val="28"/>
          <w:szCs w:val="28"/>
        </w:rPr>
        <w:t>.</w:t>
      </w:r>
    </w:p>
    <w:p w14:paraId="0CDBCDA1" w14:textId="77777777" w:rsidR="00000000" w:rsidRDefault="00000000">
      <w:pPr>
        <w:ind w:firstLine="709"/>
        <w:rPr>
          <w:sz w:val="28"/>
          <w:szCs w:val="28"/>
        </w:rPr>
      </w:pPr>
      <w:r>
        <w:rPr>
          <w:sz w:val="28"/>
          <w:szCs w:val="28"/>
        </w:rPr>
        <w:t>При использовании трехфазного тока по схеме «треугольник» фазовая мощность составляет одну треть от общей требуемой мощности и определяется по формуле:</w:t>
      </w:r>
    </w:p>
    <w:p w14:paraId="676C416C" w14:textId="77777777" w:rsidR="00000000" w:rsidRDefault="00000000">
      <w:pPr>
        <w:ind w:firstLine="709"/>
        <w:rPr>
          <w:sz w:val="28"/>
          <w:szCs w:val="28"/>
        </w:rPr>
      </w:pPr>
    </w:p>
    <w:p w14:paraId="3F16C552" w14:textId="473F06F6" w:rsidR="00000000" w:rsidRDefault="008959E3">
      <w:pPr>
        <w:ind w:firstLine="709"/>
        <w:rPr>
          <w:sz w:val="28"/>
          <w:szCs w:val="28"/>
        </w:rPr>
      </w:pPr>
      <w:r>
        <w:rPr>
          <w:rFonts w:ascii="Microsoft Sans Serif" w:hAnsi="Microsoft Sans Serif" w:cs="Microsoft Sans Serif"/>
          <w:noProof/>
          <w:sz w:val="17"/>
          <w:szCs w:val="17"/>
        </w:rPr>
        <w:drawing>
          <wp:inline distT="0" distB="0" distL="0" distR="0" wp14:anchorId="163C2236" wp14:editId="5A59EF52">
            <wp:extent cx="662940" cy="457200"/>
            <wp:effectExtent l="0" t="0" r="0" b="0"/>
            <wp:docPr id="62"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62940" cy="457200"/>
                    </a:xfrm>
                    <a:prstGeom prst="rect">
                      <a:avLst/>
                    </a:prstGeom>
                    <a:noFill/>
                    <a:ln>
                      <a:noFill/>
                    </a:ln>
                  </pic:spPr>
                </pic:pic>
              </a:graphicData>
            </a:graphic>
          </wp:inline>
        </w:drawing>
      </w:r>
      <w:r w:rsidR="00000000">
        <w:rPr>
          <w:sz w:val="28"/>
          <w:szCs w:val="28"/>
        </w:rPr>
        <w:t>,</w:t>
      </w:r>
      <w:r w:rsidR="00000000">
        <w:rPr>
          <w:sz w:val="28"/>
          <w:szCs w:val="28"/>
        </w:rPr>
        <w:tab/>
      </w:r>
      <w:r w:rsidR="00000000">
        <w:rPr>
          <w:sz w:val="28"/>
          <w:szCs w:val="28"/>
        </w:rPr>
        <w:tab/>
      </w:r>
      <w:r w:rsidR="00000000">
        <w:rPr>
          <w:sz w:val="28"/>
          <w:szCs w:val="28"/>
        </w:rPr>
        <w:tab/>
      </w:r>
      <w:r w:rsidR="00000000">
        <w:rPr>
          <w:sz w:val="28"/>
          <w:szCs w:val="28"/>
        </w:rPr>
        <w:tab/>
      </w:r>
      <w:r w:rsidR="00000000">
        <w:rPr>
          <w:sz w:val="28"/>
          <w:szCs w:val="28"/>
        </w:rPr>
        <w:tab/>
        <w:t xml:space="preserve"> (42)</w:t>
      </w:r>
    </w:p>
    <w:p w14:paraId="679CA2A5" w14:textId="77777777" w:rsidR="00000000" w:rsidRDefault="00000000">
      <w:pPr>
        <w:ind w:firstLine="709"/>
        <w:rPr>
          <w:sz w:val="28"/>
          <w:szCs w:val="28"/>
        </w:rPr>
      </w:pPr>
    </w:p>
    <w:p w14:paraId="7F187532" w14:textId="77777777" w:rsidR="00000000" w:rsidRDefault="00000000">
      <w:pPr>
        <w:ind w:firstLine="709"/>
        <w:rPr>
          <w:sz w:val="28"/>
          <w:szCs w:val="28"/>
        </w:rPr>
      </w:pPr>
      <w:r>
        <w:rPr>
          <w:sz w:val="28"/>
          <w:szCs w:val="28"/>
        </w:rPr>
        <w:br w:type="page"/>
        <w:t>где Р</w:t>
      </w:r>
      <w:r>
        <w:rPr>
          <w:sz w:val="28"/>
          <w:szCs w:val="28"/>
          <w:vertAlign w:val="subscript"/>
        </w:rPr>
        <w:t>ф</w:t>
      </w:r>
      <w:r>
        <w:rPr>
          <w:sz w:val="28"/>
          <w:szCs w:val="28"/>
        </w:rPr>
        <w:t xml:space="preserve"> - фазовая мощность, Вт.</w:t>
      </w:r>
    </w:p>
    <w:p w14:paraId="6854F686" w14:textId="77777777" w:rsidR="00000000" w:rsidRDefault="00000000">
      <w:pPr>
        <w:ind w:firstLine="709"/>
        <w:rPr>
          <w:sz w:val="28"/>
          <w:szCs w:val="28"/>
        </w:rPr>
      </w:pPr>
      <w:r>
        <w:rPr>
          <w:sz w:val="28"/>
          <w:szCs w:val="28"/>
        </w:rPr>
        <w:t>Р</w:t>
      </w:r>
      <w:r>
        <w:rPr>
          <w:sz w:val="28"/>
          <w:szCs w:val="28"/>
          <w:vertAlign w:val="subscript"/>
        </w:rPr>
        <w:t>ф</w:t>
      </w:r>
      <w:r>
        <w:rPr>
          <w:sz w:val="28"/>
          <w:szCs w:val="28"/>
        </w:rPr>
        <w:t>= 85620 / 3 = 28540 Вт = 28,54 кВт.</w:t>
      </w:r>
    </w:p>
    <w:p w14:paraId="1E825A28" w14:textId="77777777" w:rsidR="00000000" w:rsidRDefault="00000000">
      <w:pPr>
        <w:ind w:firstLine="709"/>
        <w:rPr>
          <w:sz w:val="28"/>
          <w:szCs w:val="28"/>
        </w:rPr>
      </w:pPr>
      <w:r>
        <w:rPr>
          <w:sz w:val="28"/>
          <w:szCs w:val="28"/>
        </w:rPr>
        <w:t>Зная требуемую фазовую мощность, фазовое напряжение U</w:t>
      </w:r>
      <w:r>
        <w:rPr>
          <w:sz w:val="28"/>
          <w:szCs w:val="28"/>
          <w:vertAlign w:val="subscript"/>
        </w:rPr>
        <w:t>ф</w:t>
      </w:r>
      <w:r>
        <w:rPr>
          <w:sz w:val="28"/>
          <w:szCs w:val="28"/>
        </w:rPr>
        <w:t>, определяются геометрические размеры ленточного нагревателя.</w:t>
      </w:r>
    </w:p>
    <w:p w14:paraId="09C98474" w14:textId="77777777" w:rsidR="00000000" w:rsidRDefault="00000000">
      <w:pPr>
        <w:ind w:firstLine="709"/>
        <w:rPr>
          <w:sz w:val="28"/>
          <w:szCs w:val="28"/>
        </w:rPr>
      </w:pPr>
      <w:r>
        <w:rPr>
          <w:sz w:val="28"/>
          <w:szCs w:val="28"/>
        </w:rPr>
        <w:t>Для достижения требуемой фазовой мощности необходимо иметь нагреватель с общим сопротивлением, вычисляемым по формуле:</w:t>
      </w:r>
    </w:p>
    <w:p w14:paraId="12EB1A67" w14:textId="77777777" w:rsidR="00000000" w:rsidRDefault="00000000">
      <w:pPr>
        <w:ind w:firstLine="709"/>
        <w:rPr>
          <w:sz w:val="28"/>
          <w:szCs w:val="28"/>
        </w:rPr>
      </w:pPr>
    </w:p>
    <w:p w14:paraId="6060A71A" w14:textId="320F29D7" w:rsidR="00000000" w:rsidRDefault="008959E3">
      <w:pPr>
        <w:ind w:firstLine="709"/>
        <w:rPr>
          <w:sz w:val="28"/>
          <w:szCs w:val="28"/>
        </w:rPr>
      </w:pPr>
      <w:r>
        <w:rPr>
          <w:rFonts w:ascii="Microsoft Sans Serif" w:hAnsi="Microsoft Sans Serif" w:cs="Microsoft Sans Serif"/>
          <w:noProof/>
          <w:sz w:val="17"/>
          <w:szCs w:val="17"/>
        </w:rPr>
        <w:drawing>
          <wp:inline distT="0" distB="0" distL="0" distR="0" wp14:anchorId="1BF9355B" wp14:editId="7FD88FBC">
            <wp:extent cx="624840" cy="495300"/>
            <wp:effectExtent l="0" t="0" r="0" b="0"/>
            <wp:docPr id="63"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24840" cy="495300"/>
                    </a:xfrm>
                    <a:prstGeom prst="rect">
                      <a:avLst/>
                    </a:prstGeom>
                    <a:noFill/>
                    <a:ln>
                      <a:noFill/>
                    </a:ln>
                  </pic:spPr>
                </pic:pic>
              </a:graphicData>
            </a:graphic>
          </wp:inline>
        </w:drawing>
      </w:r>
      <w:r w:rsidR="00000000">
        <w:rPr>
          <w:sz w:val="28"/>
          <w:szCs w:val="28"/>
        </w:rPr>
        <w:t>,</w:t>
      </w:r>
      <w:r w:rsidR="00000000">
        <w:rPr>
          <w:sz w:val="28"/>
          <w:szCs w:val="28"/>
        </w:rPr>
        <w:tab/>
      </w:r>
      <w:r w:rsidR="00000000">
        <w:rPr>
          <w:sz w:val="28"/>
          <w:szCs w:val="28"/>
        </w:rPr>
        <w:tab/>
      </w:r>
      <w:r w:rsidR="00000000">
        <w:rPr>
          <w:sz w:val="28"/>
          <w:szCs w:val="28"/>
        </w:rPr>
        <w:tab/>
      </w:r>
      <w:r w:rsidR="00000000">
        <w:rPr>
          <w:sz w:val="28"/>
          <w:szCs w:val="28"/>
        </w:rPr>
        <w:tab/>
      </w:r>
      <w:r w:rsidR="00000000">
        <w:rPr>
          <w:sz w:val="28"/>
          <w:szCs w:val="28"/>
        </w:rPr>
        <w:tab/>
      </w:r>
      <w:r w:rsidR="00000000">
        <w:rPr>
          <w:sz w:val="28"/>
          <w:szCs w:val="28"/>
        </w:rPr>
        <w:tab/>
      </w:r>
      <w:r w:rsidR="00000000">
        <w:rPr>
          <w:sz w:val="28"/>
          <w:szCs w:val="28"/>
        </w:rPr>
        <w:tab/>
        <w:t xml:space="preserve"> (43)</w:t>
      </w:r>
    </w:p>
    <w:p w14:paraId="76F7676F" w14:textId="77777777" w:rsidR="00000000" w:rsidRDefault="00000000">
      <w:pPr>
        <w:ind w:firstLine="709"/>
        <w:rPr>
          <w:sz w:val="28"/>
          <w:szCs w:val="28"/>
        </w:rPr>
      </w:pPr>
    </w:p>
    <w:p w14:paraId="0C48091C" w14:textId="77777777" w:rsidR="00000000" w:rsidRDefault="00000000">
      <w:pPr>
        <w:ind w:firstLine="709"/>
        <w:rPr>
          <w:sz w:val="28"/>
          <w:szCs w:val="28"/>
        </w:rPr>
      </w:pPr>
      <w:r>
        <w:rPr>
          <w:sz w:val="28"/>
          <w:szCs w:val="28"/>
        </w:rPr>
        <w:t xml:space="preserve">где </w:t>
      </w:r>
      <w:r>
        <w:rPr>
          <w:sz w:val="28"/>
          <w:szCs w:val="28"/>
          <w:lang w:val="en-US"/>
        </w:rPr>
        <w:t>R</w:t>
      </w:r>
      <w:r>
        <w:rPr>
          <w:sz w:val="28"/>
          <w:szCs w:val="28"/>
          <w:vertAlign w:val="subscript"/>
        </w:rPr>
        <w:t>ф</w:t>
      </w:r>
      <w:r>
        <w:rPr>
          <w:sz w:val="28"/>
          <w:szCs w:val="28"/>
        </w:rPr>
        <w:t xml:space="preserve"> - фазовое сопротивление нихромовой ленты, Ом.</w:t>
      </w:r>
    </w:p>
    <w:p w14:paraId="42922D58" w14:textId="77777777" w:rsidR="00000000" w:rsidRDefault="00000000">
      <w:pPr>
        <w:ind w:firstLine="709"/>
        <w:rPr>
          <w:sz w:val="28"/>
          <w:szCs w:val="28"/>
        </w:rPr>
      </w:pPr>
      <w:r>
        <w:rPr>
          <w:sz w:val="28"/>
          <w:szCs w:val="28"/>
          <w:lang w:val="en-US"/>
        </w:rPr>
        <w:t>R</w:t>
      </w:r>
      <w:r>
        <w:rPr>
          <w:sz w:val="28"/>
          <w:szCs w:val="28"/>
          <w:vertAlign w:val="subscript"/>
        </w:rPr>
        <w:t>ф</w:t>
      </w:r>
      <w:r>
        <w:rPr>
          <w:sz w:val="28"/>
          <w:szCs w:val="28"/>
        </w:rPr>
        <w:t xml:space="preserve"> = 50</w:t>
      </w:r>
      <w:r>
        <w:rPr>
          <w:sz w:val="28"/>
          <w:szCs w:val="28"/>
          <w:vertAlign w:val="superscript"/>
        </w:rPr>
        <w:t>2</w:t>
      </w:r>
      <w:r>
        <w:rPr>
          <w:sz w:val="28"/>
          <w:szCs w:val="28"/>
        </w:rPr>
        <w:t xml:space="preserve"> / 28540 = 0,0876 Ом</w:t>
      </w:r>
    </w:p>
    <w:p w14:paraId="7CE26F51" w14:textId="77777777" w:rsidR="00000000" w:rsidRDefault="00000000">
      <w:pPr>
        <w:ind w:firstLine="709"/>
        <w:rPr>
          <w:sz w:val="28"/>
          <w:szCs w:val="28"/>
        </w:rPr>
      </w:pPr>
      <w:r>
        <w:rPr>
          <w:sz w:val="28"/>
          <w:szCs w:val="28"/>
        </w:rPr>
        <w:t>В качестве нагревателя выбирается лента из сплава Х20Н80 (нихром) шириной (</w:t>
      </w:r>
      <w:r>
        <w:rPr>
          <w:sz w:val="28"/>
          <w:szCs w:val="28"/>
          <w:lang w:val="en-US"/>
        </w:rPr>
        <w:t>b</w:t>
      </w:r>
      <w:r>
        <w:rPr>
          <w:sz w:val="28"/>
          <w:szCs w:val="28"/>
        </w:rPr>
        <w:t>) равной 30 мм, толщиной (a) равной 3 мм, площадью (S) равной 90 мм</w:t>
      </w:r>
      <w:r>
        <w:rPr>
          <w:sz w:val="28"/>
          <w:szCs w:val="28"/>
          <w:vertAlign w:val="superscript"/>
        </w:rPr>
        <w:t>2</w:t>
      </w:r>
      <w:r>
        <w:rPr>
          <w:sz w:val="28"/>
          <w:szCs w:val="28"/>
        </w:rPr>
        <w:t>.</w:t>
      </w:r>
    </w:p>
    <w:p w14:paraId="15D57B47" w14:textId="77777777" w:rsidR="00000000" w:rsidRDefault="00000000">
      <w:pPr>
        <w:ind w:firstLine="709"/>
        <w:rPr>
          <w:sz w:val="28"/>
          <w:szCs w:val="28"/>
        </w:rPr>
      </w:pPr>
      <w:r>
        <w:rPr>
          <w:sz w:val="28"/>
          <w:szCs w:val="28"/>
        </w:rPr>
        <w:t>Длина ленты определяется по формуле:</w:t>
      </w:r>
    </w:p>
    <w:p w14:paraId="39E70838" w14:textId="77777777" w:rsidR="00000000" w:rsidRDefault="00000000">
      <w:pPr>
        <w:ind w:firstLine="709"/>
        <w:rPr>
          <w:sz w:val="28"/>
          <w:szCs w:val="28"/>
        </w:rPr>
      </w:pPr>
    </w:p>
    <w:p w14:paraId="6F331360" w14:textId="542634A2" w:rsidR="00000000" w:rsidRDefault="008959E3">
      <w:pPr>
        <w:ind w:firstLine="709"/>
        <w:rPr>
          <w:sz w:val="28"/>
          <w:szCs w:val="28"/>
        </w:rPr>
      </w:pPr>
      <w:r>
        <w:rPr>
          <w:rFonts w:ascii="Microsoft Sans Serif" w:hAnsi="Microsoft Sans Serif" w:cs="Microsoft Sans Serif"/>
          <w:noProof/>
          <w:sz w:val="17"/>
          <w:szCs w:val="17"/>
        </w:rPr>
        <w:drawing>
          <wp:inline distT="0" distB="0" distL="0" distR="0" wp14:anchorId="42809F54" wp14:editId="21A1B840">
            <wp:extent cx="777240" cy="441960"/>
            <wp:effectExtent l="0" t="0" r="0" b="0"/>
            <wp:docPr id="64"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777240" cy="441960"/>
                    </a:xfrm>
                    <a:prstGeom prst="rect">
                      <a:avLst/>
                    </a:prstGeom>
                    <a:noFill/>
                    <a:ln>
                      <a:noFill/>
                    </a:ln>
                  </pic:spPr>
                </pic:pic>
              </a:graphicData>
            </a:graphic>
          </wp:inline>
        </w:drawing>
      </w:r>
      <w:r w:rsidR="00000000">
        <w:rPr>
          <w:sz w:val="28"/>
          <w:szCs w:val="28"/>
        </w:rPr>
        <w:t>,</w:t>
      </w:r>
      <w:r w:rsidR="00000000">
        <w:rPr>
          <w:sz w:val="28"/>
          <w:szCs w:val="28"/>
        </w:rPr>
        <w:tab/>
      </w:r>
      <w:r w:rsidR="00000000">
        <w:rPr>
          <w:sz w:val="28"/>
          <w:szCs w:val="28"/>
        </w:rPr>
        <w:tab/>
      </w:r>
      <w:r w:rsidR="00000000">
        <w:rPr>
          <w:sz w:val="28"/>
          <w:szCs w:val="28"/>
        </w:rPr>
        <w:tab/>
      </w:r>
      <w:r w:rsidR="00000000">
        <w:rPr>
          <w:sz w:val="28"/>
          <w:szCs w:val="28"/>
        </w:rPr>
        <w:tab/>
      </w:r>
      <w:r w:rsidR="00000000">
        <w:rPr>
          <w:sz w:val="28"/>
          <w:szCs w:val="28"/>
        </w:rPr>
        <w:tab/>
      </w:r>
      <w:r w:rsidR="00000000">
        <w:rPr>
          <w:sz w:val="28"/>
          <w:szCs w:val="28"/>
        </w:rPr>
        <w:tab/>
        <w:t xml:space="preserve"> (44)</w:t>
      </w:r>
    </w:p>
    <w:p w14:paraId="157B2B36" w14:textId="77777777" w:rsidR="00000000" w:rsidRDefault="00000000">
      <w:pPr>
        <w:ind w:firstLine="709"/>
        <w:rPr>
          <w:sz w:val="28"/>
          <w:szCs w:val="28"/>
        </w:rPr>
      </w:pPr>
    </w:p>
    <w:p w14:paraId="3135684C" w14:textId="77777777" w:rsidR="00000000" w:rsidRDefault="00000000">
      <w:pPr>
        <w:ind w:firstLine="709"/>
        <w:rPr>
          <w:sz w:val="28"/>
          <w:szCs w:val="28"/>
        </w:rPr>
      </w:pPr>
      <w:r>
        <w:rPr>
          <w:sz w:val="28"/>
          <w:szCs w:val="28"/>
        </w:rPr>
        <w:t xml:space="preserve">где </w:t>
      </w:r>
      <w:r>
        <w:rPr>
          <w:sz w:val="28"/>
          <w:szCs w:val="28"/>
          <w:lang w:val="en-US"/>
        </w:rPr>
        <w:t>L</w:t>
      </w:r>
      <w:r>
        <w:rPr>
          <w:sz w:val="28"/>
          <w:szCs w:val="28"/>
          <w:vertAlign w:val="subscript"/>
        </w:rPr>
        <w:t>ф</w:t>
      </w:r>
      <w:r>
        <w:rPr>
          <w:sz w:val="28"/>
          <w:szCs w:val="28"/>
        </w:rPr>
        <w:t xml:space="preserve"> - длина ленты, м.</w:t>
      </w:r>
    </w:p>
    <w:p w14:paraId="68EEEF7E" w14:textId="77777777" w:rsidR="00000000" w:rsidRDefault="00000000">
      <w:pPr>
        <w:ind w:firstLine="709"/>
        <w:rPr>
          <w:sz w:val="28"/>
          <w:szCs w:val="28"/>
        </w:rPr>
      </w:pPr>
      <w:r>
        <w:rPr>
          <w:sz w:val="28"/>
          <w:szCs w:val="28"/>
        </w:rPr>
        <w:t>По формулам (39), (44) длина ленты равна:</w:t>
      </w:r>
    </w:p>
    <w:p w14:paraId="3166A458" w14:textId="77777777" w:rsidR="00000000" w:rsidRDefault="00000000">
      <w:pPr>
        <w:ind w:firstLine="709"/>
        <w:rPr>
          <w:sz w:val="28"/>
          <w:szCs w:val="28"/>
        </w:rPr>
      </w:pPr>
      <w:r>
        <w:rPr>
          <w:sz w:val="28"/>
          <w:szCs w:val="28"/>
          <w:lang w:val="en-US"/>
        </w:rPr>
        <w:t>L</w:t>
      </w:r>
      <w:r>
        <w:rPr>
          <w:sz w:val="28"/>
          <w:szCs w:val="28"/>
          <w:vertAlign w:val="subscript"/>
        </w:rPr>
        <w:t>ф</w:t>
      </w:r>
      <w:r>
        <w:rPr>
          <w:sz w:val="28"/>
          <w:szCs w:val="28"/>
        </w:rPr>
        <w:t xml:space="preserve"> = (0,0876 · 90 · 10</w:t>
      </w:r>
      <w:r>
        <w:rPr>
          <w:sz w:val="28"/>
          <w:szCs w:val="28"/>
          <w:vertAlign w:val="superscript"/>
        </w:rPr>
        <w:t>-6</w:t>
      </w:r>
      <w:r>
        <w:rPr>
          <w:sz w:val="28"/>
          <w:szCs w:val="28"/>
        </w:rPr>
        <w:t>) / (1,1 · 10</w:t>
      </w:r>
      <w:r>
        <w:rPr>
          <w:sz w:val="28"/>
          <w:szCs w:val="28"/>
          <w:vertAlign w:val="superscript"/>
        </w:rPr>
        <w:t>-6</w:t>
      </w:r>
      <w:r>
        <w:rPr>
          <w:sz w:val="28"/>
          <w:szCs w:val="28"/>
        </w:rPr>
        <w:t xml:space="preserve"> + 8,5 · 10</w:t>
      </w:r>
      <w:r>
        <w:rPr>
          <w:sz w:val="28"/>
          <w:szCs w:val="28"/>
          <w:vertAlign w:val="superscript"/>
        </w:rPr>
        <w:t>-11</w:t>
      </w:r>
      <w:r>
        <w:rPr>
          <w:sz w:val="28"/>
          <w:szCs w:val="28"/>
        </w:rPr>
        <w:t xml:space="preserve"> · 1000) = 6,65 м.</w:t>
      </w:r>
    </w:p>
    <w:p w14:paraId="49BB8934" w14:textId="77777777" w:rsidR="00000000" w:rsidRDefault="00000000">
      <w:pPr>
        <w:ind w:firstLine="709"/>
        <w:rPr>
          <w:sz w:val="28"/>
          <w:szCs w:val="28"/>
        </w:rPr>
      </w:pPr>
      <w:r>
        <w:rPr>
          <w:sz w:val="28"/>
          <w:szCs w:val="28"/>
        </w:rPr>
        <w:t>Полосу изгибают зигзагообразно и располагают на дне печи между нагревателями на расстоянии (</w:t>
      </w:r>
      <w:r>
        <w:rPr>
          <w:sz w:val="28"/>
          <w:szCs w:val="28"/>
          <w:lang w:val="en-US"/>
        </w:rPr>
        <w:t>L</w:t>
      </w:r>
      <w:r>
        <w:rPr>
          <w:sz w:val="28"/>
          <w:szCs w:val="28"/>
        </w:rPr>
        <w:t>) равном 70 см. Высота зигзага (</w:t>
      </w:r>
      <w:r>
        <w:rPr>
          <w:sz w:val="28"/>
          <w:szCs w:val="28"/>
          <w:lang w:val="en-US"/>
        </w:rPr>
        <w:t>h</w:t>
      </w:r>
      <w:r>
        <w:rPr>
          <w:sz w:val="28"/>
          <w:szCs w:val="28"/>
        </w:rPr>
        <w:t xml:space="preserve">) равна 15 см. </w:t>
      </w:r>
    </w:p>
    <w:p w14:paraId="3A8B6370" w14:textId="77777777" w:rsidR="00000000" w:rsidRDefault="00000000">
      <w:pPr>
        <w:ind w:firstLine="709"/>
        <w:rPr>
          <w:sz w:val="28"/>
          <w:szCs w:val="28"/>
        </w:rPr>
      </w:pPr>
      <w:r>
        <w:rPr>
          <w:sz w:val="28"/>
          <w:szCs w:val="28"/>
        </w:rPr>
        <w:t>Количество зигзагов (</w:t>
      </w:r>
      <w:r>
        <w:rPr>
          <w:sz w:val="28"/>
          <w:szCs w:val="28"/>
          <w:lang w:val="en-US"/>
        </w:rPr>
        <w:t>n</w:t>
      </w:r>
      <w:r>
        <w:rPr>
          <w:sz w:val="28"/>
          <w:szCs w:val="28"/>
        </w:rPr>
        <w:t>) определяется по формуле:</w:t>
      </w:r>
    </w:p>
    <w:p w14:paraId="10728779" w14:textId="77777777" w:rsidR="00000000" w:rsidRDefault="00000000">
      <w:pPr>
        <w:ind w:firstLine="709"/>
        <w:rPr>
          <w:sz w:val="28"/>
          <w:szCs w:val="28"/>
        </w:rPr>
      </w:pPr>
    </w:p>
    <w:p w14:paraId="14C3E0E3" w14:textId="1D95C1DA" w:rsidR="00000000" w:rsidRDefault="00000000">
      <w:pPr>
        <w:ind w:firstLine="709"/>
        <w:rPr>
          <w:sz w:val="28"/>
          <w:szCs w:val="28"/>
        </w:rPr>
      </w:pPr>
      <w:r>
        <w:rPr>
          <w:sz w:val="28"/>
          <w:szCs w:val="28"/>
        </w:rPr>
        <w:br w:type="page"/>
      </w:r>
      <w:r w:rsidR="008959E3">
        <w:rPr>
          <w:rFonts w:ascii="Microsoft Sans Serif" w:hAnsi="Microsoft Sans Serif" w:cs="Microsoft Sans Serif"/>
          <w:noProof/>
          <w:sz w:val="17"/>
          <w:szCs w:val="17"/>
        </w:rPr>
        <w:drawing>
          <wp:inline distT="0" distB="0" distL="0" distR="0" wp14:anchorId="5B6D26FD" wp14:editId="703ADF4F">
            <wp:extent cx="480060" cy="419100"/>
            <wp:effectExtent l="0" t="0" r="0" b="0"/>
            <wp:docPr id="65"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80060" cy="419100"/>
                    </a:xfrm>
                    <a:prstGeom prst="rect">
                      <a:avLst/>
                    </a:prstGeom>
                    <a:noFill/>
                    <a:ln>
                      <a:noFill/>
                    </a:ln>
                  </pic:spPr>
                </pic:pic>
              </a:graphicData>
            </a:graphic>
          </wp:inline>
        </w:drawing>
      </w:r>
      <w:r>
        <w:rPr>
          <w:sz w:val="28"/>
          <w:szCs w:val="28"/>
        </w:rPr>
        <w:t>.</w:t>
      </w:r>
      <w:r>
        <w:rPr>
          <w:sz w:val="28"/>
          <w:szCs w:val="28"/>
        </w:rPr>
        <w:tab/>
      </w:r>
      <w:r>
        <w:rPr>
          <w:sz w:val="28"/>
          <w:szCs w:val="28"/>
        </w:rPr>
        <w:tab/>
      </w:r>
      <w:r>
        <w:rPr>
          <w:sz w:val="28"/>
          <w:szCs w:val="28"/>
        </w:rPr>
        <w:tab/>
      </w:r>
      <w:r>
        <w:rPr>
          <w:sz w:val="28"/>
          <w:szCs w:val="28"/>
        </w:rPr>
        <w:tab/>
        <w:t xml:space="preserve"> (45)</w:t>
      </w:r>
    </w:p>
    <w:p w14:paraId="39971339" w14:textId="77777777" w:rsidR="00000000" w:rsidRDefault="00000000">
      <w:pPr>
        <w:ind w:firstLine="709"/>
        <w:rPr>
          <w:sz w:val="28"/>
          <w:szCs w:val="28"/>
        </w:rPr>
      </w:pPr>
    </w:p>
    <w:p w14:paraId="73C9325E" w14:textId="77777777" w:rsidR="00000000" w:rsidRDefault="00000000">
      <w:pPr>
        <w:ind w:firstLine="709"/>
        <w:rPr>
          <w:sz w:val="28"/>
          <w:szCs w:val="28"/>
        </w:rPr>
      </w:pPr>
      <w:r>
        <w:rPr>
          <w:sz w:val="28"/>
          <w:szCs w:val="28"/>
          <w:lang w:val="en-US"/>
        </w:rPr>
        <w:t>n</w:t>
      </w:r>
      <w:r>
        <w:rPr>
          <w:sz w:val="28"/>
          <w:szCs w:val="28"/>
        </w:rPr>
        <w:t xml:space="preserve"> = 665 / 15 = 45. </w:t>
      </w:r>
    </w:p>
    <w:p w14:paraId="089E36FD" w14:textId="77777777" w:rsidR="00000000" w:rsidRDefault="00000000">
      <w:pPr>
        <w:ind w:firstLine="709"/>
        <w:rPr>
          <w:sz w:val="28"/>
          <w:szCs w:val="28"/>
        </w:rPr>
      </w:pPr>
      <w:r>
        <w:rPr>
          <w:sz w:val="28"/>
          <w:szCs w:val="28"/>
        </w:rPr>
        <w:t>Шаг (</w:t>
      </w:r>
      <w:r>
        <w:rPr>
          <w:sz w:val="28"/>
          <w:szCs w:val="28"/>
          <w:lang w:val="en-US"/>
        </w:rPr>
        <w:t>t</w:t>
      </w:r>
      <w:r>
        <w:rPr>
          <w:sz w:val="28"/>
          <w:szCs w:val="28"/>
        </w:rPr>
        <w:t>) определяется по формуле:</w:t>
      </w:r>
    </w:p>
    <w:p w14:paraId="38B03EAF" w14:textId="77777777" w:rsidR="00000000" w:rsidRDefault="00000000">
      <w:pPr>
        <w:ind w:firstLine="709"/>
        <w:rPr>
          <w:sz w:val="28"/>
          <w:szCs w:val="28"/>
        </w:rPr>
      </w:pPr>
    </w:p>
    <w:p w14:paraId="5C6190F2" w14:textId="6975797B" w:rsidR="00000000" w:rsidRDefault="008959E3">
      <w:pPr>
        <w:ind w:firstLine="709"/>
        <w:rPr>
          <w:sz w:val="28"/>
          <w:szCs w:val="28"/>
        </w:rPr>
      </w:pPr>
      <w:r>
        <w:rPr>
          <w:rFonts w:ascii="Microsoft Sans Serif" w:hAnsi="Microsoft Sans Serif" w:cs="Microsoft Sans Serif"/>
          <w:noProof/>
          <w:sz w:val="17"/>
          <w:szCs w:val="17"/>
        </w:rPr>
        <w:drawing>
          <wp:inline distT="0" distB="0" distL="0" distR="0" wp14:anchorId="057DB113" wp14:editId="11A7B272">
            <wp:extent cx="381000" cy="396240"/>
            <wp:effectExtent l="0" t="0" r="0" b="0"/>
            <wp:docPr id="66"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81000" cy="396240"/>
                    </a:xfrm>
                    <a:prstGeom prst="rect">
                      <a:avLst/>
                    </a:prstGeom>
                    <a:noFill/>
                    <a:ln>
                      <a:noFill/>
                    </a:ln>
                  </pic:spPr>
                </pic:pic>
              </a:graphicData>
            </a:graphic>
          </wp:inline>
        </w:drawing>
      </w:r>
      <w:r w:rsidR="00000000">
        <w:rPr>
          <w:sz w:val="28"/>
          <w:szCs w:val="28"/>
        </w:rPr>
        <w:t>.</w:t>
      </w:r>
      <w:r w:rsidR="00000000">
        <w:rPr>
          <w:sz w:val="28"/>
          <w:szCs w:val="28"/>
        </w:rPr>
        <w:tab/>
      </w:r>
      <w:r w:rsidR="00000000">
        <w:rPr>
          <w:sz w:val="28"/>
          <w:szCs w:val="28"/>
        </w:rPr>
        <w:tab/>
      </w:r>
      <w:r w:rsidR="00000000">
        <w:rPr>
          <w:sz w:val="28"/>
          <w:szCs w:val="28"/>
        </w:rPr>
        <w:tab/>
      </w:r>
      <w:r w:rsidR="00000000">
        <w:rPr>
          <w:sz w:val="28"/>
          <w:szCs w:val="28"/>
        </w:rPr>
        <w:tab/>
      </w:r>
      <w:r w:rsidR="00000000">
        <w:rPr>
          <w:sz w:val="28"/>
          <w:szCs w:val="28"/>
        </w:rPr>
        <w:tab/>
      </w:r>
      <w:r w:rsidR="00000000">
        <w:rPr>
          <w:sz w:val="28"/>
          <w:szCs w:val="28"/>
        </w:rPr>
        <w:tab/>
        <w:t xml:space="preserve"> (46)</w:t>
      </w:r>
    </w:p>
    <w:p w14:paraId="260277CC" w14:textId="77777777" w:rsidR="00000000" w:rsidRDefault="00000000">
      <w:pPr>
        <w:ind w:firstLine="709"/>
        <w:rPr>
          <w:sz w:val="28"/>
          <w:szCs w:val="28"/>
        </w:rPr>
      </w:pPr>
      <w:r>
        <w:rPr>
          <w:sz w:val="28"/>
          <w:szCs w:val="28"/>
        </w:rPr>
        <w:t xml:space="preserve">= 700 / 45 = 15 мм, т.е. расстояние между полосой в зигзаге </w:t>
      </w:r>
      <w:r>
        <w:rPr>
          <w:sz w:val="28"/>
          <w:szCs w:val="28"/>
          <w:lang w:val="en-US"/>
        </w:rPr>
        <w:t>c</w:t>
      </w:r>
      <w:r>
        <w:rPr>
          <w:sz w:val="28"/>
          <w:szCs w:val="28"/>
        </w:rPr>
        <w:t xml:space="preserve"> =15 - 3 = 12 мм.</w:t>
      </w:r>
    </w:p>
    <w:p w14:paraId="47BA8575" w14:textId="77777777" w:rsidR="00000000" w:rsidRDefault="00000000">
      <w:pPr>
        <w:ind w:firstLine="709"/>
        <w:rPr>
          <w:sz w:val="28"/>
          <w:szCs w:val="28"/>
        </w:rPr>
      </w:pPr>
      <w:r>
        <w:rPr>
          <w:sz w:val="28"/>
          <w:szCs w:val="28"/>
        </w:rPr>
        <w:t>Сила тока, пропускаемого через 1 нагреватель определяется по формуле:</w:t>
      </w:r>
    </w:p>
    <w:p w14:paraId="599EA3C2" w14:textId="77777777" w:rsidR="00000000" w:rsidRDefault="00000000">
      <w:pPr>
        <w:ind w:firstLine="709"/>
        <w:rPr>
          <w:sz w:val="28"/>
          <w:szCs w:val="28"/>
        </w:rPr>
      </w:pPr>
    </w:p>
    <w:p w14:paraId="35FD238B" w14:textId="31C97A29" w:rsidR="00000000" w:rsidRDefault="008959E3">
      <w:pPr>
        <w:ind w:firstLine="709"/>
        <w:rPr>
          <w:sz w:val="28"/>
          <w:szCs w:val="28"/>
        </w:rPr>
      </w:pPr>
      <w:r>
        <w:rPr>
          <w:rFonts w:ascii="Microsoft Sans Serif" w:hAnsi="Microsoft Sans Serif" w:cs="Microsoft Sans Serif"/>
          <w:noProof/>
          <w:sz w:val="17"/>
          <w:szCs w:val="17"/>
        </w:rPr>
        <w:drawing>
          <wp:inline distT="0" distB="0" distL="0" distR="0" wp14:anchorId="41FECE5D" wp14:editId="5AB3762D">
            <wp:extent cx="510540" cy="472440"/>
            <wp:effectExtent l="0" t="0" r="0" b="0"/>
            <wp:docPr id="67"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10540" cy="472440"/>
                    </a:xfrm>
                    <a:prstGeom prst="rect">
                      <a:avLst/>
                    </a:prstGeom>
                    <a:noFill/>
                    <a:ln>
                      <a:noFill/>
                    </a:ln>
                  </pic:spPr>
                </pic:pic>
              </a:graphicData>
            </a:graphic>
          </wp:inline>
        </w:drawing>
      </w:r>
      <w:r w:rsidR="00000000">
        <w:rPr>
          <w:sz w:val="28"/>
          <w:szCs w:val="28"/>
        </w:rPr>
        <w:t>.</w:t>
      </w:r>
      <w:r w:rsidR="00000000">
        <w:rPr>
          <w:sz w:val="28"/>
          <w:szCs w:val="28"/>
        </w:rPr>
        <w:tab/>
      </w:r>
      <w:r w:rsidR="00000000">
        <w:rPr>
          <w:sz w:val="28"/>
          <w:szCs w:val="28"/>
        </w:rPr>
        <w:tab/>
      </w:r>
      <w:r w:rsidR="00000000">
        <w:rPr>
          <w:sz w:val="28"/>
          <w:szCs w:val="28"/>
        </w:rPr>
        <w:tab/>
        <w:t xml:space="preserve"> (47)</w:t>
      </w:r>
    </w:p>
    <w:p w14:paraId="4B494BB6" w14:textId="77777777" w:rsidR="00000000" w:rsidRDefault="00000000">
      <w:pPr>
        <w:ind w:firstLine="709"/>
        <w:rPr>
          <w:sz w:val="28"/>
          <w:szCs w:val="28"/>
        </w:rPr>
      </w:pPr>
    </w:p>
    <w:p w14:paraId="55EA5224" w14:textId="77777777" w:rsidR="00000000" w:rsidRDefault="00000000">
      <w:pPr>
        <w:ind w:firstLine="709"/>
        <w:rPr>
          <w:sz w:val="28"/>
          <w:szCs w:val="28"/>
        </w:rPr>
      </w:pPr>
      <w:r>
        <w:rPr>
          <w:sz w:val="28"/>
          <w:szCs w:val="28"/>
          <w:lang w:val="en-US"/>
        </w:rPr>
        <w:t>I</w:t>
      </w:r>
      <w:r>
        <w:rPr>
          <w:sz w:val="28"/>
          <w:szCs w:val="28"/>
        </w:rPr>
        <w:t xml:space="preserve"> = 28540 / 50 = 570,8 А.</w:t>
      </w:r>
    </w:p>
    <w:p w14:paraId="195E24CB" w14:textId="77777777" w:rsidR="00000000" w:rsidRDefault="00000000">
      <w:pPr>
        <w:ind w:firstLine="709"/>
        <w:rPr>
          <w:sz w:val="28"/>
          <w:szCs w:val="28"/>
        </w:rPr>
      </w:pPr>
      <w:r>
        <w:rPr>
          <w:sz w:val="28"/>
          <w:szCs w:val="28"/>
        </w:rPr>
        <w:t>Токоподводы расположены на высоте 100-150 мм от подины печи. При достижении уровня расплавленного флюса токоподводов при постоянном напряжении 50 В сила тока увеличивается за счет изменения (снижения) сопротивления флюса. Минимальное сопротивление флюса (R</w:t>
      </w:r>
      <w:r>
        <w:rPr>
          <w:sz w:val="28"/>
          <w:szCs w:val="28"/>
          <w:vertAlign w:val="subscript"/>
        </w:rPr>
        <w:t>фл</w:t>
      </w:r>
      <w:r>
        <w:rPr>
          <w:sz w:val="28"/>
          <w:szCs w:val="28"/>
        </w:rPr>
        <w:t xml:space="preserve">) достигается при полном погружении электродов в расплав и определяется геометрическими размерами токоподводов. </w:t>
      </w:r>
    </w:p>
    <w:p w14:paraId="4BB640EF" w14:textId="77777777" w:rsidR="00000000" w:rsidRDefault="00000000">
      <w:pPr>
        <w:ind w:firstLine="709"/>
        <w:rPr>
          <w:sz w:val="28"/>
          <w:szCs w:val="28"/>
        </w:rPr>
      </w:pPr>
      <w:r>
        <w:rPr>
          <w:sz w:val="28"/>
          <w:szCs w:val="28"/>
        </w:rPr>
        <w:t>При соприкосновении жидкого расплава с токопроводами дальнейшее расплавление флюса проходит как за счет нагревательных элементов, так и за счет сопротивления флюса, находящегося в жидкой фазе.</w:t>
      </w:r>
    </w:p>
    <w:p w14:paraId="29E5EBB7" w14:textId="77777777" w:rsidR="00000000" w:rsidRDefault="00000000">
      <w:pPr>
        <w:ind w:firstLine="709"/>
        <w:rPr>
          <w:sz w:val="28"/>
          <w:szCs w:val="28"/>
        </w:rPr>
      </w:pPr>
      <w:r>
        <w:rPr>
          <w:sz w:val="28"/>
          <w:szCs w:val="28"/>
        </w:rPr>
        <w:t>Для расплавления остальной массы флюса, 1500 кг, необходимо затратить энергии:</w:t>
      </w:r>
    </w:p>
    <w:p w14:paraId="74908B9E" w14:textId="77777777" w:rsidR="00000000" w:rsidRDefault="00000000">
      <w:pPr>
        <w:ind w:firstLine="709"/>
        <w:rPr>
          <w:sz w:val="28"/>
          <w:szCs w:val="28"/>
        </w:rPr>
      </w:pPr>
    </w:p>
    <w:p w14:paraId="684918D1" w14:textId="77777777" w:rsidR="00000000" w:rsidRDefault="00000000">
      <w:pPr>
        <w:ind w:firstLine="709"/>
        <w:rPr>
          <w:sz w:val="28"/>
          <w:szCs w:val="28"/>
        </w:rPr>
      </w:pPr>
      <w:r>
        <w:rPr>
          <w:sz w:val="28"/>
          <w:szCs w:val="28"/>
        </w:rPr>
        <w:br w:type="page"/>
      </w:r>
      <w:r>
        <w:rPr>
          <w:sz w:val="28"/>
          <w:szCs w:val="28"/>
          <w:lang w:val="en-US"/>
        </w:rPr>
        <w:t>Q</w:t>
      </w:r>
      <w:r>
        <w:rPr>
          <w:sz w:val="28"/>
          <w:szCs w:val="28"/>
          <w:vertAlign w:val="subscript"/>
        </w:rPr>
        <w:t>ост</w:t>
      </w:r>
      <w:r>
        <w:rPr>
          <w:sz w:val="28"/>
          <w:szCs w:val="28"/>
        </w:rPr>
        <w:t xml:space="preserve"> = </w:t>
      </w:r>
      <w:r>
        <w:rPr>
          <w:sz w:val="28"/>
          <w:szCs w:val="28"/>
          <w:lang w:val="en-US"/>
        </w:rPr>
        <w:t>Q</w:t>
      </w:r>
      <w:r>
        <w:rPr>
          <w:sz w:val="28"/>
          <w:szCs w:val="28"/>
          <w:vertAlign w:val="subscript"/>
        </w:rPr>
        <w:t>общ</w:t>
      </w:r>
      <w:r>
        <w:rPr>
          <w:sz w:val="28"/>
          <w:szCs w:val="28"/>
        </w:rPr>
        <w:t xml:space="preserve"> - </w:t>
      </w:r>
      <w:r>
        <w:rPr>
          <w:sz w:val="28"/>
          <w:szCs w:val="28"/>
          <w:lang w:val="en-US"/>
        </w:rPr>
        <w:t>Q</w:t>
      </w:r>
      <w:r>
        <w:rPr>
          <w:sz w:val="28"/>
          <w:szCs w:val="28"/>
          <w:vertAlign w:val="subscript"/>
        </w:rPr>
        <w:t>фл</w:t>
      </w:r>
      <w:r>
        <w:rPr>
          <w:sz w:val="28"/>
          <w:szCs w:val="28"/>
          <w:vertAlign w:val="superscript"/>
        </w:rPr>
        <w:t>1</w:t>
      </w:r>
      <w:r>
        <w:rPr>
          <w:sz w:val="28"/>
          <w:szCs w:val="28"/>
        </w:rPr>
        <w:tab/>
        <w:t>.</w:t>
      </w:r>
      <w:r>
        <w:rPr>
          <w:sz w:val="28"/>
          <w:szCs w:val="28"/>
        </w:rPr>
        <w:tab/>
      </w:r>
      <w:r>
        <w:rPr>
          <w:sz w:val="28"/>
          <w:szCs w:val="28"/>
        </w:rPr>
        <w:tab/>
      </w:r>
      <w:r>
        <w:rPr>
          <w:sz w:val="28"/>
          <w:szCs w:val="28"/>
        </w:rPr>
        <w:tab/>
      </w:r>
      <w:r>
        <w:rPr>
          <w:sz w:val="28"/>
          <w:szCs w:val="28"/>
        </w:rPr>
        <w:tab/>
        <w:t xml:space="preserve"> (48)</w:t>
      </w:r>
    </w:p>
    <w:p w14:paraId="574A03D5" w14:textId="77777777" w:rsidR="00000000" w:rsidRDefault="00000000">
      <w:pPr>
        <w:ind w:firstLine="709"/>
        <w:rPr>
          <w:sz w:val="28"/>
          <w:szCs w:val="28"/>
        </w:rPr>
      </w:pPr>
    </w:p>
    <w:p w14:paraId="4D81F086" w14:textId="77777777" w:rsidR="00000000" w:rsidRDefault="00000000">
      <w:pPr>
        <w:ind w:firstLine="709"/>
        <w:rPr>
          <w:sz w:val="28"/>
          <w:szCs w:val="28"/>
        </w:rPr>
      </w:pPr>
      <w:r>
        <w:rPr>
          <w:sz w:val="28"/>
          <w:szCs w:val="28"/>
          <w:lang w:val="en-US"/>
        </w:rPr>
        <w:t>Q</w:t>
      </w:r>
      <w:r>
        <w:rPr>
          <w:sz w:val="28"/>
          <w:szCs w:val="28"/>
          <w:vertAlign w:val="subscript"/>
        </w:rPr>
        <w:t>ост</w:t>
      </w:r>
      <w:r>
        <w:rPr>
          <w:sz w:val="28"/>
          <w:szCs w:val="28"/>
        </w:rPr>
        <w:t xml:space="preserve"> = 337790 - 37670 = 300120 Вт = 300,12 кВт,</w:t>
      </w:r>
    </w:p>
    <w:p w14:paraId="0CF51EF9" w14:textId="179AB318" w:rsidR="00000000" w:rsidRDefault="008959E3">
      <w:pPr>
        <w:ind w:firstLine="709"/>
        <w:rPr>
          <w:sz w:val="28"/>
          <w:szCs w:val="28"/>
        </w:rPr>
      </w:pPr>
      <w:r>
        <w:rPr>
          <w:rFonts w:ascii="Microsoft Sans Serif" w:hAnsi="Microsoft Sans Serif" w:cs="Microsoft Sans Serif"/>
          <w:noProof/>
          <w:sz w:val="17"/>
          <w:szCs w:val="17"/>
        </w:rPr>
        <w:drawing>
          <wp:inline distT="0" distB="0" distL="0" distR="0" wp14:anchorId="673FA2EB" wp14:editId="04C1BDCA">
            <wp:extent cx="281940" cy="228600"/>
            <wp:effectExtent l="0" t="0" r="0" b="0"/>
            <wp:docPr id="68"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81940" cy="228600"/>
                    </a:xfrm>
                    <a:prstGeom prst="rect">
                      <a:avLst/>
                    </a:prstGeom>
                    <a:noFill/>
                    <a:ln>
                      <a:noFill/>
                    </a:ln>
                  </pic:spPr>
                </pic:pic>
              </a:graphicData>
            </a:graphic>
          </wp:inline>
        </w:drawing>
      </w:r>
      <w:r w:rsidR="00000000">
        <w:rPr>
          <w:sz w:val="28"/>
          <w:szCs w:val="28"/>
        </w:rPr>
        <w:t xml:space="preserve"> = 2218 Вт = 2,22 кВт,</w:t>
      </w:r>
    </w:p>
    <w:p w14:paraId="32B1E537" w14:textId="20AC6986" w:rsidR="00000000" w:rsidRDefault="008959E3">
      <w:pPr>
        <w:ind w:firstLine="709"/>
        <w:rPr>
          <w:sz w:val="28"/>
          <w:szCs w:val="28"/>
        </w:rPr>
      </w:pPr>
      <w:r>
        <w:rPr>
          <w:rFonts w:ascii="Microsoft Sans Serif" w:hAnsi="Microsoft Sans Serif" w:cs="Microsoft Sans Serif"/>
          <w:noProof/>
          <w:sz w:val="17"/>
          <w:szCs w:val="17"/>
        </w:rPr>
        <w:drawing>
          <wp:inline distT="0" distB="0" distL="0" distR="0" wp14:anchorId="0F5A091C" wp14:editId="6EB13E35">
            <wp:extent cx="342900" cy="228600"/>
            <wp:effectExtent l="0" t="0" r="0" b="0"/>
            <wp:docPr id="69"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42900" cy="228600"/>
                    </a:xfrm>
                    <a:prstGeom prst="rect">
                      <a:avLst/>
                    </a:prstGeom>
                    <a:noFill/>
                    <a:ln>
                      <a:noFill/>
                    </a:ln>
                  </pic:spPr>
                </pic:pic>
              </a:graphicData>
            </a:graphic>
          </wp:inline>
        </w:drawing>
      </w:r>
      <w:r w:rsidR="00000000">
        <w:rPr>
          <w:sz w:val="28"/>
          <w:szCs w:val="28"/>
        </w:rPr>
        <w:t xml:space="preserve"> = 39687 Вт = 39,69 кВт.</w:t>
      </w:r>
    </w:p>
    <w:p w14:paraId="6DB32FA4" w14:textId="77777777" w:rsidR="00000000" w:rsidRDefault="00000000">
      <w:pPr>
        <w:ind w:firstLine="709"/>
        <w:rPr>
          <w:sz w:val="28"/>
          <w:szCs w:val="28"/>
        </w:rPr>
      </w:pPr>
      <w:r>
        <w:rPr>
          <w:sz w:val="28"/>
          <w:szCs w:val="28"/>
        </w:rPr>
        <w:t>Мощность печи равна:</w:t>
      </w:r>
    </w:p>
    <w:p w14:paraId="0E379D6B" w14:textId="77777777" w:rsidR="00000000" w:rsidRDefault="00000000">
      <w:pPr>
        <w:ind w:firstLine="709"/>
        <w:rPr>
          <w:sz w:val="28"/>
          <w:szCs w:val="28"/>
        </w:rPr>
      </w:pPr>
      <w:r>
        <w:rPr>
          <w:rFonts w:ascii="Symbol" w:hAnsi="Symbol" w:cs="Symbol"/>
          <w:sz w:val="28"/>
          <w:szCs w:val="28"/>
          <w:vertAlign w:val="subscript"/>
        </w:rPr>
        <w:t>S</w:t>
      </w:r>
      <w:r>
        <w:rPr>
          <w:sz w:val="28"/>
          <w:szCs w:val="28"/>
        </w:rPr>
        <w:t xml:space="preserve"> = Q</w:t>
      </w:r>
      <w:r>
        <w:rPr>
          <w:sz w:val="28"/>
          <w:szCs w:val="28"/>
          <w:vertAlign w:val="subscript"/>
        </w:rPr>
        <w:t>ост</w:t>
      </w:r>
      <w:r>
        <w:rPr>
          <w:sz w:val="28"/>
          <w:szCs w:val="28"/>
        </w:rPr>
        <w:t xml:space="preserve"> + </w:t>
      </w:r>
      <w:r>
        <w:rPr>
          <w:sz w:val="28"/>
          <w:szCs w:val="28"/>
          <w:lang w:val="en-US"/>
        </w:rPr>
        <w:t>Q</w:t>
      </w:r>
      <w:r>
        <w:rPr>
          <w:sz w:val="28"/>
          <w:szCs w:val="28"/>
          <w:vertAlign w:val="subscript"/>
        </w:rPr>
        <w:t>тепл</w:t>
      </w:r>
      <w:r>
        <w:rPr>
          <w:sz w:val="28"/>
          <w:szCs w:val="28"/>
        </w:rPr>
        <w:t xml:space="preserve"> + Q</w:t>
      </w:r>
      <w:r>
        <w:rPr>
          <w:sz w:val="28"/>
          <w:szCs w:val="28"/>
          <w:vertAlign w:val="subscript"/>
        </w:rPr>
        <w:t>т.к.з.</w:t>
      </w:r>
      <w:r>
        <w:rPr>
          <w:sz w:val="28"/>
          <w:szCs w:val="28"/>
        </w:rPr>
        <w:t>,</w:t>
      </w:r>
      <w:r>
        <w:rPr>
          <w:sz w:val="28"/>
          <w:szCs w:val="28"/>
        </w:rPr>
        <w:tab/>
      </w:r>
      <w:r>
        <w:rPr>
          <w:sz w:val="28"/>
          <w:szCs w:val="28"/>
        </w:rPr>
        <w:tab/>
      </w:r>
      <w:r>
        <w:rPr>
          <w:sz w:val="28"/>
          <w:szCs w:val="28"/>
        </w:rPr>
        <w:tab/>
      </w:r>
      <w:r>
        <w:rPr>
          <w:sz w:val="28"/>
          <w:szCs w:val="28"/>
        </w:rPr>
        <w:tab/>
      </w:r>
      <w:r>
        <w:rPr>
          <w:sz w:val="28"/>
          <w:szCs w:val="28"/>
        </w:rPr>
        <w:tab/>
        <w:t xml:space="preserve"> (49)</w:t>
      </w:r>
    </w:p>
    <w:p w14:paraId="069EC8A6" w14:textId="77777777" w:rsidR="00000000" w:rsidRDefault="00000000">
      <w:pPr>
        <w:ind w:firstLine="709"/>
        <w:rPr>
          <w:sz w:val="28"/>
          <w:szCs w:val="28"/>
        </w:rPr>
      </w:pPr>
    </w:p>
    <w:p w14:paraId="14843351" w14:textId="77777777" w:rsidR="00000000" w:rsidRDefault="00000000">
      <w:pPr>
        <w:ind w:firstLine="709"/>
        <w:rPr>
          <w:sz w:val="28"/>
          <w:szCs w:val="28"/>
        </w:rPr>
      </w:pPr>
      <w:r>
        <w:rPr>
          <w:sz w:val="28"/>
          <w:szCs w:val="28"/>
        </w:rPr>
        <w:t xml:space="preserve">где </w:t>
      </w:r>
      <w:r>
        <w:rPr>
          <w:sz w:val="28"/>
          <w:szCs w:val="28"/>
        </w:rPr>
        <w:tab/>
        <w:t>Q</w:t>
      </w:r>
      <w:r>
        <w:rPr>
          <w:sz w:val="28"/>
          <w:szCs w:val="28"/>
          <w:vertAlign w:val="subscript"/>
        </w:rPr>
        <w:t>ост</w:t>
      </w:r>
      <w:r>
        <w:rPr>
          <w:sz w:val="28"/>
          <w:szCs w:val="28"/>
        </w:rPr>
        <w:t xml:space="preserve"> - общий расход тепла, Вт,</w:t>
      </w:r>
      <w:r>
        <w:rPr>
          <w:sz w:val="28"/>
          <w:szCs w:val="28"/>
          <w:vertAlign w:val="subscript"/>
        </w:rPr>
        <w:t>.</w:t>
      </w:r>
      <w:r>
        <w:rPr>
          <w:sz w:val="28"/>
          <w:szCs w:val="28"/>
        </w:rPr>
        <w:t xml:space="preserve"> </w:t>
      </w:r>
      <w:r>
        <w:rPr>
          <w:rFonts w:ascii="Symbol" w:hAnsi="Symbol" w:cs="Symbol"/>
          <w:sz w:val="28"/>
          <w:szCs w:val="28"/>
          <w:vertAlign w:val="subscript"/>
        </w:rPr>
        <w:t>S</w:t>
      </w:r>
      <w:r>
        <w:rPr>
          <w:sz w:val="28"/>
          <w:szCs w:val="28"/>
        </w:rPr>
        <w:t xml:space="preserve"> - мощность печи для расплавления 1500 кг флюса с помощью расплавленного флюса, Вт.</w:t>
      </w:r>
      <w:r>
        <w:rPr>
          <w:rFonts w:ascii="Symbol" w:hAnsi="Symbol" w:cs="Symbol"/>
          <w:sz w:val="28"/>
          <w:szCs w:val="28"/>
          <w:vertAlign w:val="subscript"/>
        </w:rPr>
        <w:t>S</w:t>
      </w:r>
      <w:r>
        <w:rPr>
          <w:sz w:val="28"/>
          <w:szCs w:val="28"/>
        </w:rPr>
        <w:t xml:space="preserve"> = 300120 + 2,22 + 39,69 · (0,3 + 1) = 353,94 кВт.</w:t>
      </w:r>
    </w:p>
    <w:p w14:paraId="2EB167F1" w14:textId="77777777" w:rsidR="00000000" w:rsidRDefault="00000000">
      <w:pPr>
        <w:ind w:firstLine="709"/>
        <w:rPr>
          <w:sz w:val="28"/>
          <w:szCs w:val="28"/>
        </w:rPr>
      </w:pPr>
      <w:r>
        <w:rPr>
          <w:sz w:val="28"/>
          <w:szCs w:val="28"/>
        </w:rPr>
        <w:t>Плавление оставшейся массы флюса, 1500 кг, происходит в течение четырех часов. За четыре часа работы печи, после наплавления 200 кг флюса необходимая мощность по формулам (36), (37), (38), (49) равна:</w:t>
      </w:r>
    </w:p>
    <w:p w14:paraId="66ED6742" w14:textId="77777777" w:rsidR="00000000" w:rsidRDefault="00000000">
      <w:pPr>
        <w:ind w:firstLine="709"/>
        <w:rPr>
          <w:sz w:val="28"/>
          <w:szCs w:val="28"/>
        </w:rPr>
      </w:pPr>
      <w:r>
        <w:rPr>
          <w:sz w:val="28"/>
          <w:szCs w:val="28"/>
          <w:lang w:val="en-US"/>
        </w:rPr>
        <w:t>P</w:t>
      </w:r>
      <w:r>
        <w:rPr>
          <w:sz w:val="28"/>
          <w:szCs w:val="28"/>
          <w:vertAlign w:val="subscript"/>
        </w:rPr>
        <w:t>4ч</w:t>
      </w:r>
      <w:r>
        <w:rPr>
          <w:sz w:val="28"/>
          <w:szCs w:val="28"/>
        </w:rPr>
        <w:t xml:space="preserve"> = 300,12 + (2218+39687 · 1,3) · 4 = 515390 Вт = 515,39 кВт,</w:t>
      </w:r>
    </w:p>
    <w:p w14:paraId="3C9F3F98" w14:textId="77777777" w:rsidR="00000000" w:rsidRDefault="00000000">
      <w:pPr>
        <w:ind w:firstLine="709"/>
        <w:rPr>
          <w:sz w:val="28"/>
          <w:szCs w:val="28"/>
        </w:rPr>
      </w:pPr>
      <w:r>
        <w:rPr>
          <w:sz w:val="28"/>
          <w:szCs w:val="28"/>
        </w:rPr>
        <w:t>что за 1 час составляет:</w:t>
      </w:r>
    </w:p>
    <w:p w14:paraId="44578448" w14:textId="77777777" w:rsidR="00000000" w:rsidRDefault="00000000">
      <w:pPr>
        <w:ind w:firstLine="709"/>
        <w:rPr>
          <w:sz w:val="28"/>
          <w:szCs w:val="28"/>
        </w:rPr>
      </w:pPr>
      <w:r>
        <w:rPr>
          <w:sz w:val="28"/>
          <w:szCs w:val="28"/>
          <w:lang w:val="en-US"/>
        </w:rPr>
        <w:t>P</w:t>
      </w:r>
      <w:r>
        <w:rPr>
          <w:sz w:val="28"/>
          <w:szCs w:val="28"/>
          <w:vertAlign w:val="subscript"/>
        </w:rPr>
        <w:t xml:space="preserve">1ч </w:t>
      </w:r>
      <w:r>
        <w:rPr>
          <w:sz w:val="28"/>
          <w:szCs w:val="28"/>
        </w:rPr>
        <w:t>= 515390 / 4 = 128880 Вт = 128,88 кВт.</w:t>
      </w:r>
    </w:p>
    <w:p w14:paraId="6C7AA4BB" w14:textId="77777777" w:rsidR="00000000" w:rsidRDefault="00000000">
      <w:pPr>
        <w:ind w:firstLine="709"/>
        <w:rPr>
          <w:sz w:val="28"/>
          <w:szCs w:val="28"/>
        </w:rPr>
      </w:pPr>
      <w:r>
        <w:rPr>
          <w:sz w:val="28"/>
          <w:szCs w:val="28"/>
        </w:rPr>
        <w:t>Необходимая мощность между фазами по формуле (42) равна:</w:t>
      </w:r>
    </w:p>
    <w:p w14:paraId="380E8D53" w14:textId="77777777" w:rsidR="00000000" w:rsidRDefault="00000000">
      <w:pPr>
        <w:ind w:firstLine="709"/>
        <w:rPr>
          <w:sz w:val="28"/>
          <w:szCs w:val="28"/>
        </w:rPr>
      </w:pPr>
      <w:r>
        <w:rPr>
          <w:sz w:val="28"/>
          <w:szCs w:val="28"/>
        </w:rPr>
        <w:t>Р</w:t>
      </w:r>
      <w:r>
        <w:rPr>
          <w:sz w:val="28"/>
          <w:szCs w:val="28"/>
          <w:vertAlign w:val="subscript"/>
        </w:rPr>
        <w:t>1ч</w:t>
      </w:r>
      <w:r>
        <w:rPr>
          <w:sz w:val="28"/>
          <w:szCs w:val="28"/>
          <w:vertAlign w:val="superscript"/>
        </w:rPr>
        <w:t>ф</w:t>
      </w:r>
      <w:r>
        <w:rPr>
          <w:sz w:val="28"/>
          <w:szCs w:val="28"/>
        </w:rPr>
        <w:t xml:space="preserve"> = 128880 / 3 = 43000 Вт = 43,0 кВт.</w:t>
      </w:r>
    </w:p>
    <w:p w14:paraId="21507881" w14:textId="77777777" w:rsidR="00000000" w:rsidRDefault="00000000">
      <w:pPr>
        <w:ind w:firstLine="709"/>
        <w:rPr>
          <w:sz w:val="28"/>
          <w:szCs w:val="28"/>
        </w:rPr>
      </w:pPr>
      <w:r>
        <w:rPr>
          <w:sz w:val="28"/>
          <w:szCs w:val="28"/>
        </w:rPr>
        <w:t>Нагрев флюса проходит за счет сопротивления нихромовой ленты и сопротивления расплавленного флюса. Фазовое сопротивление нихромовой ленты (R</w:t>
      </w:r>
      <w:r>
        <w:rPr>
          <w:sz w:val="28"/>
          <w:szCs w:val="28"/>
          <w:vertAlign w:val="subscript"/>
        </w:rPr>
        <w:t>ф</w:t>
      </w:r>
      <w:r>
        <w:rPr>
          <w:sz w:val="28"/>
          <w:szCs w:val="28"/>
        </w:rPr>
        <w:t>) и сопротивление флюса (R</w:t>
      </w:r>
      <w:r>
        <w:rPr>
          <w:sz w:val="28"/>
          <w:szCs w:val="28"/>
          <w:vertAlign w:val="subscript"/>
        </w:rPr>
        <w:t>ф</w:t>
      </w:r>
      <w:r>
        <w:rPr>
          <w:sz w:val="28"/>
          <w:szCs w:val="28"/>
        </w:rPr>
        <w:t>) «работают» параллельно.</w:t>
      </w:r>
    </w:p>
    <w:p w14:paraId="272BAE0E" w14:textId="77777777" w:rsidR="00000000" w:rsidRDefault="00000000">
      <w:pPr>
        <w:ind w:firstLine="709"/>
        <w:rPr>
          <w:sz w:val="28"/>
          <w:szCs w:val="28"/>
        </w:rPr>
      </w:pPr>
      <w:r>
        <w:rPr>
          <w:sz w:val="28"/>
          <w:szCs w:val="28"/>
        </w:rPr>
        <w:t>Необходимое общее сопротивление (R</w:t>
      </w:r>
      <w:r>
        <w:rPr>
          <w:sz w:val="28"/>
          <w:szCs w:val="28"/>
          <w:vertAlign w:val="subscript"/>
        </w:rPr>
        <w:t>общ</w:t>
      </w:r>
      <w:r>
        <w:rPr>
          <w:sz w:val="28"/>
          <w:szCs w:val="28"/>
        </w:rPr>
        <w:t>) по формуле (43) равно:</w:t>
      </w:r>
    </w:p>
    <w:p w14:paraId="51C1039C" w14:textId="4C9AC96A" w:rsidR="00000000" w:rsidRDefault="008959E3">
      <w:pPr>
        <w:ind w:firstLine="709"/>
        <w:rPr>
          <w:sz w:val="28"/>
          <w:szCs w:val="28"/>
        </w:rPr>
      </w:pPr>
      <w:r>
        <w:rPr>
          <w:rFonts w:ascii="Microsoft Sans Serif" w:hAnsi="Microsoft Sans Serif" w:cs="Microsoft Sans Serif"/>
          <w:noProof/>
          <w:sz w:val="17"/>
          <w:szCs w:val="17"/>
        </w:rPr>
        <w:drawing>
          <wp:inline distT="0" distB="0" distL="0" distR="0" wp14:anchorId="0C1C34B1" wp14:editId="799B0EFC">
            <wp:extent cx="441960" cy="243840"/>
            <wp:effectExtent l="0" t="0" r="0" b="0"/>
            <wp:docPr id="70"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41960" cy="243840"/>
                    </a:xfrm>
                    <a:prstGeom prst="rect">
                      <a:avLst/>
                    </a:prstGeom>
                    <a:noFill/>
                    <a:ln>
                      <a:noFill/>
                    </a:ln>
                  </pic:spPr>
                </pic:pic>
              </a:graphicData>
            </a:graphic>
          </wp:inline>
        </w:drawing>
      </w:r>
      <w:r w:rsidR="00000000">
        <w:rPr>
          <w:sz w:val="28"/>
          <w:szCs w:val="28"/>
        </w:rPr>
        <w:t xml:space="preserve"> 50</w:t>
      </w:r>
      <w:r w:rsidR="00000000">
        <w:rPr>
          <w:sz w:val="28"/>
          <w:szCs w:val="28"/>
          <w:vertAlign w:val="superscript"/>
        </w:rPr>
        <w:t>2</w:t>
      </w:r>
      <w:r w:rsidR="00000000">
        <w:rPr>
          <w:sz w:val="28"/>
          <w:szCs w:val="28"/>
        </w:rPr>
        <w:t xml:space="preserve"> / 43000 = 0,0581 Ом</w:t>
      </w:r>
    </w:p>
    <w:p w14:paraId="74B45E2C" w14:textId="77777777" w:rsidR="00000000" w:rsidRDefault="00000000">
      <w:pPr>
        <w:ind w:firstLine="709"/>
        <w:rPr>
          <w:sz w:val="28"/>
          <w:szCs w:val="28"/>
        </w:rPr>
      </w:pPr>
      <w:r>
        <w:rPr>
          <w:sz w:val="28"/>
          <w:szCs w:val="28"/>
        </w:rPr>
        <w:t>Сопротивление флюса определяется по формуле:</w:t>
      </w:r>
    </w:p>
    <w:p w14:paraId="468DAA68" w14:textId="77777777" w:rsidR="00000000" w:rsidRDefault="00000000">
      <w:pPr>
        <w:ind w:firstLine="709"/>
        <w:rPr>
          <w:sz w:val="28"/>
          <w:szCs w:val="28"/>
        </w:rPr>
      </w:pPr>
    </w:p>
    <w:p w14:paraId="43CF2B54" w14:textId="07AF816F" w:rsidR="00000000" w:rsidRDefault="00000000">
      <w:pPr>
        <w:ind w:firstLine="709"/>
        <w:rPr>
          <w:sz w:val="28"/>
          <w:szCs w:val="28"/>
        </w:rPr>
      </w:pPr>
      <w:r>
        <w:rPr>
          <w:sz w:val="28"/>
          <w:szCs w:val="28"/>
        </w:rPr>
        <w:br w:type="page"/>
      </w:r>
      <w:r w:rsidR="008959E3">
        <w:rPr>
          <w:rFonts w:ascii="Microsoft Sans Serif" w:hAnsi="Microsoft Sans Serif" w:cs="Microsoft Sans Serif"/>
          <w:noProof/>
          <w:sz w:val="17"/>
          <w:szCs w:val="17"/>
        </w:rPr>
        <w:drawing>
          <wp:inline distT="0" distB="0" distL="0" distR="0" wp14:anchorId="311E22A6" wp14:editId="2CBA71E1">
            <wp:extent cx="1066800" cy="472440"/>
            <wp:effectExtent l="0" t="0" r="0" b="0"/>
            <wp:docPr id="71"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066800" cy="472440"/>
                    </a:xfrm>
                    <a:prstGeom prst="rect">
                      <a:avLst/>
                    </a:prstGeom>
                    <a:noFill/>
                    <a:ln>
                      <a:noFill/>
                    </a:ln>
                  </pic:spPr>
                </pic:pic>
              </a:graphicData>
            </a:graphic>
          </wp:inline>
        </w:drawing>
      </w:r>
      <w:r>
        <w:rPr>
          <w:sz w:val="28"/>
          <w:szCs w:val="28"/>
        </w:rPr>
        <w:t>.</w:t>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(50)</w:t>
      </w:r>
    </w:p>
    <w:p w14:paraId="7DBDFD4B" w14:textId="77777777" w:rsidR="00000000" w:rsidRDefault="00000000">
      <w:pPr>
        <w:ind w:firstLine="709"/>
        <w:rPr>
          <w:sz w:val="28"/>
          <w:szCs w:val="28"/>
        </w:rPr>
      </w:pPr>
      <w:r>
        <w:rPr>
          <w:sz w:val="28"/>
          <w:szCs w:val="28"/>
          <w:vertAlign w:val="subscript"/>
        </w:rPr>
        <w:t>фл</w:t>
      </w:r>
      <w:r>
        <w:rPr>
          <w:sz w:val="28"/>
          <w:szCs w:val="28"/>
        </w:rPr>
        <w:t xml:space="preserve"> = (0,0581 · 0,0876) / (0,0876 - 0,0581) = 0,1725 Ом</w:t>
      </w:r>
    </w:p>
    <w:p w14:paraId="7CAB26E5" w14:textId="77777777" w:rsidR="00000000" w:rsidRDefault="00000000">
      <w:pPr>
        <w:ind w:firstLine="709"/>
        <w:rPr>
          <w:sz w:val="28"/>
          <w:szCs w:val="28"/>
        </w:rPr>
      </w:pPr>
      <w:r>
        <w:rPr>
          <w:sz w:val="28"/>
          <w:szCs w:val="28"/>
        </w:rPr>
        <w:t>Удельное электросопротивление расплава KCl-</w:t>
      </w:r>
      <w:r>
        <w:rPr>
          <w:sz w:val="28"/>
          <w:szCs w:val="28"/>
          <w:lang w:val="en-US"/>
        </w:rPr>
        <w:t>NaCl</w:t>
      </w:r>
      <w:r>
        <w:rPr>
          <w:sz w:val="28"/>
          <w:szCs w:val="28"/>
        </w:rPr>
        <w:t xml:space="preserve"> (</w:t>
      </w:r>
      <w:r>
        <w:rPr>
          <w:rFonts w:ascii="Symbol" w:hAnsi="Symbol" w:cs="Symbol"/>
          <w:sz w:val="28"/>
          <w:szCs w:val="28"/>
        </w:rPr>
        <w:t>r</w:t>
      </w:r>
      <w:r>
        <w:rPr>
          <w:sz w:val="28"/>
          <w:szCs w:val="28"/>
          <w:vertAlign w:val="subscript"/>
        </w:rPr>
        <w:t>эл</w:t>
      </w:r>
      <w:r>
        <w:rPr>
          <w:sz w:val="28"/>
          <w:szCs w:val="28"/>
        </w:rPr>
        <w:t xml:space="preserve">) при температуре 750-800 </w:t>
      </w:r>
      <w:r>
        <w:rPr>
          <w:sz w:val="28"/>
          <w:szCs w:val="28"/>
          <w:vertAlign w:val="superscript"/>
        </w:rPr>
        <w:t>0</w:t>
      </w:r>
      <w:r>
        <w:rPr>
          <w:sz w:val="28"/>
          <w:szCs w:val="28"/>
        </w:rPr>
        <w:t>С равно 0,35-0,75 Ом·см. Для расчета принимается равным 0,7 Ом·см.</w:t>
      </w:r>
    </w:p>
    <w:p w14:paraId="4D001ABF" w14:textId="77777777" w:rsidR="00000000" w:rsidRDefault="00000000">
      <w:pPr>
        <w:ind w:firstLine="709"/>
        <w:rPr>
          <w:sz w:val="28"/>
          <w:szCs w:val="28"/>
        </w:rPr>
      </w:pPr>
      <w:r>
        <w:rPr>
          <w:sz w:val="28"/>
          <w:szCs w:val="28"/>
        </w:rPr>
        <w:t>Площадь рабочей части электродов (</w:t>
      </w:r>
      <w:r>
        <w:rPr>
          <w:sz w:val="28"/>
          <w:szCs w:val="28"/>
          <w:lang w:val="en-US"/>
        </w:rPr>
        <w:t>S</w:t>
      </w:r>
      <w:r>
        <w:rPr>
          <w:sz w:val="28"/>
          <w:szCs w:val="28"/>
          <w:vertAlign w:val="subscript"/>
          <w:lang w:val="en-US"/>
        </w:rPr>
        <w:t>m</w:t>
      </w:r>
      <w:r>
        <w:rPr>
          <w:sz w:val="28"/>
          <w:szCs w:val="28"/>
        </w:rPr>
        <w:t>) определяется по формуле:</w:t>
      </w:r>
    </w:p>
    <w:p w14:paraId="180EFF76" w14:textId="77777777" w:rsidR="00000000" w:rsidRDefault="00000000">
      <w:pPr>
        <w:ind w:firstLine="709"/>
        <w:rPr>
          <w:sz w:val="28"/>
          <w:szCs w:val="28"/>
        </w:rPr>
      </w:pPr>
    </w:p>
    <w:p w14:paraId="126AFED4" w14:textId="55F4B5AF" w:rsidR="00000000" w:rsidRDefault="008959E3">
      <w:pPr>
        <w:ind w:firstLine="709"/>
        <w:rPr>
          <w:sz w:val="28"/>
          <w:szCs w:val="28"/>
        </w:rPr>
      </w:pPr>
      <w:r>
        <w:rPr>
          <w:rFonts w:ascii="Microsoft Sans Serif" w:hAnsi="Microsoft Sans Serif" w:cs="Microsoft Sans Serif"/>
          <w:noProof/>
          <w:sz w:val="17"/>
          <w:szCs w:val="17"/>
        </w:rPr>
        <w:drawing>
          <wp:inline distT="0" distB="0" distL="0" distR="0" wp14:anchorId="6C24048E" wp14:editId="503680B6">
            <wp:extent cx="876300" cy="472440"/>
            <wp:effectExtent l="0" t="0" r="0" b="0"/>
            <wp:docPr id="72"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876300" cy="472440"/>
                    </a:xfrm>
                    <a:prstGeom prst="rect">
                      <a:avLst/>
                    </a:prstGeom>
                    <a:noFill/>
                    <a:ln>
                      <a:noFill/>
                    </a:ln>
                  </pic:spPr>
                </pic:pic>
              </a:graphicData>
            </a:graphic>
          </wp:inline>
        </w:drawing>
      </w:r>
      <w:r w:rsidR="00000000">
        <w:rPr>
          <w:sz w:val="28"/>
          <w:szCs w:val="28"/>
        </w:rPr>
        <w:t>.</w:t>
      </w:r>
      <w:r w:rsidR="00000000">
        <w:rPr>
          <w:sz w:val="28"/>
          <w:szCs w:val="28"/>
        </w:rPr>
        <w:tab/>
      </w:r>
      <w:r w:rsidR="00000000">
        <w:rPr>
          <w:sz w:val="28"/>
          <w:szCs w:val="28"/>
        </w:rPr>
        <w:tab/>
      </w:r>
      <w:r w:rsidR="00000000">
        <w:rPr>
          <w:sz w:val="28"/>
          <w:szCs w:val="28"/>
        </w:rPr>
        <w:tab/>
      </w:r>
      <w:r w:rsidR="00000000">
        <w:rPr>
          <w:sz w:val="28"/>
          <w:szCs w:val="28"/>
        </w:rPr>
        <w:tab/>
      </w:r>
      <w:r w:rsidR="00000000">
        <w:rPr>
          <w:sz w:val="28"/>
          <w:szCs w:val="28"/>
        </w:rPr>
        <w:tab/>
      </w:r>
      <w:r w:rsidR="00000000">
        <w:rPr>
          <w:sz w:val="28"/>
          <w:szCs w:val="28"/>
        </w:rPr>
        <w:tab/>
        <w:t xml:space="preserve"> (51)</w:t>
      </w:r>
    </w:p>
    <w:p w14:paraId="2DBEBDE5" w14:textId="77777777" w:rsidR="00000000" w:rsidRDefault="00000000">
      <w:pPr>
        <w:ind w:firstLine="709"/>
        <w:rPr>
          <w:sz w:val="28"/>
          <w:szCs w:val="28"/>
        </w:rPr>
      </w:pPr>
    </w:p>
    <w:p w14:paraId="0987BA7C" w14:textId="77777777" w:rsidR="00000000" w:rsidRDefault="00000000">
      <w:pPr>
        <w:ind w:firstLine="709"/>
        <w:rPr>
          <w:sz w:val="28"/>
          <w:szCs w:val="28"/>
        </w:rPr>
      </w:pPr>
      <w:r>
        <w:rPr>
          <w:sz w:val="28"/>
          <w:szCs w:val="28"/>
          <w:lang w:val="en-US"/>
        </w:rPr>
        <w:t>S</w:t>
      </w:r>
      <w:r>
        <w:rPr>
          <w:sz w:val="28"/>
          <w:szCs w:val="28"/>
          <w:vertAlign w:val="subscript"/>
          <w:lang w:val="en-US"/>
        </w:rPr>
        <w:t>m</w:t>
      </w:r>
      <w:r>
        <w:rPr>
          <w:sz w:val="28"/>
          <w:szCs w:val="28"/>
        </w:rPr>
        <w:t xml:space="preserve"> = (70 · 0,7) / 0,1725 = 284,0 см</w:t>
      </w:r>
      <w:r>
        <w:rPr>
          <w:sz w:val="28"/>
          <w:szCs w:val="28"/>
          <w:vertAlign w:val="superscript"/>
        </w:rPr>
        <w:t>2</w:t>
      </w:r>
      <w:r>
        <w:rPr>
          <w:sz w:val="28"/>
          <w:szCs w:val="28"/>
        </w:rPr>
        <w:t>.</w:t>
      </w:r>
    </w:p>
    <w:p w14:paraId="3709D4AE" w14:textId="77777777" w:rsidR="00000000" w:rsidRDefault="00000000">
      <w:pPr>
        <w:ind w:firstLine="709"/>
        <w:rPr>
          <w:sz w:val="28"/>
          <w:szCs w:val="28"/>
        </w:rPr>
      </w:pPr>
      <w:r>
        <w:rPr>
          <w:sz w:val="28"/>
          <w:szCs w:val="28"/>
        </w:rPr>
        <w:t>Стальной токоподвод круглого сечения с диаметром 10 см заканчивается трехгранной призмой, грани которой являются рабочей частью электрода. Ширина грани равна 8,6 см, высота 284,0 / 8,6 = 33 см.</w:t>
      </w:r>
    </w:p>
    <w:p w14:paraId="0F30E271" w14:textId="77777777" w:rsidR="00000000" w:rsidRDefault="00000000">
      <w:pPr>
        <w:ind w:firstLine="709"/>
        <w:rPr>
          <w:sz w:val="28"/>
          <w:szCs w:val="28"/>
        </w:rPr>
      </w:pPr>
      <w:r>
        <w:rPr>
          <w:sz w:val="28"/>
          <w:szCs w:val="28"/>
        </w:rPr>
        <w:t>При этом сила тока по формуле (47) равна:</w:t>
      </w:r>
    </w:p>
    <w:p w14:paraId="616BCA9C" w14:textId="77777777" w:rsidR="00000000" w:rsidRDefault="00000000">
      <w:pPr>
        <w:ind w:firstLine="709"/>
        <w:rPr>
          <w:sz w:val="28"/>
          <w:szCs w:val="28"/>
        </w:rPr>
      </w:pPr>
      <w:r>
        <w:rPr>
          <w:sz w:val="28"/>
          <w:szCs w:val="28"/>
          <w:lang w:val="en-US"/>
        </w:rPr>
        <w:t>I</w:t>
      </w:r>
      <w:r>
        <w:rPr>
          <w:sz w:val="28"/>
          <w:szCs w:val="28"/>
        </w:rPr>
        <w:t xml:space="preserve"> = 43000 / 50 = 860 А.</w:t>
      </w:r>
    </w:p>
    <w:p w14:paraId="7F48C066" w14:textId="77777777" w:rsidR="00000000" w:rsidRDefault="00000000">
      <w:pPr>
        <w:ind w:firstLine="709"/>
        <w:rPr>
          <w:sz w:val="28"/>
          <w:szCs w:val="28"/>
        </w:rPr>
      </w:pPr>
    </w:p>
    <w:p w14:paraId="250A0151" w14:textId="77777777" w:rsidR="00000000" w:rsidRDefault="00000000">
      <w:pPr>
        <w:ind w:firstLine="709"/>
        <w:rPr>
          <w:sz w:val="28"/>
          <w:szCs w:val="28"/>
        </w:rPr>
      </w:pPr>
      <w:r>
        <w:rPr>
          <w:sz w:val="28"/>
          <w:szCs w:val="28"/>
        </w:rPr>
        <w:t>.6.5 Режим работы печи для плавки флюса</w:t>
      </w:r>
    </w:p>
    <w:p w14:paraId="0BE1486F" w14:textId="77777777" w:rsidR="00000000" w:rsidRDefault="00000000">
      <w:pPr>
        <w:ind w:firstLine="709"/>
        <w:rPr>
          <w:sz w:val="28"/>
          <w:szCs w:val="28"/>
        </w:rPr>
      </w:pPr>
      <w:r>
        <w:rPr>
          <w:sz w:val="28"/>
          <w:szCs w:val="28"/>
        </w:rPr>
        <w:t>Электрическая установка рассчитана на плавку 1,7 т флюса за 5 часов. Установка подключена к трехфазной сети по схеме «треугольник» с максимальной мощностью 130 кВт в час.</w:t>
      </w:r>
    </w:p>
    <w:p w14:paraId="5CA49327" w14:textId="77777777" w:rsidR="00000000" w:rsidRDefault="00000000">
      <w:pPr>
        <w:ind w:firstLine="709"/>
        <w:rPr>
          <w:sz w:val="28"/>
          <w:szCs w:val="28"/>
        </w:rPr>
      </w:pPr>
      <w:r>
        <w:rPr>
          <w:sz w:val="28"/>
          <w:szCs w:val="28"/>
        </w:rPr>
        <w:t>За первый час с помощью нагревателей плавится 200 кг флюса. При этом межфазное напряжение на вторичной обмотке регулирующего трансформатора равно 50 В; сила тока равна 570,8 А; нагревателями являются три зигзагообразные ленты сечением 30x3 мм, длиной 6,65 м из сплава Х20Н80 (нихром), расположенные на дне печи. Мощность установки за первый час составляет 85,62 кВт.</w:t>
      </w:r>
    </w:p>
    <w:p w14:paraId="30AE2E4A" w14:textId="77777777" w:rsidR="00000000" w:rsidRDefault="00000000">
      <w:pPr>
        <w:ind w:firstLine="709"/>
        <w:rPr>
          <w:sz w:val="28"/>
          <w:szCs w:val="28"/>
        </w:rPr>
      </w:pPr>
      <w:r>
        <w:rPr>
          <w:sz w:val="28"/>
          <w:szCs w:val="28"/>
        </w:rPr>
        <w:t>За остальные четыре часа наплавляется 1500 кг флюса. При этом нагрев происходит как за счет нагревателей, так и за счет сопротивления расплавленного флюса. Межфазное напряжение на вторичной обмотке регулирующего трансформатора равно 50 В; сила тока равна 860,0 А; расстояние между электродами равно 70 см. Мощность установки составляет 129 кВт за час работы.</w:t>
      </w:r>
    </w:p>
    <w:p w14:paraId="25328EAC" w14:textId="77777777" w:rsidR="00000000" w:rsidRDefault="00000000">
      <w:pPr>
        <w:ind w:firstLine="709"/>
        <w:rPr>
          <w:sz w:val="28"/>
          <w:szCs w:val="28"/>
        </w:rPr>
      </w:pPr>
    </w:p>
    <w:p w14:paraId="1F982265" w14:textId="77777777" w:rsidR="00000000" w:rsidRDefault="00000000">
      <w:pPr>
        <w:ind w:firstLine="709"/>
        <w:rPr>
          <w:sz w:val="28"/>
          <w:szCs w:val="28"/>
        </w:rPr>
      </w:pPr>
      <w:r>
        <w:rPr>
          <w:sz w:val="28"/>
          <w:szCs w:val="28"/>
        </w:rPr>
        <w:t>.7 Технология применения покровно-рафинирующего флюса в индукционных и отражательных печах</w:t>
      </w:r>
    </w:p>
    <w:p w14:paraId="2A6C423A" w14:textId="77777777" w:rsidR="00000000" w:rsidRDefault="00000000">
      <w:pPr>
        <w:ind w:firstLine="709"/>
        <w:rPr>
          <w:sz w:val="28"/>
          <w:szCs w:val="28"/>
        </w:rPr>
      </w:pPr>
    </w:p>
    <w:p w14:paraId="16357421" w14:textId="77777777" w:rsidR="00000000" w:rsidRDefault="00000000">
      <w:pPr>
        <w:ind w:firstLine="709"/>
        <w:rPr>
          <w:sz w:val="28"/>
          <w:szCs w:val="28"/>
        </w:rPr>
      </w:pPr>
      <w:r>
        <w:rPr>
          <w:sz w:val="28"/>
          <w:szCs w:val="28"/>
        </w:rPr>
        <w:t>Сырье из сортировочного цеха поступает в шихтоподготовительное отделение, где производится распределение отсортированного лома по печам на плавку, исходя из шихтовой карты. Плавка вторичного алюминиевого сырья на ПЗЦМ производится в отражательном и индукционном отделениях.</w:t>
      </w:r>
    </w:p>
    <w:p w14:paraId="1BB4CD4A" w14:textId="77777777" w:rsidR="00000000" w:rsidRDefault="00000000">
      <w:pPr>
        <w:ind w:firstLine="709"/>
        <w:rPr>
          <w:sz w:val="28"/>
          <w:szCs w:val="28"/>
        </w:rPr>
      </w:pPr>
    </w:p>
    <w:p w14:paraId="02344550" w14:textId="77777777" w:rsidR="00000000" w:rsidRDefault="00000000">
      <w:pPr>
        <w:ind w:firstLine="709"/>
        <w:rPr>
          <w:sz w:val="28"/>
          <w:szCs w:val="28"/>
        </w:rPr>
      </w:pPr>
      <w:r>
        <w:rPr>
          <w:sz w:val="28"/>
          <w:szCs w:val="28"/>
        </w:rPr>
        <w:t>.7.1 Применение флюса в отражательных печах</w:t>
      </w:r>
    </w:p>
    <w:p w14:paraId="2A53AEBC" w14:textId="77777777" w:rsidR="00000000" w:rsidRDefault="00000000">
      <w:pPr>
        <w:ind w:firstLine="709"/>
        <w:rPr>
          <w:sz w:val="28"/>
          <w:szCs w:val="28"/>
        </w:rPr>
      </w:pPr>
      <w:r>
        <w:rPr>
          <w:sz w:val="28"/>
          <w:szCs w:val="28"/>
        </w:rPr>
        <w:t>В отражательном отделении плавильного цеха ПЗЦМ используются отражательные печи емкостью плавильных камер 15-18 тонн. Подготовленная шихта из ларей шихтарника автопогрузчиком перегружается в мульды. С помощью завалочной машины сырье загружается в плавильную камеру через загрузочные окна. Нагрев и расплавление металла происходит за счет тепла, выделяемого при сгорании газа. Расплавленный металл по переливному желобу направляется в копильник, где и производится корректировка и рафинирование сплава /14/. Готовый сплав разливают в изложницы разливочной машины. Схема отражательной печи представлена на рисунке 15.</w:t>
      </w:r>
    </w:p>
    <w:p w14:paraId="67631D44" w14:textId="77777777" w:rsidR="00000000" w:rsidRDefault="00000000">
      <w:pPr>
        <w:ind w:firstLine="709"/>
        <w:rPr>
          <w:sz w:val="28"/>
          <w:szCs w:val="28"/>
        </w:rPr>
      </w:pPr>
    </w:p>
    <w:p w14:paraId="6066A8AC" w14:textId="0F348BF0" w:rsidR="00000000" w:rsidRDefault="00000000">
      <w:pPr>
        <w:ind w:firstLine="709"/>
        <w:rPr>
          <w:sz w:val="28"/>
          <w:szCs w:val="28"/>
        </w:rPr>
      </w:pPr>
      <w:r>
        <w:rPr>
          <w:sz w:val="28"/>
          <w:szCs w:val="28"/>
        </w:rPr>
        <w:br w:type="page"/>
      </w:r>
      <w:r w:rsidR="008959E3">
        <w:rPr>
          <w:rFonts w:ascii="Microsoft Sans Serif" w:hAnsi="Microsoft Sans Serif" w:cs="Microsoft Sans Serif"/>
          <w:noProof/>
          <w:sz w:val="17"/>
          <w:szCs w:val="17"/>
        </w:rPr>
        <w:drawing>
          <wp:inline distT="0" distB="0" distL="0" distR="0" wp14:anchorId="3CCFBC03" wp14:editId="1072625F">
            <wp:extent cx="4038600" cy="2857500"/>
            <wp:effectExtent l="0" t="0" r="0" b="0"/>
            <wp:docPr id="73"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038600" cy="2857500"/>
                    </a:xfrm>
                    <a:prstGeom prst="rect">
                      <a:avLst/>
                    </a:prstGeom>
                    <a:noFill/>
                    <a:ln>
                      <a:noFill/>
                    </a:ln>
                  </pic:spPr>
                </pic:pic>
              </a:graphicData>
            </a:graphic>
          </wp:inline>
        </w:drawing>
      </w:r>
    </w:p>
    <w:p w14:paraId="5D61A8B2" w14:textId="77777777" w:rsidR="00000000" w:rsidRDefault="00000000">
      <w:pPr>
        <w:ind w:firstLine="709"/>
        <w:rPr>
          <w:sz w:val="28"/>
          <w:szCs w:val="28"/>
        </w:rPr>
      </w:pPr>
      <w:r>
        <w:rPr>
          <w:sz w:val="28"/>
          <w:szCs w:val="28"/>
        </w:rPr>
        <w:t xml:space="preserve">- разливочная машина; </w:t>
      </w:r>
      <w:r>
        <w:rPr>
          <w:sz w:val="28"/>
          <w:szCs w:val="28"/>
        </w:rPr>
        <w:tab/>
      </w:r>
      <w:r>
        <w:rPr>
          <w:sz w:val="28"/>
          <w:szCs w:val="28"/>
        </w:rPr>
        <w:tab/>
        <w:t>4 - переливной желоб;</w:t>
      </w:r>
    </w:p>
    <w:p w14:paraId="0691A92E" w14:textId="77777777" w:rsidR="00000000" w:rsidRDefault="00000000">
      <w:pPr>
        <w:ind w:firstLine="709"/>
        <w:rPr>
          <w:sz w:val="28"/>
          <w:szCs w:val="28"/>
        </w:rPr>
      </w:pPr>
      <w:r>
        <w:rPr>
          <w:sz w:val="28"/>
          <w:szCs w:val="28"/>
        </w:rPr>
        <w:t>- плавильная камера;</w:t>
      </w:r>
      <w:r>
        <w:rPr>
          <w:sz w:val="28"/>
          <w:szCs w:val="28"/>
        </w:rPr>
        <w:tab/>
      </w:r>
      <w:r>
        <w:rPr>
          <w:sz w:val="28"/>
          <w:szCs w:val="28"/>
        </w:rPr>
        <w:tab/>
      </w:r>
      <w:r>
        <w:rPr>
          <w:sz w:val="28"/>
          <w:szCs w:val="28"/>
        </w:rPr>
        <w:tab/>
        <w:t>5 - сливной желоб;</w:t>
      </w:r>
    </w:p>
    <w:p w14:paraId="1D140E7F" w14:textId="77777777" w:rsidR="00000000" w:rsidRDefault="00000000">
      <w:pPr>
        <w:ind w:firstLine="709"/>
        <w:rPr>
          <w:sz w:val="28"/>
          <w:szCs w:val="28"/>
        </w:rPr>
      </w:pPr>
      <w:r>
        <w:rPr>
          <w:sz w:val="28"/>
          <w:szCs w:val="28"/>
        </w:rPr>
        <w:t>- копильник;</w:t>
      </w:r>
      <w:r>
        <w:rPr>
          <w:sz w:val="28"/>
          <w:szCs w:val="28"/>
        </w:rPr>
        <w:tab/>
      </w:r>
      <w:r>
        <w:rPr>
          <w:sz w:val="28"/>
          <w:szCs w:val="28"/>
        </w:rPr>
        <w:tab/>
      </w:r>
      <w:r>
        <w:rPr>
          <w:sz w:val="28"/>
          <w:szCs w:val="28"/>
        </w:rPr>
        <w:tab/>
      </w:r>
      <w:r>
        <w:rPr>
          <w:sz w:val="28"/>
          <w:szCs w:val="28"/>
        </w:rPr>
        <w:tab/>
        <w:t>6 - загрузочные окна.</w:t>
      </w:r>
    </w:p>
    <w:p w14:paraId="257CEE3D" w14:textId="77777777" w:rsidR="00000000" w:rsidRDefault="00000000">
      <w:pPr>
        <w:ind w:firstLine="709"/>
        <w:rPr>
          <w:sz w:val="28"/>
          <w:szCs w:val="28"/>
        </w:rPr>
      </w:pPr>
      <w:r>
        <w:rPr>
          <w:sz w:val="28"/>
          <w:szCs w:val="28"/>
        </w:rPr>
        <w:t>Рисунок 15 - Схема отражательной двухкамерной печи</w:t>
      </w:r>
    </w:p>
    <w:p w14:paraId="44CC544E" w14:textId="77777777" w:rsidR="00000000" w:rsidRDefault="00000000">
      <w:pPr>
        <w:ind w:firstLine="709"/>
        <w:rPr>
          <w:sz w:val="28"/>
          <w:szCs w:val="28"/>
        </w:rPr>
      </w:pPr>
    </w:p>
    <w:p w14:paraId="6DCB0C60" w14:textId="77777777" w:rsidR="00000000" w:rsidRDefault="00000000">
      <w:pPr>
        <w:ind w:firstLine="709"/>
        <w:rPr>
          <w:sz w:val="28"/>
          <w:szCs w:val="28"/>
        </w:rPr>
      </w:pPr>
      <w:r>
        <w:rPr>
          <w:sz w:val="28"/>
          <w:szCs w:val="28"/>
        </w:rPr>
        <w:t xml:space="preserve">Рафинирование алюминиевого сплава от магния обычно происходит в копильнике перед корректировкой. На разогретый металл засыпают покровный флюс. После его расплавления загружают необходимое расчетное количество рафинирующего флюса, например криолит или «Экораф-3», и перемешивают с помощью завалочной машины. После взаимодействия флюса со сплавом и извлечением необходимого количества магния, флюс снимают в виде шлака граблями завалочной машины и производят корректировку. </w:t>
      </w:r>
    </w:p>
    <w:p w14:paraId="21A6A920" w14:textId="77777777" w:rsidR="00000000" w:rsidRDefault="00000000">
      <w:pPr>
        <w:ind w:firstLine="709"/>
        <w:rPr>
          <w:sz w:val="28"/>
          <w:szCs w:val="28"/>
        </w:rPr>
      </w:pPr>
      <w:r>
        <w:rPr>
          <w:sz w:val="28"/>
          <w:szCs w:val="28"/>
        </w:rPr>
        <w:t>При применении нового состава покровно-рафинирующего флюса, представленного в данной работе, с целью повышения эффективности процесса рафинирования, предлагается изменить порядок введения флюса.</w:t>
      </w:r>
    </w:p>
    <w:p w14:paraId="11B2F9FC" w14:textId="77777777" w:rsidR="00000000" w:rsidRDefault="00000000">
      <w:pPr>
        <w:ind w:firstLine="709"/>
        <w:rPr>
          <w:sz w:val="28"/>
          <w:szCs w:val="28"/>
        </w:rPr>
      </w:pPr>
      <w:r>
        <w:rPr>
          <w:sz w:val="28"/>
          <w:szCs w:val="28"/>
        </w:rPr>
        <w:t>Перед переливом сырого сплава из плавильной камеры на дно разогретого копильника загружается покровно-рафинирующий флюс. Затем переливается расплавленный металл. Во время перелива происходит интенсивное перемешивание флюса с расплавом, вследствие чего достигается максимально возможное взаимодействие активного рафинирующего компонента флюса с магнием, находящимся в сплаве. Флюс, имеющий более низкую плотность, чем алюминиевый сплав, всплывая на поверхность и проходя через толщу расплава, рафинирует сплав от магния и покрывает его, защищая от окисления кислородом воздуха. Магний вступает во взаимодействие с метафторалюминатом натрия по реакции (17). Процесс перелива составляет примерно 20 минут, этого вполне достаточно для завершения процесса рафинирования.</w:t>
      </w:r>
    </w:p>
    <w:p w14:paraId="1A2CE55B" w14:textId="77777777" w:rsidR="00000000" w:rsidRDefault="00000000">
      <w:pPr>
        <w:ind w:firstLine="709"/>
        <w:rPr>
          <w:sz w:val="28"/>
          <w:szCs w:val="28"/>
        </w:rPr>
      </w:pPr>
      <w:r>
        <w:rPr>
          <w:sz w:val="28"/>
          <w:szCs w:val="28"/>
        </w:rPr>
        <w:t>В 16 тоннах алюминиевого сплава содержится магния примерно 0,8 массовых долей %, что составляет 128 кг. При рафинировании содержание магния уменьшается вдвое до 0,4 массовых долей %, следовательно, примерно 0,4 массовых долей % магния прореагирует с метафторалюминатом натрия, что составляет 64кг.</w:t>
      </w:r>
    </w:p>
    <w:p w14:paraId="47679F5D" w14:textId="77777777" w:rsidR="00000000" w:rsidRDefault="00000000">
      <w:pPr>
        <w:ind w:firstLine="709"/>
        <w:rPr>
          <w:sz w:val="28"/>
          <w:szCs w:val="28"/>
        </w:rPr>
      </w:pPr>
      <w:r>
        <w:rPr>
          <w:sz w:val="28"/>
          <w:szCs w:val="28"/>
        </w:rPr>
        <w:t>По реакции (17) составляется пропорция:</w:t>
      </w:r>
    </w:p>
    <w:p w14:paraId="6D597B50" w14:textId="77777777" w:rsidR="00000000" w:rsidRDefault="00000000">
      <w:pPr>
        <w:ind w:firstLine="709"/>
        <w:rPr>
          <w:sz w:val="28"/>
          <w:szCs w:val="28"/>
        </w:rPr>
      </w:pPr>
      <w:r>
        <w:rPr>
          <w:sz w:val="28"/>
          <w:szCs w:val="28"/>
        </w:rPr>
        <w:t xml:space="preserve">Х кг </w:t>
      </w:r>
      <w:r>
        <w:rPr>
          <w:sz w:val="28"/>
          <w:szCs w:val="28"/>
          <w:lang w:val="en-US"/>
        </w:rPr>
        <w:t>NaAlF</w:t>
      </w:r>
      <w:r>
        <w:rPr>
          <w:sz w:val="28"/>
          <w:szCs w:val="28"/>
          <w:vertAlign w:val="subscript"/>
        </w:rPr>
        <w:t>4</w:t>
      </w:r>
      <w:r>
        <w:rPr>
          <w:sz w:val="28"/>
          <w:szCs w:val="28"/>
        </w:rPr>
        <w:t xml:space="preserve"> прореагирует с 64 кг </w:t>
      </w:r>
      <w:r>
        <w:rPr>
          <w:sz w:val="28"/>
          <w:szCs w:val="28"/>
          <w:lang w:val="en-US"/>
        </w:rPr>
        <w:t>Mg</w:t>
      </w:r>
      <w:r>
        <w:rPr>
          <w:sz w:val="28"/>
          <w:szCs w:val="28"/>
        </w:rPr>
        <w:t>, также как</w:t>
      </w:r>
    </w:p>
    <w:p w14:paraId="1CDCA5AC" w14:textId="77777777" w:rsidR="00000000" w:rsidRDefault="00000000">
      <w:pPr>
        <w:ind w:firstLine="709"/>
        <w:rPr>
          <w:sz w:val="28"/>
          <w:szCs w:val="28"/>
        </w:rPr>
      </w:pPr>
      <w:r>
        <w:rPr>
          <w:sz w:val="28"/>
          <w:szCs w:val="28"/>
        </w:rPr>
        <w:t xml:space="preserve">· 126 кг/моль </w:t>
      </w:r>
      <w:r>
        <w:rPr>
          <w:sz w:val="28"/>
          <w:szCs w:val="28"/>
          <w:lang w:val="en-US"/>
        </w:rPr>
        <w:t>NaAlF</w:t>
      </w:r>
      <w:r>
        <w:rPr>
          <w:sz w:val="28"/>
          <w:szCs w:val="28"/>
          <w:vertAlign w:val="subscript"/>
        </w:rPr>
        <w:t>4</w:t>
      </w:r>
      <w:r>
        <w:rPr>
          <w:sz w:val="28"/>
          <w:szCs w:val="28"/>
        </w:rPr>
        <w:t xml:space="preserve"> прореагирует с 3 · 24 кг/моль </w:t>
      </w:r>
      <w:r>
        <w:rPr>
          <w:sz w:val="28"/>
          <w:szCs w:val="28"/>
          <w:lang w:val="en-US"/>
        </w:rPr>
        <w:t>Mg</w:t>
      </w:r>
      <w:r>
        <w:rPr>
          <w:sz w:val="28"/>
          <w:szCs w:val="28"/>
        </w:rPr>
        <w:t>,</w:t>
      </w:r>
    </w:p>
    <w:p w14:paraId="57CC89D4" w14:textId="77777777" w:rsidR="00000000" w:rsidRDefault="00000000">
      <w:pPr>
        <w:ind w:firstLine="709"/>
        <w:rPr>
          <w:sz w:val="28"/>
          <w:szCs w:val="28"/>
        </w:rPr>
      </w:pPr>
      <w:r>
        <w:rPr>
          <w:sz w:val="28"/>
          <w:szCs w:val="28"/>
        </w:rPr>
        <w:t>откуда Х = 2 · 126 · 64 / 3 · 24 = 224 кг.</w:t>
      </w:r>
    </w:p>
    <w:p w14:paraId="5CD07BC1" w14:textId="77777777" w:rsidR="00000000" w:rsidRDefault="00000000">
      <w:pPr>
        <w:ind w:firstLine="709"/>
        <w:rPr>
          <w:sz w:val="28"/>
          <w:szCs w:val="28"/>
        </w:rPr>
      </w:pPr>
      <w:r>
        <w:rPr>
          <w:sz w:val="28"/>
          <w:szCs w:val="28"/>
        </w:rPr>
        <w:t>Общий расход флюса определяется из пропорции:</w:t>
      </w:r>
    </w:p>
    <w:p w14:paraId="452890FA" w14:textId="77777777" w:rsidR="00000000" w:rsidRDefault="00000000">
      <w:pPr>
        <w:ind w:firstLine="709"/>
        <w:rPr>
          <w:sz w:val="28"/>
          <w:szCs w:val="28"/>
        </w:rPr>
      </w:pPr>
      <w:r>
        <w:rPr>
          <w:sz w:val="28"/>
          <w:szCs w:val="28"/>
        </w:rPr>
        <w:t xml:space="preserve">кг - 20 массовых долей % </w:t>
      </w:r>
      <w:r>
        <w:rPr>
          <w:sz w:val="28"/>
          <w:szCs w:val="28"/>
          <w:lang w:val="en-US"/>
        </w:rPr>
        <w:t>NaAlF</w:t>
      </w:r>
      <w:r>
        <w:rPr>
          <w:sz w:val="28"/>
          <w:szCs w:val="28"/>
          <w:vertAlign w:val="subscript"/>
        </w:rPr>
        <w:t>4</w:t>
      </w:r>
      <w:r>
        <w:rPr>
          <w:sz w:val="28"/>
          <w:szCs w:val="28"/>
        </w:rPr>
        <w:t>,</w:t>
      </w:r>
    </w:p>
    <w:p w14:paraId="404E95F2" w14:textId="77777777" w:rsidR="00000000" w:rsidRDefault="00000000">
      <w:pPr>
        <w:ind w:firstLine="709"/>
        <w:rPr>
          <w:sz w:val="28"/>
          <w:szCs w:val="28"/>
        </w:rPr>
      </w:pPr>
      <w:r>
        <w:rPr>
          <w:sz w:val="28"/>
          <w:szCs w:val="28"/>
          <w:lang w:val="en-US"/>
        </w:rPr>
        <w:t>Y</w:t>
      </w:r>
      <w:r>
        <w:rPr>
          <w:sz w:val="28"/>
          <w:szCs w:val="28"/>
        </w:rPr>
        <w:t xml:space="preserve"> кг - 100 массовых долей флюса,</w:t>
      </w:r>
    </w:p>
    <w:p w14:paraId="21DB3790" w14:textId="77777777" w:rsidR="00000000" w:rsidRDefault="00000000">
      <w:pPr>
        <w:ind w:firstLine="709"/>
        <w:rPr>
          <w:sz w:val="28"/>
          <w:szCs w:val="28"/>
        </w:rPr>
      </w:pPr>
      <w:r>
        <w:rPr>
          <w:sz w:val="28"/>
          <w:szCs w:val="28"/>
        </w:rPr>
        <w:t xml:space="preserve">откуда </w:t>
      </w:r>
      <w:r>
        <w:rPr>
          <w:sz w:val="28"/>
          <w:szCs w:val="28"/>
          <w:lang w:val="en-US"/>
        </w:rPr>
        <w:t>Y</w:t>
      </w:r>
      <w:r>
        <w:rPr>
          <w:sz w:val="28"/>
          <w:szCs w:val="28"/>
        </w:rPr>
        <w:t xml:space="preserve"> = 224 · 100 / 20 = 1120 кг</w:t>
      </w:r>
    </w:p>
    <w:p w14:paraId="71EF5033" w14:textId="77777777" w:rsidR="00000000" w:rsidRDefault="00000000">
      <w:pPr>
        <w:ind w:firstLine="709"/>
        <w:rPr>
          <w:sz w:val="28"/>
          <w:szCs w:val="28"/>
        </w:rPr>
      </w:pPr>
      <w:r>
        <w:rPr>
          <w:sz w:val="28"/>
          <w:szCs w:val="28"/>
        </w:rPr>
        <w:t>Выход реагента в отражательной печи составляет 80 %, поэтому флюса надо взять на 20 % больше рассчитанного количества, т.е. 1120 · 1,2 = 1344 кг = 1,3 т.</w:t>
      </w:r>
    </w:p>
    <w:p w14:paraId="04E499E9" w14:textId="77777777" w:rsidR="00000000" w:rsidRDefault="00000000">
      <w:pPr>
        <w:ind w:firstLine="709"/>
        <w:rPr>
          <w:sz w:val="28"/>
          <w:szCs w:val="28"/>
        </w:rPr>
      </w:pPr>
      <w:r>
        <w:rPr>
          <w:sz w:val="28"/>
          <w:szCs w:val="28"/>
        </w:rPr>
        <w:t>Таким образом, расход метафторалюмината натрия на рафинирование 16 тонн алюминиевого сплава составляет 268,8 кг при общем расходе флюса равном 1,3 тонны.</w:t>
      </w:r>
    </w:p>
    <w:p w14:paraId="50F129FA" w14:textId="77777777" w:rsidR="00000000" w:rsidRDefault="00000000">
      <w:pPr>
        <w:ind w:firstLine="709"/>
        <w:rPr>
          <w:sz w:val="28"/>
          <w:szCs w:val="28"/>
        </w:rPr>
      </w:pPr>
    </w:p>
    <w:p w14:paraId="4EE44DB6" w14:textId="77777777" w:rsidR="00000000" w:rsidRDefault="00000000">
      <w:pPr>
        <w:ind w:firstLine="709"/>
        <w:rPr>
          <w:sz w:val="28"/>
          <w:szCs w:val="28"/>
        </w:rPr>
      </w:pPr>
      <w:r>
        <w:rPr>
          <w:sz w:val="28"/>
          <w:szCs w:val="28"/>
        </w:rPr>
        <w:br w:type="page"/>
        <w:t>3.7.2 Применение флюса в индукционных печах</w:t>
      </w:r>
    </w:p>
    <w:p w14:paraId="27861C8E" w14:textId="77777777" w:rsidR="00000000" w:rsidRDefault="00000000">
      <w:pPr>
        <w:ind w:firstLine="709"/>
        <w:rPr>
          <w:sz w:val="28"/>
          <w:szCs w:val="28"/>
        </w:rPr>
      </w:pPr>
      <w:r>
        <w:rPr>
          <w:sz w:val="28"/>
          <w:szCs w:val="28"/>
        </w:rPr>
        <w:t xml:space="preserve">В индукционном отделении плавильного цеха ПЗЦМ используются индукционные печи емкостью 6 тонн. Подготовленная шихта транспортируется в лари индукционного отделения, откуда, с помощью мостового крана подается в индукционную печь. </w:t>
      </w:r>
    </w:p>
    <w:p w14:paraId="5F023A77" w14:textId="77777777" w:rsidR="00000000" w:rsidRDefault="00000000">
      <w:pPr>
        <w:ind w:firstLine="709"/>
        <w:rPr>
          <w:sz w:val="28"/>
          <w:szCs w:val="28"/>
        </w:rPr>
      </w:pPr>
      <w:r>
        <w:rPr>
          <w:sz w:val="28"/>
          <w:szCs w:val="28"/>
        </w:rPr>
        <w:t>Процесс рафинирования сплава от магния проводят после расплавления металла и снятия с него шлака. Рафинировочный флюс загружают на расплавленный металл. В процессе плавки металл движется под действием сил электромагнитного поля, созданного током первичной обмотки, по эллиптической траектории, параллельной вертикальной оси тигля как показано на рисунке 16 /1/. Флюс, захватывается потоком металла, тем самым происходит интенсивное перемешивание. Это положительно влияет на процесс рафинирования. За счет лучшего контакта активного рафинирующего компонента флюса с магнием, находящимся в сплаве, снижается время процесса рафинирования до 10 минут и уменьшается расход флюса на килограмм извлекаемого магния по сравнению с рафинированием в отражательных печах.</w:t>
      </w:r>
    </w:p>
    <w:p w14:paraId="7389E0FC" w14:textId="77777777" w:rsidR="00000000" w:rsidRDefault="00000000">
      <w:pPr>
        <w:ind w:firstLine="709"/>
        <w:rPr>
          <w:sz w:val="28"/>
          <w:szCs w:val="28"/>
        </w:rPr>
      </w:pPr>
    </w:p>
    <w:p w14:paraId="0B892A1F" w14:textId="229ACE1B" w:rsidR="00000000" w:rsidRDefault="008959E3">
      <w:pPr>
        <w:ind w:firstLine="709"/>
        <w:rPr>
          <w:sz w:val="28"/>
          <w:szCs w:val="28"/>
        </w:rPr>
      </w:pPr>
      <w:r>
        <w:rPr>
          <w:rFonts w:ascii="Microsoft Sans Serif" w:hAnsi="Microsoft Sans Serif" w:cs="Microsoft Sans Serif"/>
          <w:noProof/>
          <w:sz w:val="17"/>
          <w:szCs w:val="17"/>
        </w:rPr>
        <w:drawing>
          <wp:inline distT="0" distB="0" distL="0" distR="0" wp14:anchorId="086CA5D2" wp14:editId="02DAE549">
            <wp:extent cx="1775460" cy="2118360"/>
            <wp:effectExtent l="0" t="0" r="0" b="0"/>
            <wp:docPr id="74"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775460" cy="2118360"/>
                    </a:xfrm>
                    <a:prstGeom prst="rect">
                      <a:avLst/>
                    </a:prstGeom>
                    <a:noFill/>
                    <a:ln>
                      <a:noFill/>
                    </a:ln>
                  </pic:spPr>
                </pic:pic>
              </a:graphicData>
            </a:graphic>
          </wp:inline>
        </w:drawing>
      </w:r>
    </w:p>
    <w:p w14:paraId="2821A36E" w14:textId="77777777" w:rsidR="00000000" w:rsidRDefault="00000000">
      <w:pPr>
        <w:ind w:firstLine="709"/>
        <w:rPr>
          <w:sz w:val="28"/>
          <w:szCs w:val="28"/>
        </w:rPr>
      </w:pPr>
      <w:r>
        <w:rPr>
          <w:sz w:val="28"/>
          <w:szCs w:val="28"/>
        </w:rPr>
        <w:t>- кожух печи;</w:t>
      </w:r>
      <w:r>
        <w:rPr>
          <w:sz w:val="28"/>
          <w:szCs w:val="28"/>
        </w:rPr>
        <w:tab/>
      </w:r>
      <w:r>
        <w:rPr>
          <w:sz w:val="28"/>
          <w:szCs w:val="28"/>
        </w:rPr>
        <w:tab/>
        <w:t>3 - индуктор (первичная обмотка);</w:t>
      </w:r>
    </w:p>
    <w:p w14:paraId="2D878755" w14:textId="77777777" w:rsidR="00000000" w:rsidRDefault="00000000">
      <w:pPr>
        <w:ind w:firstLine="709"/>
        <w:rPr>
          <w:sz w:val="28"/>
          <w:szCs w:val="28"/>
        </w:rPr>
      </w:pPr>
      <w:r>
        <w:rPr>
          <w:sz w:val="28"/>
          <w:szCs w:val="28"/>
        </w:rPr>
        <w:t>- футеровка;</w:t>
      </w:r>
      <w:r>
        <w:rPr>
          <w:sz w:val="28"/>
          <w:szCs w:val="28"/>
        </w:rPr>
        <w:tab/>
      </w:r>
      <w:r>
        <w:rPr>
          <w:sz w:val="28"/>
          <w:szCs w:val="28"/>
        </w:rPr>
        <w:tab/>
        <w:t>4 - расплавленный металл (вторичная обмотка).</w:t>
      </w:r>
    </w:p>
    <w:p w14:paraId="435F8F96" w14:textId="77777777" w:rsidR="00000000" w:rsidRDefault="00000000">
      <w:pPr>
        <w:ind w:firstLine="709"/>
        <w:rPr>
          <w:sz w:val="28"/>
          <w:szCs w:val="28"/>
        </w:rPr>
      </w:pPr>
      <w:r>
        <w:rPr>
          <w:sz w:val="28"/>
          <w:szCs w:val="28"/>
        </w:rPr>
        <w:t>Рисунок 16 - Схема индукционной тигельной печи</w:t>
      </w:r>
    </w:p>
    <w:p w14:paraId="441440D0" w14:textId="77777777" w:rsidR="00000000" w:rsidRDefault="00000000">
      <w:pPr>
        <w:ind w:firstLine="709"/>
        <w:rPr>
          <w:sz w:val="28"/>
          <w:szCs w:val="28"/>
        </w:rPr>
      </w:pPr>
    </w:p>
    <w:p w14:paraId="580744CD" w14:textId="77777777" w:rsidR="00000000" w:rsidRDefault="00000000">
      <w:pPr>
        <w:ind w:firstLine="709"/>
        <w:rPr>
          <w:sz w:val="28"/>
          <w:szCs w:val="28"/>
        </w:rPr>
      </w:pPr>
      <w:r>
        <w:rPr>
          <w:sz w:val="28"/>
          <w:szCs w:val="28"/>
        </w:rPr>
        <w:br w:type="page"/>
        <w:t>Расчет расхода метафторалюмината натрия на плавку в индукционной печи производится аналогично. В 6 тоннах алюминиевого сплава содержится магния 0,8 массовых долей %, что составляет 48 кг. При рафинировании содержание магния уменьшается вдвое до 0,4 массовых долей %, следовательно, примерно 0,4 массовых долей % магния прореагирует с метафторалюминатом натрия, что составляет 24кг.</w:t>
      </w:r>
    </w:p>
    <w:p w14:paraId="29E75320" w14:textId="77777777" w:rsidR="00000000" w:rsidRDefault="00000000">
      <w:pPr>
        <w:ind w:firstLine="709"/>
        <w:rPr>
          <w:sz w:val="28"/>
          <w:szCs w:val="28"/>
        </w:rPr>
      </w:pPr>
      <w:r>
        <w:rPr>
          <w:sz w:val="28"/>
          <w:szCs w:val="28"/>
        </w:rPr>
        <w:t>По реакции (17) составляется пропорция:</w:t>
      </w:r>
    </w:p>
    <w:p w14:paraId="2A6CC69F" w14:textId="77777777" w:rsidR="00000000" w:rsidRDefault="00000000">
      <w:pPr>
        <w:ind w:firstLine="709"/>
        <w:rPr>
          <w:sz w:val="28"/>
          <w:szCs w:val="28"/>
        </w:rPr>
      </w:pPr>
      <w:r>
        <w:rPr>
          <w:sz w:val="28"/>
          <w:szCs w:val="28"/>
        </w:rPr>
        <w:t xml:space="preserve">Х кг </w:t>
      </w:r>
      <w:r>
        <w:rPr>
          <w:sz w:val="28"/>
          <w:szCs w:val="28"/>
          <w:lang w:val="en-US"/>
        </w:rPr>
        <w:t>NaAlF</w:t>
      </w:r>
      <w:r>
        <w:rPr>
          <w:sz w:val="28"/>
          <w:szCs w:val="28"/>
          <w:vertAlign w:val="subscript"/>
        </w:rPr>
        <w:t>4</w:t>
      </w:r>
      <w:r>
        <w:rPr>
          <w:sz w:val="28"/>
          <w:szCs w:val="28"/>
        </w:rPr>
        <w:t xml:space="preserve"> прореагирует с 24 кг </w:t>
      </w:r>
      <w:r>
        <w:rPr>
          <w:sz w:val="28"/>
          <w:szCs w:val="28"/>
          <w:lang w:val="en-US"/>
        </w:rPr>
        <w:t>Mg</w:t>
      </w:r>
      <w:r>
        <w:rPr>
          <w:sz w:val="28"/>
          <w:szCs w:val="28"/>
        </w:rPr>
        <w:t>, также как</w:t>
      </w:r>
    </w:p>
    <w:p w14:paraId="2A0C8CFE" w14:textId="77777777" w:rsidR="00000000" w:rsidRDefault="00000000">
      <w:pPr>
        <w:ind w:firstLine="709"/>
        <w:rPr>
          <w:sz w:val="28"/>
          <w:szCs w:val="28"/>
        </w:rPr>
      </w:pPr>
      <w:r>
        <w:rPr>
          <w:sz w:val="28"/>
          <w:szCs w:val="28"/>
        </w:rPr>
        <w:t xml:space="preserve">· 126 кг/моль </w:t>
      </w:r>
      <w:r>
        <w:rPr>
          <w:sz w:val="28"/>
          <w:szCs w:val="28"/>
          <w:lang w:val="en-US"/>
        </w:rPr>
        <w:t>NaAlF</w:t>
      </w:r>
      <w:r>
        <w:rPr>
          <w:sz w:val="28"/>
          <w:szCs w:val="28"/>
          <w:vertAlign w:val="subscript"/>
        </w:rPr>
        <w:t>4</w:t>
      </w:r>
      <w:r>
        <w:rPr>
          <w:sz w:val="28"/>
          <w:szCs w:val="28"/>
        </w:rPr>
        <w:t xml:space="preserve"> прореагирует с 3 · 24 кг/моль </w:t>
      </w:r>
      <w:r>
        <w:rPr>
          <w:sz w:val="28"/>
          <w:szCs w:val="28"/>
          <w:lang w:val="en-US"/>
        </w:rPr>
        <w:t>Mg</w:t>
      </w:r>
      <w:r>
        <w:rPr>
          <w:sz w:val="28"/>
          <w:szCs w:val="28"/>
        </w:rPr>
        <w:t>,</w:t>
      </w:r>
    </w:p>
    <w:p w14:paraId="3E89ADD6" w14:textId="77777777" w:rsidR="00000000" w:rsidRDefault="00000000">
      <w:pPr>
        <w:ind w:firstLine="709"/>
        <w:rPr>
          <w:sz w:val="28"/>
          <w:szCs w:val="28"/>
        </w:rPr>
      </w:pPr>
      <w:r>
        <w:rPr>
          <w:sz w:val="28"/>
          <w:szCs w:val="28"/>
        </w:rPr>
        <w:t>где Х = 2 · 126 · 24 / 3 · 24 = 84 кг.</w:t>
      </w:r>
    </w:p>
    <w:p w14:paraId="42DEC21C" w14:textId="77777777" w:rsidR="00000000" w:rsidRDefault="00000000">
      <w:pPr>
        <w:ind w:firstLine="709"/>
        <w:rPr>
          <w:sz w:val="28"/>
          <w:szCs w:val="28"/>
        </w:rPr>
      </w:pPr>
      <w:r>
        <w:rPr>
          <w:sz w:val="28"/>
          <w:szCs w:val="28"/>
        </w:rPr>
        <w:t>Выход реагента в индукционной печи составляет 100 %, что объясняется хорошим перемешиванием флюса с расплавленным сплавом.</w:t>
      </w:r>
    </w:p>
    <w:p w14:paraId="76C97E11" w14:textId="77777777" w:rsidR="00000000" w:rsidRDefault="00000000">
      <w:pPr>
        <w:ind w:firstLine="709"/>
        <w:rPr>
          <w:sz w:val="28"/>
          <w:szCs w:val="28"/>
        </w:rPr>
      </w:pPr>
      <w:r>
        <w:rPr>
          <w:sz w:val="28"/>
          <w:szCs w:val="28"/>
        </w:rPr>
        <w:t>Таким образом, расход метафторалюмината натрия на рафинирование 6 тонн алюминиевого сплава составляет 84 кг при общем расходе флюса равном 420 кг.</w:t>
      </w:r>
    </w:p>
    <w:p w14:paraId="2AF64079" w14:textId="77777777" w:rsidR="00000000" w:rsidRDefault="00000000">
      <w:pPr>
        <w:ind w:firstLine="709"/>
        <w:rPr>
          <w:sz w:val="28"/>
          <w:szCs w:val="28"/>
        </w:rPr>
      </w:pPr>
    </w:p>
    <w:p w14:paraId="441423D2" w14:textId="77777777" w:rsidR="00000000" w:rsidRDefault="00000000">
      <w:pPr>
        <w:suppressAutoHyphens/>
        <w:spacing w:line="360" w:lineRule="auto"/>
        <w:ind w:firstLine="709"/>
        <w:jc w:val="both"/>
        <w:rPr>
          <w:sz w:val="28"/>
          <w:szCs w:val="28"/>
        </w:rPr>
      </w:pPr>
      <w:r>
        <w:rPr>
          <w:sz w:val="28"/>
          <w:szCs w:val="28"/>
        </w:rPr>
        <w:t>3.8 Безопасность жизнедеятельности и охрана окружающей среды</w:t>
      </w:r>
    </w:p>
    <w:p w14:paraId="53AEFC2A" w14:textId="77777777" w:rsidR="00000000" w:rsidRDefault="00000000">
      <w:pPr>
        <w:tabs>
          <w:tab w:val="left" w:pos="7080"/>
        </w:tabs>
        <w:suppressAutoHyphens/>
        <w:spacing w:line="360" w:lineRule="auto"/>
        <w:ind w:firstLine="709"/>
        <w:jc w:val="both"/>
        <w:rPr>
          <w:sz w:val="28"/>
          <w:szCs w:val="28"/>
        </w:rPr>
      </w:pPr>
    </w:p>
    <w:p w14:paraId="7B0CBF08" w14:textId="77777777" w:rsidR="00000000" w:rsidRDefault="00000000">
      <w:pPr>
        <w:suppressAutoHyphens/>
        <w:spacing w:line="360" w:lineRule="auto"/>
        <w:ind w:firstLine="709"/>
        <w:jc w:val="both"/>
        <w:rPr>
          <w:sz w:val="28"/>
          <w:szCs w:val="28"/>
        </w:rPr>
      </w:pPr>
      <w:r>
        <w:rPr>
          <w:sz w:val="28"/>
          <w:szCs w:val="28"/>
        </w:rPr>
        <w:t>3.8.1 Анализ опасных и вредных факторов</w:t>
      </w:r>
    </w:p>
    <w:p w14:paraId="330985B3" w14:textId="77777777" w:rsidR="00000000" w:rsidRDefault="00000000">
      <w:pPr>
        <w:spacing w:line="360" w:lineRule="auto"/>
        <w:ind w:firstLine="709"/>
        <w:jc w:val="both"/>
        <w:rPr>
          <w:sz w:val="28"/>
          <w:szCs w:val="28"/>
        </w:rPr>
      </w:pPr>
      <w:r>
        <w:rPr>
          <w:sz w:val="28"/>
          <w:szCs w:val="28"/>
        </w:rPr>
        <w:t>В работе по разработке нового флюса для рафинирования алюминиевых сплавов от примеси магния выявлены опасные и вредные факторы /15/, анализ которых приведен в таблице 13.</w:t>
      </w:r>
    </w:p>
    <w:p w14:paraId="0F5AFE2B" w14:textId="77777777" w:rsidR="00000000" w:rsidRDefault="00000000">
      <w:pPr>
        <w:spacing w:line="360" w:lineRule="auto"/>
        <w:ind w:firstLine="709"/>
        <w:jc w:val="both"/>
        <w:rPr>
          <w:sz w:val="28"/>
          <w:szCs w:val="28"/>
        </w:rPr>
      </w:pPr>
    </w:p>
    <w:p w14:paraId="30D57ECE" w14:textId="77777777" w:rsidR="00000000" w:rsidRDefault="00000000">
      <w:pPr>
        <w:suppressAutoHyphens/>
        <w:spacing w:line="360" w:lineRule="auto"/>
        <w:ind w:firstLine="709"/>
        <w:jc w:val="both"/>
        <w:rPr>
          <w:sz w:val="28"/>
          <w:szCs w:val="28"/>
        </w:rPr>
      </w:pPr>
      <w:r>
        <w:rPr>
          <w:sz w:val="28"/>
          <w:szCs w:val="28"/>
        </w:rPr>
        <w:t>Таблица 13- Классификация опасных и вредных факторов</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798"/>
        <w:gridCol w:w="1651"/>
        <w:gridCol w:w="3013"/>
        <w:gridCol w:w="2043"/>
      </w:tblGrid>
      <w:tr w:rsidR="00000000" w14:paraId="52A6136A" w14:textId="77777777">
        <w:tblPrEx>
          <w:tblCellMar>
            <w:top w:w="0" w:type="dxa"/>
            <w:bottom w:w="0" w:type="dxa"/>
          </w:tblCellMar>
        </w:tblPrEx>
        <w:trPr>
          <w:jc w:val="center"/>
        </w:trPr>
        <w:tc>
          <w:tcPr>
            <w:tcW w:w="1798" w:type="dxa"/>
            <w:tcBorders>
              <w:top w:val="single" w:sz="6" w:space="0" w:color="auto"/>
              <w:left w:val="single" w:sz="6" w:space="0" w:color="auto"/>
              <w:bottom w:val="single" w:sz="6" w:space="0" w:color="auto"/>
              <w:right w:val="single" w:sz="6" w:space="0" w:color="auto"/>
            </w:tcBorders>
          </w:tcPr>
          <w:p w14:paraId="096E6DBF" w14:textId="77777777" w:rsidR="00000000" w:rsidRDefault="00000000">
            <w:pPr>
              <w:spacing w:line="276" w:lineRule="auto"/>
              <w:rPr>
                <w:sz w:val="20"/>
                <w:szCs w:val="20"/>
              </w:rPr>
            </w:pPr>
            <w:r>
              <w:rPr>
                <w:sz w:val="20"/>
                <w:szCs w:val="20"/>
              </w:rPr>
              <w:t>Наименование операции</w:t>
            </w:r>
          </w:p>
        </w:tc>
        <w:tc>
          <w:tcPr>
            <w:tcW w:w="1651" w:type="dxa"/>
            <w:tcBorders>
              <w:top w:val="single" w:sz="6" w:space="0" w:color="auto"/>
              <w:left w:val="single" w:sz="6" w:space="0" w:color="auto"/>
              <w:bottom w:val="single" w:sz="6" w:space="0" w:color="auto"/>
              <w:right w:val="single" w:sz="6" w:space="0" w:color="auto"/>
            </w:tcBorders>
          </w:tcPr>
          <w:p w14:paraId="6C74E1BF" w14:textId="77777777" w:rsidR="00000000" w:rsidRDefault="00000000">
            <w:pPr>
              <w:spacing w:line="276" w:lineRule="auto"/>
              <w:rPr>
                <w:sz w:val="20"/>
                <w:szCs w:val="20"/>
              </w:rPr>
            </w:pPr>
            <w:r>
              <w:rPr>
                <w:sz w:val="20"/>
                <w:szCs w:val="20"/>
              </w:rPr>
              <w:t>Используемое оборудование</w:t>
            </w:r>
          </w:p>
        </w:tc>
        <w:tc>
          <w:tcPr>
            <w:tcW w:w="3013" w:type="dxa"/>
            <w:tcBorders>
              <w:top w:val="single" w:sz="6" w:space="0" w:color="auto"/>
              <w:left w:val="single" w:sz="6" w:space="0" w:color="auto"/>
              <w:bottom w:val="single" w:sz="6" w:space="0" w:color="auto"/>
              <w:right w:val="single" w:sz="6" w:space="0" w:color="auto"/>
            </w:tcBorders>
          </w:tcPr>
          <w:p w14:paraId="5B05406A" w14:textId="77777777" w:rsidR="00000000" w:rsidRDefault="00000000">
            <w:pPr>
              <w:spacing w:line="276" w:lineRule="auto"/>
              <w:rPr>
                <w:sz w:val="20"/>
                <w:szCs w:val="20"/>
              </w:rPr>
            </w:pPr>
            <w:r>
              <w:rPr>
                <w:sz w:val="20"/>
                <w:szCs w:val="20"/>
              </w:rPr>
              <w:t>Опасные и вредные факторы</w:t>
            </w:r>
          </w:p>
        </w:tc>
        <w:tc>
          <w:tcPr>
            <w:tcW w:w="2043" w:type="dxa"/>
            <w:tcBorders>
              <w:top w:val="single" w:sz="6" w:space="0" w:color="auto"/>
              <w:left w:val="single" w:sz="6" w:space="0" w:color="auto"/>
              <w:bottom w:val="single" w:sz="6" w:space="0" w:color="auto"/>
              <w:right w:val="single" w:sz="6" w:space="0" w:color="auto"/>
            </w:tcBorders>
          </w:tcPr>
          <w:p w14:paraId="73850F3A" w14:textId="77777777" w:rsidR="00000000" w:rsidRDefault="00000000">
            <w:pPr>
              <w:spacing w:line="276" w:lineRule="auto"/>
              <w:rPr>
                <w:sz w:val="20"/>
                <w:szCs w:val="20"/>
              </w:rPr>
            </w:pPr>
            <w:r>
              <w:rPr>
                <w:sz w:val="20"/>
                <w:szCs w:val="20"/>
              </w:rPr>
              <w:t>Нормируемое значения</w:t>
            </w:r>
          </w:p>
        </w:tc>
      </w:tr>
      <w:tr w:rsidR="00000000" w14:paraId="3CC3D299" w14:textId="77777777">
        <w:tblPrEx>
          <w:tblCellMar>
            <w:top w:w="0" w:type="dxa"/>
            <w:bottom w:w="0" w:type="dxa"/>
          </w:tblCellMar>
        </w:tblPrEx>
        <w:trPr>
          <w:jc w:val="center"/>
        </w:trPr>
        <w:tc>
          <w:tcPr>
            <w:tcW w:w="1798" w:type="dxa"/>
            <w:tcBorders>
              <w:top w:val="single" w:sz="6" w:space="0" w:color="auto"/>
              <w:left w:val="single" w:sz="6" w:space="0" w:color="auto"/>
              <w:bottom w:val="single" w:sz="6" w:space="0" w:color="auto"/>
              <w:right w:val="single" w:sz="6" w:space="0" w:color="auto"/>
            </w:tcBorders>
          </w:tcPr>
          <w:p w14:paraId="4843A059" w14:textId="77777777" w:rsidR="00000000" w:rsidRDefault="00000000">
            <w:pPr>
              <w:spacing w:line="276" w:lineRule="auto"/>
              <w:rPr>
                <w:sz w:val="20"/>
                <w:szCs w:val="20"/>
              </w:rPr>
            </w:pPr>
            <w:r>
              <w:rPr>
                <w:sz w:val="20"/>
                <w:szCs w:val="20"/>
              </w:rPr>
              <w:t>Плавка флюса и флюсовое рафинирование алюминиевых сплавов от магния</w:t>
            </w:r>
          </w:p>
        </w:tc>
        <w:tc>
          <w:tcPr>
            <w:tcW w:w="1651" w:type="dxa"/>
            <w:tcBorders>
              <w:top w:val="single" w:sz="6" w:space="0" w:color="auto"/>
              <w:left w:val="single" w:sz="6" w:space="0" w:color="auto"/>
              <w:bottom w:val="single" w:sz="6" w:space="0" w:color="auto"/>
              <w:right w:val="single" w:sz="6" w:space="0" w:color="auto"/>
            </w:tcBorders>
          </w:tcPr>
          <w:p w14:paraId="656B642D" w14:textId="77777777" w:rsidR="00000000" w:rsidRDefault="00000000">
            <w:pPr>
              <w:spacing w:line="276" w:lineRule="auto"/>
              <w:rPr>
                <w:sz w:val="20"/>
                <w:szCs w:val="20"/>
              </w:rPr>
            </w:pPr>
            <w:r>
              <w:rPr>
                <w:sz w:val="20"/>
                <w:szCs w:val="20"/>
              </w:rPr>
              <w:t>Лабораторная шахтная печь, тигель, термопара.</w:t>
            </w:r>
          </w:p>
        </w:tc>
        <w:tc>
          <w:tcPr>
            <w:tcW w:w="3013" w:type="dxa"/>
            <w:tcBorders>
              <w:top w:val="single" w:sz="6" w:space="0" w:color="auto"/>
              <w:left w:val="single" w:sz="6" w:space="0" w:color="auto"/>
              <w:bottom w:val="single" w:sz="6" w:space="0" w:color="auto"/>
              <w:right w:val="single" w:sz="6" w:space="0" w:color="auto"/>
            </w:tcBorders>
          </w:tcPr>
          <w:p w14:paraId="63EEF720" w14:textId="77777777" w:rsidR="00000000" w:rsidRDefault="00000000">
            <w:pPr>
              <w:spacing w:line="276" w:lineRule="auto"/>
              <w:rPr>
                <w:sz w:val="20"/>
                <w:szCs w:val="20"/>
              </w:rPr>
            </w:pPr>
            <w:r>
              <w:rPr>
                <w:sz w:val="20"/>
                <w:szCs w:val="20"/>
              </w:rPr>
              <w:t>1 Повышенная температура поверхности оборудования</w:t>
            </w:r>
            <w:r>
              <w:rPr>
                <w:rFonts w:ascii="Symbol" w:hAnsi="Symbol" w:cs="Symbol"/>
                <w:sz w:val="20"/>
                <w:szCs w:val="20"/>
                <w:lang w:val="en-US"/>
              </w:rPr>
              <w:t>:</w:t>
            </w:r>
            <w:r>
              <w:rPr>
                <w:sz w:val="20"/>
                <w:szCs w:val="20"/>
              </w:rPr>
              <w:t xml:space="preserve"> </w:t>
            </w:r>
            <w:r>
              <w:rPr>
                <w:sz w:val="20"/>
                <w:szCs w:val="20"/>
                <w:lang w:val="en-US"/>
              </w:rPr>
              <w:t>T</w:t>
            </w:r>
            <w:r>
              <w:rPr>
                <w:sz w:val="20"/>
                <w:szCs w:val="20"/>
                <w:vertAlign w:val="subscript"/>
              </w:rPr>
              <w:t xml:space="preserve">расплава </w:t>
            </w:r>
            <w:r>
              <w:rPr>
                <w:sz w:val="20"/>
                <w:szCs w:val="20"/>
              </w:rPr>
              <w:t>= 800 °С; Т</w:t>
            </w:r>
            <w:r>
              <w:rPr>
                <w:sz w:val="20"/>
                <w:szCs w:val="20"/>
                <w:vertAlign w:val="subscript"/>
              </w:rPr>
              <w:t>пов</w:t>
            </w:r>
            <w:r>
              <w:rPr>
                <w:sz w:val="20"/>
                <w:szCs w:val="20"/>
              </w:rPr>
              <w:t xml:space="preserve"> = 75 </w:t>
            </w:r>
            <w:r>
              <w:rPr>
                <w:rFonts w:ascii="Symbol" w:hAnsi="Symbol" w:cs="Symbol"/>
                <w:sz w:val="20"/>
                <w:szCs w:val="20"/>
                <w:lang w:val="en-US"/>
              </w:rPr>
              <w:t>°</w:t>
            </w:r>
            <w:r>
              <w:rPr>
                <w:sz w:val="20"/>
                <w:szCs w:val="20"/>
              </w:rPr>
              <w:t>С</w:t>
            </w:r>
            <w:r>
              <w:rPr>
                <w:rFonts w:ascii="Symbol" w:hAnsi="Symbol" w:cs="Symbol"/>
                <w:sz w:val="20"/>
                <w:szCs w:val="20"/>
                <w:lang w:val="en-US"/>
              </w:rPr>
              <w:t>;</w:t>
            </w:r>
            <w:r>
              <w:rPr>
                <w:sz w:val="20"/>
                <w:szCs w:val="20"/>
              </w:rPr>
              <w:t xml:space="preserve"> 2 Повышенная загазованность воздуха рабочей зоны</w:t>
            </w:r>
            <w:r>
              <w:rPr>
                <w:rFonts w:ascii="Symbol" w:hAnsi="Symbol" w:cs="Symbol"/>
                <w:sz w:val="20"/>
                <w:szCs w:val="20"/>
                <w:lang w:val="en-US"/>
              </w:rPr>
              <w:t>:</w:t>
            </w:r>
            <w:r>
              <w:rPr>
                <w:sz w:val="20"/>
                <w:szCs w:val="20"/>
              </w:rPr>
              <w:t xml:space="preserve">          3 Опасный уровень напряжения в электросети </w:t>
            </w:r>
            <w:r>
              <w:rPr>
                <w:sz w:val="20"/>
                <w:szCs w:val="20"/>
                <w:lang w:val="en-US"/>
              </w:rPr>
              <w:t>I</w:t>
            </w:r>
            <w:r>
              <w:rPr>
                <w:sz w:val="20"/>
                <w:szCs w:val="20"/>
              </w:rPr>
              <w:t xml:space="preserve"> = 5 А, </w:t>
            </w:r>
            <w:r>
              <w:rPr>
                <w:sz w:val="20"/>
                <w:szCs w:val="20"/>
                <w:lang w:val="en-US"/>
              </w:rPr>
              <w:t>U</w:t>
            </w:r>
            <w:r>
              <w:rPr>
                <w:sz w:val="20"/>
                <w:szCs w:val="20"/>
              </w:rPr>
              <w:t xml:space="preserve"> = 220 В,  </w:t>
            </w:r>
            <w:r>
              <w:rPr>
                <w:sz w:val="20"/>
                <w:szCs w:val="20"/>
                <w:lang w:val="en-US"/>
              </w:rPr>
              <w:t>f</w:t>
            </w:r>
            <w:r>
              <w:rPr>
                <w:sz w:val="20"/>
                <w:szCs w:val="20"/>
              </w:rPr>
              <w:t xml:space="preserve"> = 50 Гц</w:t>
            </w:r>
          </w:p>
        </w:tc>
        <w:tc>
          <w:tcPr>
            <w:tcW w:w="2043" w:type="dxa"/>
            <w:tcBorders>
              <w:top w:val="single" w:sz="6" w:space="0" w:color="auto"/>
              <w:left w:val="single" w:sz="6" w:space="0" w:color="auto"/>
              <w:bottom w:val="single" w:sz="6" w:space="0" w:color="auto"/>
              <w:right w:val="single" w:sz="6" w:space="0" w:color="auto"/>
            </w:tcBorders>
          </w:tcPr>
          <w:p w14:paraId="618B6C3A" w14:textId="77777777" w:rsidR="00000000" w:rsidRDefault="00000000">
            <w:pPr>
              <w:spacing w:line="276" w:lineRule="auto"/>
              <w:rPr>
                <w:sz w:val="20"/>
                <w:szCs w:val="20"/>
              </w:rPr>
            </w:pPr>
            <w:r>
              <w:rPr>
                <w:sz w:val="20"/>
                <w:szCs w:val="20"/>
                <w:lang w:val="en-US"/>
              </w:rPr>
              <w:t>T</w:t>
            </w:r>
            <w:r>
              <w:rPr>
                <w:sz w:val="20"/>
                <w:szCs w:val="20"/>
                <w:vertAlign w:val="subscript"/>
              </w:rPr>
              <w:t>пов</w:t>
            </w:r>
            <w:r>
              <w:rPr>
                <w:sz w:val="20"/>
                <w:szCs w:val="20"/>
              </w:rPr>
              <w:t xml:space="preserve"> </w:t>
            </w:r>
            <w:r>
              <w:rPr>
                <w:rFonts w:ascii="Cambria Math" w:hAnsi="Cambria Math" w:cs="Cambria Math"/>
                <w:sz w:val="20"/>
                <w:szCs w:val="20"/>
              </w:rPr>
              <w:t>≤</w:t>
            </w:r>
            <w:r>
              <w:rPr>
                <w:sz w:val="20"/>
                <w:szCs w:val="20"/>
              </w:rPr>
              <w:t xml:space="preserve"> 45 °С;    ПДК</w:t>
            </w:r>
            <w:r>
              <w:rPr>
                <w:sz w:val="20"/>
                <w:szCs w:val="20"/>
                <w:lang w:val="en-US"/>
              </w:rPr>
              <w:t>NaCl</w:t>
            </w:r>
            <w:r>
              <w:rPr>
                <w:sz w:val="20"/>
                <w:szCs w:val="20"/>
              </w:rPr>
              <w:t xml:space="preserve"> = = 5,0 мг/м</w:t>
            </w:r>
            <w:r>
              <w:rPr>
                <w:rFonts w:ascii="Times New Roman" w:hAnsi="Times New Roman" w:cs="Times New Roman"/>
                <w:sz w:val="20"/>
                <w:szCs w:val="20"/>
              </w:rPr>
              <w:t>³</w:t>
            </w:r>
            <w:r>
              <w:rPr>
                <w:sz w:val="20"/>
                <w:szCs w:val="20"/>
              </w:rPr>
              <w:t>,  ПДК</w:t>
            </w:r>
            <w:r>
              <w:rPr>
                <w:sz w:val="20"/>
                <w:szCs w:val="20"/>
                <w:vertAlign w:val="subscript"/>
                <w:lang w:val="en-US"/>
              </w:rPr>
              <w:t>AlF</w:t>
            </w:r>
            <w:r>
              <w:rPr>
                <w:sz w:val="20"/>
                <w:szCs w:val="20"/>
                <w:vertAlign w:val="subscript"/>
              </w:rPr>
              <w:t xml:space="preserve">3 </w:t>
            </w:r>
            <w:r>
              <w:rPr>
                <w:sz w:val="20"/>
                <w:szCs w:val="20"/>
              </w:rPr>
              <w:t>= = 0,03 мг/м</w:t>
            </w:r>
            <w:r>
              <w:rPr>
                <w:rFonts w:ascii="Times New Roman" w:hAnsi="Times New Roman" w:cs="Times New Roman"/>
                <w:sz w:val="20"/>
                <w:szCs w:val="20"/>
              </w:rPr>
              <w:t>³</w:t>
            </w:r>
            <w:r>
              <w:rPr>
                <w:sz w:val="20"/>
                <w:szCs w:val="20"/>
              </w:rPr>
              <w:t>, ПДК</w:t>
            </w:r>
            <w:r>
              <w:rPr>
                <w:sz w:val="20"/>
                <w:szCs w:val="20"/>
                <w:vertAlign w:val="subscript"/>
                <w:lang w:val="en-US"/>
              </w:rPr>
              <w:t>NaF</w:t>
            </w:r>
            <w:r>
              <w:rPr>
                <w:sz w:val="20"/>
                <w:szCs w:val="20"/>
                <w:vertAlign w:val="subscript"/>
              </w:rPr>
              <w:t xml:space="preserve"> </w:t>
            </w:r>
            <w:r>
              <w:rPr>
                <w:sz w:val="20"/>
                <w:szCs w:val="20"/>
              </w:rPr>
              <w:t>= = 0,01 мг/м</w:t>
            </w:r>
            <w:r>
              <w:rPr>
                <w:rFonts w:ascii="Times New Roman" w:hAnsi="Times New Roman" w:cs="Times New Roman"/>
                <w:sz w:val="20"/>
                <w:szCs w:val="20"/>
              </w:rPr>
              <w:t>³</w:t>
            </w:r>
            <w:r>
              <w:rPr>
                <w:sz w:val="20"/>
                <w:szCs w:val="20"/>
              </w:rPr>
              <w:t>, ПДК</w:t>
            </w:r>
            <w:r>
              <w:rPr>
                <w:sz w:val="20"/>
                <w:szCs w:val="20"/>
                <w:lang w:val="en-US"/>
              </w:rPr>
              <w:t>KCl</w:t>
            </w:r>
            <w:r>
              <w:rPr>
                <w:sz w:val="20"/>
                <w:szCs w:val="20"/>
              </w:rPr>
              <w:t xml:space="preserve"> = =5,0 мг/м</w:t>
            </w:r>
            <w:r>
              <w:rPr>
                <w:rFonts w:ascii="Times New Roman" w:hAnsi="Times New Roman" w:cs="Times New Roman"/>
                <w:sz w:val="20"/>
                <w:szCs w:val="20"/>
              </w:rPr>
              <w:t>³</w:t>
            </w:r>
            <w:r>
              <w:rPr>
                <w:sz w:val="20"/>
                <w:szCs w:val="20"/>
              </w:rPr>
              <w:t>, ПДК</w:t>
            </w:r>
            <w:r>
              <w:rPr>
                <w:sz w:val="20"/>
                <w:szCs w:val="20"/>
                <w:lang w:val="en-US"/>
              </w:rPr>
              <w:t>MgF</w:t>
            </w:r>
            <w:r>
              <w:rPr>
                <w:sz w:val="20"/>
                <w:szCs w:val="20"/>
                <w:vertAlign w:val="subscript"/>
              </w:rPr>
              <w:t xml:space="preserve">2 </w:t>
            </w:r>
            <w:r>
              <w:rPr>
                <w:sz w:val="20"/>
                <w:szCs w:val="20"/>
              </w:rPr>
              <w:t>= = 0,01 мг/м</w:t>
            </w:r>
            <w:r>
              <w:rPr>
                <w:rFonts w:ascii="Times New Roman" w:hAnsi="Times New Roman" w:cs="Times New Roman"/>
                <w:sz w:val="20"/>
                <w:szCs w:val="20"/>
              </w:rPr>
              <w:t>³</w:t>
            </w:r>
            <w:r>
              <w:rPr>
                <w:sz w:val="20"/>
                <w:szCs w:val="20"/>
              </w:rPr>
              <w:t>, ПДК</w:t>
            </w:r>
            <w:r>
              <w:rPr>
                <w:sz w:val="20"/>
                <w:szCs w:val="20"/>
                <w:lang w:val="en-US"/>
              </w:rPr>
              <w:t>Al</w:t>
            </w:r>
            <w:r>
              <w:rPr>
                <w:sz w:val="20"/>
                <w:szCs w:val="20"/>
              </w:rPr>
              <w:t xml:space="preserve"> = = 2,0 мг/м</w:t>
            </w:r>
            <w:r>
              <w:rPr>
                <w:rFonts w:ascii="Times New Roman" w:hAnsi="Times New Roman" w:cs="Times New Roman"/>
                <w:sz w:val="20"/>
                <w:szCs w:val="20"/>
              </w:rPr>
              <w:t>³</w:t>
            </w:r>
            <w:r>
              <w:rPr>
                <w:sz w:val="20"/>
                <w:szCs w:val="20"/>
              </w:rPr>
              <w:t xml:space="preserve">. </w:t>
            </w:r>
            <w:r>
              <w:rPr>
                <w:sz w:val="20"/>
                <w:szCs w:val="20"/>
                <w:lang w:val="en-US"/>
              </w:rPr>
              <w:t>U</w:t>
            </w:r>
            <w:r>
              <w:rPr>
                <w:sz w:val="20"/>
                <w:szCs w:val="20"/>
              </w:rPr>
              <w:t xml:space="preserve">д = 2 В, </w:t>
            </w:r>
            <w:r>
              <w:rPr>
                <w:sz w:val="20"/>
                <w:szCs w:val="20"/>
                <w:lang w:val="en-US"/>
              </w:rPr>
              <w:t>I</w:t>
            </w:r>
            <w:r>
              <w:rPr>
                <w:sz w:val="20"/>
                <w:szCs w:val="20"/>
              </w:rPr>
              <w:t>д = 0,5 мА</w:t>
            </w:r>
          </w:p>
        </w:tc>
      </w:tr>
      <w:tr w:rsidR="00000000" w14:paraId="5E5CFC1D" w14:textId="77777777">
        <w:tblPrEx>
          <w:tblCellMar>
            <w:top w:w="0" w:type="dxa"/>
            <w:bottom w:w="0" w:type="dxa"/>
          </w:tblCellMar>
        </w:tblPrEx>
        <w:trPr>
          <w:jc w:val="center"/>
        </w:trPr>
        <w:tc>
          <w:tcPr>
            <w:tcW w:w="1798" w:type="dxa"/>
            <w:tcBorders>
              <w:top w:val="single" w:sz="6" w:space="0" w:color="auto"/>
              <w:left w:val="single" w:sz="6" w:space="0" w:color="auto"/>
              <w:bottom w:val="single" w:sz="6" w:space="0" w:color="auto"/>
              <w:right w:val="single" w:sz="6" w:space="0" w:color="auto"/>
            </w:tcBorders>
          </w:tcPr>
          <w:p w14:paraId="3F731624" w14:textId="77777777" w:rsidR="00000000" w:rsidRDefault="00000000">
            <w:pPr>
              <w:spacing w:line="276" w:lineRule="auto"/>
              <w:rPr>
                <w:sz w:val="20"/>
                <w:szCs w:val="20"/>
              </w:rPr>
            </w:pPr>
            <w:r>
              <w:rPr>
                <w:sz w:val="20"/>
                <w:szCs w:val="20"/>
              </w:rPr>
              <w:t>Спектральный анализ</w:t>
            </w:r>
          </w:p>
        </w:tc>
        <w:tc>
          <w:tcPr>
            <w:tcW w:w="1651" w:type="dxa"/>
            <w:tcBorders>
              <w:top w:val="single" w:sz="6" w:space="0" w:color="auto"/>
              <w:left w:val="single" w:sz="6" w:space="0" w:color="auto"/>
              <w:bottom w:val="single" w:sz="6" w:space="0" w:color="auto"/>
              <w:right w:val="single" w:sz="6" w:space="0" w:color="auto"/>
            </w:tcBorders>
          </w:tcPr>
          <w:p w14:paraId="3D2545C2" w14:textId="77777777" w:rsidR="00000000" w:rsidRDefault="00000000">
            <w:pPr>
              <w:spacing w:line="276" w:lineRule="auto"/>
              <w:rPr>
                <w:sz w:val="20"/>
                <w:szCs w:val="20"/>
              </w:rPr>
            </w:pPr>
            <w:r>
              <w:rPr>
                <w:sz w:val="20"/>
                <w:szCs w:val="20"/>
              </w:rPr>
              <w:t>Атомно-эмиссионный спектрометр</w:t>
            </w:r>
          </w:p>
        </w:tc>
        <w:tc>
          <w:tcPr>
            <w:tcW w:w="3013" w:type="dxa"/>
            <w:tcBorders>
              <w:top w:val="single" w:sz="6" w:space="0" w:color="auto"/>
              <w:left w:val="single" w:sz="6" w:space="0" w:color="auto"/>
              <w:bottom w:val="single" w:sz="6" w:space="0" w:color="auto"/>
              <w:right w:val="single" w:sz="6" w:space="0" w:color="auto"/>
            </w:tcBorders>
          </w:tcPr>
          <w:p w14:paraId="59F205C8" w14:textId="77777777" w:rsidR="00000000" w:rsidRDefault="00000000">
            <w:pPr>
              <w:spacing w:line="276" w:lineRule="auto"/>
              <w:rPr>
                <w:sz w:val="20"/>
                <w:szCs w:val="20"/>
              </w:rPr>
            </w:pPr>
            <w:r>
              <w:rPr>
                <w:sz w:val="20"/>
                <w:szCs w:val="20"/>
              </w:rPr>
              <w:t xml:space="preserve">1 Опасный уровень напряжения в электросети </w:t>
            </w:r>
            <w:r>
              <w:rPr>
                <w:sz w:val="20"/>
                <w:szCs w:val="20"/>
                <w:lang w:val="en-US"/>
              </w:rPr>
              <w:t>I</w:t>
            </w:r>
            <w:r>
              <w:rPr>
                <w:sz w:val="20"/>
                <w:szCs w:val="20"/>
              </w:rPr>
              <w:t xml:space="preserve"> = 5 А, </w:t>
            </w:r>
            <w:r>
              <w:rPr>
                <w:sz w:val="20"/>
                <w:szCs w:val="20"/>
                <w:lang w:val="en-US"/>
              </w:rPr>
              <w:t>U</w:t>
            </w:r>
            <w:r>
              <w:rPr>
                <w:sz w:val="20"/>
                <w:szCs w:val="20"/>
              </w:rPr>
              <w:t xml:space="preserve"> = 220 В, </w:t>
            </w:r>
            <w:r>
              <w:rPr>
                <w:sz w:val="20"/>
                <w:szCs w:val="20"/>
                <w:lang w:val="en-US"/>
              </w:rPr>
              <w:t>f</w:t>
            </w:r>
            <w:r>
              <w:rPr>
                <w:sz w:val="20"/>
                <w:szCs w:val="20"/>
              </w:rPr>
              <w:t xml:space="preserve"> = 50 Гц</w:t>
            </w:r>
          </w:p>
        </w:tc>
        <w:tc>
          <w:tcPr>
            <w:tcW w:w="2043" w:type="dxa"/>
            <w:tcBorders>
              <w:top w:val="single" w:sz="6" w:space="0" w:color="auto"/>
              <w:left w:val="single" w:sz="6" w:space="0" w:color="auto"/>
              <w:bottom w:val="single" w:sz="6" w:space="0" w:color="auto"/>
              <w:right w:val="single" w:sz="6" w:space="0" w:color="auto"/>
            </w:tcBorders>
          </w:tcPr>
          <w:p w14:paraId="34D4AF7C" w14:textId="77777777" w:rsidR="00000000" w:rsidRDefault="00000000">
            <w:pPr>
              <w:spacing w:line="276" w:lineRule="auto"/>
              <w:rPr>
                <w:sz w:val="20"/>
                <w:szCs w:val="20"/>
              </w:rPr>
            </w:pPr>
            <w:r>
              <w:rPr>
                <w:sz w:val="20"/>
                <w:szCs w:val="20"/>
                <w:lang w:val="en-US"/>
              </w:rPr>
              <w:t>U</w:t>
            </w:r>
            <w:r>
              <w:rPr>
                <w:sz w:val="20"/>
                <w:szCs w:val="20"/>
              </w:rPr>
              <w:t xml:space="preserve">д = 2 В, </w:t>
            </w:r>
            <w:r>
              <w:rPr>
                <w:sz w:val="20"/>
                <w:szCs w:val="20"/>
                <w:lang w:val="en-US"/>
              </w:rPr>
              <w:t>I</w:t>
            </w:r>
            <w:r>
              <w:rPr>
                <w:sz w:val="20"/>
                <w:szCs w:val="20"/>
              </w:rPr>
              <w:t>д = 0,5 мА</w:t>
            </w:r>
          </w:p>
        </w:tc>
      </w:tr>
    </w:tbl>
    <w:p w14:paraId="3040DD19" w14:textId="77777777" w:rsidR="00000000" w:rsidRDefault="00000000">
      <w:pPr>
        <w:suppressAutoHyphens/>
        <w:spacing w:line="360" w:lineRule="auto"/>
        <w:ind w:firstLine="709"/>
        <w:jc w:val="both"/>
        <w:rPr>
          <w:sz w:val="28"/>
          <w:szCs w:val="28"/>
        </w:rPr>
      </w:pPr>
    </w:p>
    <w:p w14:paraId="436EC586" w14:textId="77777777" w:rsidR="00000000" w:rsidRDefault="00000000">
      <w:pPr>
        <w:suppressAutoHyphens/>
        <w:spacing w:line="360" w:lineRule="auto"/>
        <w:ind w:firstLine="709"/>
        <w:jc w:val="both"/>
        <w:rPr>
          <w:sz w:val="28"/>
          <w:szCs w:val="28"/>
        </w:rPr>
      </w:pPr>
      <w:r>
        <w:rPr>
          <w:sz w:val="28"/>
          <w:szCs w:val="28"/>
        </w:rPr>
        <w:t>.8.2 Краткая физико-химическая характеристика, токсичность веществ, используемых в работе</w:t>
      </w:r>
    </w:p>
    <w:p w14:paraId="0B9C7D6D" w14:textId="77777777" w:rsidR="00000000" w:rsidRDefault="00000000">
      <w:pPr>
        <w:suppressAutoHyphens/>
        <w:spacing w:line="360" w:lineRule="auto"/>
        <w:ind w:firstLine="709"/>
        <w:jc w:val="both"/>
        <w:rPr>
          <w:sz w:val="28"/>
          <w:szCs w:val="28"/>
        </w:rPr>
      </w:pPr>
      <w:r>
        <w:rPr>
          <w:sz w:val="28"/>
          <w:szCs w:val="28"/>
        </w:rPr>
        <w:t>При плавке флюса и рафинировании алюминия от примеси магния используются следующие вещества, физико-химические свойства и токсичность которых приведены согласно ГОСТ 12.1.005-99 /16/.</w:t>
      </w:r>
    </w:p>
    <w:p w14:paraId="0D84669D" w14:textId="77777777" w:rsidR="00000000" w:rsidRDefault="00000000">
      <w:pPr>
        <w:suppressAutoHyphens/>
        <w:spacing w:line="360" w:lineRule="auto"/>
        <w:ind w:firstLine="709"/>
        <w:jc w:val="both"/>
        <w:rPr>
          <w:sz w:val="28"/>
          <w:szCs w:val="28"/>
        </w:rPr>
      </w:pPr>
      <w:r>
        <w:rPr>
          <w:sz w:val="28"/>
          <w:szCs w:val="28"/>
        </w:rPr>
        <w:t>Фторид натрия (Na</w:t>
      </w:r>
      <w:r>
        <w:rPr>
          <w:sz w:val="28"/>
          <w:szCs w:val="28"/>
          <w:lang w:val="en-US"/>
        </w:rPr>
        <w:t>F</w:t>
      </w:r>
      <w:r>
        <w:rPr>
          <w:sz w:val="28"/>
          <w:szCs w:val="28"/>
        </w:rPr>
        <w:t xml:space="preserve">) - порошок белого цвета. </w:t>
      </w:r>
    </w:p>
    <w:p w14:paraId="2B61485D" w14:textId="77777777" w:rsidR="00000000" w:rsidRDefault="00000000">
      <w:pPr>
        <w:suppressAutoHyphens/>
        <w:spacing w:line="360" w:lineRule="auto"/>
        <w:ind w:firstLine="709"/>
        <w:jc w:val="both"/>
        <w:rPr>
          <w:sz w:val="28"/>
          <w:szCs w:val="28"/>
        </w:rPr>
      </w:pPr>
      <w:r>
        <w:rPr>
          <w:sz w:val="28"/>
          <w:szCs w:val="28"/>
        </w:rPr>
        <w:t>Т</w:t>
      </w:r>
      <w:r>
        <w:rPr>
          <w:sz w:val="28"/>
          <w:szCs w:val="28"/>
          <w:vertAlign w:val="subscript"/>
        </w:rPr>
        <w:t>пл</w:t>
      </w:r>
      <w:r>
        <w:rPr>
          <w:sz w:val="28"/>
          <w:szCs w:val="28"/>
        </w:rPr>
        <w:t xml:space="preserve"> = 997 °С; Т</w:t>
      </w:r>
      <w:r>
        <w:rPr>
          <w:sz w:val="28"/>
          <w:szCs w:val="28"/>
          <w:vertAlign w:val="subscript"/>
        </w:rPr>
        <w:t>кип</w:t>
      </w:r>
      <w:r>
        <w:rPr>
          <w:sz w:val="28"/>
          <w:szCs w:val="28"/>
        </w:rPr>
        <w:t xml:space="preserve"> = 1705 °С; </w:t>
      </w:r>
      <w:r>
        <w:rPr>
          <w:rFonts w:ascii="Symbol" w:hAnsi="Symbol" w:cs="Symbol"/>
          <w:sz w:val="28"/>
          <w:szCs w:val="28"/>
        </w:rPr>
        <w:t>r</w:t>
      </w:r>
      <w:r>
        <w:rPr>
          <w:sz w:val="28"/>
          <w:szCs w:val="28"/>
        </w:rPr>
        <w:t xml:space="preserve"> = 2,558 г/см</w:t>
      </w:r>
      <w:r>
        <w:rPr>
          <w:sz w:val="28"/>
          <w:szCs w:val="28"/>
          <w:vertAlign w:val="superscript"/>
        </w:rPr>
        <w:t>3</w:t>
      </w:r>
      <w:r>
        <w:rPr>
          <w:sz w:val="28"/>
          <w:szCs w:val="28"/>
        </w:rPr>
        <w:t xml:space="preserve">. </w:t>
      </w:r>
    </w:p>
    <w:p w14:paraId="4E21DB85" w14:textId="77777777" w:rsidR="00000000" w:rsidRDefault="00000000">
      <w:pPr>
        <w:suppressAutoHyphens/>
        <w:spacing w:line="360" w:lineRule="auto"/>
        <w:ind w:firstLine="709"/>
        <w:jc w:val="both"/>
        <w:rPr>
          <w:sz w:val="28"/>
          <w:szCs w:val="28"/>
        </w:rPr>
      </w:pPr>
      <w:r>
        <w:rPr>
          <w:sz w:val="28"/>
          <w:szCs w:val="28"/>
        </w:rPr>
        <w:t>Гигроскопичен. ПДК</w:t>
      </w:r>
      <w:r>
        <w:rPr>
          <w:sz w:val="28"/>
          <w:szCs w:val="28"/>
          <w:vertAlign w:val="subscript"/>
        </w:rPr>
        <w:t xml:space="preserve">среднесуточн. </w:t>
      </w:r>
      <w:r>
        <w:rPr>
          <w:sz w:val="28"/>
          <w:szCs w:val="28"/>
        </w:rPr>
        <w:t>= 0,01 мг/м</w:t>
      </w:r>
      <w:r>
        <w:rPr>
          <w:sz w:val="28"/>
          <w:szCs w:val="28"/>
          <w:vertAlign w:val="superscript"/>
        </w:rPr>
        <w:t>3</w:t>
      </w:r>
      <w:r>
        <w:rPr>
          <w:sz w:val="28"/>
          <w:szCs w:val="28"/>
        </w:rPr>
        <w:t xml:space="preserve">; </w:t>
      </w:r>
    </w:p>
    <w:p w14:paraId="03EF5EF4" w14:textId="77777777" w:rsidR="00000000" w:rsidRDefault="00000000">
      <w:pPr>
        <w:suppressAutoHyphens/>
        <w:spacing w:line="360" w:lineRule="auto"/>
        <w:ind w:firstLine="709"/>
        <w:jc w:val="both"/>
        <w:rPr>
          <w:sz w:val="28"/>
          <w:szCs w:val="28"/>
        </w:rPr>
      </w:pPr>
      <w:r>
        <w:rPr>
          <w:sz w:val="28"/>
          <w:szCs w:val="28"/>
        </w:rPr>
        <w:t>ПДК</w:t>
      </w:r>
      <w:r>
        <w:rPr>
          <w:sz w:val="28"/>
          <w:szCs w:val="28"/>
          <w:vertAlign w:val="subscript"/>
        </w:rPr>
        <w:t xml:space="preserve">минимальноразовое </w:t>
      </w:r>
      <w:r>
        <w:rPr>
          <w:sz w:val="28"/>
          <w:szCs w:val="28"/>
        </w:rPr>
        <w:t>= = 0,03 мг/м</w:t>
      </w:r>
      <w:r>
        <w:rPr>
          <w:sz w:val="28"/>
          <w:szCs w:val="28"/>
          <w:vertAlign w:val="superscript"/>
        </w:rPr>
        <w:t>3</w:t>
      </w:r>
      <w:r>
        <w:rPr>
          <w:sz w:val="28"/>
          <w:szCs w:val="28"/>
        </w:rPr>
        <w:t>; класс опасности - 1.</w:t>
      </w:r>
    </w:p>
    <w:p w14:paraId="111A5DC2" w14:textId="77777777" w:rsidR="00000000" w:rsidRDefault="00000000">
      <w:pPr>
        <w:suppressAutoHyphens/>
        <w:spacing w:line="360" w:lineRule="auto"/>
        <w:ind w:firstLine="709"/>
        <w:jc w:val="both"/>
        <w:rPr>
          <w:sz w:val="28"/>
          <w:szCs w:val="28"/>
        </w:rPr>
      </w:pPr>
      <w:r>
        <w:rPr>
          <w:sz w:val="28"/>
          <w:szCs w:val="28"/>
        </w:rPr>
        <w:t>Фторид алюминия (</w:t>
      </w:r>
      <w:r>
        <w:rPr>
          <w:sz w:val="28"/>
          <w:szCs w:val="28"/>
          <w:lang w:val="en-US"/>
        </w:rPr>
        <w:t>AlF</w:t>
      </w:r>
      <w:r>
        <w:rPr>
          <w:sz w:val="28"/>
          <w:szCs w:val="28"/>
          <w:vertAlign w:val="subscript"/>
        </w:rPr>
        <w:t>3</w:t>
      </w:r>
      <w:r>
        <w:rPr>
          <w:sz w:val="28"/>
          <w:szCs w:val="28"/>
        </w:rPr>
        <w:t xml:space="preserve">) - бесцветный порошок. </w:t>
      </w:r>
    </w:p>
    <w:p w14:paraId="3B8B87E9" w14:textId="77777777" w:rsidR="00000000" w:rsidRDefault="00000000">
      <w:pPr>
        <w:suppressAutoHyphens/>
        <w:spacing w:line="360" w:lineRule="auto"/>
        <w:ind w:firstLine="709"/>
        <w:jc w:val="both"/>
        <w:rPr>
          <w:sz w:val="28"/>
          <w:szCs w:val="28"/>
        </w:rPr>
      </w:pPr>
      <w:r>
        <w:rPr>
          <w:sz w:val="28"/>
          <w:szCs w:val="28"/>
        </w:rPr>
        <w:t>Т</w:t>
      </w:r>
      <w:r>
        <w:rPr>
          <w:sz w:val="28"/>
          <w:szCs w:val="28"/>
          <w:vertAlign w:val="subscript"/>
        </w:rPr>
        <w:t>пл</w:t>
      </w:r>
      <w:r>
        <w:rPr>
          <w:sz w:val="28"/>
          <w:szCs w:val="28"/>
        </w:rPr>
        <w:t xml:space="preserve"> = 1040 °С; Т</w:t>
      </w:r>
      <w:r>
        <w:rPr>
          <w:sz w:val="28"/>
          <w:szCs w:val="28"/>
          <w:vertAlign w:val="subscript"/>
        </w:rPr>
        <w:t>кип</w:t>
      </w:r>
      <w:r>
        <w:rPr>
          <w:sz w:val="28"/>
          <w:szCs w:val="28"/>
        </w:rPr>
        <w:t xml:space="preserve"> = 1256 °С; </w:t>
      </w:r>
      <w:r>
        <w:rPr>
          <w:rFonts w:ascii="Symbol" w:hAnsi="Symbol" w:cs="Symbol"/>
          <w:sz w:val="28"/>
          <w:szCs w:val="28"/>
        </w:rPr>
        <w:t>r</w:t>
      </w:r>
      <w:r>
        <w:rPr>
          <w:sz w:val="28"/>
          <w:szCs w:val="28"/>
        </w:rPr>
        <w:t xml:space="preserve"> = 3,07 г/см</w:t>
      </w:r>
      <w:r>
        <w:rPr>
          <w:sz w:val="28"/>
          <w:szCs w:val="28"/>
          <w:vertAlign w:val="superscript"/>
        </w:rPr>
        <w:t>3</w:t>
      </w:r>
      <w:r>
        <w:rPr>
          <w:sz w:val="28"/>
          <w:szCs w:val="28"/>
        </w:rPr>
        <w:t>. ПДК</w:t>
      </w:r>
      <w:r>
        <w:rPr>
          <w:sz w:val="28"/>
          <w:szCs w:val="28"/>
          <w:vertAlign w:val="subscript"/>
        </w:rPr>
        <w:t>среднесуточн .</w:t>
      </w:r>
      <w:r>
        <w:rPr>
          <w:sz w:val="28"/>
          <w:szCs w:val="28"/>
        </w:rPr>
        <w:t>= 0,03 мг/м</w:t>
      </w:r>
      <w:r>
        <w:rPr>
          <w:sz w:val="28"/>
          <w:szCs w:val="28"/>
          <w:vertAlign w:val="superscript"/>
        </w:rPr>
        <w:t>3</w:t>
      </w:r>
      <w:r>
        <w:rPr>
          <w:sz w:val="28"/>
          <w:szCs w:val="28"/>
        </w:rPr>
        <w:t>; ПДК</w:t>
      </w:r>
      <w:r>
        <w:rPr>
          <w:sz w:val="28"/>
          <w:szCs w:val="28"/>
          <w:vertAlign w:val="subscript"/>
        </w:rPr>
        <w:t xml:space="preserve">минимальноразовое </w:t>
      </w:r>
      <w:r>
        <w:rPr>
          <w:sz w:val="28"/>
          <w:szCs w:val="28"/>
        </w:rPr>
        <w:t>= 0,2 мг/м</w:t>
      </w:r>
      <w:r>
        <w:rPr>
          <w:sz w:val="28"/>
          <w:szCs w:val="28"/>
          <w:vertAlign w:val="superscript"/>
        </w:rPr>
        <w:t>3</w:t>
      </w:r>
      <w:r>
        <w:rPr>
          <w:sz w:val="28"/>
          <w:szCs w:val="28"/>
        </w:rPr>
        <w:t xml:space="preserve">; класс опасности - 1. </w:t>
      </w:r>
    </w:p>
    <w:p w14:paraId="72E9C477" w14:textId="77777777" w:rsidR="00000000" w:rsidRDefault="00000000">
      <w:pPr>
        <w:suppressAutoHyphens/>
        <w:spacing w:line="360" w:lineRule="auto"/>
        <w:ind w:firstLine="709"/>
        <w:jc w:val="both"/>
        <w:rPr>
          <w:sz w:val="28"/>
          <w:szCs w:val="28"/>
        </w:rPr>
      </w:pPr>
      <w:r>
        <w:rPr>
          <w:sz w:val="28"/>
          <w:szCs w:val="28"/>
        </w:rPr>
        <w:t>С фторидами щелочных металлов (Na</w:t>
      </w:r>
      <w:r>
        <w:rPr>
          <w:sz w:val="28"/>
          <w:szCs w:val="28"/>
          <w:lang w:val="en-US"/>
        </w:rPr>
        <w:t>F</w:t>
      </w:r>
      <w:r>
        <w:rPr>
          <w:sz w:val="28"/>
          <w:szCs w:val="28"/>
        </w:rPr>
        <w:t>) образует комплексные соединения - гексафторалюминат натрия (Na3Al</w:t>
      </w:r>
      <w:r>
        <w:rPr>
          <w:sz w:val="28"/>
          <w:szCs w:val="28"/>
          <w:lang w:val="en-US"/>
        </w:rPr>
        <w:t>F</w:t>
      </w:r>
      <w:r>
        <w:rPr>
          <w:sz w:val="28"/>
          <w:szCs w:val="28"/>
        </w:rPr>
        <w:t>6)</w:t>
      </w:r>
    </w:p>
    <w:p w14:paraId="0D230CBC" w14:textId="77777777" w:rsidR="00000000" w:rsidRDefault="00000000">
      <w:pPr>
        <w:suppressAutoHyphens/>
        <w:spacing w:line="360" w:lineRule="auto"/>
        <w:ind w:firstLine="709"/>
        <w:jc w:val="both"/>
        <w:rPr>
          <w:sz w:val="28"/>
          <w:szCs w:val="28"/>
        </w:rPr>
      </w:pPr>
      <w:r>
        <w:rPr>
          <w:sz w:val="28"/>
          <w:szCs w:val="28"/>
        </w:rPr>
        <w:t xml:space="preserve">Общий характер действия фторидов. Протоплазматические яды, действующие в основном на ферменты; блокируют так же </w:t>
      </w:r>
      <w:r>
        <w:rPr>
          <w:sz w:val="28"/>
          <w:szCs w:val="28"/>
          <w:lang w:val="en-US"/>
        </w:rPr>
        <w:t>SH</w:t>
      </w:r>
      <w:r>
        <w:rPr>
          <w:sz w:val="28"/>
          <w:szCs w:val="28"/>
        </w:rPr>
        <w:t>-группы. В результате нарушается обмен, особенно углеводный (подавляются гликолиз, образование пировиноградной и молочной кислот и угнетается тканевое дыхание). Фтор осаждает кальций, что приводит к нарушениям кальциевого и фосфорного обмена (угнетение активности щелочной фосфатазы). При остром отравлении главное значение имеет действие на центральную нервную систему и мускулатуру, а также местное действие в желудочно-кишечном тракте. При хроническом отравлении основные изменения можно видеть в костях и зубах. Наряду с этим наступают сосудистые нарушения, поражение верхних дыхательных путей, пищеварительного тракта, нервной системы и кожи /17/.</w:t>
      </w:r>
    </w:p>
    <w:p w14:paraId="14AC3362" w14:textId="77777777" w:rsidR="00000000" w:rsidRDefault="00000000">
      <w:pPr>
        <w:suppressAutoHyphens/>
        <w:spacing w:line="360" w:lineRule="auto"/>
        <w:ind w:firstLine="709"/>
        <w:jc w:val="both"/>
        <w:rPr>
          <w:sz w:val="28"/>
          <w:szCs w:val="28"/>
        </w:rPr>
      </w:pPr>
      <w:r>
        <w:rPr>
          <w:sz w:val="28"/>
          <w:szCs w:val="28"/>
        </w:rPr>
        <w:t>Хлорид калия (</w:t>
      </w:r>
      <w:r>
        <w:rPr>
          <w:sz w:val="28"/>
          <w:szCs w:val="28"/>
          <w:lang w:val="en-US"/>
        </w:rPr>
        <w:t>KCl</w:t>
      </w:r>
      <w:r>
        <w:rPr>
          <w:sz w:val="28"/>
          <w:szCs w:val="28"/>
        </w:rPr>
        <w:t xml:space="preserve">) - кристаллическое вещество, хорошо растворимое в воде. </w:t>
      </w:r>
    </w:p>
    <w:p w14:paraId="2D3BFB16" w14:textId="77777777" w:rsidR="00000000" w:rsidRDefault="00000000">
      <w:pPr>
        <w:suppressAutoHyphens/>
        <w:spacing w:line="360" w:lineRule="auto"/>
        <w:ind w:firstLine="709"/>
        <w:jc w:val="both"/>
        <w:rPr>
          <w:sz w:val="28"/>
          <w:szCs w:val="28"/>
        </w:rPr>
      </w:pPr>
      <w:r>
        <w:rPr>
          <w:sz w:val="28"/>
          <w:szCs w:val="28"/>
        </w:rPr>
        <w:t>Т</w:t>
      </w:r>
      <w:r>
        <w:rPr>
          <w:sz w:val="28"/>
          <w:szCs w:val="28"/>
          <w:vertAlign w:val="subscript"/>
        </w:rPr>
        <w:t>пл</w:t>
      </w:r>
      <w:r>
        <w:rPr>
          <w:sz w:val="28"/>
          <w:szCs w:val="28"/>
        </w:rPr>
        <w:t xml:space="preserve"> = 768 °С; </w:t>
      </w:r>
      <w:r>
        <w:rPr>
          <w:rFonts w:ascii="Symbol" w:hAnsi="Symbol" w:cs="Symbol"/>
          <w:sz w:val="28"/>
          <w:szCs w:val="28"/>
        </w:rPr>
        <w:t>r</w:t>
      </w:r>
      <w:r>
        <w:rPr>
          <w:sz w:val="28"/>
          <w:szCs w:val="28"/>
        </w:rPr>
        <w:t xml:space="preserve"> = 1,988 г/ см</w:t>
      </w:r>
      <w:r>
        <w:rPr>
          <w:sz w:val="28"/>
          <w:szCs w:val="28"/>
          <w:vertAlign w:val="superscript"/>
        </w:rPr>
        <w:t>3</w:t>
      </w:r>
      <w:r>
        <w:rPr>
          <w:sz w:val="28"/>
          <w:szCs w:val="28"/>
        </w:rPr>
        <w:t>. ПДК</w:t>
      </w:r>
      <w:r>
        <w:rPr>
          <w:sz w:val="28"/>
          <w:szCs w:val="28"/>
          <w:vertAlign w:val="subscript"/>
        </w:rPr>
        <w:t>среднесуточн .</w:t>
      </w:r>
      <w:r>
        <w:rPr>
          <w:sz w:val="28"/>
          <w:szCs w:val="28"/>
        </w:rPr>
        <w:t>= 5,0 мг/м</w:t>
      </w:r>
      <w:r>
        <w:rPr>
          <w:sz w:val="28"/>
          <w:szCs w:val="28"/>
          <w:vertAlign w:val="superscript"/>
        </w:rPr>
        <w:t>3</w:t>
      </w:r>
      <w:r>
        <w:rPr>
          <w:sz w:val="28"/>
          <w:szCs w:val="28"/>
        </w:rPr>
        <w:t xml:space="preserve">; </w:t>
      </w:r>
    </w:p>
    <w:p w14:paraId="711C5594" w14:textId="77777777" w:rsidR="00000000" w:rsidRDefault="00000000">
      <w:pPr>
        <w:suppressAutoHyphens/>
        <w:spacing w:line="360" w:lineRule="auto"/>
        <w:ind w:firstLine="709"/>
        <w:jc w:val="both"/>
        <w:rPr>
          <w:sz w:val="28"/>
          <w:szCs w:val="28"/>
        </w:rPr>
      </w:pPr>
      <w:r>
        <w:rPr>
          <w:sz w:val="28"/>
          <w:szCs w:val="28"/>
        </w:rPr>
        <w:t xml:space="preserve">класс опасности - 3. </w:t>
      </w:r>
    </w:p>
    <w:p w14:paraId="670BFFC1" w14:textId="77777777" w:rsidR="00000000" w:rsidRDefault="00000000">
      <w:pPr>
        <w:suppressAutoHyphens/>
        <w:spacing w:line="360" w:lineRule="auto"/>
        <w:ind w:firstLine="709"/>
        <w:jc w:val="both"/>
        <w:rPr>
          <w:sz w:val="28"/>
          <w:szCs w:val="28"/>
        </w:rPr>
      </w:pPr>
      <w:r>
        <w:rPr>
          <w:sz w:val="28"/>
          <w:szCs w:val="28"/>
        </w:rPr>
        <w:t>Хлорид натрия (</w:t>
      </w:r>
      <w:r>
        <w:rPr>
          <w:sz w:val="28"/>
          <w:szCs w:val="28"/>
          <w:lang w:val="en-US"/>
        </w:rPr>
        <w:t>NaCl</w:t>
      </w:r>
      <w:r>
        <w:rPr>
          <w:sz w:val="28"/>
          <w:szCs w:val="28"/>
        </w:rPr>
        <w:t>) - кристаллическое вещество, хорошо растворимое в воде. Т</w:t>
      </w:r>
      <w:r>
        <w:rPr>
          <w:sz w:val="28"/>
          <w:szCs w:val="28"/>
          <w:vertAlign w:val="subscript"/>
        </w:rPr>
        <w:t>пл</w:t>
      </w:r>
      <w:r>
        <w:rPr>
          <w:sz w:val="28"/>
          <w:szCs w:val="28"/>
        </w:rPr>
        <w:t xml:space="preserve"> = 800 °С; </w:t>
      </w:r>
      <w:r>
        <w:rPr>
          <w:rFonts w:ascii="Symbol" w:hAnsi="Symbol" w:cs="Symbol"/>
          <w:sz w:val="28"/>
          <w:szCs w:val="28"/>
        </w:rPr>
        <w:t>r</w:t>
      </w:r>
      <w:r>
        <w:rPr>
          <w:sz w:val="28"/>
          <w:szCs w:val="28"/>
        </w:rPr>
        <w:t xml:space="preserve"> = 2,17 г/ см</w:t>
      </w:r>
      <w:r>
        <w:rPr>
          <w:sz w:val="28"/>
          <w:szCs w:val="28"/>
          <w:vertAlign w:val="superscript"/>
        </w:rPr>
        <w:t>3</w:t>
      </w:r>
      <w:r>
        <w:rPr>
          <w:sz w:val="28"/>
          <w:szCs w:val="28"/>
        </w:rPr>
        <w:t xml:space="preserve">. </w:t>
      </w:r>
    </w:p>
    <w:p w14:paraId="525F8C05" w14:textId="77777777" w:rsidR="00000000" w:rsidRDefault="00000000">
      <w:pPr>
        <w:suppressAutoHyphens/>
        <w:spacing w:line="360" w:lineRule="auto"/>
        <w:ind w:firstLine="709"/>
        <w:jc w:val="both"/>
        <w:rPr>
          <w:sz w:val="28"/>
          <w:szCs w:val="28"/>
        </w:rPr>
      </w:pPr>
      <w:r>
        <w:rPr>
          <w:sz w:val="28"/>
          <w:szCs w:val="28"/>
        </w:rPr>
        <w:t>ПДК</w:t>
      </w:r>
      <w:r>
        <w:rPr>
          <w:sz w:val="28"/>
          <w:szCs w:val="28"/>
          <w:vertAlign w:val="subscript"/>
        </w:rPr>
        <w:t>среднесуточн .</w:t>
      </w:r>
      <w:r>
        <w:rPr>
          <w:sz w:val="28"/>
          <w:szCs w:val="28"/>
        </w:rPr>
        <w:t>= 5,0 мг/м</w:t>
      </w:r>
      <w:r>
        <w:rPr>
          <w:sz w:val="28"/>
          <w:szCs w:val="28"/>
          <w:vertAlign w:val="superscript"/>
        </w:rPr>
        <w:t>3</w:t>
      </w:r>
      <w:r>
        <w:rPr>
          <w:sz w:val="28"/>
          <w:szCs w:val="28"/>
        </w:rPr>
        <w:t xml:space="preserve">; класс опасности - 3. </w:t>
      </w:r>
    </w:p>
    <w:p w14:paraId="368B6DCA" w14:textId="77777777" w:rsidR="00000000" w:rsidRDefault="00000000">
      <w:pPr>
        <w:suppressAutoHyphens/>
        <w:spacing w:line="360" w:lineRule="auto"/>
        <w:ind w:firstLine="709"/>
        <w:jc w:val="both"/>
        <w:rPr>
          <w:sz w:val="28"/>
          <w:szCs w:val="28"/>
        </w:rPr>
      </w:pPr>
      <w:r>
        <w:rPr>
          <w:sz w:val="28"/>
          <w:szCs w:val="28"/>
        </w:rPr>
        <w:t>Общее отравление в производственных условиях хлоридами натрия и калия исключены, так как их катионы являются составной частью живого организма; общее вредное действие их возможно лишь при приеме внутрь весьма значительных доз.</w:t>
      </w:r>
    </w:p>
    <w:p w14:paraId="1DFFAD49" w14:textId="77777777" w:rsidR="00000000" w:rsidRDefault="00000000">
      <w:pPr>
        <w:suppressAutoHyphens/>
        <w:spacing w:line="360" w:lineRule="auto"/>
        <w:ind w:firstLine="709"/>
        <w:jc w:val="both"/>
        <w:rPr>
          <w:sz w:val="28"/>
          <w:szCs w:val="28"/>
        </w:rPr>
      </w:pPr>
      <w:r>
        <w:rPr>
          <w:sz w:val="28"/>
          <w:szCs w:val="28"/>
        </w:rPr>
        <w:t xml:space="preserve">Алюминий - серебристо-белый металл, высокой чистоты обладает синеватым оттенком. Атомный вес алюминия равен 26,97; </w:t>
      </w:r>
    </w:p>
    <w:p w14:paraId="74A78742" w14:textId="77777777" w:rsidR="00000000" w:rsidRDefault="00000000">
      <w:pPr>
        <w:suppressAutoHyphens/>
        <w:spacing w:line="360" w:lineRule="auto"/>
        <w:ind w:firstLine="709"/>
        <w:jc w:val="both"/>
        <w:rPr>
          <w:sz w:val="28"/>
          <w:szCs w:val="28"/>
        </w:rPr>
      </w:pPr>
      <w:r>
        <w:rPr>
          <w:sz w:val="28"/>
          <w:szCs w:val="28"/>
        </w:rPr>
        <w:t>Т</w:t>
      </w:r>
      <w:r>
        <w:rPr>
          <w:sz w:val="28"/>
          <w:szCs w:val="28"/>
          <w:vertAlign w:val="subscript"/>
        </w:rPr>
        <w:t>пл</w:t>
      </w:r>
      <w:r>
        <w:rPr>
          <w:sz w:val="28"/>
          <w:szCs w:val="28"/>
        </w:rPr>
        <w:t xml:space="preserve"> = 659,8 °С; Т</w:t>
      </w:r>
      <w:r>
        <w:rPr>
          <w:sz w:val="28"/>
          <w:szCs w:val="28"/>
          <w:vertAlign w:val="subscript"/>
        </w:rPr>
        <w:t>кип</w:t>
      </w:r>
      <w:r>
        <w:rPr>
          <w:sz w:val="28"/>
          <w:szCs w:val="28"/>
        </w:rPr>
        <w:t xml:space="preserve"> = 2500 °С; </w:t>
      </w:r>
      <w:r>
        <w:rPr>
          <w:rFonts w:ascii="Symbol" w:hAnsi="Symbol" w:cs="Symbol"/>
          <w:sz w:val="28"/>
          <w:szCs w:val="28"/>
        </w:rPr>
        <w:t>r</w:t>
      </w:r>
      <w:r>
        <w:rPr>
          <w:sz w:val="28"/>
          <w:szCs w:val="28"/>
        </w:rPr>
        <w:t xml:space="preserve"> = = 2,7 г/см</w:t>
      </w:r>
      <w:r>
        <w:rPr>
          <w:rFonts w:ascii="Times New Roman" w:hAnsi="Times New Roman" w:cs="Times New Roman"/>
          <w:sz w:val="28"/>
          <w:szCs w:val="28"/>
        </w:rPr>
        <w:t>³</w:t>
      </w:r>
      <w:r>
        <w:rPr>
          <w:sz w:val="28"/>
          <w:szCs w:val="28"/>
        </w:rPr>
        <w:t>.</w:t>
      </w:r>
    </w:p>
    <w:p w14:paraId="59FCE297" w14:textId="77777777" w:rsidR="00000000" w:rsidRDefault="00000000">
      <w:pPr>
        <w:suppressAutoHyphens/>
        <w:spacing w:line="360" w:lineRule="auto"/>
        <w:ind w:firstLine="709"/>
        <w:jc w:val="both"/>
        <w:rPr>
          <w:sz w:val="28"/>
          <w:szCs w:val="28"/>
        </w:rPr>
      </w:pPr>
      <w:r>
        <w:rPr>
          <w:sz w:val="28"/>
          <w:szCs w:val="28"/>
        </w:rPr>
        <w:t>Соли алюминия образуют с белковыми веществами альбуминаты, в сильных концентрациях вызывающее раздражение и прижигающее действие на ткани организма.</w:t>
      </w:r>
    </w:p>
    <w:p w14:paraId="558D9F2F" w14:textId="77777777" w:rsidR="00000000" w:rsidRDefault="00000000">
      <w:pPr>
        <w:suppressAutoHyphens/>
        <w:spacing w:line="360" w:lineRule="auto"/>
        <w:ind w:firstLine="709"/>
        <w:jc w:val="both"/>
        <w:rPr>
          <w:sz w:val="28"/>
          <w:szCs w:val="28"/>
        </w:rPr>
      </w:pPr>
      <w:r>
        <w:rPr>
          <w:sz w:val="28"/>
          <w:szCs w:val="28"/>
        </w:rPr>
        <w:t>При введении алюминиевых соединений внутрь, алюминий совершенно не всасывается слизистой оболочкой желудка, вследствие чего отравления не происходит. При введении в кровь или под кожу алюминий оказывает парализующее действие на центральную нервную систему и сердце /17/.</w:t>
      </w:r>
    </w:p>
    <w:p w14:paraId="3520B03B" w14:textId="77777777" w:rsidR="00000000" w:rsidRDefault="00000000">
      <w:pPr>
        <w:suppressAutoHyphens/>
        <w:spacing w:line="360" w:lineRule="auto"/>
        <w:ind w:firstLine="709"/>
        <w:jc w:val="both"/>
        <w:rPr>
          <w:sz w:val="28"/>
          <w:szCs w:val="28"/>
        </w:rPr>
      </w:pPr>
    </w:p>
    <w:p w14:paraId="42159F53" w14:textId="77777777" w:rsidR="00000000" w:rsidRDefault="00000000">
      <w:pPr>
        <w:suppressAutoHyphens/>
        <w:spacing w:line="360" w:lineRule="auto"/>
        <w:ind w:firstLine="709"/>
        <w:jc w:val="both"/>
        <w:rPr>
          <w:sz w:val="28"/>
          <w:szCs w:val="28"/>
        </w:rPr>
      </w:pPr>
      <w:r>
        <w:rPr>
          <w:sz w:val="28"/>
          <w:szCs w:val="28"/>
        </w:rPr>
        <w:t>.8.3 Характеристика пожаровзрывоопасности</w:t>
      </w:r>
    </w:p>
    <w:p w14:paraId="528E0F77" w14:textId="77777777" w:rsidR="00000000" w:rsidRDefault="00000000">
      <w:pPr>
        <w:suppressAutoHyphens/>
        <w:spacing w:line="360" w:lineRule="auto"/>
        <w:ind w:firstLine="709"/>
        <w:jc w:val="both"/>
        <w:rPr>
          <w:sz w:val="28"/>
          <w:szCs w:val="28"/>
        </w:rPr>
      </w:pPr>
      <w:r>
        <w:rPr>
          <w:sz w:val="28"/>
          <w:szCs w:val="28"/>
        </w:rPr>
        <w:t>Здание К- корпуса МИСиС выполнено из несгораемых строительных материалов и конструкций и обладает второй степенью огнестойкости.</w:t>
      </w:r>
    </w:p>
    <w:p w14:paraId="2EF419AE" w14:textId="77777777" w:rsidR="00000000" w:rsidRDefault="00000000">
      <w:pPr>
        <w:suppressAutoHyphens/>
        <w:spacing w:line="360" w:lineRule="auto"/>
        <w:ind w:firstLine="709"/>
        <w:jc w:val="both"/>
        <w:rPr>
          <w:sz w:val="28"/>
          <w:szCs w:val="28"/>
        </w:rPr>
      </w:pPr>
      <w:r>
        <w:rPr>
          <w:sz w:val="28"/>
          <w:szCs w:val="28"/>
        </w:rPr>
        <w:t>По взрывопожарной и пожарной опасности лабораторию, где проводились исследования, можно отнести к категории “Г”. Примерные конструктивные характеристики зданий в зависимости от их степени огнестойкости приведены в таблице 14. Категория помещения по взрывопожарной и пожарной опасности приведены в таблице 15.</w:t>
      </w:r>
    </w:p>
    <w:p w14:paraId="6589ECB2" w14:textId="77777777" w:rsidR="00000000" w:rsidRDefault="00000000">
      <w:pPr>
        <w:suppressAutoHyphens/>
        <w:spacing w:line="360" w:lineRule="auto"/>
        <w:ind w:firstLine="709"/>
        <w:jc w:val="both"/>
        <w:rPr>
          <w:sz w:val="28"/>
          <w:szCs w:val="28"/>
        </w:rPr>
      </w:pPr>
    </w:p>
    <w:p w14:paraId="774A4340" w14:textId="77777777" w:rsidR="00000000" w:rsidRDefault="00000000">
      <w:pPr>
        <w:pStyle w:val="4"/>
        <w:keepNext/>
        <w:suppressAutoHyphens/>
        <w:spacing w:line="360" w:lineRule="auto"/>
        <w:ind w:firstLine="709"/>
        <w:jc w:val="both"/>
        <w:rPr>
          <w:sz w:val="28"/>
          <w:szCs w:val="28"/>
        </w:rPr>
      </w:pPr>
      <w:r>
        <w:rPr>
          <w:sz w:val="28"/>
          <w:szCs w:val="28"/>
        </w:rPr>
        <w:t>Таблица 14 - Примерные конструктивные характеристики зданий в зависимости от их степени огнестойкости</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67"/>
        <w:gridCol w:w="6980"/>
      </w:tblGrid>
      <w:tr w:rsidR="00000000" w14:paraId="2BE37239" w14:textId="77777777">
        <w:tblPrEx>
          <w:tblCellMar>
            <w:top w:w="0" w:type="dxa"/>
            <w:bottom w:w="0" w:type="dxa"/>
          </w:tblCellMar>
        </w:tblPrEx>
        <w:trPr>
          <w:jc w:val="center"/>
        </w:trPr>
        <w:tc>
          <w:tcPr>
            <w:tcW w:w="1667" w:type="dxa"/>
            <w:tcBorders>
              <w:top w:val="single" w:sz="6" w:space="0" w:color="auto"/>
              <w:left w:val="single" w:sz="6" w:space="0" w:color="auto"/>
              <w:bottom w:val="single" w:sz="6" w:space="0" w:color="auto"/>
              <w:right w:val="single" w:sz="6" w:space="0" w:color="auto"/>
            </w:tcBorders>
          </w:tcPr>
          <w:p w14:paraId="7702DF3D" w14:textId="77777777" w:rsidR="00000000" w:rsidRDefault="00000000">
            <w:pPr>
              <w:spacing w:line="276" w:lineRule="auto"/>
              <w:rPr>
                <w:sz w:val="20"/>
                <w:szCs w:val="20"/>
              </w:rPr>
            </w:pPr>
            <w:r>
              <w:rPr>
                <w:sz w:val="20"/>
                <w:szCs w:val="20"/>
              </w:rPr>
              <w:t>Степень огнестойкости</w:t>
            </w:r>
          </w:p>
        </w:tc>
        <w:tc>
          <w:tcPr>
            <w:tcW w:w="6980" w:type="dxa"/>
            <w:tcBorders>
              <w:top w:val="single" w:sz="6" w:space="0" w:color="auto"/>
              <w:left w:val="single" w:sz="6" w:space="0" w:color="auto"/>
              <w:bottom w:val="single" w:sz="6" w:space="0" w:color="auto"/>
              <w:right w:val="single" w:sz="6" w:space="0" w:color="auto"/>
            </w:tcBorders>
          </w:tcPr>
          <w:p w14:paraId="443B2411" w14:textId="77777777" w:rsidR="00000000" w:rsidRDefault="00000000">
            <w:pPr>
              <w:spacing w:line="276" w:lineRule="auto"/>
              <w:rPr>
                <w:sz w:val="20"/>
                <w:szCs w:val="20"/>
              </w:rPr>
            </w:pPr>
            <w:r>
              <w:rPr>
                <w:sz w:val="20"/>
                <w:szCs w:val="20"/>
              </w:rPr>
              <w:t>Конструктивные характеристики</w:t>
            </w:r>
          </w:p>
        </w:tc>
      </w:tr>
      <w:tr w:rsidR="00000000" w14:paraId="533D2897" w14:textId="77777777">
        <w:tblPrEx>
          <w:tblCellMar>
            <w:top w:w="0" w:type="dxa"/>
            <w:bottom w:w="0" w:type="dxa"/>
          </w:tblCellMar>
        </w:tblPrEx>
        <w:trPr>
          <w:jc w:val="center"/>
        </w:trPr>
        <w:tc>
          <w:tcPr>
            <w:tcW w:w="1667" w:type="dxa"/>
            <w:tcBorders>
              <w:top w:val="single" w:sz="6" w:space="0" w:color="auto"/>
              <w:left w:val="single" w:sz="6" w:space="0" w:color="auto"/>
              <w:bottom w:val="single" w:sz="6" w:space="0" w:color="auto"/>
              <w:right w:val="single" w:sz="6" w:space="0" w:color="auto"/>
            </w:tcBorders>
          </w:tcPr>
          <w:p w14:paraId="4FA1CA93" w14:textId="77777777" w:rsidR="00000000" w:rsidRDefault="00000000">
            <w:pPr>
              <w:spacing w:line="276" w:lineRule="auto"/>
              <w:rPr>
                <w:sz w:val="20"/>
                <w:szCs w:val="20"/>
              </w:rPr>
            </w:pPr>
            <w:r>
              <w:rPr>
                <w:sz w:val="20"/>
                <w:szCs w:val="20"/>
              </w:rPr>
              <w:t>2</w:t>
            </w:r>
          </w:p>
        </w:tc>
        <w:tc>
          <w:tcPr>
            <w:tcW w:w="6980" w:type="dxa"/>
            <w:tcBorders>
              <w:top w:val="single" w:sz="6" w:space="0" w:color="auto"/>
              <w:left w:val="single" w:sz="6" w:space="0" w:color="auto"/>
              <w:bottom w:val="single" w:sz="6" w:space="0" w:color="auto"/>
              <w:right w:val="single" w:sz="6" w:space="0" w:color="auto"/>
            </w:tcBorders>
          </w:tcPr>
          <w:p w14:paraId="0CE54964" w14:textId="77777777" w:rsidR="00000000" w:rsidRDefault="00000000">
            <w:pPr>
              <w:spacing w:line="276" w:lineRule="auto"/>
              <w:rPr>
                <w:sz w:val="20"/>
                <w:szCs w:val="20"/>
              </w:rPr>
            </w:pPr>
            <w:r>
              <w:rPr>
                <w:sz w:val="20"/>
                <w:szCs w:val="20"/>
              </w:rPr>
              <w:t>Здания с несущими и ограждающими конструкциями из естественных или искусственных материалов, из бетона, железобетона; с применением листовых и плитных негорючих материалов; в покрытых зданиях допускается применять незащищенные стальные конструкции</w:t>
            </w:r>
          </w:p>
        </w:tc>
      </w:tr>
    </w:tbl>
    <w:p w14:paraId="6C4B0996" w14:textId="77777777" w:rsidR="00000000" w:rsidRDefault="00000000">
      <w:pPr>
        <w:suppressAutoHyphens/>
        <w:spacing w:line="360" w:lineRule="auto"/>
        <w:ind w:firstLine="709"/>
        <w:jc w:val="both"/>
        <w:rPr>
          <w:sz w:val="28"/>
          <w:szCs w:val="28"/>
        </w:rPr>
      </w:pPr>
    </w:p>
    <w:p w14:paraId="15BBAC71" w14:textId="77777777" w:rsidR="00000000" w:rsidRDefault="00000000">
      <w:pPr>
        <w:suppressAutoHyphens/>
        <w:spacing w:line="360" w:lineRule="auto"/>
        <w:ind w:firstLine="709"/>
        <w:jc w:val="both"/>
        <w:rPr>
          <w:sz w:val="28"/>
          <w:szCs w:val="28"/>
        </w:rPr>
      </w:pPr>
      <w:r>
        <w:rPr>
          <w:sz w:val="28"/>
          <w:szCs w:val="28"/>
        </w:rPr>
        <w:t>Таблица 15 - Категории помещений по взрывопожарной и пожарной опасности</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67"/>
        <w:gridCol w:w="7122"/>
      </w:tblGrid>
      <w:tr w:rsidR="00000000" w14:paraId="554159BF" w14:textId="77777777">
        <w:tblPrEx>
          <w:tblCellMar>
            <w:top w:w="0" w:type="dxa"/>
            <w:bottom w:w="0" w:type="dxa"/>
          </w:tblCellMar>
        </w:tblPrEx>
        <w:trPr>
          <w:jc w:val="center"/>
        </w:trPr>
        <w:tc>
          <w:tcPr>
            <w:tcW w:w="1667" w:type="dxa"/>
            <w:tcBorders>
              <w:top w:val="single" w:sz="6" w:space="0" w:color="auto"/>
              <w:left w:val="single" w:sz="6" w:space="0" w:color="auto"/>
              <w:bottom w:val="single" w:sz="6" w:space="0" w:color="auto"/>
              <w:right w:val="single" w:sz="6" w:space="0" w:color="auto"/>
            </w:tcBorders>
          </w:tcPr>
          <w:p w14:paraId="5BD322B9" w14:textId="77777777" w:rsidR="00000000" w:rsidRDefault="00000000">
            <w:pPr>
              <w:spacing w:line="276" w:lineRule="auto"/>
              <w:rPr>
                <w:sz w:val="20"/>
                <w:szCs w:val="20"/>
              </w:rPr>
            </w:pPr>
            <w:r>
              <w:rPr>
                <w:sz w:val="20"/>
                <w:szCs w:val="20"/>
              </w:rPr>
              <w:t>Категория помещений</w:t>
            </w:r>
          </w:p>
        </w:tc>
        <w:tc>
          <w:tcPr>
            <w:tcW w:w="7122" w:type="dxa"/>
            <w:tcBorders>
              <w:top w:val="single" w:sz="6" w:space="0" w:color="auto"/>
              <w:left w:val="single" w:sz="6" w:space="0" w:color="auto"/>
              <w:bottom w:val="single" w:sz="6" w:space="0" w:color="auto"/>
              <w:right w:val="single" w:sz="6" w:space="0" w:color="auto"/>
            </w:tcBorders>
          </w:tcPr>
          <w:p w14:paraId="4DE7EB79" w14:textId="77777777" w:rsidR="00000000" w:rsidRDefault="00000000">
            <w:pPr>
              <w:spacing w:line="276" w:lineRule="auto"/>
              <w:rPr>
                <w:sz w:val="20"/>
                <w:szCs w:val="20"/>
              </w:rPr>
            </w:pPr>
            <w:r>
              <w:rPr>
                <w:sz w:val="20"/>
                <w:szCs w:val="20"/>
              </w:rPr>
              <w:t>Характеристика веществ и материалов, находящихся в помещении</w:t>
            </w:r>
          </w:p>
        </w:tc>
      </w:tr>
      <w:tr w:rsidR="00000000" w14:paraId="475AFEBF" w14:textId="77777777">
        <w:tblPrEx>
          <w:tblCellMar>
            <w:top w:w="0" w:type="dxa"/>
            <w:bottom w:w="0" w:type="dxa"/>
          </w:tblCellMar>
        </w:tblPrEx>
        <w:trPr>
          <w:jc w:val="center"/>
        </w:trPr>
        <w:tc>
          <w:tcPr>
            <w:tcW w:w="1667" w:type="dxa"/>
            <w:tcBorders>
              <w:top w:val="single" w:sz="6" w:space="0" w:color="auto"/>
              <w:left w:val="single" w:sz="6" w:space="0" w:color="auto"/>
              <w:bottom w:val="single" w:sz="6" w:space="0" w:color="auto"/>
              <w:right w:val="single" w:sz="6" w:space="0" w:color="auto"/>
            </w:tcBorders>
          </w:tcPr>
          <w:p w14:paraId="471CD797" w14:textId="77777777" w:rsidR="00000000" w:rsidRDefault="00000000">
            <w:pPr>
              <w:spacing w:line="276" w:lineRule="auto"/>
              <w:rPr>
                <w:sz w:val="20"/>
                <w:szCs w:val="20"/>
              </w:rPr>
            </w:pPr>
            <w:r>
              <w:rPr>
                <w:sz w:val="20"/>
                <w:szCs w:val="20"/>
              </w:rPr>
              <w:t>Г</w:t>
            </w:r>
          </w:p>
        </w:tc>
        <w:tc>
          <w:tcPr>
            <w:tcW w:w="7122" w:type="dxa"/>
            <w:tcBorders>
              <w:top w:val="single" w:sz="6" w:space="0" w:color="auto"/>
              <w:left w:val="single" w:sz="6" w:space="0" w:color="auto"/>
              <w:bottom w:val="single" w:sz="6" w:space="0" w:color="auto"/>
              <w:right w:val="single" w:sz="6" w:space="0" w:color="auto"/>
            </w:tcBorders>
          </w:tcPr>
          <w:p w14:paraId="3887A894" w14:textId="77777777" w:rsidR="00000000" w:rsidRDefault="00000000">
            <w:pPr>
              <w:spacing w:line="276" w:lineRule="auto"/>
              <w:rPr>
                <w:sz w:val="20"/>
                <w:szCs w:val="20"/>
              </w:rPr>
            </w:pPr>
            <w:r>
              <w:rPr>
                <w:sz w:val="20"/>
                <w:szCs w:val="20"/>
              </w:rPr>
              <w:t>Негорючие вещества и материалы в горячем, раскаленном или расплавленном состоянии, процесс обработки которых сопровождается выделением лучистого тепла, искр и пламени; горючие газы, жидкости и твердые вещества, которые сжигаются или утилизируются в качестве топлива</w:t>
            </w:r>
          </w:p>
        </w:tc>
      </w:tr>
    </w:tbl>
    <w:p w14:paraId="08EBBC15" w14:textId="77777777" w:rsidR="00000000" w:rsidRDefault="00000000">
      <w:pPr>
        <w:spacing w:line="360" w:lineRule="auto"/>
        <w:ind w:firstLine="709"/>
        <w:jc w:val="both"/>
        <w:rPr>
          <w:sz w:val="28"/>
          <w:szCs w:val="28"/>
        </w:rPr>
      </w:pPr>
    </w:p>
    <w:p w14:paraId="569B2B2C" w14:textId="77777777" w:rsidR="00000000" w:rsidRDefault="00000000">
      <w:pPr>
        <w:suppressAutoHyphens/>
        <w:spacing w:line="360" w:lineRule="auto"/>
        <w:ind w:firstLine="709"/>
        <w:jc w:val="both"/>
        <w:rPr>
          <w:sz w:val="28"/>
          <w:szCs w:val="28"/>
        </w:rPr>
      </w:pPr>
      <w:r>
        <w:rPr>
          <w:sz w:val="28"/>
          <w:szCs w:val="28"/>
        </w:rPr>
        <w:t>3.8.4 Санитарно-технические требования к помещению</w:t>
      </w:r>
    </w:p>
    <w:p w14:paraId="19D42402" w14:textId="77777777" w:rsidR="00000000" w:rsidRDefault="00000000">
      <w:pPr>
        <w:suppressAutoHyphens/>
        <w:spacing w:line="360" w:lineRule="auto"/>
        <w:ind w:firstLine="709"/>
        <w:jc w:val="both"/>
        <w:rPr>
          <w:sz w:val="28"/>
          <w:szCs w:val="28"/>
        </w:rPr>
      </w:pPr>
      <w:r>
        <w:rPr>
          <w:sz w:val="28"/>
          <w:szCs w:val="28"/>
        </w:rPr>
        <w:t>.8.4.1 Требования к планировке помещения</w:t>
      </w:r>
    </w:p>
    <w:p w14:paraId="7A761F37" w14:textId="77777777" w:rsidR="00000000" w:rsidRDefault="00000000">
      <w:pPr>
        <w:suppressAutoHyphens/>
        <w:spacing w:line="360" w:lineRule="auto"/>
        <w:ind w:firstLine="709"/>
        <w:jc w:val="both"/>
        <w:rPr>
          <w:sz w:val="28"/>
          <w:szCs w:val="28"/>
        </w:rPr>
      </w:pPr>
      <w:r>
        <w:rPr>
          <w:sz w:val="28"/>
          <w:szCs w:val="28"/>
        </w:rPr>
        <w:t>В соответствии с классификацией СанПин 2.2.2/2.1.1.1031-01 /18/, лаборатория относится к исследовательским технологическим лабораториям, которые предназначены для проведения научно-исследовательских и экспериментальных работ</w:t>
      </w:r>
      <w:r>
        <w:rPr>
          <w:rFonts w:ascii="Symbol" w:hAnsi="Symbol" w:cs="Symbol"/>
          <w:sz w:val="28"/>
          <w:szCs w:val="28"/>
        </w:rPr>
        <w:t>,</w:t>
      </w:r>
      <w:r>
        <w:rPr>
          <w:sz w:val="28"/>
          <w:szCs w:val="28"/>
        </w:rPr>
        <w:t xml:space="preserve"> связанных с улучшением качества продукции</w:t>
      </w:r>
      <w:r>
        <w:rPr>
          <w:rFonts w:ascii="Symbol" w:hAnsi="Symbol" w:cs="Symbol"/>
          <w:sz w:val="28"/>
          <w:szCs w:val="28"/>
        </w:rPr>
        <w:t>,</w:t>
      </w:r>
      <w:r>
        <w:rPr>
          <w:sz w:val="28"/>
          <w:szCs w:val="28"/>
        </w:rPr>
        <w:t xml:space="preserve"> освоением ее новых видов, совершенствованием существующих и внедрением новых технологических процессов.</w:t>
      </w:r>
    </w:p>
    <w:p w14:paraId="20986D8E" w14:textId="77777777" w:rsidR="00000000" w:rsidRDefault="00000000">
      <w:pPr>
        <w:suppressAutoHyphens/>
        <w:spacing w:line="360" w:lineRule="auto"/>
        <w:ind w:firstLine="709"/>
        <w:jc w:val="both"/>
        <w:rPr>
          <w:sz w:val="28"/>
          <w:szCs w:val="28"/>
        </w:rPr>
      </w:pPr>
      <w:r>
        <w:rPr>
          <w:sz w:val="28"/>
          <w:szCs w:val="28"/>
        </w:rPr>
        <w:t>Нормативная площадь на одного сотрудника лаборатории составляет 6 м</w:t>
      </w:r>
      <w:r>
        <w:rPr>
          <w:sz w:val="28"/>
          <w:szCs w:val="28"/>
          <w:vertAlign w:val="superscript"/>
        </w:rPr>
        <w:t>2</w:t>
      </w:r>
      <w:r>
        <w:rPr>
          <w:sz w:val="28"/>
          <w:szCs w:val="28"/>
        </w:rPr>
        <w:t>. Реальные размеры помещения составляют 6,5х3,5х4 м. Соответственно площадь лабораторного помещения равна 23 м2. Объем помещения - 92 м2.</w:t>
      </w:r>
    </w:p>
    <w:p w14:paraId="12AF9BB5" w14:textId="77777777" w:rsidR="00000000" w:rsidRDefault="00000000">
      <w:pPr>
        <w:suppressAutoHyphens/>
        <w:spacing w:line="360" w:lineRule="auto"/>
        <w:ind w:firstLine="709"/>
        <w:jc w:val="both"/>
        <w:rPr>
          <w:sz w:val="28"/>
          <w:szCs w:val="28"/>
        </w:rPr>
      </w:pPr>
      <w:r>
        <w:rPr>
          <w:sz w:val="28"/>
          <w:szCs w:val="28"/>
        </w:rPr>
        <w:t>Площадь помещения, занятого под металлическое оборудование составляет 7,6 м2, под оборудование 8,7 м2. Коэффициент заполнения помещения металлическим оборудованием (Кз) более 0,25. Поскольку в лаборатории одновременно работают два человека, то величина площади помещения, приходящейся на одного человека с учетом коэффициента заполнения металлическим оборудованием, составляет 6,85 м</w:t>
      </w:r>
      <w:r>
        <w:rPr>
          <w:rFonts w:ascii="Times New Roman" w:hAnsi="Times New Roman" w:cs="Times New Roman"/>
          <w:sz w:val="28"/>
          <w:szCs w:val="28"/>
        </w:rPr>
        <w:t>²</w:t>
      </w:r>
      <w:r>
        <w:rPr>
          <w:sz w:val="28"/>
          <w:szCs w:val="28"/>
        </w:rPr>
        <w:t>, что удовлетворяет нормам СНиП 2.09.02-85 /19/. План лаборатории представлен на рисунке 17.</w:t>
      </w:r>
    </w:p>
    <w:p w14:paraId="75F52E4A" w14:textId="77777777" w:rsidR="00000000" w:rsidRDefault="00000000">
      <w:pPr>
        <w:suppressAutoHyphens/>
        <w:spacing w:line="360" w:lineRule="auto"/>
        <w:ind w:firstLine="709"/>
        <w:jc w:val="both"/>
        <w:rPr>
          <w:sz w:val="28"/>
          <w:szCs w:val="28"/>
        </w:rPr>
      </w:pPr>
      <w:r>
        <w:rPr>
          <w:sz w:val="28"/>
          <w:szCs w:val="28"/>
        </w:rPr>
        <w:t>.8.4.2 Требования к микроклимату помещения</w:t>
      </w:r>
    </w:p>
    <w:p w14:paraId="59FDCE48" w14:textId="77777777" w:rsidR="00000000" w:rsidRDefault="00000000">
      <w:pPr>
        <w:suppressAutoHyphens/>
        <w:spacing w:line="360" w:lineRule="auto"/>
        <w:ind w:firstLine="709"/>
        <w:jc w:val="both"/>
        <w:rPr>
          <w:sz w:val="28"/>
          <w:szCs w:val="28"/>
        </w:rPr>
      </w:pPr>
      <w:r>
        <w:rPr>
          <w:sz w:val="28"/>
          <w:szCs w:val="28"/>
        </w:rPr>
        <w:t>Сведения о микроклимате помещения в холодный и теплый периоды в приведены в таблице 16.</w:t>
      </w:r>
    </w:p>
    <w:p w14:paraId="78DF94AB" w14:textId="77777777" w:rsidR="00000000" w:rsidRDefault="00000000">
      <w:pPr>
        <w:suppressAutoHyphens/>
        <w:spacing w:line="360" w:lineRule="auto"/>
        <w:ind w:firstLine="709"/>
        <w:jc w:val="both"/>
        <w:rPr>
          <w:sz w:val="28"/>
          <w:szCs w:val="28"/>
        </w:rPr>
      </w:pPr>
    </w:p>
    <w:p w14:paraId="34574F45" w14:textId="77777777" w:rsidR="00000000" w:rsidRDefault="00000000">
      <w:pPr>
        <w:suppressAutoHyphens/>
        <w:spacing w:line="360" w:lineRule="auto"/>
        <w:ind w:firstLine="709"/>
        <w:jc w:val="both"/>
        <w:rPr>
          <w:sz w:val="28"/>
          <w:szCs w:val="28"/>
        </w:rPr>
      </w:pPr>
      <w:r>
        <w:rPr>
          <w:sz w:val="28"/>
          <w:szCs w:val="28"/>
        </w:rPr>
        <w:br w:type="page"/>
        <w:t xml:space="preserve">Таблица 16 - Микроклимат помещения в холодный и теплый периоды </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330"/>
        <w:gridCol w:w="898"/>
        <w:gridCol w:w="908"/>
        <w:gridCol w:w="984"/>
        <w:gridCol w:w="1107"/>
        <w:gridCol w:w="1045"/>
        <w:gridCol w:w="1188"/>
        <w:gridCol w:w="1045"/>
      </w:tblGrid>
      <w:tr w:rsidR="00000000" w14:paraId="585D07DF" w14:textId="77777777">
        <w:tblPrEx>
          <w:tblCellMar>
            <w:top w:w="0" w:type="dxa"/>
            <w:bottom w:w="0" w:type="dxa"/>
          </w:tblCellMar>
        </w:tblPrEx>
        <w:trPr>
          <w:jc w:val="center"/>
        </w:trPr>
        <w:tc>
          <w:tcPr>
            <w:tcW w:w="1330" w:type="dxa"/>
            <w:tcBorders>
              <w:top w:val="single" w:sz="6" w:space="0" w:color="auto"/>
              <w:left w:val="single" w:sz="6" w:space="0" w:color="auto"/>
              <w:bottom w:val="single" w:sz="6" w:space="0" w:color="auto"/>
              <w:right w:val="single" w:sz="6" w:space="0" w:color="auto"/>
            </w:tcBorders>
          </w:tcPr>
          <w:p w14:paraId="1488DA51" w14:textId="77777777" w:rsidR="00000000" w:rsidRDefault="00000000">
            <w:pPr>
              <w:spacing w:line="276" w:lineRule="auto"/>
              <w:rPr>
                <w:sz w:val="20"/>
                <w:szCs w:val="20"/>
              </w:rPr>
            </w:pPr>
            <w:r>
              <w:rPr>
                <w:sz w:val="20"/>
                <w:szCs w:val="20"/>
              </w:rPr>
              <w:t>Работа</w:t>
            </w:r>
          </w:p>
        </w:tc>
        <w:tc>
          <w:tcPr>
            <w:tcW w:w="2790" w:type="dxa"/>
            <w:gridSpan w:val="3"/>
            <w:tcBorders>
              <w:top w:val="single" w:sz="6" w:space="0" w:color="auto"/>
              <w:left w:val="single" w:sz="6" w:space="0" w:color="auto"/>
              <w:bottom w:val="single" w:sz="6" w:space="0" w:color="auto"/>
              <w:right w:val="single" w:sz="6" w:space="0" w:color="auto"/>
            </w:tcBorders>
          </w:tcPr>
          <w:p w14:paraId="612C1D81" w14:textId="77777777" w:rsidR="00000000" w:rsidRDefault="00000000">
            <w:pPr>
              <w:spacing w:line="276" w:lineRule="auto"/>
              <w:rPr>
                <w:sz w:val="20"/>
                <w:szCs w:val="20"/>
              </w:rPr>
            </w:pPr>
            <w:r>
              <w:rPr>
                <w:sz w:val="20"/>
                <w:szCs w:val="20"/>
              </w:rPr>
              <w:t xml:space="preserve">Температура, </w:t>
            </w:r>
            <w:r>
              <w:rPr>
                <w:sz w:val="20"/>
                <w:szCs w:val="20"/>
                <w:vertAlign w:val="superscript"/>
              </w:rPr>
              <w:t>0</w:t>
            </w:r>
            <w:r>
              <w:rPr>
                <w:sz w:val="20"/>
                <w:szCs w:val="20"/>
              </w:rPr>
              <w:t>С</w:t>
            </w:r>
          </w:p>
        </w:tc>
        <w:tc>
          <w:tcPr>
            <w:tcW w:w="2152" w:type="dxa"/>
            <w:gridSpan w:val="2"/>
            <w:tcBorders>
              <w:top w:val="single" w:sz="6" w:space="0" w:color="auto"/>
              <w:left w:val="single" w:sz="6" w:space="0" w:color="auto"/>
              <w:bottom w:val="single" w:sz="6" w:space="0" w:color="auto"/>
              <w:right w:val="single" w:sz="6" w:space="0" w:color="auto"/>
            </w:tcBorders>
          </w:tcPr>
          <w:p w14:paraId="7474D406" w14:textId="77777777" w:rsidR="00000000" w:rsidRDefault="00000000">
            <w:pPr>
              <w:spacing w:line="276" w:lineRule="auto"/>
              <w:rPr>
                <w:sz w:val="20"/>
                <w:szCs w:val="20"/>
              </w:rPr>
            </w:pPr>
            <w:r>
              <w:rPr>
                <w:sz w:val="20"/>
                <w:szCs w:val="20"/>
              </w:rPr>
              <w:t>Относительная влажность, %</w:t>
            </w:r>
          </w:p>
        </w:tc>
        <w:tc>
          <w:tcPr>
            <w:tcW w:w="2233" w:type="dxa"/>
            <w:gridSpan w:val="2"/>
            <w:tcBorders>
              <w:top w:val="single" w:sz="6" w:space="0" w:color="auto"/>
              <w:left w:val="single" w:sz="6" w:space="0" w:color="auto"/>
              <w:bottom w:val="single" w:sz="6" w:space="0" w:color="auto"/>
              <w:right w:val="single" w:sz="6" w:space="0" w:color="auto"/>
            </w:tcBorders>
          </w:tcPr>
          <w:p w14:paraId="40F6D52D" w14:textId="77777777" w:rsidR="00000000" w:rsidRDefault="00000000">
            <w:pPr>
              <w:spacing w:line="276" w:lineRule="auto"/>
              <w:rPr>
                <w:sz w:val="20"/>
                <w:szCs w:val="20"/>
              </w:rPr>
            </w:pPr>
            <w:r>
              <w:rPr>
                <w:sz w:val="20"/>
                <w:szCs w:val="20"/>
              </w:rPr>
              <w:t>Скорость движения воздуха, м/с</w:t>
            </w:r>
          </w:p>
        </w:tc>
      </w:tr>
      <w:tr w:rsidR="00000000" w14:paraId="68239FA3" w14:textId="77777777">
        <w:tblPrEx>
          <w:tblCellMar>
            <w:top w:w="0" w:type="dxa"/>
            <w:bottom w:w="0" w:type="dxa"/>
          </w:tblCellMar>
        </w:tblPrEx>
        <w:trPr>
          <w:jc w:val="center"/>
        </w:trPr>
        <w:tc>
          <w:tcPr>
            <w:tcW w:w="1330" w:type="dxa"/>
            <w:tcBorders>
              <w:top w:val="single" w:sz="6" w:space="0" w:color="auto"/>
              <w:left w:val="single" w:sz="6" w:space="0" w:color="auto"/>
              <w:bottom w:val="single" w:sz="6" w:space="0" w:color="auto"/>
              <w:right w:val="single" w:sz="6" w:space="0" w:color="auto"/>
            </w:tcBorders>
          </w:tcPr>
          <w:p w14:paraId="0403DEC4" w14:textId="77777777" w:rsidR="00000000" w:rsidRDefault="00000000">
            <w:pPr>
              <w:spacing w:line="276" w:lineRule="auto"/>
              <w:rPr>
                <w:sz w:val="20"/>
                <w:szCs w:val="20"/>
              </w:rPr>
            </w:pPr>
            <w:r>
              <w:rPr>
                <w:sz w:val="20"/>
                <w:szCs w:val="20"/>
              </w:rPr>
              <w:t>Категория</w:t>
            </w:r>
          </w:p>
        </w:tc>
        <w:tc>
          <w:tcPr>
            <w:tcW w:w="898" w:type="dxa"/>
            <w:tcBorders>
              <w:top w:val="single" w:sz="6" w:space="0" w:color="auto"/>
              <w:left w:val="single" w:sz="6" w:space="0" w:color="auto"/>
              <w:bottom w:val="single" w:sz="6" w:space="0" w:color="auto"/>
              <w:right w:val="single" w:sz="6" w:space="0" w:color="auto"/>
            </w:tcBorders>
          </w:tcPr>
          <w:p w14:paraId="2385B622" w14:textId="77777777" w:rsidR="00000000" w:rsidRDefault="00000000">
            <w:pPr>
              <w:spacing w:line="276" w:lineRule="auto"/>
              <w:rPr>
                <w:sz w:val="20"/>
                <w:szCs w:val="20"/>
              </w:rPr>
            </w:pPr>
            <w:r>
              <w:rPr>
                <w:sz w:val="20"/>
                <w:szCs w:val="20"/>
              </w:rPr>
              <w:t>оптимальная</w:t>
            </w:r>
          </w:p>
        </w:tc>
        <w:tc>
          <w:tcPr>
            <w:tcW w:w="1892" w:type="dxa"/>
            <w:gridSpan w:val="2"/>
            <w:tcBorders>
              <w:top w:val="single" w:sz="6" w:space="0" w:color="auto"/>
              <w:left w:val="single" w:sz="6" w:space="0" w:color="auto"/>
              <w:bottom w:val="single" w:sz="6" w:space="0" w:color="auto"/>
              <w:right w:val="single" w:sz="6" w:space="0" w:color="auto"/>
            </w:tcBorders>
          </w:tcPr>
          <w:p w14:paraId="5BA90147" w14:textId="77777777" w:rsidR="00000000" w:rsidRDefault="00000000">
            <w:pPr>
              <w:spacing w:line="276" w:lineRule="auto"/>
              <w:rPr>
                <w:sz w:val="20"/>
                <w:szCs w:val="20"/>
              </w:rPr>
            </w:pPr>
            <w:r>
              <w:rPr>
                <w:sz w:val="20"/>
                <w:szCs w:val="20"/>
              </w:rPr>
              <w:t>допустимая</w:t>
            </w:r>
          </w:p>
        </w:tc>
        <w:tc>
          <w:tcPr>
            <w:tcW w:w="1107" w:type="dxa"/>
            <w:tcBorders>
              <w:top w:val="single" w:sz="6" w:space="0" w:color="auto"/>
              <w:left w:val="single" w:sz="6" w:space="0" w:color="auto"/>
              <w:bottom w:val="single" w:sz="6" w:space="0" w:color="auto"/>
              <w:right w:val="single" w:sz="6" w:space="0" w:color="auto"/>
            </w:tcBorders>
          </w:tcPr>
          <w:p w14:paraId="7DA2F334" w14:textId="77777777" w:rsidR="00000000" w:rsidRDefault="00000000">
            <w:pPr>
              <w:spacing w:line="276" w:lineRule="auto"/>
              <w:rPr>
                <w:sz w:val="20"/>
                <w:szCs w:val="20"/>
              </w:rPr>
            </w:pPr>
            <w:r>
              <w:rPr>
                <w:sz w:val="20"/>
                <w:szCs w:val="20"/>
              </w:rPr>
              <w:t>оптимальная</w:t>
            </w:r>
          </w:p>
        </w:tc>
        <w:tc>
          <w:tcPr>
            <w:tcW w:w="1045" w:type="dxa"/>
            <w:tcBorders>
              <w:top w:val="single" w:sz="6" w:space="0" w:color="auto"/>
              <w:left w:val="single" w:sz="6" w:space="0" w:color="auto"/>
              <w:bottom w:val="single" w:sz="6" w:space="0" w:color="auto"/>
              <w:right w:val="single" w:sz="6" w:space="0" w:color="auto"/>
            </w:tcBorders>
          </w:tcPr>
          <w:p w14:paraId="6F59201A" w14:textId="77777777" w:rsidR="00000000" w:rsidRDefault="00000000">
            <w:pPr>
              <w:spacing w:line="276" w:lineRule="auto"/>
              <w:rPr>
                <w:sz w:val="20"/>
                <w:szCs w:val="20"/>
              </w:rPr>
            </w:pPr>
            <w:r>
              <w:rPr>
                <w:sz w:val="20"/>
                <w:szCs w:val="20"/>
              </w:rPr>
              <w:t>допустимая</w:t>
            </w:r>
          </w:p>
        </w:tc>
        <w:tc>
          <w:tcPr>
            <w:tcW w:w="1188" w:type="dxa"/>
            <w:tcBorders>
              <w:top w:val="single" w:sz="6" w:space="0" w:color="auto"/>
              <w:left w:val="single" w:sz="6" w:space="0" w:color="auto"/>
              <w:bottom w:val="single" w:sz="6" w:space="0" w:color="auto"/>
              <w:right w:val="single" w:sz="6" w:space="0" w:color="auto"/>
            </w:tcBorders>
          </w:tcPr>
          <w:p w14:paraId="49317C5B" w14:textId="77777777" w:rsidR="00000000" w:rsidRDefault="00000000">
            <w:pPr>
              <w:spacing w:line="276" w:lineRule="auto"/>
              <w:rPr>
                <w:sz w:val="20"/>
                <w:szCs w:val="20"/>
              </w:rPr>
            </w:pPr>
            <w:r>
              <w:rPr>
                <w:sz w:val="20"/>
                <w:szCs w:val="20"/>
              </w:rPr>
              <w:t>оптимальная</w:t>
            </w:r>
          </w:p>
        </w:tc>
        <w:tc>
          <w:tcPr>
            <w:tcW w:w="1045" w:type="dxa"/>
            <w:tcBorders>
              <w:top w:val="single" w:sz="6" w:space="0" w:color="auto"/>
              <w:left w:val="single" w:sz="6" w:space="0" w:color="auto"/>
              <w:bottom w:val="single" w:sz="6" w:space="0" w:color="auto"/>
              <w:right w:val="single" w:sz="6" w:space="0" w:color="auto"/>
            </w:tcBorders>
          </w:tcPr>
          <w:p w14:paraId="0A7C9317" w14:textId="77777777" w:rsidR="00000000" w:rsidRDefault="00000000">
            <w:pPr>
              <w:spacing w:line="276" w:lineRule="auto"/>
              <w:rPr>
                <w:sz w:val="20"/>
                <w:szCs w:val="20"/>
              </w:rPr>
            </w:pPr>
            <w:r>
              <w:rPr>
                <w:sz w:val="20"/>
                <w:szCs w:val="20"/>
              </w:rPr>
              <w:t>допустимая</w:t>
            </w:r>
          </w:p>
        </w:tc>
      </w:tr>
      <w:tr w:rsidR="00000000" w14:paraId="760F0AF2" w14:textId="77777777">
        <w:tblPrEx>
          <w:tblCellMar>
            <w:top w:w="0" w:type="dxa"/>
            <w:bottom w:w="0" w:type="dxa"/>
          </w:tblCellMar>
        </w:tblPrEx>
        <w:trPr>
          <w:jc w:val="center"/>
        </w:trPr>
        <w:tc>
          <w:tcPr>
            <w:tcW w:w="1330" w:type="dxa"/>
            <w:tcBorders>
              <w:top w:val="single" w:sz="6" w:space="0" w:color="auto"/>
              <w:left w:val="single" w:sz="6" w:space="0" w:color="auto"/>
              <w:bottom w:val="single" w:sz="6" w:space="0" w:color="auto"/>
              <w:right w:val="single" w:sz="6" w:space="0" w:color="auto"/>
            </w:tcBorders>
          </w:tcPr>
          <w:p w14:paraId="39B01897" w14:textId="77777777" w:rsidR="00000000" w:rsidRDefault="00000000">
            <w:pPr>
              <w:spacing w:line="276" w:lineRule="auto"/>
              <w:rPr>
                <w:sz w:val="20"/>
                <w:szCs w:val="20"/>
              </w:rPr>
            </w:pPr>
          </w:p>
        </w:tc>
        <w:tc>
          <w:tcPr>
            <w:tcW w:w="898" w:type="dxa"/>
            <w:tcBorders>
              <w:top w:val="single" w:sz="6" w:space="0" w:color="auto"/>
              <w:left w:val="single" w:sz="6" w:space="0" w:color="auto"/>
              <w:bottom w:val="single" w:sz="6" w:space="0" w:color="auto"/>
              <w:right w:val="single" w:sz="6" w:space="0" w:color="auto"/>
            </w:tcBorders>
          </w:tcPr>
          <w:p w14:paraId="33AC33AB" w14:textId="77777777" w:rsidR="00000000" w:rsidRDefault="00000000">
            <w:pPr>
              <w:spacing w:line="276" w:lineRule="auto"/>
              <w:rPr>
                <w:sz w:val="20"/>
                <w:szCs w:val="20"/>
              </w:rPr>
            </w:pPr>
          </w:p>
        </w:tc>
        <w:tc>
          <w:tcPr>
            <w:tcW w:w="908" w:type="dxa"/>
            <w:tcBorders>
              <w:top w:val="single" w:sz="6" w:space="0" w:color="auto"/>
              <w:left w:val="single" w:sz="6" w:space="0" w:color="auto"/>
              <w:bottom w:val="single" w:sz="6" w:space="0" w:color="auto"/>
              <w:right w:val="single" w:sz="6" w:space="0" w:color="auto"/>
            </w:tcBorders>
          </w:tcPr>
          <w:p w14:paraId="704706A7" w14:textId="77777777" w:rsidR="00000000" w:rsidRDefault="00000000">
            <w:pPr>
              <w:spacing w:line="276" w:lineRule="auto"/>
              <w:rPr>
                <w:sz w:val="20"/>
                <w:szCs w:val="20"/>
              </w:rPr>
            </w:pPr>
            <w:r>
              <w:rPr>
                <w:sz w:val="20"/>
                <w:szCs w:val="20"/>
              </w:rPr>
              <w:t>постоянная</w:t>
            </w:r>
          </w:p>
        </w:tc>
        <w:tc>
          <w:tcPr>
            <w:tcW w:w="984" w:type="dxa"/>
            <w:tcBorders>
              <w:top w:val="single" w:sz="6" w:space="0" w:color="auto"/>
              <w:left w:val="single" w:sz="6" w:space="0" w:color="auto"/>
              <w:bottom w:val="single" w:sz="6" w:space="0" w:color="auto"/>
              <w:right w:val="single" w:sz="6" w:space="0" w:color="auto"/>
            </w:tcBorders>
          </w:tcPr>
          <w:p w14:paraId="6FD72535" w14:textId="77777777" w:rsidR="00000000" w:rsidRDefault="00000000">
            <w:pPr>
              <w:spacing w:line="276" w:lineRule="auto"/>
              <w:rPr>
                <w:sz w:val="20"/>
                <w:szCs w:val="20"/>
              </w:rPr>
            </w:pPr>
            <w:r>
              <w:rPr>
                <w:sz w:val="20"/>
                <w:szCs w:val="20"/>
              </w:rPr>
              <w:t>непостоянная</w:t>
            </w:r>
          </w:p>
        </w:tc>
        <w:tc>
          <w:tcPr>
            <w:tcW w:w="1107" w:type="dxa"/>
            <w:tcBorders>
              <w:top w:val="single" w:sz="6" w:space="0" w:color="auto"/>
              <w:left w:val="single" w:sz="6" w:space="0" w:color="auto"/>
              <w:bottom w:val="single" w:sz="6" w:space="0" w:color="auto"/>
              <w:right w:val="single" w:sz="6" w:space="0" w:color="auto"/>
            </w:tcBorders>
          </w:tcPr>
          <w:p w14:paraId="2BBB5BDD" w14:textId="77777777" w:rsidR="00000000" w:rsidRDefault="00000000">
            <w:pPr>
              <w:spacing w:line="276" w:lineRule="auto"/>
              <w:rPr>
                <w:sz w:val="20"/>
                <w:szCs w:val="20"/>
              </w:rPr>
            </w:pPr>
          </w:p>
        </w:tc>
        <w:tc>
          <w:tcPr>
            <w:tcW w:w="1045" w:type="dxa"/>
            <w:tcBorders>
              <w:top w:val="single" w:sz="6" w:space="0" w:color="auto"/>
              <w:left w:val="single" w:sz="6" w:space="0" w:color="auto"/>
              <w:bottom w:val="single" w:sz="6" w:space="0" w:color="auto"/>
              <w:right w:val="single" w:sz="6" w:space="0" w:color="auto"/>
            </w:tcBorders>
          </w:tcPr>
          <w:p w14:paraId="4DBFFFA1" w14:textId="77777777" w:rsidR="00000000" w:rsidRDefault="00000000">
            <w:pPr>
              <w:spacing w:line="276" w:lineRule="auto"/>
              <w:rPr>
                <w:sz w:val="20"/>
                <w:szCs w:val="20"/>
              </w:rPr>
            </w:pPr>
          </w:p>
        </w:tc>
        <w:tc>
          <w:tcPr>
            <w:tcW w:w="1188" w:type="dxa"/>
            <w:tcBorders>
              <w:top w:val="single" w:sz="6" w:space="0" w:color="auto"/>
              <w:left w:val="single" w:sz="6" w:space="0" w:color="auto"/>
              <w:bottom w:val="single" w:sz="6" w:space="0" w:color="auto"/>
              <w:right w:val="single" w:sz="6" w:space="0" w:color="auto"/>
            </w:tcBorders>
          </w:tcPr>
          <w:p w14:paraId="59BEB53A" w14:textId="77777777" w:rsidR="00000000" w:rsidRDefault="00000000">
            <w:pPr>
              <w:spacing w:line="276" w:lineRule="auto"/>
              <w:rPr>
                <w:sz w:val="20"/>
                <w:szCs w:val="20"/>
              </w:rPr>
            </w:pPr>
          </w:p>
        </w:tc>
        <w:tc>
          <w:tcPr>
            <w:tcW w:w="1045" w:type="dxa"/>
            <w:tcBorders>
              <w:top w:val="single" w:sz="6" w:space="0" w:color="auto"/>
              <w:left w:val="single" w:sz="6" w:space="0" w:color="auto"/>
              <w:bottom w:val="single" w:sz="6" w:space="0" w:color="auto"/>
              <w:right w:val="single" w:sz="6" w:space="0" w:color="auto"/>
            </w:tcBorders>
          </w:tcPr>
          <w:p w14:paraId="043B67F0" w14:textId="77777777" w:rsidR="00000000" w:rsidRDefault="00000000">
            <w:pPr>
              <w:spacing w:line="276" w:lineRule="auto"/>
              <w:rPr>
                <w:sz w:val="20"/>
                <w:szCs w:val="20"/>
              </w:rPr>
            </w:pPr>
          </w:p>
        </w:tc>
      </w:tr>
      <w:tr w:rsidR="00000000" w14:paraId="13750D5E" w14:textId="77777777">
        <w:tblPrEx>
          <w:tblCellMar>
            <w:top w:w="0" w:type="dxa"/>
            <w:bottom w:w="0" w:type="dxa"/>
          </w:tblCellMar>
        </w:tblPrEx>
        <w:trPr>
          <w:jc w:val="center"/>
        </w:trPr>
        <w:tc>
          <w:tcPr>
            <w:tcW w:w="1330" w:type="dxa"/>
            <w:tcBorders>
              <w:top w:val="single" w:sz="6" w:space="0" w:color="auto"/>
              <w:left w:val="single" w:sz="6" w:space="0" w:color="auto"/>
              <w:bottom w:val="single" w:sz="6" w:space="0" w:color="auto"/>
              <w:right w:val="single" w:sz="6" w:space="0" w:color="auto"/>
            </w:tcBorders>
          </w:tcPr>
          <w:p w14:paraId="3A23DEED" w14:textId="77777777" w:rsidR="00000000" w:rsidRDefault="00000000">
            <w:pPr>
              <w:spacing w:line="276" w:lineRule="auto"/>
              <w:rPr>
                <w:sz w:val="20"/>
                <w:szCs w:val="20"/>
              </w:rPr>
            </w:pPr>
            <w:r>
              <w:rPr>
                <w:sz w:val="20"/>
                <w:szCs w:val="20"/>
                <w:lang w:val="en-US"/>
              </w:rPr>
              <w:t>I</w:t>
            </w:r>
            <w:r>
              <w:rPr>
                <w:sz w:val="20"/>
                <w:szCs w:val="20"/>
              </w:rPr>
              <w:t xml:space="preserve">б, холодный период года </w:t>
            </w:r>
          </w:p>
        </w:tc>
        <w:tc>
          <w:tcPr>
            <w:tcW w:w="898" w:type="dxa"/>
            <w:tcBorders>
              <w:top w:val="single" w:sz="6" w:space="0" w:color="auto"/>
              <w:left w:val="single" w:sz="6" w:space="0" w:color="auto"/>
              <w:bottom w:val="single" w:sz="6" w:space="0" w:color="auto"/>
              <w:right w:val="single" w:sz="6" w:space="0" w:color="auto"/>
            </w:tcBorders>
          </w:tcPr>
          <w:p w14:paraId="0D2BEB10" w14:textId="77777777" w:rsidR="00000000" w:rsidRDefault="00000000">
            <w:pPr>
              <w:spacing w:line="276" w:lineRule="auto"/>
              <w:rPr>
                <w:sz w:val="20"/>
                <w:szCs w:val="20"/>
              </w:rPr>
            </w:pPr>
            <w:r>
              <w:rPr>
                <w:sz w:val="20"/>
                <w:szCs w:val="20"/>
              </w:rPr>
              <w:t>18-20</w:t>
            </w:r>
          </w:p>
        </w:tc>
        <w:tc>
          <w:tcPr>
            <w:tcW w:w="908" w:type="dxa"/>
            <w:tcBorders>
              <w:top w:val="single" w:sz="6" w:space="0" w:color="auto"/>
              <w:left w:val="single" w:sz="6" w:space="0" w:color="auto"/>
              <w:bottom w:val="single" w:sz="6" w:space="0" w:color="auto"/>
              <w:right w:val="single" w:sz="6" w:space="0" w:color="auto"/>
            </w:tcBorders>
          </w:tcPr>
          <w:p w14:paraId="68E58ACB" w14:textId="77777777" w:rsidR="00000000" w:rsidRDefault="00000000">
            <w:pPr>
              <w:spacing w:line="276" w:lineRule="auto"/>
              <w:rPr>
                <w:sz w:val="20"/>
                <w:szCs w:val="20"/>
              </w:rPr>
            </w:pPr>
            <w:r>
              <w:rPr>
                <w:sz w:val="20"/>
                <w:szCs w:val="20"/>
              </w:rPr>
              <w:t>17-23</w:t>
            </w:r>
          </w:p>
        </w:tc>
        <w:tc>
          <w:tcPr>
            <w:tcW w:w="984" w:type="dxa"/>
            <w:tcBorders>
              <w:top w:val="single" w:sz="6" w:space="0" w:color="auto"/>
              <w:left w:val="single" w:sz="6" w:space="0" w:color="auto"/>
              <w:bottom w:val="single" w:sz="6" w:space="0" w:color="auto"/>
              <w:right w:val="single" w:sz="6" w:space="0" w:color="auto"/>
            </w:tcBorders>
          </w:tcPr>
          <w:p w14:paraId="490A809C" w14:textId="77777777" w:rsidR="00000000" w:rsidRDefault="00000000">
            <w:pPr>
              <w:spacing w:line="276" w:lineRule="auto"/>
              <w:rPr>
                <w:sz w:val="20"/>
                <w:szCs w:val="20"/>
              </w:rPr>
            </w:pPr>
            <w:r>
              <w:rPr>
                <w:sz w:val="20"/>
                <w:szCs w:val="20"/>
              </w:rPr>
              <w:t>10-24</w:t>
            </w:r>
          </w:p>
        </w:tc>
        <w:tc>
          <w:tcPr>
            <w:tcW w:w="1107" w:type="dxa"/>
            <w:tcBorders>
              <w:top w:val="single" w:sz="6" w:space="0" w:color="auto"/>
              <w:left w:val="single" w:sz="6" w:space="0" w:color="auto"/>
              <w:bottom w:val="single" w:sz="6" w:space="0" w:color="auto"/>
              <w:right w:val="single" w:sz="6" w:space="0" w:color="auto"/>
            </w:tcBorders>
          </w:tcPr>
          <w:p w14:paraId="32F4CBF8" w14:textId="77777777" w:rsidR="00000000" w:rsidRDefault="00000000">
            <w:pPr>
              <w:spacing w:line="276" w:lineRule="auto"/>
              <w:rPr>
                <w:sz w:val="20"/>
                <w:szCs w:val="20"/>
              </w:rPr>
            </w:pPr>
            <w:r>
              <w:rPr>
                <w:sz w:val="20"/>
                <w:szCs w:val="20"/>
              </w:rPr>
              <w:t>40-60</w:t>
            </w:r>
          </w:p>
        </w:tc>
        <w:tc>
          <w:tcPr>
            <w:tcW w:w="1045" w:type="dxa"/>
            <w:tcBorders>
              <w:top w:val="single" w:sz="6" w:space="0" w:color="auto"/>
              <w:left w:val="single" w:sz="6" w:space="0" w:color="auto"/>
              <w:bottom w:val="single" w:sz="6" w:space="0" w:color="auto"/>
              <w:right w:val="single" w:sz="6" w:space="0" w:color="auto"/>
            </w:tcBorders>
          </w:tcPr>
          <w:p w14:paraId="7441C720" w14:textId="77777777" w:rsidR="00000000" w:rsidRDefault="00000000">
            <w:pPr>
              <w:spacing w:line="276" w:lineRule="auto"/>
              <w:rPr>
                <w:sz w:val="20"/>
                <w:szCs w:val="20"/>
              </w:rPr>
            </w:pPr>
            <w:r>
              <w:rPr>
                <w:sz w:val="20"/>
                <w:szCs w:val="20"/>
              </w:rPr>
              <w:t>75</w:t>
            </w:r>
          </w:p>
        </w:tc>
        <w:tc>
          <w:tcPr>
            <w:tcW w:w="1188" w:type="dxa"/>
            <w:tcBorders>
              <w:top w:val="single" w:sz="6" w:space="0" w:color="auto"/>
              <w:left w:val="single" w:sz="6" w:space="0" w:color="auto"/>
              <w:bottom w:val="single" w:sz="6" w:space="0" w:color="auto"/>
              <w:right w:val="single" w:sz="6" w:space="0" w:color="auto"/>
            </w:tcBorders>
          </w:tcPr>
          <w:p w14:paraId="1A811542" w14:textId="77777777" w:rsidR="00000000" w:rsidRDefault="00000000">
            <w:pPr>
              <w:spacing w:line="276" w:lineRule="auto"/>
              <w:rPr>
                <w:sz w:val="20"/>
                <w:szCs w:val="20"/>
              </w:rPr>
            </w:pPr>
            <w:r>
              <w:rPr>
                <w:sz w:val="20"/>
                <w:szCs w:val="20"/>
              </w:rPr>
              <w:t>0,2</w:t>
            </w:r>
          </w:p>
        </w:tc>
        <w:tc>
          <w:tcPr>
            <w:tcW w:w="1045" w:type="dxa"/>
            <w:tcBorders>
              <w:top w:val="single" w:sz="6" w:space="0" w:color="auto"/>
              <w:left w:val="single" w:sz="6" w:space="0" w:color="auto"/>
              <w:bottom w:val="single" w:sz="6" w:space="0" w:color="auto"/>
              <w:right w:val="single" w:sz="6" w:space="0" w:color="auto"/>
            </w:tcBorders>
          </w:tcPr>
          <w:p w14:paraId="6519378D" w14:textId="77777777" w:rsidR="00000000" w:rsidRDefault="00000000">
            <w:pPr>
              <w:spacing w:line="276" w:lineRule="auto"/>
              <w:rPr>
                <w:sz w:val="20"/>
                <w:szCs w:val="20"/>
              </w:rPr>
            </w:pPr>
            <w:r>
              <w:rPr>
                <w:sz w:val="20"/>
                <w:szCs w:val="20"/>
              </w:rPr>
              <w:t>0,3</w:t>
            </w:r>
          </w:p>
        </w:tc>
      </w:tr>
      <w:tr w:rsidR="00000000" w14:paraId="5F096257" w14:textId="77777777">
        <w:tblPrEx>
          <w:tblCellMar>
            <w:top w:w="0" w:type="dxa"/>
            <w:bottom w:w="0" w:type="dxa"/>
          </w:tblCellMar>
        </w:tblPrEx>
        <w:trPr>
          <w:jc w:val="center"/>
        </w:trPr>
        <w:tc>
          <w:tcPr>
            <w:tcW w:w="1330" w:type="dxa"/>
            <w:tcBorders>
              <w:top w:val="single" w:sz="6" w:space="0" w:color="auto"/>
              <w:left w:val="single" w:sz="6" w:space="0" w:color="auto"/>
              <w:bottom w:val="single" w:sz="6" w:space="0" w:color="auto"/>
              <w:right w:val="single" w:sz="6" w:space="0" w:color="auto"/>
            </w:tcBorders>
          </w:tcPr>
          <w:p w14:paraId="0C8E8D44" w14:textId="77777777" w:rsidR="00000000" w:rsidRDefault="00000000">
            <w:pPr>
              <w:spacing w:line="276" w:lineRule="auto"/>
              <w:rPr>
                <w:sz w:val="20"/>
                <w:szCs w:val="20"/>
              </w:rPr>
            </w:pPr>
            <w:r>
              <w:rPr>
                <w:sz w:val="20"/>
                <w:szCs w:val="20"/>
                <w:lang w:val="en-US"/>
              </w:rPr>
              <w:t>I</w:t>
            </w:r>
            <w:r>
              <w:rPr>
                <w:sz w:val="20"/>
                <w:szCs w:val="20"/>
              </w:rPr>
              <w:t>б, теплый период года</w:t>
            </w:r>
          </w:p>
        </w:tc>
        <w:tc>
          <w:tcPr>
            <w:tcW w:w="898" w:type="dxa"/>
            <w:tcBorders>
              <w:top w:val="single" w:sz="6" w:space="0" w:color="auto"/>
              <w:left w:val="single" w:sz="6" w:space="0" w:color="auto"/>
              <w:bottom w:val="single" w:sz="6" w:space="0" w:color="auto"/>
              <w:right w:val="single" w:sz="6" w:space="0" w:color="auto"/>
            </w:tcBorders>
          </w:tcPr>
          <w:p w14:paraId="53CE336F" w14:textId="77777777" w:rsidR="00000000" w:rsidRDefault="00000000">
            <w:pPr>
              <w:spacing w:line="276" w:lineRule="auto"/>
              <w:rPr>
                <w:sz w:val="20"/>
                <w:szCs w:val="20"/>
              </w:rPr>
            </w:pPr>
            <w:r>
              <w:rPr>
                <w:sz w:val="20"/>
                <w:szCs w:val="20"/>
              </w:rPr>
              <w:t>21-23</w:t>
            </w:r>
          </w:p>
        </w:tc>
        <w:tc>
          <w:tcPr>
            <w:tcW w:w="908" w:type="dxa"/>
            <w:tcBorders>
              <w:top w:val="single" w:sz="6" w:space="0" w:color="auto"/>
              <w:left w:val="single" w:sz="6" w:space="0" w:color="auto"/>
              <w:bottom w:val="single" w:sz="6" w:space="0" w:color="auto"/>
              <w:right w:val="single" w:sz="6" w:space="0" w:color="auto"/>
            </w:tcBorders>
          </w:tcPr>
          <w:p w14:paraId="2897F8FA" w14:textId="77777777" w:rsidR="00000000" w:rsidRDefault="00000000">
            <w:pPr>
              <w:spacing w:line="276" w:lineRule="auto"/>
              <w:rPr>
                <w:sz w:val="20"/>
                <w:szCs w:val="20"/>
              </w:rPr>
            </w:pPr>
            <w:r>
              <w:rPr>
                <w:sz w:val="20"/>
                <w:szCs w:val="20"/>
              </w:rPr>
              <w:t>18-27</w:t>
            </w:r>
          </w:p>
        </w:tc>
        <w:tc>
          <w:tcPr>
            <w:tcW w:w="984" w:type="dxa"/>
            <w:tcBorders>
              <w:top w:val="single" w:sz="6" w:space="0" w:color="auto"/>
              <w:left w:val="single" w:sz="6" w:space="0" w:color="auto"/>
              <w:bottom w:val="single" w:sz="6" w:space="0" w:color="auto"/>
              <w:right w:val="single" w:sz="6" w:space="0" w:color="auto"/>
            </w:tcBorders>
          </w:tcPr>
          <w:p w14:paraId="69374584" w14:textId="77777777" w:rsidR="00000000" w:rsidRDefault="00000000">
            <w:pPr>
              <w:spacing w:line="276" w:lineRule="auto"/>
              <w:rPr>
                <w:sz w:val="20"/>
                <w:szCs w:val="20"/>
              </w:rPr>
            </w:pPr>
            <w:r>
              <w:rPr>
                <w:sz w:val="20"/>
                <w:szCs w:val="20"/>
              </w:rPr>
              <w:t>17-29</w:t>
            </w:r>
          </w:p>
        </w:tc>
        <w:tc>
          <w:tcPr>
            <w:tcW w:w="1107" w:type="dxa"/>
            <w:tcBorders>
              <w:top w:val="single" w:sz="6" w:space="0" w:color="auto"/>
              <w:left w:val="single" w:sz="6" w:space="0" w:color="auto"/>
              <w:bottom w:val="single" w:sz="6" w:space="0" w:color="auto"/>
              <w:right w:val="single" w:sz="6" w:space="0" w:color="auto"/>
            </w:tcBorders>
          </w:tcPr>
          <w:p w14:paraId="0872C9B9" w14:textId="77777777" w:rsidR="00000000" w:rsidRDefault="00000000">
            <w:pPr>
              <w:spacing w:line="276" w:lineRule="auto"/>
              <w:rPr>
                <w:sz w:val="20"/>
                <w:szCs w:val="20"/>
              </w:rPr>
            </w:pPr>
            <w:r>
              <w:rPr>
                <w:sz w:val="20"/>
                <w:szCs w:val="20"/>
              </w:rPr>
              <w:t>40-60</w:t>
            </w:r>
          </w:p>
        </w:tc>
        <w:tc>
          <w:tcPr>
            <w:tcW w:w="1045" w:type="dxa"/>
            <w:tcBorders>
              <w:top w:val="single" w:sz="6" w:space="0" w:color="auto"/>
              <w:left w:val="single" w:sz="6" w:space="0" w:color="auto"/>
              <w:bottom w:val="single" w:sz="6" w:space="0" w:color="auto"/>
              <w:right w:val="single" w:sz="6" w:space="0" w:color="auto"/>
            </w:tcBorders>
          </w:tcPr>
          <w:p w14:paraId="36B17FD8" w14:textId="77777777" w:rsidR="00000000" w:rsidRDefault="00000000">
            <w:pPr>
              <w:spacing w:line="276" w:lineRule="auto"/>
              <w:rPr>
                <w:sz w:val="20"/>
                <w:szCs w:val="20"/>
              </w:rPr>
            </w:pPr>
            <w:r>
              <w:rPr>
                <w:sz w:val="20"/>
                <w:szCs w:val="20"/>
              </w:rPr>
              <w:t xml:space="preserve">65 при 20 </w:t>
            </w:r>
            <w:r>
              <w:rPr>
                <w:sz w:val="20"/>
                <w:szCs w:val="20"/>
                <w:vertAlign w:val="superscript"/>
              </w:rPr>
              <w:t>0</w:t>
            </w:r>
            <w:r>
              <w:rPr>
                <w:sz w:val="20"/>
                <w:szCs w:val="20"/>
              </w:rPr>
              <w:t>С</w:t>
            </w:r>
          </w:p>
        </w:tc>
        <w:tc>
          <w:tcPr>
            <w:tcW w:w="1188" w:type="dxa"/>
            <w:tcBorders>
              <w:top w:val="single" w:sz="6" w:space="0" w:color="auto"/>
              <w:left w:val="single" w:sz="6" w:space="0" w:color="auto"/>
              <w:bottom w:val="single" w:sz="6" w:space="0" w:color="auto"/>
              <w:right w:val="single" w:sz="6" w:space="0" w:color="auto"/>
            </w:tcBorders>
          </w:tcPr>
          <w:p w14:paraId="52825FCD" w14:textId="77777777" w:rsidR="00000000" w:rsidRDefault="00000000">
            <w:pPr>
              <w:spacing w:line="276" w:lineRule="auto"/>
              <w:rPr>
                <w:sz w:val="20"/>
                <w:szCs w:val="20"/>
              </w:rPr>
            </w:pPr>
            <w:r>
              <w:rPr>
                <w:sz w:val="20"/>
                <w:szCs w:val="20"/>
              </w:rPr>
              <w:t>0,3</w:t>
            </w:r>
          </w:p>
        </w:tc>
        <w:tc>
          <w:tcPr>
            <w:tcW w:w="1045" w:type="dxa"/>
            <w:tcBorders>
              <w:top w:val="single" w:sz="6" w:space="0" w:color="auto"/>
              <w:left w:val="single" w:sz="6" w:space="0" w:color="auto"/>
              <w:bottom w:val="single" w:sz="6" w:space="0" w:color="auto"/>
              <w:right w:val="single" w:sz="6" w:space="0" w:color="auto"/>
            </w:tcBorders>
          </w:tcPr>
          <w:p w14:paraId="6EA22F9C" w14:textId="77777777" w:rsidR="00000000" w:rsidRDefault="00000000">
            <w:pPr>
              <w:spacing w:line="276" w:lineRule="auto"/>
              <w:rPr>
                <w:sz w:val="20"/>
                <w:szCs w:val="20"/>
              </w:rPr>
            </w:pPr>
            <w:r>
              <w:rPr>
                <w:sz w:val="20"/>
                <w:szCs w:val="20"/>
              </w:rPr>
              <w:t>0,2-0,4</w:t>
            </w:r>
          </w:p>
        </w:tc>
      </w:tr>
    </w:tbl>
    <w:p w14:paraId="060E8863" w14:textId="77777777" w:rsidR="00000000" w:rsidRDefault="00000000">
      <w:pPr>
        <w:suppressAutoHyphens/>
        <w:spacing w:line="360" w:lineRule="auto"/>
        <w:ind w:firstLine="709"/>
        <w:jc w:val="both"/>
        <w:rPr>
          <w:sz w:val="28"/>
          <w:szCs w:val="28"/>
        </w:rPr>
      </w:pPr>
    </w:p>
    <w:p w14:paraId="7692FD34" w14:textId="74FBA177" w:rsidR="00000000" w:rsidRDefault="008959E3">
      <w:pPr>
        <w:suppressAutoHyphens/>
        <w:spacing w:line="360" w:lineRule="auto"/>
        <w:ind w:firstLine="709"/>
        <w:jc w:val="both"/>
        <w:rPr>
          <w:sz w:val="28"/>
          <w:szCs w:val="28"/>
        </w:rPr>
      </w:pPr>
      <w:r>
        <w:rPr>
          <w:rFonts w:ascii="Microsoft Sans Serif" w:hAnsi="Microsoft Sans Serif" w:cs="Microsoft Sans Serif"/>
          <w:noProof/>
          <w:sz w:val="17"/>
          <w:szCs w:val="17"/>
        </w:rPr>
        <w:drawing>
          <wp:inline distT="0" distB="0" distL="0" distR="0" wp14:anchorId="4B221DE3" wp14:editId="02F4660D">
            <wp:extent cx="2072640" cy="2918460"/>
            <wp:effectExtent l="0" t="0" r="0" b="0"/>
            <wp:docPr id="75"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072640" cy="2918460"/>
                    </a:xfrm>
                    <a:prstGeom prst="rect">
                      <a:avLst/>
                    </a:prstGeom>
                    <a:noFill/>
                    <a:ln>
                      <a:noFill/>
                    </a:ln>
                  </pic:spPr>
                </pic:pic>
              </a:graphicData>
            </a:graphic>
          </wp:inline>
        </w:drawing>
      </w:r>
    </w:p>
    <w:p w14:paraId="0008996C" w14:textId="77777777" w:rsidR="00000000" w:rsidRDefault="00000000">
      <w:pPr>
        <w:suppressAutoHyphens/>
        <w:spacing w:line="360" w:lineRule="auto"/>
        <w:ind w:firstLine="709"/>
        <w:jc w:val="both"/>
        <w:rPr>
          <w:sz w:val="28"/>
          <w:szCs w:val="28"/>
        </w:rPr>
      </w:pPr>
      <w:r>
        <w:rPr>
          <w:sz w:val="28"/>
          <w:szCs w:val="28"/>
        </w:rPr>
        <w:t>, 4, 5 - стойка; 10, 12 - шкаф;</w:t>
      </w:r>
    </w:p>
    <w:p w14:paraId="64F27C81" w14:textId="77777777" w:rsidR="00000000" w:rsidRDefault="00000000">
      <w:pPr>
        <w:suppressAutoHyphens/>
        <w:spacing w:line="360" w:lineRule="auto"/>
        <w:ind w:firstLine="709"/>
        <w:jc w:val="both"/>
        <w:rPr>
          <w:sz w:val="28"/>
          <w:szCs w:val="28"/>
        </w:rPr>
      </w:pPr>
      <w:r>
        <w:rPr>
          <w:sz w:val="28"/>
          <w:szCs w:val="28"/>
        </w:rPr>
        <w:t>, 3 - шкаф вытяжной; 11 - аналитические весы.</w:t>
      </w:r>
    </w:p>
    <w:p w14:paraId="459F4A83" w14:textId="77777777" w:rsidR="00000000" w:rsidRDefault="00000000">
      <w:pPr>
        <w:suppressAutoHyphens/>
        <w:spacing w:line="360" w:lineRule="auto"/>
        <w:ind w:firstLine="709"/>
        <w:jc w:val="both"/>
        <w:rPr>
          <w:sz w:val="28"/>
          <w:szCs w:val="28"/>
        </w:rPr>
      </w:pPr>
      <w:r>
        <w:rPr>
          <w:sz w:val="28"/>
          <w:szCs w:val="28"/>
        </w:rPr>
        <w:t>, 7, 8, 9 - рабочий стол;</w:t>
      </w:r>
    </w:p>
    <w:p w14:paraId="0AFA6F6A" w14:textId="77777777" w:rsidR="00000000" w:rsidRDefault="00000000">
      <w:pPr>
        <w:suppressAutoHyphens/>
        <w:spacing w:line="360" w:lineRule="auto"/>
        <w:ind w:firstLine="709"/>
        <w:jc w:val="both"/>
        <w:rPr>
          <w:sz w:val="28"/>
          <w:szCs w:val="28"/>
        </w:rPr>
      </w:pPr>
      <w:r>
        <w:rPr>
          <w:sz w:val="28"/>
          <w:szCs w:val="28"/>
        </w:rPr>
        <w:t>Рисунок 17 - План лаборатории</w:t>
      </w:r>
    </w:p>
    <w:p w14:paraId="4490F798" w14:textId="77777777" w:rsidR="00000000" w:rsidRDefault="00000000">
      <w:pPr>
        <w:spacing w:line="360" w:lineRule="auto"/>
        <w:ind w:firstLine="709"/>
        <w:jc w:val="both"/>
        <w:rPr>
          <w:sz w:val="28"/>
          <w:szCs w:val="28"/>
        </w:rPr>
      </w:pPr>
    </w:p>
    <w:p w14:paraId="08776401" w14:textId="77777777" w:rsidR="00000000" w:rsidRDefault="00000000">
      <w:pPr>
        <w:spacing w:line="360" w:lineRule="auto"/>
        <w:ind w:firstLine="709"/>
        <w:jc w:val="both"/>
        <w:rPr>
          <w:sz w:val="28"/>
          <w:szCs w:val="28"/>
        </w:rPr>
      </w:pPr>
      <w:r>
        <w:rPr>
          <w:sz w:val="28"/>
          <w:szCs w:val="28"/>
        </w:rPr>
        <w:t>Оптимальные микроклиматические условия в лаборатории обеспечивают нормальное состояние организма человека и тепловой комфорт, а вместе с тем снижают вероятность ошибки при проведении эксперимента.</w:t>
      </w:r>
    </w:p>
    <w:p w14:paraId="67442F69" w14:textId="77777777" w:rsidR="00000000" w:rsidRDefault="00000000">
      <w:pPr>
        <w:suppressAutoHyphens/>
        <w:spacing w:line="360" w:lineRule="auto"/>
        <w:ind w:firstLine="709"/>
        <w:jc w:val="both"/>
        <w:rPr>
          <w:sz w:val="28"/>
          <w:szCs w:val="28"/>
        </w:rPr>
      </w:pPr>
      <w:r>
        <w:rPr>
          <w:sz w:val="28"/>
          <w:szCs w:val="28"/>
        </w:rPr>
        <w:t>3.8.4.3 Требования к освещению лаборатории</w:t>
      </w:r>
    </w:p>
    <w:p w14:paraId="3DDBC010" w14:textId="77777777" w:rsidR="00000000" w:rsidRDefault="00000000">
      <w:pPr>
        <w:suppressAutoHyphens/>
        <w:spacing w:line="360" w:lineRule="auto"/>
        <w:ind w:firstLine="709"/>
        <w:jc w:val="both"/>
        <w:rPr>
          <w:sz w:val="28"/>
          <w:szCs w:val="28"/>
        </w:rPr>
      </w:pPr>
      <w:r>
        <w:rPr>
          <w:sz w:val="28"/>
          <w:szCs w:val="28"/>
        </w:rPr>
        <w:t>Одним из важных факторов, влияющих на точность результатов опытов, является освещение.</w:t>
      </w:r>
    </w:p>
    <w:p w14:paraId="3263F563" w14:textId="77777777" w:rsidR="00000000" w:rsidRDefault="00000000">
      <w:pPr>
        <w:suppressAutoHyphens/>
        <w:spacing w:line="360" w:lineRule="auto"/>
        <w:ind w:firstLine="709"/>
        <w:jc w:val="both"/>
        <w:rPr>
          <w:sz w:val="28"/>
          <w:szCs w:val="28"/>
        </w:rPr>
      </w:pPr>
      <w:r>
        <w:rPr>
          <w:sz w:val="28"/>
          <w:szCs w:val="28"/>
        </w:rPr>
        <w:t>Для максимального использования естественного освещения, конструктивные решения остекления здания института выполнены с учетом требований СНиП 23-05-95 /20/.</w:t>
      </w:r>
    </w:p>
    <w:p w14:paraId="3FC9AD0F" w14:textId="77777777" w:rsidR="00000000" w:rsidRDefault="00000000">
      <w:pPr>
        <w:suppressAutoHyphens/>
        <w:spacing w:line="360" w:lineRule="auto"/>
        <w:ind w:firstLine="709"/>
        <w:jc w:val="both"/>
        <w:rPr>
          <w:sz w:val="28"/>
          <w:szCs w:val="28"/>
        </w:rPr>
      </w:pPr>
      <w:r>
        <w:rPr>
          <w:sz w:val="28"/>
          <w:szCs w:val="28"/>
        </w:rPr>
        <w:t>В помещение, где проводились эксперименты, установлены люминесцентные лампы типа ЛБ-40. Используется комбинированное естественное и искусственное освещение. Технические данные газоразрядных ламп представлены в таблице 17.</w:t>
      </w:r>
    </w:p>
    <w:p w14:paraId="3700E6FA" w14:textId="77777777" w:rsidR="00000000" w:rsidRDefault="00000000">
      <w:pPr>
        <w:suppressAutoHyphens/>
        <w:spacing w:line="360" w:lineRule="auto"/>
        <w:ind w:firstLine="709"/>
        <w:jc w:val="both"/>
        <w:rPr>
          <w:sz w:val="28"/>
          <w:szCs w:val="28"/>
        </w:rPr>
      </w:pPr>
    </w:p>
    <w:p w14:paraId="38A9C615" w14:textId="77777777" w:rsidR="00000000" w:rsidRDefault="00000000">
      <w:pPr>
        <w:suppressAutoHyphens/>
        <w:spacing w:line="360" w:lineRule="auto"/>
        <w:ind w:firstLine="709"/>
        <w:jc w:val="both"/>
        <w:rPr>
          <w:sz w:val="28"/>
          <w:szCs w:val="28"/>
        </w:rPr>
      </w:pPr>
      <w:r>
        <w:rPr>
          <w:sz w:val="28"/>
          <w:szCs w:val="28"/>
        </w:rPr>
        <w:t>Таблица 17 - Технические данные газоразрядных ламп</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956"/>
        <w:gridCol w:w="2043"/>
        <w:gridCol w:w="2173"/>
        <w:gridCol w:w="2333"/>
      </w:tblGrid>
      <w:tr w:rsidR="00000000" w14:paraId="0EFB7A27" w14:textId="77777777">
        <w:tblPrEx>
          <w:tblCellMar>
            <w:top w:w="0" w:type="dxa"/>
            <w:bottom w:w="0" w:type="dxa"/>
          </w:tblCellMar>
        </w:tblPrEx>
        <w:trPr>
          <w:jc w:val="center"/>
        </w:trPr>
        <w:tc>
          <w:tcPr>
            <w:tcW w:w="1956" w:type="dxa"/>
            <w:tcBorders>
              <w:top w:val="single" w:sz="6" w:space="0" w:color="auto"/>
              <w:left w:val="single" w:sz="6" w:space="0" w:color="auto"/>
              <w:bottom w:val="single" w:sz="6" w:space="0" w:color="auto"/>
              <w:right w:val="single" w:sz="6" w:space="0" w:color="auto"/>
            </w:tcBorders>
          </w:tcPr>
          <w:p w14:paraId="6420F57C" w14:textId="77777777" w:rsidR="00000000" w:rsidRDefault="00000000">
            <w:pPr>
              <w:spacing w:line="276" w:lineRule="auto"/>
              <w:rPr>
                <w:sz w:val="20"/>
                <w:szCs w:val="20"/>
              </w:rPr>
            </w:pPr>
            <w:r>
              <w:rPr>
                <w:sz w:val="20"/>
                <w:szCs w:val="20"/>
              </w:rPr>
              <w:t>Источник света</w:t>
            </w:r>
          </w:p>
        </w:tc>
        <w:tc>
          <w:tcPr>
            <w:tcW w:w="2043" w:type="dxa"/>
            <w:tcBorders>
              <w:top w:val="single" w:sz="6" w:space="0" w:color="auto"/>
              <w:left w:val="single" w:sz="6" w:space="0" w:color="auto"/>
              <w:bottom w:val="single" w:sz="6" w:space="0" w:color="auto"/>
              <w:right w:val="single" w:sz="6" w:space="0" w:color="auto"/>
            </w:tcBorders>
          </w:tcPr>
          <w:p w14:paraId="5F76786D" w14:textId="77777777" w:rsidR="00000000" w:rsidRDefault="00000000">
            <w:pPr>
              <w:spacing w:line="276" w:lineRule="auto"/>
              <w:rPr>
                <w:sz w:val="20"/>
                <w:szCs w:val="20"/>
              </w:rPr>
            </w:pPr>
            <w:r>
              <w:rPr>
                <w:sz w:val="20"/>
                <w:szCs w:val="20"/>
              </w:rPr>
              <w:t>Мощность, Вт</w:t>
            </w:r>
          </w:p>
        </w:tc>
        <w:tc>
          <w:tcPr>
            <w:tcW w:w="2173" w:type="dxa"/>
            <w:tcBorders>
              <w:top w:val="single" w:sz="6" w:space="0" w:color="auto"/>
              <w:left w:val="single" w:sz="6" w:space="0" w:color="auto"/>
              <w:bottom w:val="single" w:sz="6" w:space="0" w:color="auto"/>
              <w:right w:val="single" w:sz="6" w:space="0" w:color="auto"/>
            </w:tcBorders>
          </w:tcPr>
          <w:p w14:paraId="5EF6DA64" w14:textId="77777777" w:rsidR="00000000" w:rsidRDefault="00000000">
            <w:pPr>
              <w:spacing w:line="276" w:lineRule="auto"/>
              <w:rPr>
                <w:sz w:val="20"/>
                <w:szCs w:val="20"/>
              </w:rPr>
            </w:pPr>
            <w:r>
              <w:rPr>
                <w:sz w:val="20"/>
                <w:szCs w:val="20"/>
              </w:rPr>
              <w:t>Световой поток, лм</w:t>
            </w:r>
          </w:p>
        </w:tc>
        <w:tc>
          <w:tcPr>
            <w:tcW w:w="2333" w:type="dxa"/>
            <w:tcBorders>
              <w:top w:val="single" w:sz="6" w:space="0" w:color="auto"/>
              <w:left w:val="single" w:sz="6" w:space="0" w:color="auto"/>
              <w:bottom w:val="single" w:sz="6" w:space="0" w:color="auto"/>
              <w:right w:val="single" w:sz="6" w:space="0" w:color="auto"/>
            </w:tcBorders>
          </w:tcPr>
          <w:p w14:paraId="3F2524A4" w14:textId="77777777" w:rsidR="00000000" w:rsidRDefault="00000000">
            <w:pPr>
              <w:spacing w:line="276" w:lineRule="auto"/>
              <w:rPr>
                <w:sz w:val="20"/>
                <w:szCs w:val="20"/>
              </w:rPr>
            </w:pPr>
            <w:r>
              <w:rPr>
                <w:sz w:val="20"/>
                <w:szCs w:val="20"/>
              </w:rPr>
              <w:t>Длина, мм</w:t>
            </w:r>
          </w:p>
        </w:tc>
      </w:tr>
      <w:tr w:rsidR="00000000" w14:paraId="2237FF24" w14:textId="77777777">
        <w:tblPrEx>
          <w:tblCellMar>
            <w:top w:w="0" w:type="dxa"/>
            <w:bottom w:w="0" w:type="dxa"/>
          </w:tblCellMar>
        </w:tblPrEx>
        <w:trPr>
          <w:jc w:val="center"/>
        </w:trPr>
        <w:tc>
          <w:tcPr>
            <w:tcW w:w="1956" w:type="dxa"/>
            <w:tcBorders>
              <w:top w:val="single" w:sz="6" w:space="0" w:color="auto"/>
              <w:left w:val="single" w:sz="6" w:space="0" w:color="auto"/>
              <w:bottom w:val="single" w:sz="6" w:space="0" w:color="auto"/>
              <w:right w:val="single" w:sz="6" w:space="0" w:color="auto"/>
            </w:tcBorders>
          </w:tcPr>
          <w:p w14:paraId="6089E416" w14:textId="77777777" w:rsidR="00000000" w:rsidRDefault="00000000">
            <w:pPr>
              <w:spacing w:line="276" w:lineRule="auto"/>
              <w:rPr>
                <w:sz w:val="20"/>
                <w:szCs w:val="20"/>
              </w:rPr>
            </w:pPr>
            <w:r>
              <w:rPr>
                <w:sz w:val="20"/>
                <w:szCs w:val="20"/>
              </w:rPr>
              <w:t>ЛБ-40</w:t>
            </w:r>
          </w:p>
        </w:tc>
        <w:tc>
          <w:tcPr>
            <w:tcW w:w="2043" w:type="dxa"/>
            <w:tcBorders>
              <w:top w:val="single" w:sz="6" w:space="0" w:color="auto"/>
              <w:left w:val="single" w:sz="6" w:space="0" w:color="auto"/>
              <w:bottom w:val="single" w:sz="6" w:space="0" w:color="auto"/>
              <w:right w:val="single" w:sz="6" w:space="0" w:color="auto"/>
            </w:tcBorders>
          </w:tcPr>
          <w:p w14:paraId="2500097E" w14:textId="77777777" w:rsidR="00000000" w:rsidRDefault="00000000">
            <w:pPr>
              <w:spacing w:line="276" w:lineRule="auto"/>
              <w:rPr>
                <w:sz w:val="20"/>
                <w:szCs w:val="20"/>
              </w:rPr>
            </w:pPr>
            <w:r>
              <w:rPr>
                <w:sz w:val="20"/>
                <w:szCs w:val="20"/>
              </w:rPr>
              <w:t>40</w:t>
            </w:r>
          </w:p>
        </w:tc>
        <w:tc>
          <w:tcPr>
            <w:tcW w:w="2173" w:type="dxa"/>
            <w:tcBorders>
              <w:top w:val="single" w:sz="6" w:space="0" w:color="auto"/>
              <w:left w:val="single" w:sz="6" w:space="0" w:color="auto"/>
              <w:bottom w:val="single" w:sz="6" w:space="0" w:color="auto"/>
              <w:right w:val="single" w:sz="6" w:space="0" w:color="auto"/>
            </w:tcBorders>
          </w:tcPr>
          <w:p w14:paraId="0D78F706" w14:textId="77777777" w:rsidR="00000000" w:rsidRDefault="00000000">
            <w:pPr>
              <w:spacing w:line="276" w:lineRule="auto"/>
              <w:rPr>
                <w:sz w:val="20"/>
                <w:szCs w:val="20"/>
              </w:rPr>
            </w:pPr>
            <w:r>
              <w:rPr>
                <w:sz w:val="20"/>
                <w:szCs w:val="20"/>
              </w:rPr>
              <w:t>3120</w:t>
            </w:r>
          </w:p>
        </w:tc>
        <w:tc>
          <w:tcPr>
            <w:tcW w:w="2333" w:type="dxa"/>
            <w:tcBorders>
              <w:top w:val="single" w:sz="6" w:space="0" w:color="auto"/>
              <w:left w:val="single" w:sz="6" w:space="0" w:color="auto"/>
              <w:bottom w:val="single" w:sz="6" w:space="0" w:color="auto"/>
              <w:right w:val="single" w:sz="6" w:space="0" w:color="auto"/>
            </w:tcBorders>
          </w:tcPr>
          <w:p w14:paraId="74A96942" w14:textId="77777777" w:rsidR="00000000" w:rsidRDefault="00000000">
            <w:pPr>
              <w:spacing w:line="276" w:lineRule="auto"/>
              <w:rPr>
                <w:sz w:val="20"/>
                <w:szCs w:val="20"/>
              </w:rPr>
            </w:pPr>
            <w:r>
              <w:rPr>
                <w:sz w:val="20"/>
                <w:szCs w:val="20"/>
              </w:rPr>
              <w:t>1214</w:t>
            </w:r>
          </w:p>
        </w:tc>
      </w:tr>
    </w:tbl>
    <w:p w14:paraId="5943CCC9" w14:textId="77777777" w:rsidR="00000000" w:rsidRDefault="00000000">
      <w:pPr>
        <w:suppressAutoHyphens/>
        <w:spacing w:line="360" w:lineRule="auto"/>
        <w:ind w:firstLine="709"/>
        <w:jc w:val="both"/>
        <w:rPr>
          <w:sz w:val="28"/>
          <w:szCs w:val="28"/>
        </w:rPr>
      </w:pPr>
    </w:p>
    <w:p w14:paraId="19142A84" w14:textId="77777777" w:rsidR="00000000" w:rsidRDefault="00000000">
      <w:pPr>
        <w:suppressAutoHyphens/>
        <w:spacing w:line="360" w:lineRule="auto"/>
        <w:ind w:firstLine="709"/>
        <w:jc w:val="both"/>
        <w:rPr>
          <w:sz w:val="28"/>
          <w:szCs w:val="28"/>
        </w:rPr>
      </w:pPr>
      <w:r>
        <w:rPr>
          <w:sz w:val="28"/>
          <w:szCs w:val="28"/>
        </w:rPr>
        <w:t xml:space="preserve">Для расчета принято нормированное значение коэффициента естественного освещения (КЕО) равное 300 лк при совместном освещении по таблице 18. </w:t>
      </w:r>
    </w:p>
    <w:p w14:paraId="35AFC838" w14:textId="77777777" w:rsidR="00000000" w:rsidRDefault="00000000">
      <w:pPr>
        <w:suppressAutoHyphens/>
        <w:spacing w:line="360" w:lineRule="auto"/>
        <w:ind w:firstLine="709"/>
        <w:jc w:val="both"/>
        <w:rPr>
          <w:sz w:val="28"/>
          <w:szCs w:val="28"/>
        </w:rPr>
      </w:pPr>
    </w:p>
    <w:p w14:paraId="33A0E403" w14:textId="77777777" w:rsidR="00000000" w:rsidRDefault="00000000">
      <w:pPr>
        <w:suppressAutoHyphens/>
        <w:spacing w:line="360" w:lineRule="auto"/>
        <w:ind w:firstLine="709"/>
        <w:jc w:val="both"/>
        <w:rPr>
          <w:sz w:val="28"/>
          <w:szCs w:val="28"/>
        </w:rPr>
      </w:pPr>
      <w:r>
        <w:rPr>
          <w:sz w:val="28"/>
          <w:szCs w:val="28"/>
        </w:rPr>
        <w:t>Таблица 18 - Нормирование освещенности лаборатории</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47"/>
        <w:gridCol w:w="819"/>
        <w:gridCol w:w="491"/>
        <w:gridCol w:w="491"/>
        <w:gridCol w:w="1069"/>
        <w:gridCol w:w="609"/>
        <w:gridCol w:w="748"/>
        <w:gridCol w:w="748"/>
        <w:gridCol w:w="748"/>
        <w:gridCol w:w="887"/>
        <w:gridCol w:w="748"/>
      </w:tblGrid>
      <w:tr w:rsidR="00000000" w14:paraId="27FE48FD" w14:textId="77777777">
        <w:tblPrEx>
          <w:tblCellMar>
            <w:top w:w="0" w:type="dxa"/>
            <w:bottom w:w="0" w:type="dxa"/>
          </w:tblCellMar>
        </w:tblPrEx>
        <w:trPr>
          <w:jc w:val="center"/>
        </w:trPr>
        <w:tc>
          <w:tcPr>
            <w:tcW w:w="1147" w:type="dxa"/>
            <w:tcBorders>
              <w:top w:val="single" w:sz="6" w:space="0" w:color="auto"/>
              <w:left w:val="single" w:sz="6" w:space="0" w:color="auto"/>
              <w:bottom w:val="single" w:sz="6" w:space="0" w:color="auto"/>
              <w:right w:val="single" w:sz="6" w:space="0" w:color="auto"/>
            </w:tcBorders>
          </w:tcPr>
          <w:p w14:paraId="3E580E7F" w14:textId="77777777" w:rsidR="00000000" w:rsidRDefault="00000000">
            <w:pPr>
              <w:spacing w:line="276" w:lineRule="auto"/>
              <w:rPr>
                <w:sz w:val="20"/>
                <w:szCs w:val="20"/>
              </w:rPr>
            </w:pPr>
            <w:r>
              <w:rPr>
                <w:sz w:val="20"/>
                <w:szCs w:val="20"/>
              </w:rPr>
              <w:t>1</w:t>
            </w:r>
          </w:p>
        </w:tc>
        <w:tc>
          <w:tcPr>
            <w:tcW w:w="819" w:type="dxa"/>
            <w:tcBorders>
              <w:top w:val="single" w:sz="6" w:space="0" w:color="auto"/>
              <w:left w:val="single" w:sz="6" w:space="0" w:color="auto"/>
              <w:bottom w:val="single" w:sz="6" w:space="0" w:color="auto"/>
              <w:right w:val="single" w:sz="6" w:space="0" w:color="auto"/>
            </w:tcBorders>
          </w:tcPr>
          <w:p w14:paraId="5330FBF2" w14:textId="77777777" w:rsidR="00000000" w:rsidRDefault="00000000">
            <w:pPr>
              <w:spacing w:line="276" w:lineRule="auto"/>
              <w:rPr>
                <w:sz w:val="20"/>
                <w:szCs w:val="20"/>
              </w:rPr>
            </w:pPr>
            <w:r>
              <w:rPr>
                <w:sz w:val="20"/>
                <w:szCs w:val="20"/>
              </w:rPr>
              <w:t>2</w:t>
            </w:r>
          </w:p>
        </w:tc>
        <w:tc>
          <w:tcPr>
            <w:tcW w:w="491" w:type="dxa"/>
            <w:tcBorders>
              <w:top w:val="single" w:sz="6" w:space="0" w:color="auto"/>
              <w:left w:val="single" w:sz="6" w:space="0" w:color="auto"/>
              <w:bottom w:val="single" w:sz="6" w:space="0" w:color="auto"/>
              <w:right w:val="single" w:sz="6" w:space="0" w:color="auto"/>
            </w:tcBorders>
          </w:tcPr>
          <w:p w14:paraId="193E5CA4" w14:textId="77777777" w:rsidR="00000000" w:rsidRDefault="00000000">
            <w:pPr>
              <w:spacing w:line="276" w:lineRule="auto"/>
              <w:rPr>
                <w:sz w:val="20"/>
                <w:szCs w:val="20"/>
              </w:rPr>
            </w:pPr>
            <w:r>
              <w:rPr>
                <w:sz w:val="20"/>
                <w:szCs w:val="20"/>
              </w:rPr>
              <w:t>3</w:t>
            </w:r>
          </w:p>
        </w:tc>
        <w:tc>
          <w:tcPr>
            <w:tcW w:w="491" w:type="dxa"/>
            <w:tcBorders>
              <w:top w:val="single" w:sz="6" w:space="0" w:color="auto"/>
              <w:left w:val="single" w:sz="6" w:space="0" w:color="auto"/>
              <w:bottom w:val="single" w:sz="6" w:space="0" w:color="auto"/>
              <w:right w:val="single" w:sz="6" w:space="0" w:color="auto"/>
            </w:tcBorders>
          </w:tcPr>
          <w:p w14:paraId="0874BE5F" w14:textId="77777777" w:rsidR="00000000" w:rsidRDefault="00000000">
            <w:pPr>
              <w:spacing w:line="276" w:lineRule="auto"/>
              <w:rPr>
                <w:sz w:val="20"/>
                <w:szCs w:val="20"/>
              </w:rPr>
            </w:pPr>
            <w:r>
              <w:rPr>
                <w:sz w:val="20"/>
                <w:szCs w:val="20"/>
              </w:rPr>
              <w:t>4</w:t>
            </w:r>
          </w:p>
        </w:tc>
        <w:tc>
          <w:tcPr>
            <w:tcW w:w="1069" w:type="dxa"/>
            <w:tcBorders>
              <w:top w:val="single" w:sz="6" w:space="0" w:color="auto"/>
              <w:left w:val="single" w:sz="6" w:space="0" w:color="auto"/>
              <w:bottom w:val="single" w:sz="6" w:space="0" w:color="auto"/>
              <w:right w:val="single" w:sz="6" w:space="0" w:color="auto"/>
            </w:tcBorders>
          </w:tcPr>
          <w:p w14:paraId="01B7FE3C" w14:textId="77777777" w:rsidR="00000000" w:rsidRDefault="00000000">
            <w:pPr>
              <w:spacing w:line="276" w:lineRule="auto"/>
              <w:rPr>
                <w:sz w:val="20"/>
                <w:szCs w:val="20"/>
              </w:rPr>
            </w:pPr>
            <w:r>
              <w:rPr>
                <w:sz w:val="20"/>
                <w:szCs w:val="20"/>
              </w:rPr>
              <w:t>5</w:t>
            </w:r>
          </w:p>
        </w:tc>
        <w:tc>
          <w:tcPr>
            <w:tcW w:w="609" w:type="dxa"/>
            <w:tcBorders>
              <w:top w:val="single" w:sz="6" w:space="0" w:color="auto"/>
              <w:left w:val="single" w:sz="6" w:space="0" w:color="auto"/>
              <w:bottom w:val="single" w:sz="6" w:space="0" w:color="auto"/>
              <w:right w:val="single" w:sz="6" w:space="0" w:color="auto"/>
            </w:tcBorders>
          </w:tcPr>
          <w:p w14:paraId="0AA0EE5C" w14:textId="77777777" w:rsidR="00000000" w:rsidRDefault="00000000">
            <w:pPr>
              <w:spacing w:line="276" w:lineRule="auto"/>
              <w:rPr>
                <w:sz w:val="20"/>
                <w:szCs w:val="20"/>
              </w:rPr>
            </w:pPr>
            <w:r>
              <w:rPr>
                <w:sz w:val="20"/>
                <w:szCs w:val="20"/>
              </w:rPr>
              <w:t>6</w:t>
            </w:r>
          </w:p>
        </w:tc>
        <w:tc>
          <w:tcPr>
            <w:tcW w:w="748" w:type="dxa"/>
            <w:tcBorders>
              <w:top w:val="single" w:sz="6" w:space="0" w:color="auto"/>
              <w:left w:val="single" w:sz="6" w:space="0" w:color="auto"/>
              <w:bottom w:val="single" w:sz="6" w:space="0" w:color="auto"/>
              <w:right w:val="single" w:sz="6" w:space="0" w:color="auto"/>
            </w:tcBorders>
          </w:tcPr>
          <w:p w14:paraId="5AE4F97E" w14:textId="77777777" w:rsidR="00000000" w:rsidRDefault="00000000">
            <w:pPr>
              <w:spacing w:line="276" w:lineRule="auto"/>
              <w:rPr>
                <w:sz w:val="20"/>
                <w:szCs w:val="20"/>
              </w:rPr>
            </w:pPr>
            <w:r>
              <w:rPr>
                <w:sz w:val="20"/>
                <w:szCs w:val="20"/>
              </w:rPr>
              <w:t>7</w:t>
            </w:r>
          </w:p>
        </w:tc>
        <w:tc>
          <w:tcPr>
            <w:tcW w:w="748" w:type="dxa"/>
            <w:tcBorders>
              <w:top w:val="single" w:sz="6" w:space="0" w:color="auto"/>
              <w:left w:val="single" w:sz="6" w:space="0" w:color="auto"/>
              <w:bottom w:val="single" w:sz="6" w:space="0" w:color="auto"/>
              <w:right w:val="single" w:sz="6" w:space="0" w:color="auto"/>
            </w:tcBorders>
          </w:tcPr>
          <w:p w14:paraId="1D443ED8" w14:textId="77777777" w:rsidR="00000000" w:rsidRDefault="00000000">
            <w:pPr>
              <w:spacing w:line="276" w:lineRule="auto"/>
              <w:rPr>
                <w:sz w:val="20"/>
                <w:szCs w:val="20"/>
              </w:rPr>
            </w:pPr>
            <w:r>
              <w:rPr>
                <w:sz w:val="20"/>
                <w:szCs w:val="20"/>
              </w:rPr>
              <w:t>8</w:t>
            </w:r>
          </w:p>
        </w:tc>
        <w:tc>
          <w:tcPr>
            <w:tcW w:w="748" w:type="dxa"/>
            <w:tcBorders>
              <w:top w:val="single" w:sz="6" w:space="0" w:color="auto"/>
              <w:left w:val="single" w:sz="6" w:space="0" w:color="auto"/>
              <w:bottom w:val="single" w:sz="6" w:space="0" w:color="auto"/>
              <w:right w:val="single" w:sz="6" w:space="0" w:color="auto"/>
            </w:tcBorders>
          </w:tcPr>
          <w:p w14:paraId="5E2B941F" w14:textId="77777777" w:rsidR="00000000" w:rsidRDefault="00000000">
            <w:pPr>
              <w:spacing w:line="276" w:lineRule="auto"/>
              <w:rPr>
                <w:sz w:val="20"/>
                <w:szCs w:val="20"/>
              </w:rPr>
            </w:pPr>
            <w:r>
              <w:rPr>
                <w:sz w:val="20"/>
                <w:szCs w:val="20"/>
              </w:rPr>
              <w:t>9</w:t>
            </w:r>
          </w:p>
        </w:tc>
        <w:tc>
          <w:tcPr>
            <w:tcW w:w="887" w:type="dxa"/>
            <w:tcBorders>
              <w:top w:val="single" w:sz="6" w:space="0" w:color="auto"/>
              <w:left w:val="single" w:sz="6" w:space="0" w:color="auto"/>
              <w:bottom w:val="single" w:sz="6" w:space="0" w:color="auto"/>
              <w:right w:val="single" w:sz="6" w:space="0" w:color="auto"/>
            </w:tcBorders>
          </w:tcPr>
          <w:p w14:paraId="48DE572E" w14:textId="77777777" w:rsidR="00000000" w:rsidRDefault="00000000">
            <w:pPr>
              <w:spacing w:line="276" w:lineRule="auto"/>
              <w:rPr>
                <w:sz w:val="20"/>
                <w:szCs w:val="20"/>
              </w:rPr>
            </w:pPr>
            <w:r>
              <w:rPr>
                <w:sz w:val="20"/>
                <w:szCs w:val="20"/>
              </w:rPr>
              <w:t>10</w:t>
            </w:r>
          </w:p>
        </w:tc>
        <w:tc>
          <w:tcPr>
            <w:tcW w:w="748" w:type="dxa"/>
            <w:tcBorders>
              <w:top w:val="single" w:sz="6" w:space="0" w:color="auto"/>
              <w:left w:val="single" w:sz="6" w:space="0" w:color="auto"/>
              <w:bottom w:val="single" w:sz="6" w:space="0" w:color="auto"/>
              <w:right w:val="single" w:sz="6" w:space="0" w:color="auto"/>
            </w:tcBorders>
          </w:tcPr>
          <w:p w14:paraId="14C36B76" w14:textId="77777777" w:rsidR="00000000" w:rsidRDefault="00000000">
            <w:pPr>
              <w:spacing w:line="276" w:lineRule="auto"/>
              <w:rPr>
                <w:sz w:val="20"/>
                <w:szCs w:val="20"/>
              </w:rPr>
            </w:pPr>
            <w:r>
              <w:rPr>
                <w:sz w:val="20"/>
                <w:szCs w:val="20"/>
              </w:rPr>
              <w:t>11</w:t>
            </w:r>
          </w:p>
        </w:tc>
      </w:tr>
      <w:tr w:rsidR="00000000" w14:paraId="6E9FE7E3" w14:textId="77777777">
        <w:tblPrEx>
          <w:tblCellMar>
            <w:top w:w="0" w:type="dxa"/>
            <w:bottom w:w="0" w:type="dxa"/>
          </w:tblCellMar>
        </w:tblPrEx>
        <w:trPr>
          <w:jc w:val="center"/>
        </w:trPr>
        <w:tc>
          <w:tcPr>
            <w:tcW w:w="1147" w:type="dxa"/>
            <w:tcBorders>
              <w:top w:val="single" w:sz="6" w:space="0" w:color="auto"/>
              <w:left w:val="single" w:sz="6" w:space="0" w:color="auto"/>
              <w:bottom w:val="single" w:sz="6" w:space="0" w:color="auto"/>
              <w:right w:val="single" w:sz="6" w:space="0" w:color="auto"/>
            </w:tcBorders>
          </w:tcPr>
          <w:p w14:paraId="6142D173" w14:textId="77777777" w:rsidR="00000000" w:rsidRDefault="00000000">
            <w:pPr>
              <w:spacing w:line="276" w:lineRule="auto"/>
              <w:rPr>
                <w:sz w:val="20"/>
                <w:szCs w:val="20"/>
              </w:rPr>
            </w:pPr>
            <w:r>
              <w:rPr>
                <w:sz w:val="20"/>
                <w:szCs w:val="20"/>
              </w:rPr>
              <w:t>1</w:t>
            </w:r>
          </w:p>
        </w:tc>
        <w:tc>
          <w:tcPr>
            <w:tcW w:w="819" w:type="dxa"/>
            <w:tcBorders>
              <w:top w:val="single" w:sz="6" w:space="0" w:color="auto"/>
              <w:left w:val="single" w:sz="6" w:space="0" w:color="auto"/>
              <w:bottom w:val="single" w:sz="6" w:space="0" w:color="auto"/>
              <w:right w:val="single" w:sz="6" w:space="0" w:color="auto"/>
            </w:tcBorders>
          </w:tcPr>
          <w:p w14:paraId="5B6A03D0" w14:textId="77777777" w:rsidR="00000000" w:rsidRDefault="00000000">
            <w:pPr>
              <w:spacing w:line="276" w:lineRule="auto"/>
              <w:rPr>
                <w:sz w:val="20"/>
                <w:szCs w:val="20"/>
              </w:rPr>
            </w:pPr>
            <w:r>
              <w:rPr>
                <w:sz w:val="20"/>
                <w:szCs w:val="20"/>
              </w:rPr>
              <w:t>2</w:t>
            </w:r>
          </w:p>
        </w:tc>
        <w:tc>
          <w:tcPr>
            <w:tcW w:w="491" w:type="dxa"/>
            <w:tcBorders>
              <w:top w:val="single" w:sz="6" w:space="0" w:color="auto"/>
              <w:left w:val="single" w:sz="6" w:space="0" w:color="auto"/>
              <w:bottom w:val="single" w:sz="6" w:space="0" w:color="auto"/>
              <w:right w:val="single" w:sz="6" w:space="0" w:color="auto"/>
            </w:tcBorders>
          </w:tcPr>
          <w:p w14:paraId="0D213701" w14:textId="77777777" w:rsidR="00000000" w:rsidRDefault="00000000">
            <w:pPr>
              <w:spacing w:line="276" w:lineRule="auto"/>
              <w:rPr>
                <w:sz w:val="20"/>
                <w:szCs w:val="20"/>
              </w:rPr>
            </w:pPr>
            <w:r>
              <w:rPr>
                <w:sz w:val="20"/>
                <w:szCs w:val="20"/>
              </w:rPr>
              <w:t>3</w:t>
            </w:r>
          </w:p>
        </w:tc>
        <w:tc>
          <w:tcPr>
            <w:tcW w:w="491" w:type="dxa"/>
            <w:tcBorders>
              <w:top w:val="single" w:sz="6" w:space="0" w:color="auto"/>
              <w:left w:val="single" w:sz="6" w:space="0" w:color="auto"/>
              <w:bottom w:val="single" w:sz="6" w:space="0" w:color="auto"/>
              <w:right w:val="single" w:sz="6" w:space="0" w:color="auto"/>
            </w:tcBorders>
          </w:tcPr>
          <w:p w14:paraId="4E47DF2E" w14:textId="77777777" w:rsidR="00000000" w:rsidRDefault="00000000">
            <w:pPr>
              <w:spacing w:line="276" w:lineRule="auto"/>
              <w:rPr>
                <w:sz w:val="20"/>
                <w:szCs w:val="20"/>
              </w:rPr>
            </w:pPr>
            <w:r>
              <w:rPr>
                <w:sz w:val="20"/>
                <w:szCs w:val="20"/>
              </w:rPr>
              <w:t>4</w:t>
            </w:r>
          </w:p>
        </w:tc>
        <w:tc>
          <w:tcPr>
            <w:tcW w:w="1069" w:type="dxa"/>
            <w:tcBorders>
              <w:top w:val="single" w:sz="6" w:space="0" w:color="auto"/>
              <w:left w:val="single" w:sz="6" w:space="0" w:color="auto"/>
              <w:bottom w:val="single" w:sz="6" w:space="0" w:color="auto"/>
              <w:right w:val="single" w:sz="6" w:space="0" w:color="auto"/>
            </w:tcBorders>
          </w:tcPr>
          <w:p w14:paraId="3649BBEE" w14:textId="77777777" w:rsidR="00000000" w:rsidRDefault="00000000">
            <w:pPr>
              <w:spacing w:line="276" w:lineRule="auto"/>
              <w:rPr>
                <w:sz w:val="20"/>
                <w:szCs w:val="20"/>
              </w:rPr>
            </w:pPr>
            <w:r>
              <w:rPr>
                <w:sz w:val="20"/>
                <w:szCs w:val="20"/>
              </w:rPr>
              <w:t>5</w:t>
            </w:r>
          </w:p>
        </w:tc>
        <w:tc>
          <w:tcPr>
            <w:tcW w:w="609" w:type="dxa"/>
            <w:tcBorders>
              <w:top w:val="single" w:sz="6" w:space="0" w:color="auto"/>
              <w:left w:val="single" w:sz="6" w:space="0" w:color="auto"/>
              <w:bottom w:val="single" w:sz="6" w:space="0" w:color="auto"/>
              <w:right w:val="single" w:sz="6" w:space="0" w:color="auto"/>
            </w:tcBorders>
          </w:tcPr>
          <w:p w14:paraId="45BB7998" w14:textId="77777777" w:rsidR="00000000" w:rsidRDefault="00000000">
            <w:pPr>
              <w:spacing w:line="276" w:lineRule="auto"/>
              <w:rPr>
                <w:sz w:val="20"/>
                <w:szCs w:val="20"/>
              </w:rPr>
            </w:pPr>
            <w:r>
              <w:rPr>
                <w:sz w:val="20"/>
                <w:szCs w:val="20"/>
              </w:rPr>
              <w:t>6</w:t>
            </w:r>
          </w:p>
        </w:tc>
        <w:tc>
          <w:tcPr>
            <w:tcW w:w="748" w:type="dxa"/>
            <w:tcBorders>
              <w:top w:val="single" w:sz="6" w:space="0" w:color="auto"/>
              <w:left w:val="single" w:sz="6" w:space="0" w:color="auto"/>
              <w:bottom w:val="single" w:sz="6" w:space="0" w:color="auto"/>
              <w:right w:val="single" w:sz="6" w:space="0" w:color="auto"/>
            </w:tcBorders>
          </w:tcPr>
          <w:p w14:paraId="443497C8" w14:textId="77777777" w:rsidR="00000000" w:rsidRDefault="00000000">
            <w:pPr>
              <w:spacing w:line="276" w:lineRule="auto"/>
              <w:rPr>
                <w:sz w:val="20"/>
                <w:szCs w:val="20"/>
              </w:rPr>
            </w:pPr>
            <w:r>
              <w:rPr>
                <w:sz w:val="20"/>
                <w:szCs w:val="20"/>
              </w:rPr>
              <w:t>7</w:t>
            </w:r>
          </w:p>
        </w:tc>
        <w:tc>
          <w:tcPr>
            <w:tcW w:w="748" w:type="dxa"/>
            <w:tcBorders>
              <w:top w:val="single" w:sz="6" w:space="0" w:color="auto"/>
              <w:left w:val="single" w:sz="6" w:space="0" w:color="auto"/>
              <w:bottom w:val="single" w:sz="6" w:space="0" w:color="auto"/>
              <w:right w:val="single" w:sz="6" w:space="0" w:color="auto"/>
            </w:tcBorders>
          </w:tcPr>
          <w:p w14:paraId="30AFAC26" w14:textId="77777777" w:rsidR="00000000" w:rsidRDefault="00000000">
            <w:pPr>
              <w:spacing w:line="276" w:lineRule="auto"/>
              <w:rPr>
                <w:sz w:val="20"/>
                <w:szCs w:val="20"/>
              </w:rPr>
            </w:pPr>
            <w:r>
              <w:rPr>
                <w:sz w:val="20"/>
                <w:szCs w:val="20"/>
              </w:rPr>
              <w:t>8</w:t>
            </w:r>
          </w:p>
        </w:tc>
        <w:tc>
          <w:tcPr>
            <w:tcW w:w="748" w:type="dxa"/>
            <w:tcBorders>
              <w:top w:val="single" w:sz="6" w:space="0" w:color="auto"/>
              <w:left w:val="single" w:sz="6" w:space="0" w:color="auto"/>
              <w:bottom w:val="single" w:sz="6" w:space="0" w:color="auto"/>
              <w:right w:val="single" w:sz="6" w:space="0" w:color="auto"/>
            </w:tcBorders>
          </w:tcPr>
          <w:p w14:paraId="5E6BF523" w14:textId="77777777" w:rsidR="00000000" w:rsidRDefault="00000000">
            <w:pPr>
              <w:spacing w:line="276" w:lineRule="auto"/>
              <w:rPr>
                <w:sz w:val="20"/>
                <w:szCs w:val="20"/>
              </w:rPr>
            </w:pPr>
            <w:r>
              <w:rPr>
                <w:sz w:val="20"/>
                <w:szCs w:val="20"/>
              </w:rPr>
              <w:t>9</w:t>
            </w:r>
          </w:p>
        </w:tc>
        <w:tc>
          <w:tcPr>
            <w:tcW w:w="887" w:type="dxa"/>
            <w:tcBorders>
              <w:top w:val="single" w:sz="6" w:space="0" w:color="auto"/>
              <w:left w:val="single" w:sz="6" w:space="0" w:color="auto"/>
              <w:bottom w:val="single" w:sz="6" w:space="0" w:color="auto"/>
              <w:right w:val="single" w:sz="6" w:space="0" w:color="auto"/>
            </w:tcBorders>
          </w:tcPr>
          <w:p w14:paraId="6EA8168E" w14:textId="77777777" w:rsidR="00000000" w:rsidRDefault="00000000">
            <w:pPr>
              <w:spacing w:line="276" w:lineRule="auto"/>
              <w:rPr>
                <w:sz w:val="20"/>
                <w:szCs w:val="20"/>
              </w:rPr>
            </w:pPr>
            <w:r>
              <w:rPr>
                <w:sz w:val="20"/>
                <w:szCs w:val="20"/>
              </w:rPr>
              <w:t>10</w:t>
            </w:r>
          </w:p>
        </w:tc>
        <w:tc>
          <w:tcPr>
            <w:tcW w:w="748" w:type="dxa"/>
            <w:tcBorders>
              <w:top w:val="single" w:sz="6" w:space="0" w:color="auto"/>
              <w:left w:val="single" w:sz="6" w:space="0" w:color="auto"/>
              <w:bottom w:val="single" w:sz="6" w:space="0" w:color="auto"/>
              <w:right w:val="single" w:sz="6" w:space="0" w:color="auto"/>
            </w:tcBorders>
          </w:tcPr>
          <w:p w14:paraId="4176336E" w14:textId="77777777" w:rsidR="00000000" w:rsidRDefault="00000000">
            <w:pPr>
              <w:spacing w:line="276" w:lineRule="auto"/>
              <w:rPr>
                <w:sz w:val="20"/>
                <w:szCs w:val="20"/>
              </w:rPr>
            </w:pPr>
            <w:r>
              <w:rPr>
                <w:sz w:val="20"/>
                <w:szCs w:val="20"/>
              </w:rPr>
              <w:t>11</w:t>
            </w:r>
          </w:p>
        </w:tc>
      </w:tr>
      <w:tr w:rsidR="00000000" w14:paraId="116B8BBE" w14:textId="77777777">
        <w:tblPrEx>
          <w:tblCellMar>
            <w:top w:w="0" w:type="dxa"/>
            <w:bottom w:w="0" w:type="dxa"/>
          </w:tblCellMar>
        </w:tblPrEx>
        <w:trPr>
          <w:jc w:val="center"/>
        </w:trPr>
        <w:tc>
          <w:tcPr>
            <w:tcW w:w="1147" w:type="dxa"/>
            <w:tcBorders>
              <w:top w:val="single" w:sz="6" w:space="0" w:color="auto"/>
              <w:left w:val="single" w:sz="6" w:space="0" w:color="auto"/>
              <w:bottom w:val="single" w:sz="6" w:space="0" w:color="auto"/>
              <w:right w:val="single" w:sz="6" w:space="0" w:color="auto"/>
            </w:tcBorders>
          </w:tcPr>
          <w:p w14:paraId="078FE302" w14:textId="77777777" w:rsidR="00000000" w:rsidRDefault="00000000">
            <w:pPr>
              <w:spacing w:line="276" w:lineRule="auto"/>
              <w:rPr>
                <w:sz w:val="20"/>
                <w:szCs w:val="20"/>
              </w:rPr>
            </w:pPr>
            <w:r>
              <w:rPr>
                <w:sz w:val="20"/>
                <w:szCs w:val="20"/>
              </w:rPr>
              <w:t>Высокой точности</w:t>
            </w:r>
          </w:p>
        </w:tc>
        <w:tc>
          <w:tcPr>
            <w:tcW w:w="819" w:type="dxa"/>
            <w:tcBorders>
              <w:top w:val="single" w:sz="6" w:space="0" w:color="auto"/>
              <w:left w:val="single" w:sz="6" w:space="0" w:color="auto"/>
              <w:bottom w:val="single" w:sz="6" w:space="0" w:color="auto"/>
              <w:right w:val="single" w:sz="6" w:space="0" w:color="auto"/>
            </w:tcBorders>
          </w:tcPr>
          <w:p w14:paraId="36047ACD" w14:textId="77777777" w:rsidR="00000000" w:rsidRDefault="00000000">
            <w:pPr>
              <w:spacing w:line="276" w:lineRule="auto"/>
              <w:rPr>
                <w:sz w:val="20"/>
                <w:szCs w:val="20"/>
              </w:rPr>
            </w:pPr>
            <w:r>
              <w:rPr>
                <w:sz w:val="20"/>
                <w:szCs w:val="20"/>
              </w:rPr>
              <w:t>от 0,3 до 0,5</w:t>
            </w:r>
          </w:p>
        </w:tc>
        <w:tc>
          <w:tcPr>
            <w:tcW w:w="491" w:type="dxa"/>
            <w:tcBorders>
              <w:top w:val="single" w:sz="6" w:space="0" w:color="auto"/>
              <w:left w:val="single" w:sz="6" w:space="0" w:color="auto"/>
              <w:bottom w:val="single" w:sz="6" w:space="0" w:color="auto"/>
              <w:right w:val="single" w:sz="6" w:space="0" w:color="auto"/>
            </w:tcBorders>
          </w:tcPr>
          <w:p w14:paraId="64E7D15A" w14:textId="77777777" w:rsidR="00000000" w:rsidRDefault="00000000">
            <w:pPr>
              <w:spacing w:line="276" w:lineRule="auto"/>
              <w:rPr>
                <w:sz w:val="20"/>
                <w:szCs w:val="20"/>
              </w:rPr>
            </w:pPr>
            <w:r>
              <w:rPr>
                <w:sz w:val="20"/>
                <w:szCs w:val="20"/>
              </w:rPr>
              <w:t>Б</w:t>
            </w:r>
          </w:p>
        </w:tc>
        <w:tc>
          <w:tcPr>
            <w:tcW w:w="491" w:type="dxa"/>
            <w:tcBorders>
              <w:top w:val="single" w:sz="6" w:space="0" w:color="auto"/>
              <w:left w:val="single" w:sz="6" w:space="0" w:color="auto"/>
              <w:bottom w:val="single" w:sz="6" w:space="0" w:color="auto"/>
              <w:right w:val="single" w:sz="6" w:space="0" w:color="auto"/>
            </w:tcBorders>
          </w:tcPr>
          <w:p w14:paraId="2C576375" w14:textId="77777777" w:rsidR="00000000" w:rsidRDefault="00000000">
            <w:pPr>
              <w:spacing w:line="276" w:lineRule="auto"/>
              <w:rPr>
                <w:sz w:val="20"/>
                <w:szCs w:val="20"/>
              </w:rPr>
            </w:pPr>
            <w:r>
              <w:rPr>
                <w:sz w:val="20"/>
                <w:szCs w:val="20"/>
              </w:rPr>
              <w:t>1 2</w:t>
            </w:r>
          </w:p>
        </w:tc>
        <w:tc>
          <w:tcPr>
            <w:tcW w:w="1069" w:type="dxa"/>
            <w:tcBorders>
              <w:top w:val="single" w:sz="6" w:space="0" w:color="auto"/>
              <w:left w:val="single" w:sz="6" w:space="0" w:color="auto"/>
              <w:bottom w:val="single" w:sz="6" w:space="0" w:color="auto"/>
              <w:right w:val="single" w:sz="6" w:space="0" w:color="auto"/>
            </w:tcBorders>
          </w:tcPr>
          <w:p w14:paraId="2F8F395A" w14:textId="77777777" w:rsidR="00000000" w:rsidRDefault="00000000">
            <w:pPr>
              <w:spacing w:line="276" w:lineRule="auto"/>
              <w:rPr>
                <w:sz w:val="20"/>
                <w:szCs w:val="20"/>
              </w:rPr>
            </w:pPr>
            <w:r>
              <w:rPr>
                <w:sz w:val="20"/>
                <w:szCs w:val="20"/>
              </w:rPr>
              <w:t>более 70 менее 70</w:t>
            </w:r>
          </w:p>
        </w:tc>
        <w:tc>
          <w:tcPr>
            <w:tcW w:w="609" w:type="dxa"/>
            <w:tcBorders>
              <w:top w:val="single" w:sz="6" w:space="0" w:color="auto"/>
              <w:left w:val="single" w:sz="6" w:space="0" w:color="auto"/>
              <w:bottom w:val="single" w:sz="6" w:space="0" w:color="auto"/>
              <w:right w:val="single" w:sz="6" w:space="0" w:color="auto"/>
            </w:tcBorders>
          </w:tcPr>
          <w:p w14:paraId="2497EDDD" w14:textId="77777777" w:rsidR="00000000" w:rsidRDefault="00000000">
            <w:pPr>
              <w:spacing w:line="276" w:lineRule="auto"/>
              <w:rPr>
                <w:sz w:val="20"/>
                <w:szCs w:val="20"/>
              </w:rPr>
            </w:pPr>
            <w:r>
              <w:rPr>
                <w:sz w:val="20"/>
                <w:szCs w:val="20"/>
              </w:rPr>
              <w:t>300 350</w:t>
            </w:r>
          </w:p>
        </w:tc>
        <w:tc>
          <w:tcPr>
            <w:tcW w:w="748" w:type="dxa"/>
            <w:tcBorders>
              <w:top w:val="single" w:sz="6" w:space="0" w:color="auto"/>
              <w:left w:val="single" w:sz="6" w:space="0" w:color="auto"/>
              <w:bottom w:val="single" w:sz="6" w:space="0" w:color="auto"/>
              <w:right w:val="single" w:sz="6" w:space="0" w:color="auto"/>
            </w:tcBorders>
          </w:tcPr>
          <w:p w14:paraId="738D0BA7" w14:textId="77777777" w:rsidR="00000000" w:rsidRDefault="00000000">
            <w:pPr>
              <w:spacing w:line="276" w:lineRule="auto"/>
              <w:rPr>
                <w:sz w:val="20"/>
                <w:szCs w:val="20"/>
              </w:rPr>
            </w:pPr>
            <w:r>
              <w:rPr>
                <w:sz w:val="20"/>
                <w:szCs w:val="20"/>
              </w:rPr>
              <w:t>100 75</w:t>
            </w:r>
          </w:p>
        </w:tc>
        <w:tc>
          <w:tcPr>
            <w:tcW w:w="748" w:type="dxa"/>
            <w:tcBorders>
              <w:top w:val="single" w:sz="6" w:space="0" w:color="auto"/>
              <w:left w:val="single" w:sz="6" w:space="0" w:color="auto"/>
              <w:bottom w:val="single" w:sz="6" w:space="0" w:color="auto"/>
              <w:right w:val="single" w:sz="6" w:space="0" w:color="auto"/>
            </w:tcBorders>
          </w:tcPr>
          <w:p w14:paraId="0504F3BE" w14:textId="77777777" w:rsidR="00000000" w:rsidRDefault="00000000">
            <w:pPr>
              <w:spacing w:line="276" w:lineRule="auto"/>
              <w:rPr>
                <w:sz w:val="20"/>
                <w:szCs w:val="20"/>
              </w:rPr>
            </w:pPr>
            <w:r>
              <w:rPr>
                <w:sz w:val="20"/>
                <w:szCs w:val="20"/>
              </w:rPr>
              <w:t>40 60</w:t>
            </w:r>
          </w:p>
        </w:tc>
        <w:tc>
          <w:tcPr>
            <w:tcW w:w="748" w:type="dxa"/>
            <w:tcBorders>
              <w:top w:val="single" w:sz="6" w:space="0" w:color="auto"/>
              <w:left w:val="single" w:sz="6" w:space="0" w:color="auto"/>
              <w:bottom w:val="single" w:sz="6" w:space="0" w:color="auto"/>
              <w:right w:val="single" w:sz="6" w:space="0" w:color="auto"/>
            </w:tcBorders>
          </w:tcPr>
          <w:p w14:paraId="2A076D0F" w14:textId="77777777" w:rsidR="00000000" w:rsidRDefault="00000000">
            <w:pPr>
              <w:spacing w:line="276" w:lineRule="auto"/>
              <w:rPr>
                <w:sz w:val="20"/>
                <w:szCs w:val="20"/>
              </w:rPr>
            </w:pPr>
            <w:r>
              <w:rPr>
                <w:sz w:val="20"/>
                <w:szCs w:val="20"/>
              </w:rPr>
              <w:t>15 20</w:t>
            </w:r>
          </w:p>
        </w:tc>
        <w:tc>
          <w:tcPr>
            <w:tcW w:w="887" w:type="dxa"/>
            <w:tcBorders>
              <w:top w:val="single" w:sz="6" w:space="0" w:color="auto"/>
              <w:left w:val="single" w:sz="6" w:space="0" w:color="auto"/>
              <w:bottom w:val="single" w:sz="6" w:space="0" w:color="auto"/>
              <w:right w:val="single" w:sz="6" w:space="0" w:color="auto"/>
            </w:tcBorders>
          </w:tcPr>
          <w:p w14:paraId="79EF924A" w14:textId="77777777" w:rsidR="00000000" w:rsidRDefault="00000000">
            <w:pPr>
              <w:spacing w:line="276" w:lineRule="auto"/>
              <w:rPr>
                <w:sz w:val="20"/>
                <w:szCs w:val="20"/>
              </w:rPr>
            </w:pPr>
            <w:r>
              <w:rPr>
                <w:sz w:val="20"/>
                <w:szCs w:val="20"/>
              </w:rPr>
              <w:t>3,0 2,5</w:t>
            </w:r>
          </w:p>
        </w:tc>
        <w:tc>
          <w:tcPr>
            <w:tcW w:w="748" w:type="dxa"/>
            <w:tcBorders>
              <w:top w:val="single" w:sz="6" w:space="0" w:color="auto"/>
              <w:left w:val="single" w:sz="6" w:space="0" w:color="auto"/>
              <w:bottom w:val="single" w:sz="6" w:space="0" w:color="auto"/>
              <w:right w:val="single" w:sz="6" w:space="0" w:color="auto"/>
            </w:tcBorders>
          </w:tcPr>
          <w:p w14:paraId="76CC29C6" w14:textId="77777777" w:rsidR="00000000" w:rsidRDefault="00000000">
            <w:pPr>
              <w:spacing w:line="276" w:lineRule="auto"/>
              <w:rPr>
                <w:sz w:val="20"/>
                <w:szCs w:val="20"/>
              </w:rPr>
            </w:pPr>
            <w:r>
              <w:rPr>
                <w:sz w:val="20"/>
                <w:szCs w:val="20"/>
              </w:rPr>
              <w:t>1,0 0,7</w:t>
            </w:r>
          </w:p>
        </w:tc>
      </w:tr>
      <w:tr w:rsidR="00000000" w14:paraId="5C02B250" w14:textId="77777777">
        <w:tblPrEx>
          <w:tblCellMar>
            <w:top w:w="0" w:type="dxa"/>
            <w:bottom w:w="0" w:type="dxa"/>
          </w:tblCellMar>
        </w:tblPrEx>
        <w:trPr>
          <w:jc w:val="center"/>
        </w:trPr>
        <w:tc>
          <w:tcPr>
            <w:tcW w:w="8505" w:type="dxa"/>
            <w:gridSpan w:val="11"/>
            <w:tcBorders>
              <w:top w:val="single" w:sz="6" w:space="0" w:color="auto"/>
              <w:left w:val="single" w:sz="6" w:space="0" w:color="auto"/>
              <w:bottom w:val="nil"/>
              <w:right w:val="single" w:sz="6" w:space="0" w:color="auto"/>
            </w:tcBorders>
          </w:tcPr>
          <w:p w14:paraId="65DCA068" w14:textId="77777777" w:rsidR="00000000" w:rsidRDefault="00000000">
            <w:pPr>
              <w:spacing w:line="276" w:lineRule="auto"/>
              <w:rPr>
                <w:sz w:val="20"/>
                <w:szCs w:val="20"/>
              </w:rPr>
            </w:pPr>
            <w:r>
              <w:rPr>
                <w:sz w:val="20"/>
                <w:szCs w:val="20"/>
              </w:rPr>
              <w:t>Примечания 1 - характеристика зрительной работы 2 - наименьший размер объекта</w:t>
            </w:r>
          </w:p>
        </w:tc>
      </w:tr>
      <w:tr w:rsidR="00000000" w14:paraId="2BDA3718" w14:textId="77777777">
        <w:tblPrEx>
          <w:tblCellMar>
            <w:top w:w="0" w:type="dxa"/>
            <w:bottom w:w="0" w:type="dxa"/>
          </w:tblCellMar>
        </w:tblPrEx>
        <w:trPr>
          <w:jc w:val="center"/>
        </w:trPr>
        <w:tc>
          <w:tcPr>
            <w:tcW w:w="8505" w:type="dxa"/>
            <w:gridSpan w:val="11"/>
            <w:tcBorders>
              <w:top w:val="nil"/>
              <w:left w:val="nil"/>
              <w:bottom w:val="single" w:sz="6" w:space="0" w:color="auto"/>
              <w:right w:val="nil"/>
            </w:tcBorders>
          </w:tcPr>
          <w:p w14:paraId="6E7F7C8E" w14:textId="77777777" w:rsidR="00000000" w:rsidRDefault="00000000">
            <w:pPr>
              <w:spacing w:line="276" w:lineRule="auto"/>
              <w:rPr>
                <w:sz w:val="20"/>
                <w:szCs w:val="20"/>
              </w:rPr>
            </w:pPr>
            <w:r>
              <w:rPr>
                <w:sz w:val="20"/>
                <w:szCs w:val="20"/>
              </w:rPr>
              <w:t>Продолжение таблицы 18</w:t>
            </w:r>
          </w:p>
        </w:tc>
      </w:tr>
      <w:tr w:rsidR="00000000" w14:paraId="1E2F99A5" w14:textId="77777777">
        <w:tblPrEx>
          <w:tblCellMar>
            <w:top w:w="0" w:type="dxa"/>
            <w:bottom w:w="0" w:type="dxa"/>
          </w:tblCellMar>
        </w:tblPrEx>
        <w:trPr>
          <w:jc w:val="center"/>
        </w:trPr>
        <w:tc>
          <w:tcPr>
            <w:tcW w:w="1147" w:type="dxa"/>
            <w:tcBorders>
              <w:top w:val="single" w:sz="6" w:space="0" w:color="auto"/>
              <w:left w:val="single" w:sz="6" w:space="0" w:color="auto"/>
              <w:bottom w:val="single" w:sz="6" w:space="0" w:color="auto"/>
              <w:right w:val="single" w:sz="6" w:space="0" w:color="auto"/>
            </w:tcBorders>
          </w:tcPr>
          <w:p w14:paraId="6D804F96" w14:textId="77777777" w:rsidR="00000000" w:rsidRDefault="00000000">
            <w:pPr>
              <w:spacing w:line="276" w:lineRule="auto"/>
              <w:rPr>
                <w:sz w:val="20"/>
                <w:szCs w:val="20"/>
              </w:rPr>
            </w:pPr>
            <w:r>
              <w:rPr>
                <w:sz w:val="20"/>
                <w:szCs w:val="20"/>
              </w:rPr>
              <w:t>1</w:t>
            </w:r>
          </w:p>
        </w:tc>
        <w:tc>
          <w:tcPr>
            <w:tcW w:w="819" w:type="dxa"/>
            <w:tcBorders>
              <w:top w:val="single" w:sz="6" w:space="0" w:color="auto"/>
              <w:left w:val="single" w:sz="6" w:space="0" w:color="auto"/>
              <w:bottom w:val="single" w:sz="6" w:space="0" w:color="auto"/>
              <w:right w:val="single" w:sz="6" w:space="0" w:color="auto"/>
            </w:tcBorders>
          </w:tcPr>
          <w:p w14:paraId="6E7A0C59" w14:textId="77777777" w:rsidR="00000000" w:rsidRDefault="00000000">
            <w:pPr>
              <w:spacing w:line="276" w:lineRule="auto"/>
              <w:rPr>
                <w:sz w:val="20"/>
                <w:szCs w:val="20"/>
              </w:rPr>
            </w:pPr>
            <w:r>
              <w:rPr>
                <w:sz w:val="20"/>
                <w:szCs w:val="20"/>
              </w:rPr>
              <w:t>2</w:t>
            </w:r>
          </w:p>
        </w:tc>
        <w:tc>
          <w:tcPr>
            <w:tcW w:w="491" w:type="dxa"/>
            <w:tcBorders>
              <w:top w:val="single" w:sz="6" w:space="0" w:color="auto"/>
              <w:left w:val="single" w:sz="6" w:space="0" w:color="auto"/>
              <w:bottom w:val="single" w:sz="6" w:space="0" w:color="auto"/>
              <w:right w:val="single" w:sz="6" w:space="0" w:color="auto"/>
            </w:tcBorders>
          </w:tcPr>
          <w:p w14:paraId="5B38B109" w14:textId="77777777" w:rsidR="00000000" w:rsidRDefault="00000000">
            <w:pPr>
              <w:spacing w:line="276" w:lineRule="auto"/>
              <w:rPr>
                <w:sz w:val="20"/>
                <w:szCs w:val="20"/>
              </w:rPr>
            </w:pPr>
            <w:r>
              <w:rPr>
                <w:sz w:val="20"/>
                <w:szCs w:val="20"/>
              </w:rPr>
              <w:t>3</w:t>
            </w:r>
          </w:p>
        </w:tc>
        <w:tc>
          <w:tcPr>
            <w:tcW w:w="491" w:type="dxa"/>
            <w:tcBorders>
              <w:top w:val="single" w:sz="6" w:space="0" w:color="auto"/>
              <w:left w:val="single" w:sz="6" w:space="0" w:color="auto"/>
              <w:bottom w:val="single" w:sz="6" w:space="0" w:color="auto"/>
              <w:right w:val="single" w:sz="6" w:space="0" w:color="auto"/>
            </w:tcBorders>
          </w:tcPr>
          <w:p w14:paraId="28EC861B" w14:textId="77777777" w:rsidR="00000000" w:rsidRDefault="00000000">
            <w:pPr>
              <w:spacing w:line="276" w:lineRule="auto"/>
              <w:rPr>
                <w:sz w:val="20"/>
                <w:szCs w:val="20"/>
              </w:rPr>
            </w:pPr>
            <w:r>
              <w:rPr>
                <w:sz w:val="20"/>
                <w:szCs w:val="20"/>
              </w:rPr>
              <w:t>4</w:t>
            </w:r>
          </w:p>
        </w:tc>
        <w:tc>
          <w:tcPr>
            <w:tcW w:w="1069" w:type="dxa"/>
            <w:tcBorders>
              <w:top w:val="single" w:sz="6" w:space="0" w:color="auto"/>
              <w:left w:val="single" w:sz="6" w:space="0" w:color="auto"/>
              <w:bottom w:val="single" w:sz="6" w:space="0" w:color="auto"/>
              <w:right w:val="single" w:sz="6" w:space="0" w:color="auto"/>
            </w:tcBorders>
          </w:tcPr>
          <w:p w14:paraId="14E17980" w14:textId="77777777" w:rsidR="00000000" w:rsidRDefault="00000000">
            <w:pPr>
              <w:spacing w:line="276" w:lineRule="auto"/>
              <w:rPr>
                <w:sz w:val="20"/>
                <w:szCs w:val="20"/>
              </w:rPr>
            </w:pPr>
            <w:r>
              <w:rPr>
                <w:sz w:val="20"/>
                <w:szCs w:val="20"/>
              </w:rPr>
              <w:t>5</w:t>
            </w:r>
          </w:p>
        </w:tc>
        <w:tc>
          <w:tcPr>
            <w:tcW w:w="609" w:type="dxa"/>
            <w:tcBorders>
              <w:top w:val="single" w:sz="6" w:space="0" w:color="auto"/>
              <w:left w:val="single" w:sz="6" w:space="0" w:color="auto"/>
              <w:bottom w:val="single" w:sz="6" w:space="0" w:color="auto"/>
              <w:right w:val="single" w:sz="6" w:space="0" w:color="auto"/>
            </w:tcBorders>
          </w:tcPr>
          <w:p w14:paraId="28FEE61D" w14:textId="77777777" w:rsidR="00000000" w:rsidRDefault="00000000">
            <w:pPr>
              <w:spacing w:line="276" w:lineRule="auto"/>
              <w:rPr>
                <w:sz w:val="20"/>
                <w:szCs w:val="20"/>
              </w:rPr>
            </w:pPr>
            <w:r>
              <w:rPr>
                <w:sz w:val="20"/>
                <w:szCs w:val="20"/>
              </w:rPr>
              <w:t>6</w:t>
            </w:r>
          </w:p>
        </w:tc>
        <w:tc>
          <w:tcPr>
            <w:tcW w:w="748" w:type="dxa"/>
            <w:tcBorders>
              <w:top w:val="single" w:sz="6" w:space="0" w:color="auto"/>
              <w:left w:val="single" w:sz="6" w:space="0" w:color="auto"/>
              <w:bottom w:val="single" w:sz="6" w:space="0" w:color="auto"/>
              <w:right w:val="single" w:sz="6" w:space="0" w:color="auto"/>
            </w:tcBorders>
          </w:tcPr>
          <w:p w14:paraId="55CEAC5E" w14:textId="77777777" w:rsidR="00000000" w:rsidRDefault="00000000">
            <w:pPr>
              <w:spacing w:line="276" w:lineRule="auto"/>
              <w:rPr>
                <w:sz w:val="20"/>
                <w:szCs w:val="20"/>
              </w:rPr>
            </w:pPr>
            <w:r>
              <w:rPr>
                <w:sz w:val="20"/>
                <w:szCs w:val="20"/>
              </w:rPr>
              <w:t>7</w:t>
            </w:r>
          </w:p>
        </w:tc>
        <w:tc>
          <w:tcPr>
            <w:tcW w:w="748" w:type="dxa"/>
            <w:tcBorders>
              <w:top w:val="single" w:sz="6" w:space="0" w:color="auto"/>
              <w:left w:val="single" w:sz="6" w:space="0" w:color="auto"/>
              <w:bottom w:val="single" w:sz="6" w:space="0" w:color="auto"/>
              <w:right w:val="single" w:sz="6" w:space="0" w:color="auto"/>
            </w:tcBorders>
          </w:tcPr>
          <w:p w14:paraId="74B77713" w14:textId="77777777" w:rsidR="00000000" w:rsidRDefault="00000000">
            <w:pPr>
              <w:spacing w:line="276" w:lineRule="auto"/>
              <w:rPr>
                <w:sz w:val="20"/>
                <w:szCs w:val="20"/>
              </w:rPr>
            </w:pPr>
            <w:r>
              <w:rPr>
                <w:sz w:val="20"/>
                <w:szCs w:val="20"/>
              </w:rPr>
              <w:t>8</w:t>
            </w:r>
          </w:p>
        </w:tc>
        <w:tc>
          <w:tcPr>
            <w:tcW w:w="748" w:type="dxa"/>
            <w:tcBorders>
              <w:top w:val="single" w:sz="6" w:space="0" w:color="auto"/>
              <w:left w:val="single" w:sz="6" w:space="0" w:color="auto"/>
              <w:bottom w:val="single" w:sz="6" w:space="0" w:color="auto"/>
              <w:right w:val="single" w:sz="6" w:space="0" w:color="auto"/>
            </w:tcBorders>
          </w:tcPr>
          <w:p w14:paraId="3D600771" w14:textId="77777777" w:rsidR="00000000" w:rsidRDefault="00000000">
            <w:pPr>
              <w:spacing w:line="276" w:lineRule="auto"/>
              <w:rPr>
                <w:sz w:val="20"/>
                <w:szCs w:val="20"/>
              </w:rPr>
            </w:pPr>
            <w:r>
              <w:rPr>
                <w:sz w:val="20"/>
                <w:szCs w:val="20"/>
              </w:rPr>
              <w:t>9</w:t>
            </w:r>
          </w:p>
        </w:tc>
        <w:tc>
          <w:tcPr>
            <w:tcW w:w="887" w:type="dxa"/>
            <w:tcBorders>
              <w:top w:val="single" w:sz="6" w:space="0" w:color="auto"/>
              <w:left w:val="single" w:sz="6" w:space="0" w:color="auto"/>
              <w:bottom w:val="single" w:sz="6" w:space="0" w:color="auto"/>
              <w:right w:val="single" w:sz="6" w:space="0" w:color="auto"/>
            </w:tcBorders>
          </w:tcPr>
          <w:p w14:paraId="280A577D" w14:textId="77777777" w:rsidR="00000000" w:rsidRDefault="00000000">
            <w:pPr>
              <w:spacing w:line="276" w:lineRule="auto"/>
              <w:rPr>
                <w:sz w:val="20"/>
                <w:szCs w:val="20"/>
              </w:rPr>
            </w:pPr>
            <w:r>
              <w:rPr>
                <w:sz w:val="20"/>
                <w:szCs w:val="20"/>
              </w:rPr>
              <w:t>10</w:t>
            </w:r>
          </w:p>
        </w:tc>
        <w:tc>
          <w:tcPr>
            <w:tcW w:w="748" w:type="dxa"/>
            <w:tcBorders>
              <w:top w:val="single" w:sz="6" w:space="0" w:color="auto"/>
              <w:left w:val="single" w:sz="6" w:space="0" w:color="auto"/>
              <w:bottom w:val="single" w:sz="6" w:space="0" w:color="auto"/>
              <w:right w:val="single" w:sz="6" w:space="0" w:color="auto"/>
            </w:tcBorders>
          </w:tcPr>
          <w:p w14:paraId="2FCB1D4B" w14:textId="77777777" w:rsidR="00000000" w:rsidRDefault="00000000">
            <w:pPr>
              <w:spacing w:line="276" w:lineRule="auto"/>
              <w:rPr>
                <w:sz w:val="20"/>
                <w:szCs w:val="20"/>
              </w:rPr>
            </w:pPr>
            <w:r>
              <w:rPr>
                <w:sz w:val="20"/>
                <w:szCs w:val="20"/>
              </w:rPr>
              <w:t>11</w:t>
            </w:r>
          </w:p>
        </w:tc>
      </w:tr>
      <w:tr w:rsidR="00000000" w14:paraId="052BE98E" w14:textId="77777777">
        <w:tblPrEx>
          <w:tblCellMar>
            <w:top w:w="0" w:type="dxa"/>
            <w:bottom w:w="0" w:type="dxa"/>
          </w:tblCellMar>
        </w:tblPrEx>
        <w:trPr>
          <w:jc w:val="center"/>
        </w:trPr>
        <w:tc>
          <w:tcPr>
            <w:tcW w:w="8505" w:type="dxa"/>
            <w:gridSpan w:val="11"/>
            <w:tcBorders>
              <w:top w:val="single" w:sz="6" w:space="0" w:color="auto"/>
              <w:left w:val="single" w:sz="6" w:space="0" w:color="auto"/>
              <w:bottom w:val="single" w:sz="6" w:space="0" w:color="auto"/>
              <w:right w:val="single" w:sz="6" w:space="0" w:color="auto"/>
            </w:tcBorders>
          </w:tcPr>
          <w:p w14:paraId="232608CA" w14:textId="77777777" w:rsidR="00000000" w:rsidRDefault="00000000">
            <w:pPr>
              <w:spacing w:line="276" w:lineRule="auto"/>
              <w:rPr>
                <w:sz w:val="20"/>
                <w:szCs w:val="20"/>
              </w:rPr>
            </w:pPr>
            <w:r>
              <w:rPr>
                <w:sz w:val="20"/>
                <w:szCs w:val="20"/>
              </w:rPr>
              <w:t>3 - разряд зрительной работы; 4 - подразряд зрительной работы; 5 - относительная продолжительность зрительной работы, %; 6 - освещенность на рабочей поверхности от системы общего освещения, лк; 7 - цилиндрическая освещенность; 8 - показатель дискомфорта; 9 - показатель пульсации освещенности, %; 10 - КЕО при верхнем освещении, %; 11 - КЕО при боковом освещении, %.</w:t>
            </w:r>
          </w:p>
        </w:tc>
      </w:tr>
    </w:tbl>
    <w:p w14:paraId="00AB9A99" w14:textId="77777777" w:rsidR="00000000" w:rsidRDefault="00000000">
      <w:pPr>
        <w:suppressAutoHyphens/>
        <w:spacing w:line="360" w:lineRule="auto"/>
        <w:ind w:firstLine="709"/>
        <w:jc w:val="both"/>
        <w:rPr>
          <w:sz w:val="28"/>
          <w:szCs w:val="28"/>
        </w:rPr>
      </w:pPr>
    </w:p>
    <w:p w14:paraId="525680ED" w14:textId="77777777" w:rsidR="00000000" w:rsidRDefault="00000000">
      <w:pPr>
        <w:suppressAutoHyphens/>
        <w:spacing w:line="360" w:lineRule="auto"/>
        <w:ind w:firstLine="709"/>
        <w:jc w:val="both"/>
        <w:rPr>
          <w:sz w:val="28"/>
          <w:szCs w:val="28"/>
        </w:rPr>
      </w:pPr>
      <w:r>
        <w:rPr>
          <w:sz w:val="28"/>
          <w:szCs w:val="28"/>
        </w:rPr>
        <w:t>По техническому паспорту на помещение /21/ его площадь равна 23 м</w:t>
      </w:r>
      <w:r>
        <w:rPr>
          <w:sz w:val="28"/>
          <w:szCs w:val="28"/>
          <w:vertAlign w:val="superscript"/>
        </w:rPr>
        <w:t>2</w:t>
      </w:r>
      <w:r>
        <w:rPr>
          <w:sz w:val="28"/>
          <w:szCs w:val="28"/>
        </w:rPr>
        <w:t>.</w:t>
      </w:r>
    </w:p>
    <w:p w14:paraId="5B9CD76B" w14:textId="77777777" w:rsidR="00000000" w:rsidRDefault="00000000">
      <w:pPr>
        <w:suppressAutoHyphens/>
        <w:spacing w:line="360" w:lineRule="auto"/>
        <w:ind w:firstLine="709"/>
        <w:jc w:val="both"/>
        <w:rPr>
          <w:sz w:val="28"/>
          <w:szCs w:val="28"/>
        </w:rPr>
      </w:pPr>
      <w:r>
        <w:rPr>
          <w:sz w:val="28"/>
          <w:szCs w:val="28"/>
        </w:rPr>
        <w:t>Высота - 4 м.</w:t>
      </w:r>
    </w:p>
    <w:p w14:paraId="2B010894" w14:textId="77777777" w:rsidR="00000000" w:rsidRDefault="00000000">
      <w:pPr>
        <w:suppressAutoHyphens/>
        <w:spacing w:line="360" w:lineRule="auto"/>
        <w:ind w:firstLine="709"/>
        <w:jc w:val="both"/>
        <w:rPr>
          <w:sz w:val="28"/>
          <w:szCs w:val="28"/>
        </w:rPr>
      </w:pPr>
      <w:r>
        <w:rPr>
          <w:sz w:val="28"/>
          <w:szCs w:val="28"/>
        </w:rPr>
        <w:t>Длина - 6,5 м.</w:t>
      </w:r>
    </w:p>
    <w:p w14:paraId="61B2CE09" w14:textId="77777777" w:rsidR="00000000" w:rsidRDefault="00000000">
      <w:pPr>
        <w:suppressAutoHyphens/>
        <w:spacing w:line="360" w:lineRule="auto"/>
        <w:ind w:firstLine="709"/>
        <w:jc w:val="both"/>
        <w:rPr>
          <w:sz w:val="28"/>
          <w:szCs w:val="28"/>
        </w:rPr>
      </w:pPr>
      <w:r>
        <w:rPr>
          <w:sz w:val="28"/>
          <w:szCs w:val="28"/>
        </w:rPr>
        <w:t>Ширина - 3,5 м.</w:t>
      </w:r>
    </w:p>
    <w:p w14:paraId="239718EC" w14:textId="77777777" w:rsidR="00000000" w:rsidRDefault="00000000">
      <w:pPr>
        <w:suppressAutoHyphens/>
        <w:spacing w:line="360" w:lineRule="auto"/>
        <w:ind w:firstLine="709"/>
        <w:jc w:val="both"/>
        <w:rPr>
          <w:sz w:val="28"/>
          <w:szCs w:val="28"/>
        </w:rPr>
      </w:pPr>
      <w:r>
        <w:rPr>
          <w:sz w:val="28"/>
          <w:szCs w:val="28"/>
        </w:rPr>
        <w:t>Коэффициент оптимального расположения светильников рассчитывается по формуле:</w:t>
      </w:r>
    </w:p>
    <w:p w14:paraId="76A3CD8E" w14:textId="77777777" w:rsidR="00000000" w:rsidRDefault="00000000">
      <w:pPr>
        <w:suppressAutoHyphens/>
        <w:spacing w:line="360" w:lineRule="auto"/>
        <w:ind w:firstLine="709"/>
        <w:jc w:val="both"/>
        <w:rPr>
          <w:sz w:val="28"/>
          <w:szCs w:val="28"/>
        </w:rPr>
      </w:pPr>
    </w:p>
    <w:p w14:paraId="0511A6CB" w14:textId="1A71B53B" w:rsidR="00000000" w:rsidRDefault="008959E3">
      <w:pPr>
        <w:ind w:firstLine="709"/>
        <w:rPr>
          <w:sz w:val="28"/>
          <w:szCs w:val="28"/>
        </w:rPr>
      </w:pPr>
      <w:r>
        <w:rPr>
          <w:rFonts w:ascii="Microsoft Sans Serif" w:hAnsi="Microsoft Sans Serif" w:cs="Microsoft Sans Serif"/>
          <w:noProof/>
          <w:sz w:val="17"/>
          <w:szCs w:val="17"/>
        </w:rPr>
        <w:drawing>
          <wp:inline distT="0" distB="0" distL="0" distR="0" wp14:anchorId="76E17AEF" wp14:editId="0C5B023E">
            <wp:extent cx="457200" cy="396240"/>
            <wp:effectExtent l="0" t="0" r="0" b="0"/>
            <wp:docPr id="76"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57200" cy="396240"/>
                    </a:xfrm>
                    <a:prstGeom prst="rect">
                      <a:avLst/>
                    </a:prstGeom>
                    <a:noFill/>
                    <a:ln>
                      <a:noFill/>
                    </a:ln>
                  </pic:spPr>
                </pic:pic>
              </a:graphicData>
            </a:graphic>
          </wp:inline>
        </w:drawing>
      </w:r>
      <w:r w:rsidR="00000000">
        <w:rPr>
          <w:sz w:val="28"/>
          <w:szCs w:val="28"/>
        </w:rPr>
        <w:t>,</w:t>
      </w:r>
      <w:r w:rsidR="00000000">
        <w:rPr>
          <w:sz w:val="28"/>
          <w:szCs w:val="28"/>
        </w:rPr>
        <w:tab/>
      </w:r>
      <w:r w:rsidR="00000000">
        <w:rPr>
          <w:sz w:val="28"/>
          <w:szCs w:val="28"/>
        </w:rPr>
        <w:tab/>
      </w:r>
      <w:r w:rsidR="00000000">
        <w:rPr>
          <w:sz w:val="28"/>
          <w:szCs w:val="28"/>
        </w:rPr>
        <w:tab/>
      </w:r>
      <w:r w:rsidR="00000000">
        <w:rPr>
          <w:sz w:val="28"/>
          <w:szCs w:val="28"/>
        </w:rPr>
        <w:tab/>
      </w:r>
      <w:r w:rsidR="00000000">
        <w:rPr>
          <w:sz w:val="28"/>
          <w:szCs w:val="28"/>
        </w:rPr>
        <w:tab/>
        <w:t xml:space="preserve"> </w:t>
      </w:r>
      <w:r w:rsidR="00000000">
        <w:rPr>
          <w:sz w:val="28"/>
          <w:szCs w:val="28"/>
        </w:rPr>
        <w:tab/>
        <w:t xml:space="preserve"> (52)</w:t>
      </w:r>
    </w:p>
    <w:p w14:paraId="113863EF" w14:textId="77777777" w:rsidR="00000000" w:rsidRDefault="00000000">
      <w:pPr>
        <w:tabs>
          <w:tab w:val="left" w:pos="5591"/>
        </w:tabs>
        <w:suppressAutoHyphens/>
        <w:spacing w:line="360" w:lineRule="auto"/>
        <w:ind w:firstLine="709"/>
        <w:jc w:val="both"/>
        <w:rPr>
          <w:sz w:val="28"/>
          <w:szCs w:val="28"/>
        </w:rPr>
      </w:pPr>
    </w:p>
    <w:p w14:paraId="3B5E856A" w14:textId="77777777" w:rsidR="00000000" w:rsidRDefault="00000000">
      <w:pPr>
        <w:tabs>
          <w:tab w:val="left" w:pos="5591"/>
        </w:tabs>
        <w:suppressAutoHyphens/>
        <w:spacing w:line="360" w:lineRule="auto"/>
        <w:ind w:firstLine="709"/>
        <w:jc w:val="both"/>
        <w:rPr>
          <w:sz w:val="28"/>
          <w:szCs w:val="28"/>
        </w:rPr>
      </w:pPr>
      <w:r>
        <w:rPr>
          <w:sz w:val="28"/>
          <w:szCs w:val="28"/>
        </w:rPr>
        <w:t xml:space="preserve">где </w:t>
      </w:r>
      <w:r>
        <w:rPr>
          <w:rFonts w:ascii="Symbol" w:hAnsi="Symbol" w:cs="Symbol"/>
          <w:sz w:val="28"/>
          <w:szCs w:val="28"/>
        </w:rPr>
        <w:t>l</w:t>
      </w:r>
      <w:r>
        <w:rPr>
          <w:sz w:val="28"/>
          <w:szCs w:val="28"/>
        </w:rPr>
        <w:t xml:space="preserve"> - коэффициент оптимального расположения светильников</w:t>
      </w:r>
    </w:p>
    <w:p w14:paraId="34311930" w14:textId="77777777" w:rsidR="00000000" w:rsidRDefault="00000000">
      <w:pPr>
        <w:tabs>
          <w:tab w:val="left" w:pos="5591"/>
        </w:tabs>
        <w:suppressAutoHyphens/>
        <w:spacing w:line="360" w:lineRule="auto"/>
        <w:ind w:firstLine="709"/>
        <w:jc w:val="both"/>
        <w:rPr>
          <w:sz w:val="28"/>
          <w:szCs w:val="28"/>
        </w:rPr>
      </w:pPr>
      <w:r>
        <w:rPr>
          <w:sz w:val="28"/>
          <w:szCs w:val="28"/>
          <w:lang w:val="en-US"/>
        </w:rPr>
        <w:t>L</w:t>
      </w:r>
      <w:r>
        <w:rPr>
          <w:sz w:val="28"/>
          <w:szCs w:val="28"/>
        </w:rPr>
        <w:t xml:space="preserve"> - расстояние между светильниками, м;</w:t>
      </w:r>
    </w:p>
    <w:p w14:paraId="5AA00C92" w14:textId="77777777" w:rsidR="00000000" w:rsidRDefault="00000000">
      <w:pPr>
        <w:tabs>
          <w:tab w:val="left" w:pos="5591"/>
        </w:tabs>
        <w:suppressAutoHyphens/>
        <w:spacing w:line="360" w:lineRule="auto"/>
        <w:ind w:firstLine="709"/>
        <w:jc w:val="both"/>
        <w:rPr>
          <w:sz w:val="28"/>
          <w:szCs w:val="28"/>
        </w:rPr>
      </w:pPr>
      <w:r>
        <w:rPr>
          <w:sz w:val="28"/>
          <w:szCs w:val="28"/>
          <w:lang w:val="en-US"/>
        </w:rPr>
        <w:t>H</w:t>
      </w:r>
      <w:r>
        <w:rPr>
          <w:sz w:val="28"/>
          <w:szCs w:val="28"/>
        </w:rPr>
        <w:t xml:space="preserve"> - высота подвеса светильника над рабочей поверхностью, м.</w:t>
      </w:r>
    </w:p>
    <w:p w14:paraId="490F177A" w14:textId="77777777" w:rsidR="00000000" w:rsidRDefault="00000000">
      <w:pPr>
        <w:suppressAutoHyphens/>
        <w:spacing w:line="360" w:lineRule="auto"/>
        <w:ind w:firstLine="709"/>
        <w:jc w:val="both"/>
        <w:rPr>
          <w:sz w:val="28"/>
          <w:szCs w:val="28"/>
        </w:rPr>
      </w:pPr>
      <w:r>
        <w:rPr>
          <w:rFonts w:ascii="Symbol" w:hAnsi="Symbol" w:cs="Symbol"/>
          <w:sz w:val="28"/>
          <w:szCs w:val="28"/>
        </w:rPr>
        <w:t>l</w:t>
      </w:r>
      <w:r>
        <w:rPr>
          <w:sz w:val="28"/>
          <w:szCs w:val="28"/>
        </w:rPr>
        <w:t xml:space="preserve"> = 0,6; </w:t>
      </w:r>
      <w:r>
        <w:rPr>
          <w:sz w:val="28"/>
          <w:szCs w:val="28"/>
          <w:lang w:val="en-US"/>
        </w:rPr>
        <w:t>L</w:t>
      </w:r>
      <w:r>
        <w:rPr>
          <w:sz w:val="28"/>
          <w:szCs w:val="28"/>
        </w:rPr>
        <w:t xml:space="preserve"> = 0,8 м; по формуле (52) </w:t>
      </w:r>
      <w:r>
        <w:rPr>
          <w:sz w:val="28"/>
          <w:szCs w:val="28"/>
          <w:lang w:val="en-US"/>
        </w:rPr>
        <w:t>H</w:t>
      </w:r>
      <w:r>
        <w:rPr>
          <w:sz w:val="28"/>
          <w:szCs w:val="28"/>
        </w:rPr>
        <w:t xml:space="preserve"> = 1,43.</w:t>
      </w:r>
    </w:p>
    <w:p w14:paraId="63048660" w14:textId="77777777" w:rsidR="00000000" w:rsidRDefault="00000000">
      <w:pPr>
        <w:suppressAutoHyphens/>
        <w:spacing w:line="360" w:lineRule="auto"/>
        <w:ind w:firstLine="709"/>
        <w:jc w:val="both"/>
        <w:rPr>
          <w:sz w:val="28"/>
          <w:szCs w:val="28"/>
        </w:rPr>
      </w:pPr>
      <w:r>
        <w:rPr>
          <w:sz w:val="28"/>
          <w:szCs w:val="28"/>
        </w:rPr>
        <w:t>Индекс помещения рассчитывается по следующей формуле:</w:t>
      </w:r>
    </w:p>
    <w:p w14:paraId="3FA3EFA9" w14:textId="77777777" w:rsidR="00000000" w:rsidRDefault="00000000">
      <w:pPr>
        <w:suppressAutoHyphens/>
        <w:spacing w:line="360" w:lineRule="auto"/>
        <w:ind w:firstLine="709"/>
        <w:jc w:val="both"/>
        <w:rPr>
          <w:sz w:val="28"/>
          <w:szCs w:val="28"/>
        </w:rPr>
      </w:pPr>
    </w:p>
    <w:p w14:paraId="0F2DF79F" w14:textId="2AFFFCE2" w:rsidR="00000000" w:rsidRDefault="008959E3">
      <w:pPr>
        <w:ind w:firstLine="709"/>
        <w:rPr>
          <w:sz w:val="28"/>
          <w:szCs w:val="28"/>
        </w:rPr>
      </w:pPr>
      <w:r>
        <w:rPr>
          <w:rFonts w:ascii="Microsoft Sans Serif" w:hAnsi="Microsoft Sans Serif" w:cs="Microsoft Sans Serif"/>
          <w:noProof/>
          <w:sz w:val="17"/>
          <w:szCs w:val="17"/>
        </w:rPr>
        <w:drawing>
          <wp:inline distT="0" distB="0" distL="0" distR="0" wp14:anchorId="43360B20" wp14:editId="105F16F2">
            <wp:extent cx="1028700" cy="419100"/>
            <wp:effectExtent l="0" t="0" r="0" b="0"/>
            <wp:docPr id="77"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028700" cy="419100"/>
                    </a:xfrm>
                    <a:prstGeom prst="rect">
                      <a:avLst/>
                    </a:prstGeom>
                    <a:noFill/>
                    <a:ln>
                      <a:noFill/>
                    </a:ln>
                  </pic:spPr>
                </pic:pic>
              </a:graphicData>
            </a:graphic>
          </wp:inline>
        </w:drawing>
      </w:r>
      <w:r w:rsidR="00000000">
        <w:rPr>
          <w:sz w:val="28"/>
          <w:szCs w:val="28"/>
        </w:rPr>
        <w:t>,</w:t>
      </w:r>
      <w:r w:rsidR="00000000">
        <w:rPr>
          <w:sz w:val="28"/>
          <w:szCs w:val="28"/>
        </w:rPr>
        <w:tab/>
      </w:r>
      <w:r w:rsidR="00000000">
        <w:rPr>
          <w:sz w:val="28"/>
          <w:szCs w:val="28"/>
        </w:rPr>
        <w:tab/>
      </w:r>
      <w:r w:rsidR="00000000">
        <w:rPr>
          <w:sz w:val="28"/>
          <w:szCs w:val="28"/>
        </w:rPr>
        <w:tab/>
      </w:r>
      <w:r w:rsidR="00000000">
        <w:rPr>
          <w:sz w:val="28"/>
          <w:szCs w:val="28"/>
        </w:rPr>
        <w:tab/>
      </w:r>
      <w:r w:rsidR="00000000">
        <w:rPr>
          <w:sz w:val="28"/>
          <w:szCs w:val="28"/>
        </w:rPr>
        <w:tab/>
        <w:t xml:space="preserve"> (53)</w:t>
      </w:r>
    </w:p>
    <w:p w14:paraId="71813E57" w14:textId="77777777" w:rsidR="00000000" w:rsidRDefault="00000000">
      <w:pPr>
        <w:ind w:firstLine="709"/>
        <w:rPr>
          <w:sz w:val="28"/>
          <w:szCs w:val="28"/>
        </w:rPr>
      </w:pPr>
    </w:p>
    <w:p w14:paraId="06417690" w14:textId="77777777" w:rsidR="00000000" w:rsidRDefault="00000000">
      <w:pPr>
        <w:ind w:firstLine="709"/>
        <w:rPr>
          <w:sz w:val="28"/>
          <w:szCs w:val="28"/>
        </w:rPr>
      </w:pPr>
      <w:r>
        <w:rPr>
          <w:sz w:val="28"/>
          <w:szCs w:val="28"/>
        </w:rPr>
        <w:t xml:space="preserve">где </w:t>
      </w:r>
      <w:r>
        <w:rPr>
          <w:sz w:val="28"/>
          <w:szCs w:val="28"/>
          <w:lang w:val="en-US"/>
        </w:rPr>
        <w:t>i</w:t>
      </w:r>
      <w:r>
        <w:rPr>
          <w:sz w:val="28"/>
          <w:szCs w:val="28"/>
        </w:rPr>
        <w:t xml:space="preserve"> - индекс помещения;</w:t>
      </w:r>
    </w:p>
    <w:p w14:paraId="186E159B" w14:textId="77777777" w:rsidR="00000000" w:rsidRDefault="00000000">
      <w:pPr>
        <w:ind w:firstLine="709"/>
        <w:rPr>
          <w:sz w:val="28"/>
          <w:szCs w:val="28"/>
        </w:rPr>
      </w:pPr>
      <w:r>
        <w:rPr>
          <w:sz w:val="28"/>
          <w:szCs w:val="28"/>
        </w:rPr>
        <w:t>А, В - габариты помещения, м;</w:t>
      </w:r>
    </w:p>
    <w:p w14:paraId="523FA3FD" w14:textId="77777777" w:rsidR="00000000" w:rsidRDefault="00000000">
      <w:pPr>
        <w:ind w:firstLine="709"/>
        <w:rPr>
          <w:sz w:val="28"/>
          <w:szCs w:val="28"/>
        </w:rPr>
      </w:pPr>
      <w:r>
        <w:rPr>
          <w:sz w:val="28"/>
          <w:szCs w:val="28"/>
        </w:rPr>
        <w:t>Н - высота подвеса светильника над рабочей поверхностью, м.</w:t>
      </w:r>
    </w:p>
    <w:p w14:paraId="6E830217" w14:textId="77777777" w:rsidR="00000000" w:rsidRDefault="00000000">
      <w:pPr>
        <w:ind w:firstLine="709"/>
        <w:rPr>
          <w:sz w:val="28"/>
          <w:szCs w:val="28"/>
        </w:rPr>
      </w:pPr>
      <w:r>
        <w:rPr>
          <w:sz w:val="28"/>
          <w:szCs w:val="28"/>
        </w:rPr>
        <w:t xml:space="preserve">По формуле (2): </w:t>
      </w:r>
      <w:r>
        <w:rPr>
          <w:sz w:val="28"/>
          <w:szCs w:val="28"/>
          <w:lang w:val="en-US"/>
        </w:rPr>
        <w:t>i</w:t>
      </w:r>
      <w:r>
        <w:rPr>
          <w:sz w:val="28"/>
          <w:szCs w:val="28"/>
        </w:rPr>
        <w:t xml:space="preserve"> = (6,5 </w:t>
      </w:r>
      <w:r>
        <w:rPr>
          <w:rFonts w:ascii="Symbol" w:hAnsi="Symbol" w:cs="Symbol"/>
          <w:sz w:val="28"/>
          <w:szCs w:val="28"/>
        </w:rPr>
        <w:t>×</w:t>
      </w:r>
      <w:r>
        <w:rPr>
          <w:sz w:val="28"/>
          <w:szCs w:val="28"/>
        </w:rPr>
        <w:t xml:space="preserve"> 3,5) / ((6,5+3,5) </w:t>
      </w:r>
      <w:r>
        <w:rPr>
          <w:rFonts w:ascii="Symbol" w:hAnsi="Symbol" w:cs="Symbol"/>
          <w:sz w:val="28"/>
          <w:szCs w:val="28"/>
        </w:rPr>
        <w:t>×</w:t>
      </w:r>
      <w:r>
        <w:rPr>
          <w:sz w:val="28"/>
          <w:szCs w:val="28"/>
        </w:rPr>
        <w:t xml:space="preserve"> 1,43) = 1,6.</w:t>
      </w:r>
    </w:p>
    <w:p w14:paraId="32F41CC0" w14:textId="77777777" w:rsidR="00000000" w:rsidRDefault="00000000">
      <w:pPr>
        <w:ind w:firstLine="709"/>
        <w:rPr>
          <w:sz w:val="28"/>
          <w:szCs w:val="28"/>
        </w:rPr>
      </w:pPr>
      <w:r>
        <w:rPr>
          <w:sz w:val="28"/>
          <w:szCs w:val="28"/>
        </w:rPr>
        <w:t>Число светильников:</w:t>
      </w:r>
    </w:p>
    <w:p w14:paraId="59FFB6E8" w14:textId="77777777" w:rsidR="00000000" w:rsidRDefault="00000000">
      <w:pPr>
        <w:ind w:firstLine="709"/>
        <w:rPr>
          <w:sz w:val="28"/>
          <w:szCs w:val="28"/>
        </w:rPr>
      </w:pPr>
    </w:p>
    <w:p w14:paraId="4218D539" w14:textId="50B5C8E7" w:rsidR="00000000" w:rsidRDefault="00000000">
      <w:pPr>
        <w:ind w:firstLine="709"/>
        <w:rPr>
          <w:sz w:val="28"/>
          <w:szCs w:val="28"/>
        </w:rPr>
      </w:pPr>
      <w:r>
        <w:rPr>
          <w:sz w:val="28"/>
          <w:szCs w:val="28"/>
        </w:rPr>
        <w:br w:type="page"/>
      </w:r>
      <w:r w:rsidR="008959E3">
        <w:rPr>
          <w:rFonts w:ascii="Microsoft Sans Serif" w:hAnsi="Microsoft Sans Serif" w:cs="Microsoft Sans Serif"/>
          <w:noProof/>
          <w:sz w:val="17"/>
          <w:szCs w:val="17"/>
        </w:rPr>
        <w:drawing>
          <wp:inline distT="0" distB="0" distL="0" distR="0" wp14:anchorId="0B559E79" wp14:editId="663314E7">
            <wp:extent cx="1295400" cy="441960"/>
            <wp:effectExtent l="0" t="0" r="0" b="0"/>
            <wp:docPr id="78"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295400" cy="441960"/>
                    </a:xfrm>
                    <a:prstGeom prst="rect">
                      <a:avLst/>
                    </a:prstGeom>
                    <a:noFill/>
                    <a:ln>
                      <a:noFill/>
                    </a:ln>
                  </pic:spPr>
                </pic:pic>
              </a:graphicData>
            </a:graphic>
          </wp:inline>
        </w:drawing>
      </w:r>
      <w:r>
        <w:rPr>
          <w:sz w:val="28"/>
          <w:szCs w:val="28"/>
        </w:rPr>
        <w:t>,</w:t>
      </w:r>
      <w:r>
        <w:rPr>
          <w:sz w:val="28"/>
          <w:szCs w:val="28"/>
        </w:rPr>
        <w:tab/>
      </w:r>
      <w:r>
        <w:rPr>
          <w:sz w:val="28"/>
          <w:szCs w:val="28"/>
        </w:rPr>
        <w:tab/>
      </w:r>
      <w:r>
        <w:rPr>
          <w:sz w:val="28"/>
          <w:szCs w:val="28"/>
        </w:rPr>
        <w:tab/>
      </w:r>
      <w:r>
        <w:rPr>
          <w:sz w:val="28"/>
          <w:szCs w:val="28"/>
        </w:rPr>
        <w:tab/>
      </w:r>
      <w:r>
        <w:rPr>
          <w:sz w:val="28"/>
          <w:szCs w:val="28"/>
        </w:rPr>
        <w:tab/>
        <w:t xml:space="preserve"> (54)</w:t>
      </w:r>
    </w:p>
    <w:p w14:paraId="4DB8B79C" w14:textId="77777777" w:rsidR="00000000" w:rsidRDefault="00000000">
      <w:pPr>
        <w:ind w:firstLine="709"/>
        <w:rPr>
          <w:sz w:val="28"/>
          <w:szCs w:val="28"/>
        </w:rPr>
      </w:pPr>
    </w:p>
    <w:p w14:paraId="4268B596" w14:textId="77777777" w:rsidR="00000000" w:rsidRDefault="00000000">
      <w:pPr>
        <w:ind w:firstLine="709"/>
        <w:rPr>
          <w:sz w:val="28"/>
          <w:szCs w:val="28"/>
        </w:rPr>
      </w:pPr>
      <w:r>
        <w:rPr>
          <w:sz w:val="28"/>
          <w:szCs w:val="28"/>
        </w:rPr>
        <w:t xml:space="preserve">где </w:t>
      </w:r>
      <w:r>
        <w:rPr>
          <w:sz w:val="28"/>
          <w:szCs w:val="28"/>
          <w:lang w:val="en-US"/>
        </w:rPr>
        <w:t>N</w:t>
      </w:r>
      <w:r>
        <w:rPr>
          <w:sz w:val="28"/>
          <w:szCs w:val="28"/>
          <w:vertAlign w:val="subscript"/>
        </w:rPr>
        <w:t>св</w:t>
      </w:r>
      <w:r>
        <w:rPr>
          <w:sz w:val="28"/>
          <w:szCs w:val="28"/>
        </w:rPr>
        <w:t xml:space="preserve"> - число светильников;</w:t>
      </w:r>
    </w:p>
    <w:p w14:paraId="460B1422" w14:textId="77777777" w:rsidR="00000000" w:rsidRDefault="00000000">
      <w:pPr>
        <w:ind w:firstLine="709"/>
        <w:rPr>
          <w:sz w:val="28"/>
          <w:szCs w:val="28"/>
        </w:rPr>
      </w:pPr>
      <w:r>
        <w:rPr>
          <w:sz w:val="28"/>
          <w:szCs w:val="28"/>
        </w:rPr>
        <w:t>Е</w:t>
      </w:r>
      <w:r>
        <w:rPr>
          <w:sz w:val="28"/>
          <w:szCs w:val="28"/>
          <w:vertAlign w:val="subscript"/>
        </w:rPr>
        <w:t>н</w:t>
      </w:r>
      <w:r>
        <w:rPr>
          <w:sz w:val="28"/>
          <w:szCs w:val="28"/>
        </w:rPr>
        <w:t xml:space="preserve"> - нормированное значение КЕО, лк;</w:t>
      </w:r>
    </w:p>
    <w:p w14:paraId="3210319F" w14:textId="77777777" w:rsidR="00000000" w:rsidRDefault="00000000">
      <w:pPr>
        <w:ind w:firstLine="709"/>
        <w:rPr>
          <w:sz w:val="28"/>
          <w:szCs w:val="28"/>
        </w:rPr>
      </w:pPr>
      <w:r>
        <w:rPr>
          <w:sz w:val="28"/>
          <w:szCs w:val="28"/>
          <w:lang w:val="en-US"/>
        </w:rPr>
        <w:t>S</w:t>
      </w:r>
      <w:r>
        <w:rPr>
          <w:sz w:val="28"/>
          <w:szCs w:val="28"/>
        </w:rPr>
        <w:t xml:space="preserve"> - площадь освещаемого помещения, м</w:t>
      </w:r>
      <w:r>
        <w:rPr>
          <w:sz w:val="28"/>
          <w:szCs w:val="28"/>
          <w:vertAlign w:val="superscript"/>
        </w:rPr>
        <w:t>2</w:t>
      </w:r>
      <w:r>
        <w:rPr>
          <w:sz w:val="28"/>
          <w:szCs w:val="28"/>
        </w:rPr>
        <w:t>;</w:t>
      </w:r>
    </w:p>
    <w:p w14:paraId="324C6F5D" w14:textId="77777777" w:rsidR="00000000" w:rsidRDefault="00000000">
      <w:pPr>
        <w:ind w:firstLine="709"/>
        <w:rPr>
          <w:sz w:val="28"/>
          <w:szCs w:val="28"/>
        </w:rPr>
      </w:pPr>
      <w:r>
        <w:rPr>
          <w:sz w:val="28"/>
          <w:szCs w:val="28"/>
        </w:rPr>
        <w:t>К - коэффициент запаса, К = 1,5;</w:t>
      </w:r>
    </w:p>
    <w:p w14:paraId="39590B04" w14:textId="77777777" w:rsidR="00000000" w:rsidRDefault="00000000">
      <w:pPr>
        <w:ind w:firstLine="709"/>
        <w:rPr>
          <w:sz w:val="28"/>
          <w:szCs w:val="28"/>
        </w:rPr>
      </w:pPr>
      <w:r>
        <w:rPr>
          <w:sz w:val="28"/>
          <w:szCs w:val="28"/>
          <w:lang w:val="en-US"/>
        </w:rPr>
        <w:t>Z</w:t>
      </w:r>
      <w:r>
        <w:rPr>
          <w:sz w:val="28"/>
          <w:szCs w:val="28"/>
        </w:rPr>
        <w:t xml:space="preserve"> - коэффициент минимальной освещенности, </w:t>
      </w:r>
      <w:r>
        <w:rPr>
          <w:sz w:val="28"/>
          <w:szCs w:val="28"/>
          <w:lang w:val="en-US"/>
        </w:rPr>
        <w:t>Z</w:t>
      </w:r>
      <w:r>
        <w:rPr>
          <w:sz w:val="28"/>
          <w:szCs w:val="28"/>
        </w:rPr>
        <w:t xml:space="preserve"> = 1,2;</w:t>
      </w:r>
    </w:p>
    <w:p w14:paraId="28087631" w14:textId="77777777" w:rsidR="00000000" w:rsidRDefault="00000000">
      <w:pPr>
        <w:ind w:firstLine="709"/>
        <w:rPr>
          <w:sz w:val="28"/>
          <w:szCs w:val="28"/>
          <w:vertAlign w:val="subscript"/>
        </w:rPr>
      </w:pPr>
      <w:r>
        <w:rPr>
          <w:sz w:val="28"/>
          <w:szCs w:val="28"/>
        </w:rPr>
        <w:t>Ф</w:t>
      </w:r>
      <w:r>
        <w:rPr>
          <w:sz w:val="28"/>
          <w:szCs w:val="28"/>
          <w:vertAlign w:val="subscript"/>
        </w:rPr>
        <w:t xml:space="preserve">л </w:t>
      </w:r>
      <w:r>
        <w:rPr>
          <w:sz w:val="28"/>
          <w:szCs w:val="28"/>
        </w:rPr>
        <w:t>- световой поток одной лампы, лм;</w:t>
      </w:r>
    </w:p>
    <w:p w14:paraId="67AAF231" w14:textId="77777777" w:rsidR="00000000" w:rsidRDefault="00000000">
      <w:pPr>
        <w:ind w:firstLine="709"/>
        <w:rPr>
          <w:sz w:val="28"/>
          <w:szCs w:val="28"/>
        </w:rPr>
      </w:pPr>
      <w:r>
        <w:rPr>
          <w:sz w:val="28"/>
          <w:szCs w:val="28"/>
          <w:lang w:val="en-US"/>
        </w:rPr>
        <w:t>n</w:t>
      </w:r>
      <w:r>
        <w:rPr>
          <w:sz w:val="28"/>
          <w:szCs w:val="28"/>
        </w:rPr>
        <w:t xml:space="preserve"> - количество ламп в светильнике </w:t>
      </w:r>
      <w:r>
        <w:rPr>
          <w:sz w:val="28"/>
          <w:szCs w:val="28"/>
          <w:lang w:val="en-US"/>
        </w:rPr>
        <w:t>n</w:t>
      </w:r>
      <w:r>
        <w:rPr>
          <w:sz w:val="28"/>
          <w:szCs w:val="28"/>
        </w:rPr>
        <w:t xml:space="preserve"> = 2;</w:t>
      </w:r>
    </w:p>
    <w:p w14:paraId="241A2B14" w14:textId="77777777" w:rsidR="00000000" w:rsidRDefault="00000000">
      <w:pPr>
        <w:ind w:firstLine="709"/>
        <w:rPr>
          <w:sz w:val="28"/>
          <w:szCs w:val="28"/>
        </w:rPr>
      </w:pPr>
      <w:r>
        <w:rPr>
          <w:rFonts w:ascii="Symbol" w:hAnsi="Symbol" w:cs="Symbol"/>
          <w:sz w:val="28"/>
          <w:szCs w:val="28"/>
        </w:rPr>
        <w:t>h</w:t>
      </w:r>
      <w:r>
        <w:rPr>
          <w:sz w:val="28"/>
          <w:szCs w:val="28"/>
        </w:rPr>
        <w:t xml:space="preserve"> - коэффициент использования светового потока.</w:t>
      </w:r>
    </w:p>
    <w:p w14:paraId="1AF3599D" w14:textId="77777777" w:rsidR="00000000" w:rsidRDefault="00000000">
      <w:pPr>
        <w:ind w:firstLine="709"/>
        <w:rPr>
          <w:sz w:val="28"/>
          <w:szCs w:val="28"/>
        </w:rPr>
      </w:pPr>
      <w:r>
        <w:rPr>
          <w:sz w:val="28"/>
          <w:szCs w:val="28"/>
        </w:rPr>
        <w:t xml:space="preserve">Значение коэффициента использования светового потока равно 0,38, коэффициент отражения пола равен 0,5 и коэффициент отражения стен равен 0,3. по формуле (54) рассчитывается </w:t>
      </w:r>
      <w:r>
        <w:rPr>
          <w:sz w:val="28"/>
          <w:szCs w:val="28"/>
          <w:lang w:val="en-US"/>
        </w:rPr>
        <w:t>N</w:t>
      </w:r>
      <w:r>
        <w:rPr>
          <w:sz w:val="28"/>
          <w:szCs w:val="28"/>
          <w:vertAlign w:val="subscript"/>
        </w:rPr>
        <w:t>св.</w:t>
      </w:r>
      <w:r>
        <w:rPr>
          <w:sz w:val="28"/>
          <w:szCs w:val="28"/>
        </w:rPr>
        <w:t>:</w:t>
      </w:r>
    </w:p>
    <w:p w14:paraId="04C18A1F" w14:textId="77777777" w:rsidR="00000000" w:rsidRDefault="00000000">
      <w:pPr>
        <w:ind w:firstLine="709"/>
        <w:rPr>
          <w:sz w:val="28"/>
          <w:szCs w:val="28"/>
        </w:rPr>
      </w:pPr>
      <w:r>
        <w:rPr>
          <w:sz w:val="28"/>
          <w:szCs w:val="28"/>
          <w:lang w:val="en-US"/>
        </w:rPr>
        <w:t>N</w:t>
      </w:r>
      <w:r>
        <w:rPr>
          <w:sz w:val="28"/>
          <w:szCs w:val="28"/>
          <w:vertAlign w:val="subscript"/>
        </w:rPr>
        <w:t>св.</w:t>
      </w:r>
      <w:r>
        <w:rPr>
          <w:sz w:val="28"/>
          <w:szCs w:val="28"/>
        </w:rPr>
        <w:t xml:space="preserve">= (300 </w:t>
      </w:r>
      <w:r>
        <w:rPr>
          <w:rFonts w:ascii="Symbol" w:hAnsi="Symbol" w:cs="Symbol"/>
          <w:sz w:val="28"/>
          <w:szCs w:val="28"/>
        </w:rPr>
        <w:t>×</w:t>
      </w:r>
      <w:r>
        <w:rPr>
          <w:sz w:val="28"/>
          <w:szCs w:val="28"/>
        </w:rPr>
        <w:t xml:space="preserve"> 23 </w:t>
      </w:r>
      <w:r>
        <w:rPr>
          <w:rFonts w:ascii="Symbol" w:hAnsi="Symbol" w:cs="Symbol"/>
          <w:sz w:val="28"/>
          <w:szCs w:val="28"/>
        </w:rPr>
        <w:t>×</w:t>
      </w:r>
      <w:r>
        <w:rPr>
          <w:sz w:val="28"/>
          <w:szCs w:val="28"/>
        </w:rPr>
        <w:t xml:space="preserve"> 1,5 </w:t>
      </w:r>
      <w:r>
        <w:rPr>
          <w:rFonts w:ascii="Symbol" w:hAnsi="Symbol" w:cs="Symbol"/>
          <w:sz w:val="28"/>
          <w:szCs w:val="28"/>
        </w:rPr>
        <w:t>×</w:t>
      </w:r>
      <w:r>
        <w:rPr>
          <w:sz w:val="28"/>
          <w:szCs w:val="28"/>
        </w:rPr>
        <w:t xml:space="preserve"> 1,2) / (3120 </w:t>
      </w:r>
      <w:r>
        <w:rPr>
          <w:rFonts w:ascii="Symbol" w:hAnsi="Symbol" w:cs="Symbol"/>
          <w:sz w:val="28"/>
          <w:szCs w:val="28"/>
        </w:rPr>
        <w:t>×</w:t>
      </w:r>
      <w:r>
        <w:rPr>
          <w:sz w:val="28"/>
          <w:szCs w:val="28"/>
        </w:rPr>
        <w:t xml:space="preserve"> 0,38 </w:t>
      </w:r>
      <w:r>
        <w:rPr>
          <w:rFonts w:ascii="Symbol" w:hAnsi="Symbol" w:cs="Symbol"/>
          <w:sz w:val="28"/>
          <w:szCs w:val="28"/>
        </w:rPr>
        <w:t>×</w:t>
      </w:r>
      <w:r>
        <w:rPr>
          <w:sz w:val="28"/>
          <w:szCs w:val="28"/>
        </w:rPr>
        <w:t xml:space="preserve"> 2) = 6 шт.</w:t>
      </w:r>
    </w:p>
    <w:p w14:paraId="0FDC6F94" w14:textId="77777777" w:rsidR="00000000" w:rsidRDefault="00000000">
      <w:pPr>
        <w:ind w:firstLine="709"/>
        <w:rPr>
          <w:sz w:val="28"/>
          <w:szCs w:val="28"/>
        </w:rPr>
      </w:pPr>
      <w:r>
        <w:rPr>
          <w:sz w:val="28"/>
          <w:szCs w:val="28"/>
        </w:rPr>
        <w:t>Реально в лаборатории находится 8 светильников (2 лампы в светильнике), следовательно, шести светильников для работы в лаборатории достаточно /22/.</w:t>
      </w:r>
    </w:p>
    <w:p w14:paraId="16B1299B" w14:textId="77777777" w:rsidR="00000000" w:rsidRDefault="00000000">
      <w:pPr>
        <w:ind w:firstLine="709"/>
        <w:rPr>
          <w:sz w:val="28"/>
          <w:szCs w:val="28"/>
        </w:rPr>
      </w:pPr>
    </w:p>
    <w:p w14:paraId="2595D290" w14:textId="77777777" w:rsidR="00000000" w:rsidRDefault="00000000">
      <w:pPr>
        <w:ind w:firstLine="709"/>
        <w:rPr>
          <w:sz w:val="28"/>
          <w:szCs w:val="28"/>
        </w:rPr>
      </w:pPr>
      <w:r>
        <w:rPr>
          <w:sz w:val="28"/>
          <w:szCs w:val="28"/>
        </w:rPr>
        <w:t>.8.5 Разработка мер защиты от опасных и вредных факторов</w:t>
      </w:r>
    </w:p>
    <w:p w14:paraId="7FBB9B13" w14:textId="77777777" w:rsidR="00000000" w:rsidRDefault="00000000">
      <w:pPr>
        <w:ind w:firstLine="709"/>
        <w:rPr>
          <w:sz w:val="28"/>
          <w:szCs w:val="28"/>
        </w:rPr>
      </w:pPr>
      <w:r>
        <w:rPr>
          <w:sz w:val="28"/>
          <w:szCs w:val="28"/>
        </w:rPr>
        <w:t>Выбор мер защиты от выявленных опасных и вредных факторов /22/, от воздействия которых необходима дополнительная защита, кроме предусмотренной инструкцией оборудования, приведен в таблице 19.</w:t>
      </w:r>
    </w:p>
    <w:p w14:paraId="5B393404" w14:textId="77777777" w:rsidR="00000000" w:rsidRDefault="00000000">
      <w:pPr>
        <w:ind w:firstLine="709"/>
        <w:rPr>
          <w:sz w:val="28"/>
          <w:szCs w:val="28"/>
        </w:rPr>
      </w:pPr>
    </w:p>
    <w:p w14:paraId="3C8D7111" w14:textId="77777777" w:rsidR="00000000" w:rsidRDefault="00000000">
      <w:pPr>
        <w:ind w:firstLine="709"/>
        <w:rPr>
          <w:sz w:val="28"/>
          <w:szCs w:val="28"/>
        </w:rPr>
      </w:pPr>
      <w:r>
        <w:rPr>
          <w:sz w:val="28"/>
          <w:szCs w:val="28"/>
        </w:rPr>
        <w:br w:type="page"/>
        <w:t>Таблица 19 - Опасные и вредные производственные факторы и меры защиты</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11"/>
        <w:gridCol w:w="2650"/>
        <w:gridCol w:w="1799"/>
        <w:gridCol w:w="1945"/>
      </w:tblGrid>
      <w:tr w:rsidR="00000000" w14:paraId="61B4CCB7" w14:textId="77777777">
        <w:tblPrEx>
          <w:tblCellMar>
            <w:top w:w="0" w:type="dxa"/>
            <w:bottom w:w="0" w:type="dxa"/>
          </w:tblCellMar>
        </w:tblPrEx>
        <w:trPr>
          <w:jc w:val="center"/>
        </w:trPr>
        <w:tc>
          <w:tcPr>
            <w:tcW w:w="2111" w:type="dxa"/>
            <w:tcBorders>
              <w:top w:val="single" w:sz="6" w:space="0" w:color="auto"/>
              <w:left w:val="single" w:sz="6" w:space="0" w:color="auto"/>
              <w:bottom w:val="single" w:sz="6" w:space="0" w:color="auto"/>
              <w:right w:val="single" w:sz="6" w:space="0" w:color="auto"/>
            </w:tcBorders>
          </w:tcPr>
          <w:p w14:paraId="19377D6F" w14:textId="77777777" w:rsidR="00000000" w:rsidRDefault="00000000">
            <w:pPr>
              <w:spacing w:line="276" w:lineRule="auto"/>
              <w:rPr>
                <w:sz w:val="20"/>
                <w:szCs w:val="20"/>
              </w:rPr>
            </w:pPr>
            <w:r>
              <w:rPr>
                <w:sz w:val="20"/>
                <w:szCs w:val="20"/>
              </w:rPr>
              <w:t>Опасные и вредные факторы</w:t>
            </w:r>
          </w:p>
        </w:tc>
        <w:tc>
          <w:tcPr>
            <w:tcW w:w="2650" w:type="dxa"/>
            <w:tcBorders>
              <w:top w:val="single" w:sz="6" w:space="0" w:color="auto"/>
              <w:left w:val="single" w:sz="6" w:space="0" w:color="auto"/>
              <w:bottom w:val="single" w:sz="6" w:space="0" w:color="auto"/>
              <w:right w:val="single" w:sz="6" w:space="0" w:color="auto"/>
            </w:tcBorders>
          </w:tcPr>
          <w:p w14:paraId="00D3C027" w14:textId="77777777" w:rsidR="00000000" w:rsidRDefault="00000000">
            <w:pPr>
              <w:spacing w:line="276" w:lineRule="auto"/>
              <w:rPr>
                <w:sz w:val="20"/>
                <w:szCs w:val="20"/>
              </w:rPr>
            </w:pPr>
            <w:r>
              <w:rPr>
                <w:sz w:val="20"/>
                <w:szCs w:val="20"/>
              </w:rPr>
              <w:t>Проектируемое защитное устройство</w:t>
            </w:r>
          </w:p>
        </w:tc>
        <w:tc>
          <w:tcPr>
            <w:tcW w:w="1799" w:type="dxa"/>
            <w:tcBorders>
              <w:top w:val="single" w:sz="6" w:space="0" w:color="auto"/>
              <w:left w:val="single" w:sz="6" w:space="0" w:color="auto"/>
              <w:bottom w:val="single" w:sz="6" w:space="0" w:color="auto"/>
              <w:right w:val="single" w:sz="6" w:space="0" w:color="auto"/>
            </w:tcBorders>
          </w:tcPr>
          <w:p w14:paraId="567F4DD1" w14:textId="77777777" w:rsidR="00000000" w:rsidRDefault="00000000">
            <w:pPr>
              <w:spacing w:line="276" w:lineRule="auto"/>
              <w:rPr>
                <w:sz w:val="20"/>
                <w:szCs w:val="20"/>
              </w:rPr>
            </w:pPr>
            <w:r>
              <w:rPr>
                <w:sz w:val="20"/>
                <w:szCs w:val="20"/>
              </w:rPr>
              <w:t>Тип устройства</w:t>
            </w:r>
          </w:p>
        </w:tc>
        <w:tc>
          <w:tcPr>
            <w:tcW w:w="1945" w:type="dxa"/>
            <w:tcBorders>
              <w:top w:val="single" w:sz="6" w:space="0" w:color="auto"/>
              <w:left w:val="single" w:sz="6" w:space="0" w:color="auto"/>
              <w:bottom w:val="single" w:sz="6" w:space="0" w:color="auto"/>
              <w:right w:val="single" w:sz="6" w:space="0" w:color="auto"/>
            </w:tcBorders>
          </w:tcPr>
          <w:p w14:paraId="6CD926DD" w14:textId="77777777" w:rsidR="00000000" w:rsidRDefault="00000000">
            <w:pPr>
              <w:spacing w:line="276" w:lineRule="auto"/>
              <w:rPr>
                <w:sz w:val="20"/>
                <w:szCs w:val="20"/>
              </w:rPr>
            </w:pPr>
            <w:r>
              <w:rPr>
                <w:sz w:val="20"/>
                <w:szCs w:val="20"/>
              </w:rPr>
              <w:t>Параметры устройства и его характеристика</w:t>
            </w:r>
          </w:p>
        </w:tc>
      </w:tr>
      <w:tr w:rsidR="00000000" w14:paraId="234B8B8C" w14:textId="77777777">
        <w:tblPrEx>
          <w:tblCellMar>
            <w:top w:w="0" w:type="dxa"/>
            <w:bottom w:w="0" w:type="dxa"/>
          </w:tblCellMar>
        </w:tblPrEx>
        <w:trPr>
          <w:jc w:val="center"/>
        </w:trPr>
        <w:tc>
          <w:tcPr>
            <w:tcW w:w="2111" w:type="dxa"/>
            <w:tcBorders>
              <w:top w:val="single" w:sz="6" w:space="0" w:color="auto"/>
              <w:left w:val="single" w:sz="6" w:space="0" w:color="auto"/>
              <w:bottom w:val="single" w:sz="6" w:space="0" w:color="auto"/>
              <w:right w:val="single" w:sz="6" w:space="0" w:color="auto"/>
            </w:tcBorders>
          </w:tcPr>
          <w:p w14:paraId="701E7FFD" w14:textId="77777777" w:rsidR="00000000" w:rsidRDefault="00000000">
            <w:pPr>
              <w:spacing w:line="276" w:lineRule="auto"/>
              <w:rPr>
                <w:sz w:val="20"/>
                <w:szCs w:val="20"/>
              </w:rPr>
            </w:pPr>
            <w:r>
              <w:rPr>
                <w:sz w:val="20"/>
                <w:szCs w:val="20"/>
              </w:rPr>
              <w:t>Повышенная температура поверхности оборудования</w:t>
            </w:r>
          </w:p>
        </w:tc>
        <w:tc>
          <w:tcPr>
            <w:tcW w:w="2650" w:type="dxa"/>
            <w:tcBorders>
              <w:top w:val="single" w:sz="6" w:space="0" w:color="auto"/>
              <w:left w:val="single" w:sz="6" w:space="0" w:color="auto"/>
              <w:bottom w:val="single" w:sz="6" w:space="0" w:color="auto"/>
              <w:right w:val="single" w:sz="6" w:space="0" w:color="auto"/>
            </w:tcBorders>
          </w:tcPr>
          <w:p w14:paraId="5D21023F" w14:textId="77777777" w:rsidR="00000000" w:rsidRDefault="00000000">
            <w:pPr>
              <w:spacing w:line="276" w:lineRule="auto"/>
              <w:rPr>
                <w:sz w:val="20"/>
                <w:szCs w:val="20"/>
              </w:rPr>
            </w:pPr>
            <w:r>
              <w:rPr>
                <w:sz w:val="20"/>
                <w:szCs w:val="20"/>
              </w:rPr>
              <w:t>Теплоотводящий и теплопоглощающий экраны</w:t>
            </w:r>
          </w:p>
        </w:tc>
        <w:tc>
          <w:tcPr>
            <w:tcW w:w="1799" w:type="dxa"/>
            <w:tcBorders>
              <w:top w:val="single" w:sz="6" w:space="0" w:color="auto"/>
              <w:left w:val="single" w:sz="6" w:space="0" w:color="auto"/>
              <w:bottom w:val="single" w:sz="6" w:space="0" w:color="auto"/>
              <w:right w:val="single" w:sz="6" w:space="0" w:color="auto"/>
            </w:tcBorders>
          </w:tcPr>
          <w:p w14:paraId="5660161C" w14:textId="77777777" w:rsidR="00000000" w:rsidRDefault="00000000">
            <w:pPr>
              <w:spacing w:line="276" w:lineRule="auto"/>
              <w:rPr>
                <w:sz w:val="20"/>
                <w:szCs w:val="20"/>
              </w:rPr>
            </w:pPr>
            <w:r>
              <w:rPr>
                <w:sz w:val="20"/>
                <w:szCs w:val="20"/>
              </w:rPr>
              <w:t>Стальной лист с теплоизоляцией из шамотного кирпича</w:t>
            </w:r>
          </w:p>
        </w:tc>
        <w:tc>
          <w:tcPr>
            <w:tcW w:w="1945" w:type="dxa"/>
            <w:tcBorders>
              <w:top w:val="single" w:sz="6" w:space="0" w:color="auto"/>
              <w:left w:val="single" w:sz="6" w:space="0" w:color="auto"/>
              <w:bottom w:val="single" w:sz="6" w:space="0" w:color="auto"/>
              <w:right w:val="single" w:sz="6" w:space="0" w:color="auto"/>
            </w:tcBorders>
          </w:tcPr>
          <w:p w14:paraId="3F3D073D" w14:textId="77777777" w:rsidR="00000000" w:rsidRDefault="00000000">
            <w:pPr>
              <w:spacing w:line="276" w:lineRule="auto"/>
              <w:rPr>
                <w:sz w:val="20"/>
                <w:szCs w:val="20"/>
              </w:rPr>
            </w:pPr>
            <w:r>
              <w:rPr>
                <w:sz w:val="20"/>
                <w:szCs w:val="20"/>
              </w:rPr>
              <w:t xml:space="preserve">Т = 480-450 </w:t>
            </w:r>
            <w:r>
              <w:rPr>
                <w:sz w:val="20"/>
                <w:szCs w:val="20"/>
                <w:vertAlign w:val="superscript"/>
              </w:rPr>
              <w:t>0</w:t>
            </w:r>
            <w:r>
              <w:rPr>
                <w:sz w:val="20"/>
                <w:szCs w:val="20"/>
              </w:rPr>
              <w:t xml:space="preserve">С Степень черноты стального листа е = 0,52-0,56 Шамота е = 0,59-0,56 </w:t>
            </w:r>
          </w:p>
        </w:tc>
      </w:tr>
      <w:tr w:rsidR="00000000" w14:paraId="3E7AACD3" w14:textId="77777777">
        <w:tblPrEx>
          <w:tblCellMar>
            <w:top w:w="0" w:type="dxa"/>
            <w:bottom w:w="0" w:type="dxa"/>
          </w:tblCellMar>
        </w:tblPrEx>
        <w:trPr>
          <w:jc w:val="center"/>
        </w:trPr>
        <w:tc>
          <w:tcPr>
            <w:tcW w:w="2111" w:type="dxa"/>
            <w:tcBorders>
              <w:top w:val="single" w:sz="6" w:space="0" w:color="auto"/>
              <w:left w:val="single" w:sz="6" w:space="0" w:color="auto"/>
              <w:bottom w:val="single" w:sz="6" w:space="0" w:color="auto"/>
              <w:right w:val="single" w:sz="6" w:space="0" w:color="auto"/>
            </w:tcBorders>
          </w:tcPr>
          <w:p w14:paraId="24355247" w14:textId="77777777" w:rsidR="00000000" w:rsidRDefault="00000000">
            <w:pPr>
              <w:spacing w:line="276" w:lineRule="auto"/>
              <w:rPr>
                <w:sz w:val="20"/>
                <w:szCs w:val="20"/>
              </w:rPr>
            </w:pPr>
            <w:r>
              <w:rPr>
                <w:sz w:val="20"/>
                <w:szCs w:val="20"/>
              </w:rPr>
              <w:t>Повышенная температура  и повышенная запыленность и загазованность воздуха рабочей зоны</w:t>
            </w:r>
          </w:p>
        </w:tc>
        <w:tc>
          <w:tcPr>
            <w:tcW w:w="2650" w:type="dxa"/>
            <w:tcBorders>
              <w:top w:val="single" w:sz="6" w:space="0" w:color="auto"/>
              <w:left w:val="single" w:sz="6" w:space="0" w:color="auto"/>
              <w:bottom w:val="single" w:sz="6" w:space="0" w:color="auto"/>
              <w:right w:val="single" w:sz="6" w:space="0" w:color="auto"/>
            </w:tcBorders>
          </w:tcPr>
          <w:p w14:paraId="2CA22E28" w14:textId="77777777" w:rsidR="00000000" w:rsidRDefault="00000000">
            <w:pPr>
              <w:spacing w:line="276" w:lineRule="auto"/>
              <w:rPr>
                <w:sz w:val="20"/>
                <w:szCs w:val="20"/>
              </w:rPr>
            </w:pPr>
            <w:r>
              <w:rPr>
                <w:sz w:val="20"/>
                <w:szCs w:val="20"/>
              </w:rPr>
              <w:t>Вытяжной шкаф</w:t>
            </w:r>
          </w:p>
        </w:tc>
        <w:tc>
          <w:tcPr>
            <w:tcW w:w="1799" w:type="dxa"/>
            <w:tcBorders>
              <w:top w:val="single" w:sz="6" w:space="0" w:color="auto"/>
              <w:left w:val="single" w:sz="6" w:space="0" w:color="auto"/>
              <w:bottom w:val="single" w:sz="6" w:space="0" w:color="auto"/>
              <w:right w:val="single" w:sz="6" w:space="0" w:color="auto"/>
            </w:tcBorders>
          </w:tcPr>
          <w:p w14:paraId="64D18F7E" w14:textId="77777777" w:rsidR="00000000" w:rsidRDefault="00000000">
            <w:pPr>
              <w:spacing w:line="276" w:lineRule="auto"/>
              <w:rPr>
                <w:sz w:val="20"/>
                <w:szCs w:val="20"/>
              </w:rPr>
            </w:pPr>
            <w:r>
              <w:rPr>
                <w:sz w:val="20"/>
                <w:szCs w:val="20"/>
              </w:rPr>
              <w:t>Ц4-70 № 5</w:t>
            </w:r>
          </w:p>
        </w:tc>
        <w:tc>
          <w:tcPr>
            <w:tcW w:w="1945" w:type="dxa"/>
            <w:tcBorders>
              <w:top w:val="single" w:sz="6" w:space="0" w:color="auto"/>
              <w:left w:val="single" w:sz="6" w:space="0" w:color="auto"/>
              <w:bottom w:val="single" w:sz="6" w:space="0" w:color="auto"/>
              <w:right w:val="single" w:sz="6" w:space="0" w:color="auto"/>
            </w:tcBorders>
          </w:tcPr>
          <w:p w14:paraId="567AC23E" w14:textId="77777777" w:rsidR="00000000" w:rsidRDefault="00000000">
            <w:pPr>
              <w:spacing w:line="276" w:lineRule="auto"/>
              <w:rPr>
                <w:sz w:val="20"/>
                <w:szCs w:val="20"/>
              </w:rPr>
            </w:pPr>
            <w:r>
              <w:rPr>
                <w:sz w:val="20"/>
                <w:szCs w:val="20"/>
              </w:rPr>
              <w:t>Скорость движения воздуха щ = 1,0-2,0 м/с Кратность воздухообмена К = 300-500 ч</w:t>
            </w:r>
            <w:r>
              <w:rPr>
                <w:sz w:val="20"/>
                <w:szCs w:val="20"/>
                <w:vertAlign w:val="superscript"/>
              </w:rPr>
              <w:t>-1</w:t>
            </w:r>
          </w:p>
        </w:tc>
      </w:tr>
      <w:tr w:rsidR="00000000" w14:paraId="19ED6A55" w14:textId="77777777">
        <w:tblPrEx>
          <w:tblCellMar>
            <w:top w:w="0" w:type="dxa"/>
            <w:bottom w:w="0" w:type="dxa"/>
          </w:tblCellMar>
        </w:tblPrEx>
        <w:trPr>
          <w:jc w:val="center"/>
        </w:trPr>
        <w:tc>
          <w:tcPr>
            <w:tcW w:w="2111" w:type="dxa"/>
            <w:tcBorders>
              <w:top w:val="single" w:sz="6" w:space="0" w:color="auto"/>
              <w:left w:val="single" w:sz="6" w:space="0" w:color="auto"/>
              <w:bottom w:val="single" w:sz="6" w:space="0" w:color="auto"/>
              <w:right w:val="single" w:sz="6" w:space="0" w:color="auto"/>
            </w:tcBorders>
          </w:tcPr>
          <w:p w14:paraId="0344EE80" w14:textId="77777777" w:rsidR="00000000" w:rsidRDefault="00000000">
            <w:pPr>
              <w:spacing w:line="276" w:lineRule="auto"/>
              <w:rPr>
                <w:sz w:val="20"/>
                <w:szCs w:val="20"/>
              </w:rPr>
            </w:pPr>
            <w:r>
              <w:rPr>
                <w:sz w:val="20"/>
                <w:szCs w:val="20"/>
              </w:rPr>
              <w:t>Опасный уровень напряжения в электрической цепи, замыкание которой может пройти через тело человека</w:t>
            </w:r>
          </w:p>
        </w:tc>
        <w:tc>
          <w:tcPr>
            <w:tcW w:w="2650" w:type="dxa"/>
            <w:tcBorders>
              <w:top w:val="single" w:sz="6" w:space="0" w:color="auto"/>
              <w:left w:val="single" w:sz="6" w:space="0" w:color="auto"/>
              <w:bottom w:val="single" w:sz="6" w:space="0" w:color="auto"/>
              <w:right w:val="single" w:sz="6" w:space="0" w:color="auto"/>
            </w:tcBorders>
          </w:tcPr>
          <w:p w14:paraId="067E61CC" w14:textId="77777777" w:rsidR="00000000" w:rsidRDefault="00000000">
            <w:pPr>
              <w:spacing w:line="276" w:lineRule="auto"/>
              <w:rPr>
                <w:sz w:val="20"/>
                <w:szCs w:val="20"/>
              </w:rPr>
            </w:pPr>
            <w:r>
              <w:rPr>
                <w:sz w:val="20"/>
                <w:szCs w:val="20"/>
              </w:rPr>
              <w:t>Защитное отключение</w:t>
            </w:r>
          </w:p>
        </w:tc>
        <w:tc>
          <w:tcPr>
            <w:tcW w:w="1799" w:type="dxa"/>
            <w:tcBorders>
              <w:top w:val="single" w:sz="6" w:space="0" w:color="auto"/>
              <w:left w:val="single" w:sz="6" w:space="0" w:color="auto"/>
              <w:bottom w:val="single" w:sz="6" w:space="0" w:color="auto"/>
              <w:right w:val="single" w:sz="6" w:space="0" w:color="auto"/>
            </w:tcBorders>
          </w:tcPr>
          <w:p w14:paraId="397A728E" w14:textId="77777777" w:rsidR="00000000" w:rsidRDefault="00000000">
            <w:pPr>
              <w:spacing w:line="276" w:lineRule="auto"/>
              <w:rPr>
                <w:sz w:val="20"/>
                <w:szCs w:val="20"/>
              </w:rPr>
            </w:pPr>
            <w:r>
              <w:rPr>
                <w:sz w:val="20"/>
                <w:szCs w:val="20"/>
                <w:lang w:val="en-US"/>
              </w:rPr>
              <w:t>I</w:t>
            </w:r>
            <w:r>
              <w:rPr>
                <w:sz w:val="20"/>
                <w:szCs w:val="20"/>
              </w:rPr>
              <w:t xml:space="preserve">н = 5 А </w:t>
            </w:r>
            <w:r>
              <w:rPr>
                <w:sz w:val="20"/>
                <w:szCs w:val="20"/>
                <w:lang w:val="en-US"/>
              </w:rPr>
              <w:t>I</w:t>
            </w:r>
            <w:r>
              <w:rPr>
                <w:sz w:val="20"/>
                <w:szCs w:val="20"/>
              </w:rPr>
              <w:t>отк = 10 А</w:t>
            </w:r>
          </w:p>
        </w:tc>
        <w:tc>
          <w:tcPr>
            <w:tcW w:w="1945" w:type="dxa"/>
            <w:tcBorders>
              <w:top w:val="single" w:sz="6" w:space="0" w:color="auto"/>
              <w:left w:val="single" w:sz="6" w:space="0" w:color="auto"/>
              <w:bottom w:val="single" w:sz="6" w:space="0" w:color="auto"/>
              <w:right w:val="single" w:sz="6" w:space="0" w:color="auto"/>
            </w:tcBorders>
          </w:tcPr>
          <w:p w14:paraId="298978D6" w14:textId="77777777" w:rsidR="00000000" w:rsidRDefault="00000000">
            <w:pPr>
              <w:spacing w:line="276" w:lineRule="auto"/>
              <w:rPr>
                <w:sz w:val="20"/>
                <w:szCs w:val="20"/>
              </w:rPr>
            </w:pPr>
            <w:r>
              <w:rPr>
                <w:sz w:val="20"/>
                <w:szCs w:val="20"/>
              </w:rPr>
              <w:t>Электрощит, помещение повышенной опасности</w:t>
            </w:r>
          </w:p>
        </w:tc>
      </w:tr>
    </w:tbl>
    <w:p w14:paraId="44150862" w14:textId="77777777" w:rsidR="00000000" w:rsidRDefault="00000000">
      <w:pPr>
        <w:suppressAutoHyphens/>
        <w:spacing w:line="360" w:lineRule="auto"/>
        <w:ind w:firstLine="709"/>
        <w:jc w:val="both"/>
        <w:rPr>
          <w:sz w:val="28"/>
          <w:szCs w:val="28"/>
        </w:rPr>
      </w:pPr>
    </w:p>
    <w:p w14:paraId="75EF78B5" w14:textId="77777777" w:rsidR="00000000" w:rsidRDefault="00000000">
      <w:pPr>
        <w:suppressAutoHyphens/>
        <w:spacing w:line="360" w:lineRule="auto"/>
        <w:ind w:firstLine="709"/>
        <w:jc w:val="both"/>
        <w:rPr>
          <w:sz w:val="28"/>
          <w:szCs w:val="28"/>
        </w:rPr>
      </w:pPr>
      <w:r>
        <w:rPr>
          <w:sz w:val="28"/>
          <w:szCs w:val="28"/>
        </w:rPr>
        <w:t>В связи с тем, что данная работа в основном связана с повышенным содержанием фтористых соединений в воздухе рабочей зоны, то наиболее целесообразным будет выбор в качестве меры защиты вытяжного шкафа, расчет которого приведен ниже.</w:t>
      </w:r>
    </w:p>
    <w:p w14:paraId="7EF6A12D" w14:textId="77777777" w:rsidR="00000000" w:rsidRDefault="00000000">
      <w:pPr>
        <w:suppressAutoHyphens/>
        <w:spacing w:line="360" w:lineRule="auto"/>
        <w:ind w:firstLine="709"/>
        <w:jc w:val="both"/>
        <w:rPr>
          <w:sz w:val="28"/>
          <w:szCs w:val="28"/>
        </w:rPr>
      </w:pPr>
      <w:r>
        <w:rPr>
          <w:sz w:val="28"/>
          <w:szCs w:val="28"/>
        </w:rPr>
        <w:t>.8.5.1 Расчет вытяжного шкафа</w:t>
      </w:r>
    </w:p>
    <w:p w14:paraId="56922B11" w14:textId="77777777" w:rsidR="00000000" w:rsidRDefault="00000000">
      <w:pPr>
        <w:suppressAutoHyphens/>
        <w:spacing w:line="360" w:lineRule="auto"/>
        <w:ind w:firstLine="709"/>
        <w:jc w:val="both"/>
        <w:rPr>
          <w:sz w:val="28"/>
          <w:szCs w:val="28"/>
        </w:rPr>
      </w:pPr>
      <w:r>
        <w:rPr>
          <w:sz w:val="28"/>
          <w:szCs w:val="28"/>
        </w:rPr>
        <w:t>Размеры шкафа (по техническому паспорту на помещение):</w:t>
      </w:r>
    </w:p>
    <w:p w14:paraId="408AFE6C" w14:textId="77777777" w:rsidR="00000000" w:rsidRDefault="00000000">
      <w:pPr>
        <w:suppressAutoHyphens/>
        <w:spacing w:line="360" w:lineRule="auto"/>
        <w:ind w:firstLine="709"/>
        <w:jc w:val="both"/>
        <w:rPr>
          <w:sz w:val="28"/>
          <w:szCs w:val="28"/>
        </w:rPr>
      </w:pPr>
      <w:r>
        <w:rPr>
          <w:sz w:val="28"/>
          <w:szCs w:val="28"/>
        </w:rPr>
        <w:t>А - длина (равна 2), м; В - ширина (равна 1,8), м; С - высота (равна 2,5), м.</w:t>
      </w:r>
    </w:p>
    <w:p w14:paraId="2F4F4782" w14:textId="77777777" w:rsidR="00000000" w:rsidRDefault="00000000">
      <w:pPr>
        <w:suppressAutoHyphens/>
        <w:spacing w:line="360" w:lineRule="auto"/>
        <w:ind w:firstLine="709"/>
        <w:jc w:val="both"/>
        <w:rPr>
          <w:sz w:val="28"/>
          <w:szCs w:val="28"/>
        </w:rPr>
      </w:pPr>
      <w:r>
        <w:rPr>
          <w:sz w:val="28"/>
          <w:szCs w:val="28"/>
        </w:rPr>
        <w:t>Дверка вытяжного шкафа шириной 1,85 м открыта на высоту 1,2 м.</w:t>
      </w:r>
    </w:p>
    <w:p w14:paraId="0F770AA4" w14:textId="77777777" w:rsidR="00000000" w:rsidRDefault="00000000">
      <w:pPr>
        <w:suppressAutoHyphens/>
        <w:spacing w:line="360" w:lineRule="auto"/>
        <w:ind w:firstLine="709"/>
        <w:jc w:val="both"/>
        <w:rPr>
          <w:sz w:val="28"/>
          <w:szCs w:val="28"/>
        </w:rPr>
      </w:pPr>
      <w:r>
        <w:rPr>
          <w:sz w:val="28"/>
          <w:szCs w:val="28"/>
        </w:rPr>
        <w:t>Количество удаляемого воздуха (</w:t>
      </w:r>
      <w:r>
        <w:rPr>
          <w:sz w:val="28"/>
          <w:szCs w:val="28"/>
          <w:lang w:val="en-US"/>
        </w:rPr>
        <w:t>L</w:t>
      </w:r>
      <w:r>
        <w:rPr>
          <w:sz w:val="28"/>
          <w:szCs w:val="28"/>
          <w:vertAlign w:val="subscript"/>
        </w:rPr>
        <w:t>в</w:t>
      </w:r>
      <w:r>
        <w:rPr>
          <w:sz w:val="28"/>
          <w:szCs w:val="28"/>
        </w:rPr>
        <w:t>) из-за отсутствия в вытяжном шкафу тепловых выделений определяется по формуле (55):</w:t>
      </w:r>
    </w:p>
    <w:p w14:paraId="64DFE2D5" w14:textId="77777777" w:rsidR="00000000" w:rsidRDefault="00000000">
      <w:pPr>
        <w:suppressAutoHyphens/>
        <w:spacing w:line="360" w:lineRule="auto"/>
        <w:ind w:firstLine="709"/>
        <w:jc w:val="both"/>
        <w:rPr>
          <w:sz w:val="28"/>
          <w:szCs w:val="28"/>
        </w:rPr>
      </w:pPr>
    </w:p>
    <w:p w14:paraId="7C0DFA7D" w14:textId="77777777" w:rsidR="00000000" w:rsidRDefault="00000000">
      <w:pPr>
        <w:suppressAutoHyphens/>
        <w:spacing w:line="360" w:lineRule="auto"/>
        <w:ind w:firstLine="709"/>
        <w:jc w:val="both"/>
        <w:rPr>
          <w:sz w:val="28"/>
          <w:szCs w:val="28"/>
        </w:rPr>
      </w:pPr>
      <w:r>
        <w:rPr>
          <w:sz w:val="28"/>
          <w:szCs w:val="28"/>
        </w:rPr>
        <w:br w:type="page"/>
      </w:r>
      <w:r>
        <w:rPr>
          <w:sz w:val="28"/>
          <w:szCs w:val="28"/>
          <w:lang w:val="en-US"/>
        </w:rPr>
        <w:t>L</w:t>
      </w:r>
      <w:r>
        <w:rPr>
          <w:sz w:val="28"/>
          <w:szCs w:val="28"/>
          <w:vertAlign w:val="subscript"/>
        </w:rPr>
        <w:t xml:space="preserve">в </w:t>
      </w:r>
      <w:r>
        <w:rPr>
          <w:sz w:val="28"/>
          <w:szCs w:val="28"/>
        </w:rPr>
        <w:t xml:space="preserve">= 3600 </w:t>
      </w:r>
      <w:r>
        <w:rPr>
          <w:rFonts w:ascii="Symbol" w:hAnsi="Symbol" w:cs="Symbol"/>
          <w:sz w:val="28"/>
          <w:szCs w:val="28"/>
        </w:rPr>
        <w:t>×</w:t>
      </w:r>
      <w:r>
        <w:rPr>
          <w:sz w:val="28"/>
          <w:szCs w:val="28"/>
        </w:rPr>
        <w:t xml:space="preserve"> </w:t>
      </w:r>
      <w:r>
        <w:rPr>
          <w:sz w:val="28"/>
          <w:szCs w:val="28"/>
          <w:lang w:val="en-US"/>
        </w:rPr>
        <w:t>F</w:t>
      </w:r>
      <w:r>
        <w:rPr>
          <w:sz w:val="28"/>
          <w:szCs w:val="28"/>
          <w:vertAlign w:val="subscript"/>
        </w:rPr>
        <w:t>отв.</w:t>
      </w:r>
      <w:r>
        <w:rPr>
          <w:sz w:val="28"/>
          <w:szCs w:val="28"/>
        </w:rPr>
        <w:t xml:space="preserve"> </w:t>
      </w:r>
      <w:r>
        <w:rPr>
          <w:rFonts w:ascii="Symbol" w:hAnsi="Symbol" w:cs="Symbol"/>
          <w:sz w:val="28"/>
          <w:szCs w:val="28"/>
        </w:rPr>
        <w:t>×</w:t>
      </w:r>
      <w:r>
        <w:rPr>
          <w:sz w:val="28"/>
          <w:szCs w:val="28"/>
        </w:rPr>
        <w:t xml:space="preserve"> щ,</w:t>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(55)</w:t>
      </w:r>
    </w:p>
    <w:p w14:paraId="3F4F89F1" w14:textId="77777777" w:rsidR="00000000" w:rsidRDefault="00000000">
      <w:pPr>
        <w:suppressAutoHyphens/>
        <w:spacing w:line="360" w:lineRule="auto"/>
        <w:ind w:firstLine="709"/>
        <w:jc w:val="both"/>
        <w:rPr>
          <w:sz w:val="28"/>
          <w:szCs w:val="28"/>
        </w:rPr>
      </w:pPr>
    </w:p>
    <w:p w14:paraId="696BB831" w14:textId="77777777" w:rsidR="00000000" w:rsidRDefault="00000000">
      <w:pPr>
        <w:suppressAutoHyphens/>
        <w:spacing w:line="360" w:lineRule="auto"/>
        <w:ind w:firstLine="709"/>
        <w:jc w:val="both"/>
        <w:rPr>
          <w:sz w:val="28"/>
          <w:szCs w:val="28"/>
        </w:rPr>
      </w:pPr>
      <w:r>
        <w:rPr>
          <w:sz w:val="28"/>
          <w:szCs w:val="28"/>
        </w:rPr>
        <w:t xml:space="preserve">где </w:t>
      </w:r>
      <w:r>
        <w:rPr>
          <w:sz w:val="28"/>
          <w:szCs w:val="28"/>
          <w:lang w:val="en-US"/>
        </w:rPr>
        <w:t>F</w:t>
      </w:r>
      <w:r>
        <w:rPr>
          <w:sz w:val="28"/>
          <w:szCs w:val="28"/>
          <w:vertAlign w:val="subscript"/>
        </w:rPr>
        <w:t>отв.</w:t>
      </w:r>
      <w:r>
        <w:rPr>
          <w:sz w:val="28"/>
          <w:szCs w:val="28"/>
        </w:rPr>
        <w:t xml:space="preserve"> - площадь раскрытия дверки вытяжного шкафа, м</w:t>
      </w:r>
      <w:r>
        <w:rPr>
          <w:sz w:val="28"/>
          <w:szCs w:val="28"/>
          <w:vertAlign w:val="superscript"/>
        </w:rPr>
        <w:t>2</w:t>
      </w:r>
      <w:r>
        <w:rPr>
          <w:sz w:val="28"/>
          <w:szCs w:val="28"/>
        </w:rPr>
        <w:t>;</w:t>
      </w:r>
    </w:p>
    <w:p w14:paraId="6486213E" w14:textId="77777777" w:rsidR="00000000" w:rsidRDefault="00000000">
      <w:pPr>
        <w:suppressAutoHyphens/>
        <w:spacing w:line="360" w:lineRule="auto"/>
        <w:ind w:firstLine="709"/>
        <w:jc w:val="both"/>
        <w:rPr>
          <w:sz w:val="28"/>
          <w:szCs w:val="28"/>
        </w:rPr>
      </w:pPr>
      <w:r>
        <w:rPr>
          <w:sz w:val="28"/>
          <w:szCs w:val="28"/>
        </w:rPr>
        <w:t>щ - скорость движения воздуха, м/с.</w:t>
      </w:r>
    </w:p>
    <w:p w14:paraId="08B62184" w14:textId="77777777" w:rsidR="00000000" w:rsidRDefault="00000000">
      <w:pPr>
        <w:suppressAutoHyphens/>
        <w:spacing w:line="360" w:lineRule="auto"/>
        <w:ind w:firstLine="709"/>
        <w:jc w:val="both"/>
        <w:rPr>
          <w:sz w:val="28"/>
          <w:szCs w:val="28"/>
        </w:rPr>
      </w:pPr>
      <w:r>
        <w:rPr>
          <w:sz w:val="28"/>
          <w:szCs w:val="28"/>
        </w:rPr>
        <w:t>Скорость движения воздуха зависит от предельно допустимой концентрации вредного вещества. Значение этой величины представлено в таблице 20.</w:t>
      </w:r>
    </w:p>
    <w:p w14:paraId="4E307E33" w14:textId="77777777" w:rsidR="00000000" w:rsidRDefault="00000000">
      <w:pPr>
        <w:suppressAutoHyphens/>
        <w:spacing w:line="360" w:lineRule="auto"/>
        <w:ind w:firstLine="709"/>
        <w:jc w:val="both"/>
        <w:rPr>
          <w:sz w:val="28"/>
          <w:szCs w:val="28"/>
        </w:rPr>
      </w:pPr>
    </w:p>
    <w:p w14:paraId="35663BAD" w14:textId="77777777" w:rsidR="00000000" w:rsidRDefault="00000000">
      <w:pPr>
        <w:suppressAutoHyphens/>
        <w:spacing w:line="360" w:lineRule="auto"/>
        <w:ind w:firstLine="709"/>
        <w:jc w:val="both"/>
        <w:rPr>
          <w:sz w:val="28"/>
          <w:szCs w:val="28"/>
        </w:rPr>
      </w:pPr>
      <w:r>
        <w:rPr>
          <w:sz w:val="28"/>
          <w:szCs w:val="28"/>
        </w:rPr>
        <w:t>Таблица 20 - Характеристика различных групп веществ</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03"/>
        <w:gridCol w:w="1992"/>
        <w:gridCol w:w="2285"/>
        <w:gridCol w:w="2625"/>
      </w:tblGrid>
      <w:tr w:rsidR="00000000" w14:paraId="6ECBF6E1" w14:textId="77777777">
        <w:tblPrEx>
          <w:tblCellMar>
            <w:top w:w="0" w:type="dxa"/>
            <w:bottom w:w="0" w:type="dxa"/>
          </w:tblCellMar>
        </w:tblPrEx>
        <w:trPr>
          <w:jc w:val="center"/>
        </w:trPr>
        <w:tc>
          <w:tcPr>
            <w:tcW w:w="1603" w:type="dxa"/>
            <w:tcBorders>
              <w:top w:val="single" w:sz="6" w:space="0" w:color="auto"/>
              <w:left w:val="single" w:sz="6" w:space="0" w:color="auto"/>
              <w:bottom w:val="single" w:sz="6" w:space="0" w:color="auto"/>
              <w:right w:val="single" w:sz="6" w:space="0" w:color="auto"/>
            </w:tcBorders>
          </w:tcPr>
          <w:p w14:paraId="2E0C2AD3" w14:textId="77777777" w:rsidR="00000000" w:rsidRDefault="00000000">
            <w:pPr>
              <w:spacing w:line="276" w:lineRule="auto"/>
              <w:rPr>
                <w:sz w:val="20"/>
                <w:szCs w:val="20"/>
              </w:rPr>
            </w:pPr>
            <w:r>
              <w:rPr>
                <w:sz w:val="20"/>
                <w:szCs w:val="20"/>
              </w:rPr>
              <w:t>Группа</w:t>
            </w:r>
          </w:p>
        </w:tc>
        <w:tc>
          <w:tcPr>
            <w:tcW w:w="1992" w:type="dxa"/>
            <w:tcBorders>
              <w:top w:val="single" w:sz="6" w:space="0" w:color="auto"/>
              <w:left w:val="single" w:sz="6" w:space="0" w:color="auto"/>
              <w:bottom w:val="single" w:sz="6" w:space="0" w:color="auto"/>
              <w:right w:val="single" w:sz="6" w:space="0" w:color="auto"/>
            </w:tcBorders>
          </w:tcPr>
          <w:p w14:paraId="23D3A55D" w14:textId="77777777" w:rsidR="00000000" w:rsidRDefault="00000000">
            <w:pPr>
              <w:spacing w:line="276" w:lineRule="auto"/>
              <w:rPr>
                <w:sz w:val="20"/>
                <w:szCs w:val="20"/>
              </w:rPr>
            </w:pPr>
            <w:r>
              <w:rPr>
                <w:sz w:val="20"/>
                <w:szCs w:val="20"/>
              </w:rPr>
              <w:t>ПДК, мг/м</w:t>
            </w:r>
            <w:r>
              <w:rPr>
                <w:sz w:val="20"/>
                <w:szCs w:val="20"/>
                <w:vertAlign w:val="superscript"/>
              </w:rPr>
              <w:t>3</w:t>
            </w:r>
          </w:p>
        </w:tc>
        <w:tc>
          <w:tcPr>
            <w:tcW w:w="2285" w:type="dxa"/>
            <w:tcBorders>
              <w:top w:val="single" w:sz="6" w:space="0" w:color="auto"/>
              <w:left w:val="single" w:sz="6" w:space="0" w:color="auto"/>
              <w:bottom w:val="single" w:sz="6" w:space="0" w:color="auto"/>
              <w:right w:val="single" w:sz="6" w:space="0" w:color="auto"/>
            </w:tcBorders>
          </w:tcPr>
          <w:p w14:paraId="097BA9EB" w14:textId="77777777" w:rsidR="00000000" w:rsidRDefault="00000000">
            <w:pPr>
              <w:spacing w:line="276" w:lineRule="auto"/>
              <w:rPr>
                <w:sz w:val="20"/>
                <w:szCs w:val="20"/>
              </w:rPr>
            </w:pPr>
            <w:r>
              <w:rPr>
                <w:sz w:val="20"/>
                <w:szCs w:val="20"/>
              </w:rPr>
              <w:t>Скорость движения воздуха, м/с</w:t>
            </w:r>
          </w:p>
        </w:tc>
        <w:tc>
          <w:tcPr>
            <w:tcW w:w="2625" w:type="dxa"/>
            <w:tcBorders>
              <w:top w:val="single" w:sz="6" w:space="0" w:color="auto"/>
              <w:left w:val="single" w:sz="6" w:space="0" w:color="auto"/>
              <w:bottom w:val="single" w:sz="6" w:space="0" w:color="auto"/>
              <w:right w:val="single" w:sz="6" w:space="0" w:color="auto"/>
            </w:tcBorders>
          </w:tcPr>
          <w:p w14:paraId="68325AA2" w14:textId="77777777" w:rsidR="00000000" w:rsidRDefault="00000000">
            <w:pPr>
              <w:spacing w:line="276" w:lineRule="auto"/>
              <w:rPr>
                <w:sz w:val="20"/>
                <w:szCs w:val="20"/>
                <w:vertAlign w:val="superscript"/>
              </w:rPr>
            </w:pPr>
            <w:r>
              <w:rPr>
                <w:sz w:val="20"/>
                <w:szCs w:val="20"/>
              </w:rPr>
              <w:t>Кратность воздухообмена, ч</w:t>
            </w:r>
            <w:r>
              <w:rPr>
                <w:sz w:val="20"/>
                <w:szCs w:val="20"/>
                <w:vertAlign w:val="superscript"/>
              </w:rPr>
              <w:t>-1</w:t>
            </w:r>
          </w:p>
        </w:tc>
      </w:tr>
      <w:tr w:rsidR="00000000" w14:paraId="60528AE1" w14:textId="77777777">
        <w:tblPrEx>
          <w:tblCellMar>
            <w:top w:w="0" w:type="dxa"/>
            <w:bottom w:w="0" w:type="dxa"/>
          </w:tblCellMar>
        </w:tblPrEx>
        <w:trPr>
          <w:jc w:val="center"/>
        </w:trPr>
        <w:tc>
          <w:tcPr>
            <w:tcW w:w="1603" w:type="dxa"/>
            <w:tcBorders>
              <w:top w:val="single" w:sz="6" w:space="0" w:color="auto"/>
              <w:left w:val="single" w:sz="6" w:space="0" w:color="auto"/>
              <w:bottom w:val="single" w:sz="6" w:space="0" w:color="auto"/>
              <w:right w:val="single" w:sz="6" w:space="0" w:color="auto"/>
            </w:tcBorders>
          </w:tcPr>
          <w:p w14:paraId="21CB0383" w14:textId="77777777" w:rsidR="00000000" w:rsidRDefault="00000000">
            <w:pPr>
              <w:spacing w:line="276" w:lineRule="auto"/>
              <w:rPr>
                <w:sz w:val="20"/>
                <w:szCs w:val="20"/>
              </w:rPr>
            </w:pPr>
            <w:r>
              <w:rPr>
                <w:sz w:val="20"/>
                <w:szCs w:val="20"/>
              </w:rPr>
              <w:t>4</w:t>
            </w:r>
          </w:p>
        </w:tc>
        <w:tc>
          <w:tcPr>
            <w:tcW w:w="1992" w:type="dxa"/>
            <w:tcBorders>
              <w:top w:val="single" w:sz="6" w:space="0" w:color="auto"/>
              <w:left w:val="single" w:sz="6" w:space="0" w:color="auto"/>
              <w:bottom w:val="single" w:sz="6" w:space="0" w:color="auto"/>
              <w:right w:val="single" w:sz="6" w:space="0" w:color="auto"/>
            </w:tcBorders>
          </w:tcPr>
          <w:p w14:paraId="0452701E" w14:textId="77777777" w:rsidR="00000000" w:rsidRDefault="00000000">
            <w:pPr>
              <w:spacing w:line="276" w:lineRule="auto"/>
              <w:rPr>
                <w:sz w:val="20"/>
                <w:szCs w:val="20"/>
              </w:rPr>
            </w:pPr>
            <w:r>
              <w:rPr>
                <w:sz w:val="20"/>
                <w:szCs w:val="20"/>
              </w:rPr>
              <w:t>менее 1,0</w:t>
            </w:r>
          </w:p>
        </w:tc>
        <w:tc>
          <w:tcPr>
            <w:tcW w:w="2285" w:type="dxa"/>
            <w:tcBorders>
              <w:top w:val="single" w:sz="6" w:space="0" w:color="auto"/>
              <w:left w:val="single" w:sz="6" w:space="0" w:color="auto"/>
              <w:bottom w:val="single" w:sz="6" w:space="0" w:color="auto"/>
              <w:right w:val="single" w:sz="6" w:space="0" w:color="auto"/>
            </w:tcBorders>
          </w:tcPr>
          <w:p w14:paraId="69A3D2DD" w14:textId="77777777" w:rsidR="00000000" w:rsidRDefault="00000000">
            <w:pPr>
              <w:spacing w:line="276" w:lineRule="auto"/>
              <w:rPr>
                <w:sz w:val="20"/>
                <w:szCs w:val="20"/>
              </w:rPr>
            </w:pPr>
            <w:r>
              <w:rPr>
                <w:sz w:val="20"/>
                <w:szCs w:val="20"/>
              </w:rPr>
              <w:t>1,0-2,0</w:t>
            </w:r>
          </w:p>
        </w:tc>
        <w:tc>
          <w:tcPr>
            <w:tcW w:w="2625" w:type="dxa"/>
            <w:tcBorders>
              <w:top w:val="single" w:sz="6" w:space="0" w:color="auto"/>
              <w:left w:val="single" w:sz="6" w:space="0" w:color="auto"/>
              <w:bottom w:val="single" w:sz="6" w:space="0" w:color="auto"/>
              <w:right w:val="single" w:sz="6" w:space="0" w:color="auto"/>
            </w:tcBorders>
          </w:tcPr>
          <w:p w14:paraId="4CDD4951" w14:textId="77777777" w:rsidR="00000000" w:rsidRDefault="00000000">
            <w:pPr>
              <w:spacing w:line="276" w:lineRule="auto"/>
              <w:rPr>
                <w:sz w:val="20"/>
                <w:szCs w:val="20"/>
              </w:rPr>
            </w:pPr>
            <w:r>
              <w:rPr>
                <w:sz w:val="20"/>
                <w:szCs w:val="20"/>
              </w:rPr>
              <w:t>300-500</w:t>
            </w:r>
          </w:p>
        </w:tc>
      </w:tr>
    </w:tbl>
    <w:p w14:paraId="59A6CD80" w14:textId="77777777" w:rsidR="00000000" w:rsidRDefault="00000000">
      <w:pPr>
        <w:suppressAutoHyphens/>
        <w:spacing w:line="360" w:lineRule="auto"/>
        <w:ind w:firstLine="709"/>
        <w:jc w:val="both"/>
        <w:rPr>
          <w:sz w:val="28"/>
          <w:szCs w:val="28"/>
        </w:rPr>
      </w:pPr>
    </w:p>
    <w:p w14:paraId="6F2699B0" w14:textId="77777777" w:rsidR="00000000" w:rsidRDefault="00000000">
      <w:pPr>
        <w:suppressAutoHyphens/>
        <w:spacing w:line="360" w:lineRule="auto"/>
        <w:ind w:firstLine="709"/>
        <w:jc w:val="both"/>
        <w:rPr>
          <w:sz w:val="28"/>
          <w:szCs w:val="28"/>
        </w:rPr>
      </w:pPr>
      <w:r>
        <w:rPr>
          <w:sz w:val="28"/>
          <w:szCs w:val="28"/>
        </w:rPr>
        <w:t>По формуле (55) количество удаляемого воздуха равно</w:t>
      </w:r>
    </w:p>
    <w:p w14:paraId="36E2EE3F" w14:textId="77777777" w:rsidR="00000000" w:rsidRDefault="00000000">
      <w:pPr>
        <w:suppressAutoHyphens/>
        <w:spacing w:line="360" w:lineRule="auto"/>
        <w:ind w:firstLine="709"/>
        <w:jc w:val="both"/>
        <w:rPr>
          <w:sz w:val="28"/>
          <w:szCs w:val="28"/>
        </w:rPr>
      </w:pPr>
      <w:r>
        <w:rPr>
          <w:sz w:val="28"/>
          <w:szCs w:val="28"/>
          <w:lang w:val="en-US"/>
        </w:rPr>
        <w:t>L</w:t>
      </w:r>
      <w:r>
        <w:rPr>
          <w:sz w:val="28"/>
          <w:szCs w:val="28"/>
          <w:vertAlign w:val="subscript"/>
        </w:rPr>
        <w:t xml:space="preserve">в </w:t>
      </w:r>
      <w:r>
        <w:rPr>
          <w:sz w:val="28"/>
          <w:szCs w:val="28"/>
        </w:rPr>
        <w:t xml:space="preserve">= 3600 </w:t>
      </w:r>
      <w:r>
        <w:rPr>
          <w:rFonts w:ascii="Symbol" w:hAnsi="Symbol" w:cs="Symbol"/>
          <w:sz w:val="28"/>
          <w:szCs w:val="28"/>
        </w:rPr>
        <w:t>×</w:t>
      </w:r>
      <w:r>
        <w:rPr>
          <w:sz w:val="28"/>
          <w:szCs w:val="28"/>
        </w:rPr>
        <w:t xml:space="preserve"> 0,85 </w:t>
      </w:r>
      <w:r>
        <w:rPr>
          <w:rFonts w:ascii="Symbol" w:hAnsi="Symbol" w:cs="Symbol"/>
          <w:sz w:val="28"/>
          <w:szCs w:val="28"/>
        </w:rPr>
        <w:t>×</w:t>
      </w:r>
      <w:r>
        <w:rPr>
          <w:sz w:val="28"/>
          <w:szCs w:val="28"/>
        </w:rPr>
        <w:t xml:space="preserve"> 1,2 </w:t>
      </w:r>
      <w:r>
        <w:rPr>
          <w:rFonts w:ascii="Symbol" w:hAnsi="Symbol" w:cs="Symbol"/>
          <w:sz w:val="28"/>
          <w:szCs w:val="28"/>
        </w:rPr>
        <w:t>×</w:t>
      </w:r>
      <w:r>
        <w:rPr>
          <w:sz w:val="28"/>
          <w:szCs w:val="28"/>
        </w:rPr>
        <w:t xml:space="preserve"> 2 = 7344 м</w:t>
      </w:r>
      <w:r>
        <w:rPr>
          <w:sz w:val="28"/>
          <w:szCs w:val="28"/>
          <w:vertAlign w:val="superscript"/>
        </w:rPr>
        <w:t>3</w:t>
      </w:r>
      <w:r>
        <w:rPr>
          <w:sz w:val="28"/>
          <w:szCs w:val="28"/>
        </w:rPr>
        <w:t>/ч.</w:t>
      </w:r>
    </w:p>
    <w:p w14:paraId="3ADAC3B9" w14:textId="77777777" w:rsidR="00000000" w:rsidRDefault="00000000">
      <w:pPr>
        <w:suppressAutoHyphens/>
        <w:spacing w:line="360" w:lineRule="auto"/>
        <w:ind w:firstLine="709"/>
        <w:jc w:val="both"/>
        <w:rPr>
          <w:sz w:val="28"/>
          <w:szCs w:val="28"/>
        </w:rPr>
      </w:pPr>
      <w:r>
        <w:rPr>
          <w:sz w:val="28"/>
          <w:szCs w:val="28"/>
        </w:rPr>
        <w:t xml:space="preserve">Объем вытяжного шкафа рассчитывается как произведение всех его измерений по формуле: </w:t>
      </w:r>
    </w:p>
    <w:p w14:paraId="75936C11" w14:textId="77777777" w:rsidR="00000000" w:rsidRDefault="00000000">
      <w:pPr>
        <w:suppressAutoHyphens/>
        <w:spacing w:line="360" w:lineRule="auto"/>
        <w:ind w:firstLine="709"/>
        <w:jc w:val="both"/>
        <w:rPr>
          <w:sz w:val="28"/>
          <w:szCs w:val="28"/>
        </w:rPr>
      </w:pPr>
    </w:p>
    <w:p w14:paraId="33A5BC8A" w14:textId="77777777" w:rsidR="00000000" w:rsidRDefault="00000000">
      <w:pPr>
        <w:suppressAutoHyphens/>
        <w:spacing w:line="360" w:lineRule="auto"/>
        <w:ind w:firstLine="709"/>
        <w:jc w:val="both"/>
        <w:rPr>
          <w:sz w:val="28"/>
          <w:szCs w:val="28"/>
        </w:rPr>
      </w:pPr>
      <w:r>
        <w:rPr>
          <w:sz w:val="28"/>
          <w:szCs w:val="28"/>
          <w:lang w:val="en-US"/>
        </w:rPr>
        <w:t>V</w:t>
      </w:r>
      <w:r>
        <w:rPr>
          <w:sz w:val="28"/>
          <w:szCs w:val="28"/>
          <w:vertAlign w:val="subscript"/>
        </w:rPr>
        <w:t xml:space="preserve">в.ш. </w:t>
      </w:r>
      <w:r>
        <w:rPr>
          <w:sz w:val="28"/>
          <w:szCs w:val="28"/>
        </w:rPr>
        <w:t xml:space="preserve">= А </w:t>
      </w:r>
      <w:r>
        <w:rPr>
          <w:rFonts w:ascii="Symbol" w:hAnsi="Symbol" w:cs="Symbol"/>
          <w:sz w:val="28"/>
          <w:szCs w:val="28"/>
        </w:rPr>
        <w:t>×</w:t>
      </w:r>
      <w:r>
        <w:rPr>
          <w:sz w:val="28"/>
          <w:szCs w:val="28"/>
        </w:rPr>
        <w:t xml:space="preserve"> В </w:t>
      </w:r>
      <w:r>
        <w:rPr>
          <w:rFonts w:ascii="Symbol" w:hAnsi="Symbol" w:cs="Symbol"/>
          <w:sz w:val="28"/>
          <w:szCs w:val="28"/>
        </w:rPr>
        <w:t>×</w:t>
      </w:r>
      <w:r>
        <w:rPr>
          <w:sz w:val="28"/>
          <w:szCs w:val="28"/>
        </w:rPr>
        <w:t xml:space="preserve"> С, </w:t>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(56)</w:t>
      </w:r>
    </w:p>
    <w:p w14:paraId="783ED76A" w14:textId="77777777" w:rsidR="00000000" w:rsidRDefault="00000000">
      <w:pPr>
        <w:suppressAutoHyphens/>
        <w:spacing w:line="360" w:lineRule="auto"/>
        <w:ind w:firstLine="709"/>
        <w:jc w:val="both"/>
        <w:rPr>
          <w:sz w:val="28"/>
          <w:szCs w:val="28"/>
        </w:rPr>
      </w:pPr>
    </w:p>
    <w:p w14:paraId="1DDB032F" w14:textId="77777777" w:rsidR="00000000" w:rsidRDefault="00000000">
      <w:pPr>
        <w:suppressAutoHyphens/>
        <w:spacing w:line="360" w:lineRule="auto"/>
        <w:ind w:firstLine="709"/>
        <w:jc w:val="both"/>
        <w:rPr>
          <w:sz w:val="28"/>
          <w:szCs w:val="28"/>
        </w:rPr>
      </w:pPr>
      <w:r>
        <w:rPr>
          <w:sz w:val="28"/>
          <w:szCs w:val="28"/>
        </w:rPr>
        <w:t xml:space="preserve">где </w:t>
      </w:r>
      <w:r>
        <w:rPr>
          <w:sz w:val="28"/>
          <w:szCs w:val="28"/>
          <w:lang w:val="en-US"/>
        </w:rPr>
        <w:t>V</w:t>
      </w:r>
      <w:r>
        <w:rPr>
          <w:sz w:val="28"/>
          <w:szCs w:val="28"/>
          <w:vertAlign w:val="subscript"/>
        </w:rPr>
        <w:t xml:space="preserve">в.ш </w:t>
      </w:r>
      <w:r>
        <w:rPr>
          <w:sz w:val="28"/>
          <w:szCs w:val="28"/>
        </w:rPr>
        <w:t>- объем вытяжного шкафа, м</w:t>
      </w:r>
      <w:r>
        <w:rPr>
          <w:sz w:val="28"/>
          <w:szCs w:val="28"/>
          <w:vertAlign w:val="superscript"/>
        </w:rPr>
        <w:t>3</w:t>
      </w:r>
      <w:r>
        <w:rPr>
          <w:sz w:val="28"/>
          <w:szCs w:val="28"/>
        </w:rPr>
        <w:t>.</w:t>
      </w:r>
    </w:p>
    <w:p w14:paraId="7615D758" w14:textId="77777777" w:rsidR="00000000" w:rsidRDefault="00000000">
      <w:pPr>
        <w:suppressAutoHyphens/>
        <w:spacing w:line="360" w:lineRule="auto"/>
        <w:ind w:firstLine="709"/>
        <w:jc w:val="both"/>
        <w:rPr>
          <w:sz w:val="28"/>
          <w:szCs w:val="28"/>
        </w:rPr>
      </w:pPr>
      <w:r>
        <w:rPr>
          <w:sz w:val="28"/>
          <w:szCs w:val="28"/>
          <w:lang w:val="en-US"/>
        </w:rPr>
        <w:t>V</w:t>
      </w:r>
      <w:r>
        <w:rPr>
          <w:sz w:val="28"/>
          <w:szCs w:val="28"/>
          <w:vertAlign w:val="subscript"/>
        </w:rPr>
        <w:t xml:space="preserve">в.ш. </w:t>
      </w:r>
      <w:r>
        <w:rPr>
          <w:sz w:val="28"/>
          <w:szCs w:val="28"/>
        </w:rPr>
        <w:t xml:space="preserve">= 2 </w:t>
      </w:r>
      <w:r>
        <w:rPr>
          <w:rFonts w:ascii="Symbol" w:hAnsi="Symbol" w:cs="Symbol"/>
          <w:sz w:val="28"/>
          <w:szCs w:val="28"/>
        </w:rPr>
        <w:t>×</w:t>
      </w:r>
      <w:r>
        <w:rPr>
          <w:sz w:val="28"/>
          <w:szCs w:val="28"/>
        </w:rPr>
        <w:t xml:space="preserve"> 1,8 </w:t>
      </w:r>
      <w:r>
        <w:rPr>
          <w:rFonts w:ascii="Symbol" w:hAnsi="Symbol" w:cs="Symbol"/>
          <w:sz w:val="28"/>
          <w:szCs w:val="28"/>
        </w:rPr>
        <w:t>×</w:t>
      </w:r>
      <w:r>
        <w:rPr>
          <w:sz w:val="28"/>
          <w:szCs w:val="28"/>
        </w:rPr>
        <w:t xml:space="preserve"> 2,5 = 9 м</w:t>
      </w:r>
      <w:r>
        <w:rPr>
          <w:sz w:val="28"/>
          <w:szCs w:val="28"/>
          <w:vertAlign w:val="superscript"/>
        </w:rPr>
        <w:t>3</w:t>
      </w:r>
      <w:r>
        <w:rPr>
          <w:sz w:val="28"/>
          <w:szCs w:val="28"/>
        </w:rPr>
        <w:t>.</w:t>
      </w:r>
    </w:p>
    <w:p w14:paraId="3EF350CB" w14:textId="77777777" w:rsidR="00000000" w:rsidRDefault="00000000">
      <w:pPr>
        <w:suppressAutoHyphens/>
        <w:spacing w:line="360" w:lineRule="auto"/>
        <w:ind w:firstLine="709"/>
        <w:jc w:val="both"/>
        <w:rPr>
          <w:sz w:val="28"/>
          <w:szCs w:val="28"/>
        </w:rPr>
      </w:pPr>
      <w:r>
        <w:rPr>
          <w:sz w:val="28"/>
          <w:szCs w:val="28"/>
        </w:rPr>
        <w:t>Кратность воздухообмена вычисляется по формуле (57):</w:t>
      </w:r>
    </w:p>
    <w:p w14:paraId="176F3F1C" w14:textId="77777777" w:rsidR="00000000" w:rsidRDefault="00000000">
      <w:pPr>
        <w:suppressAutoHyphens/>
        <w:spacing w:line="360" w:lineRule="auto"/>
        <w:ind w:firstLine="709"/>
        <w:jc w:val="both"/>
        <w:rPr>
          <w:sz w:val="28"/>
          <w:szCs w:val="28"/>
        </w:rPr>
      </w:pPr>
    </w:p>
    <w:p w14:paraId="21D4D3F7" w14:textId="1EDF3B48" w:rsidR="00000000" w:rsidRDefault="008959E3">
      <w:pPr>
        <w:ind w:firstLine="709"/>
        <w:rPr>
          <w:sz w:val="28"/>
          <w:szCs w:val="28"/>
        </w:rPr>
      </w:pPr>
      <w:r>
        <w:rPr>
          <w:rFonts w:ascii="Microsoft Sans Serif" w:hAnsi="Microsoft Sans Serif" w:cs="Microsoft Sans Serif"/>
          <w:noProof/>
          <w:sz w:val="17"/>
          <w:szCs w:val="17"/>
        </w:rPr>
        <w:drawing>
          <wp:inline distT="0" distB="0" distL="0" distR="0" wp14:anchorId="6EAD453F" wp14:editId="6DC7A3AE">
            <wp:extent cx="670560" cy="441960"/>
            <wp:effectExtent l="0" t="0" r="0" b="0"/>
            <wp:docPr id="79"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670560" cy="441960"/>
                    </a:xfrm>
                    <a:prstGeom prst="rect">
                      <a:avLst/>
                    </a:prstGeom>
                    <a:noFill/>
                    <a:ln>
                      <a:noFill/>
                    </a:ln>
                  </pic:spPr>
                </pic:pic>
              </a:graphicData>
            </a:graphic>
          </wp:inline>
        </w:drawing>
      </w:r>
      <w:r w:rsidR="00000000">
        <w:rPr>
          <w:sz w:val="28"/>
          <w:szCs w:val="28"/>
        </w:rPr>
        <w:t>,</w:t>
      </w:r>
      <w:r w:rsidR="00000000">
        <w:rPr>
          <w:sz w:val="28"/>
          <w:szCs w:val="28"/>
        </w:rPr>
        <w:tab/>
      </w:r>
      <w:r w:rsidR="00000000">
        <w:rPr>
          <w:sz w:val="28"/>
          <w:szCs w:val="28"/>
        </w:rPr>
        <w:tab/>
      </w:r>
      <w:r w:rsidR="00000000">
        <w:rPr>
          <w:sz w:val="28"/>
          <w:szCs w:val="28"/>
        </w:rPr>
        <w:tab/>
      </w:r>
      <w:r w:rsidR="00000000">
        <w:rPr>
          <w:sz w:val="28"/>
          <w:szCs w:val="28"/>
        </w:rPr>
        <w:tab/>
      </w:r>
      <w:r w:rsidR="00000000">
        <w:rPr>
          <w:sz w:val="28"/>
          <w:szCs w:val="28"/>
        </w:rPr>
        <w:tab/>
      </w:r>
      <w:r w:rsidR="00000000">
        <w:rPr>
          <w:sz w:val="28"/>
          <w:szCs w:val="28"/>
        </w:rPr>
        <w:tab/>
        <w:t xml:space="preserve"> (57)</w:t>
      </w:r>
    </w:p>
    <w:p w14:paraId="7CD46672" w14:textId="77777777" w:rsidR="00000000" w:rsidRDefault="00000000">
      <w:pPr>
        <w:ind w:firstLine="709"/>
        <w:rPr>
          <w:sz w:val="28"/>
          <w:szCs w:val="28"/>
        </w:rPr>
      </w:pPr>
    </w:p>
    <w:p w14:paraId="7B6B1AB2" w14:textId="77777777" w:rsidR="00000000" w:rsidRDefault="00000000">
      <w:pPr>
        <w:ind w:firstLine="709"/>
        <w:rPr>
          <w:sz w:val="28"/>
          <w:szCs w:val="28"/>
        </w:rPr>
      </w:pPr>
      <w:r>
        <w:rPr>
          <w:sz w:val="28"/>
          <w:szCs w:val="28"/>
        </w:rPr>
        <w:t xml:space="preserve">где </w:t>
      </w:r>
      <w:r>
        <w:rPr>
          <w:sz w:val="28"/>
          <w:szCs w:val="28"/>
          <w:lang w:val="en-US"/>
        </w:rPr>
        <w:t>L</w:t>
      </w:r>
      <w:r>
        <w:rPr>
          <w:sz w:val="28"/>
          <w:szCs w:val="28"/>
          <w:vertAlign w:val="subscript"/>
        </w:rPr>
        <w:t>в</w:t>
      </w:r>
      <w:r>
        <w:rPr>
          <w:sz w:val="28"/>
          <w:szCs w:val="28"/>
        </w:rPr>
        <w:t xml:space="preserve"> - количество удаляемого воздуха из-за отсутствия в вытяжном шкафу тепловых выделений, м</w:t>
      </w:r>
      <w:r>
        <w:rPr>
          <w:sz w:val="28"/>
          <w:szCs w:val="28"/>
          <w:vertAlign w:val="superscript"/>
        </w:rPr>
        <w:t>3</w:t>
      </w:r>
      <w:r>
        <w:rPr>
          <w:sz w:val="28"/>
          <w:szCs w:val="28"/>
        </w:rPr>
        <w:t>/ч.</w:t>
      </w:r>
    </w:p>
    <w:p w14:paraId="56EC2576" w14:textId="77777777" w:rsidR="00000000" w:rsidRDefault="00000000">
      <w:pPr>
        <w:ind w:firstLine="709"/>
        <w:rPr>
          <w:sz w:val="28"/>
          <w:szCs w:val="28"/>
        </w:rPr>
      </w:pPr>
      <w:r>
        <w:rPr>
          <w:sz w:val="28"/>
          <w:szCs w:val="28"/>
        </w:rPr>
        <w:t>К = 7344 / 9 = 816 ч</w:t>
      </w:r>
      <w:r>
        <w:rPr>
          <w:sz w:val="28"/>
          <w:szCs w:val="28"/>
          <w:vertAlign w:val="superscript"/>
        </w:rPr>
        <w:t>-1</w:t>
      </w:r>
      <w:r>
        <w:rPr>
          <w:sz w:val="28"/>
          <w:szCs w:val="28"/>
        </w:rPr>
        <w:t>.</w:t>
      </w:r>
    </w:p>
    <w:p w14:paraId="3C65F104" w14:textId="77777777" w:rsidR="00000000" w:rsidRDefault="00000000">
      <w:pPr>
        <w:ind w:firstLine="709"/>
        <w:rPr>
          <w:sz w:val="28"/>
          <w:szCs w:val="28"/>
        </w:rPr>
      </w:pPr>
      <w:r>
        <w:rPr>
          <w:sz w:val="28"/>
          <w:szCs w:val="28"/>
        </w:rPr>
        <w:t>Полученное значение К равное 816 ч</w:t>
      </w:r>
      <w:r>
        <w:rPr>
          <w:sz w:val="28"/>
          <w:szCs w:val="28"/>
          <w:vertAlign w:val="superscript"/>
        </w:rPr>
        <w:t>-1</w:t>
      </w:r>
      <w:r>
        <w:rPr>
          <w:sz w:val="28"/>
          <w:szCs w:val="28"/>
        </w:rPr>
        <w:t xml:space="preserve"> удовлетворяет требованиям, представленным в таблице (20).</w:t>
      </w:r>
    </w:p>
    <w:p w14:paraId="2DDBF56E" w14:textId="77777777" w:rsidR="00000000" w:rsidRDefault="00000000">
      <w:pPr>
        <w:ind w:firstLine="709"/>
        <w:rPr>
          <w:sz w:val="28"/>
          <w:szCs w:val="28"/>
        </w:rPr>
      </w:pPr>
      <w:r>
        <w:rPr>
          <w:sz w:val="28"/>
          <w:szCs w:val="28"/>
        </w:rPr>
        <w:t>Тип вытяжного шкафа: Ц4 - 70 № 5; КПД = 0,7; давление - 530 Па.</w:t>
      </w:r>
    </w:p>
    <w:p w14:paraId="6A6341AB" w14:textId="77777777" w:rsidR="00000000" w:rsidRDefault="00000000">
      <w:pPr>
        <w:ind w:firstLine="709"/>
        <w:rPr>
          <w:sz w:val="28"/>
          <w:szCs w:val="28"/>
        </w:rPr>
      </w:pPr>
      <w:r>
        <w:rPr>
          <w:sz w:val="28"/>
          <w:szCs w:val="28"/>
        </w:rPr>
        <w:t>Мощности электродвигателя определяется по формуле:</w:t>
      </w:r>
    </w:p>
    <w:p w14:paraId="7CDB2C9C" w14:textId="77777777" w:rsidR="00000000" w:rsidRDefault="00000000">
      <w:pPr>
        <w:ind w:firstLine="709"/>
        <w:rPr>
          <w:sz w:val="28"/>
          <w:szCs w:val="28"/>
        </w:rPr>
      </w:pPr>
    </w:p>
    <w:p w14:paraId="7F4B67A9" w14:textId="71664319" w:rsidR="00000000" w:rsidRDefault="008959E3">
      <w:pPr>
        <w:ind w:firstLine="709"/>
        <w:rPr>
          <w:sz w:val="28"/>
          <w:szCs w:val="28"/>
        </w:rPr>
      </w:pPr>
      <w:r>
        <w:rPr>
          <w:rFonts w:ascii="Microsoft Sans Serif" w:hAnsi="Microsoft Sans Serif" w:cs="Microsoft Sans Serif"/>
          <w:noProof/>
          <w:sz w:val="17"/>
          <w:szCs w:val="17"/>
        </w:rPr>
        <w:drawing>
          <wp:inline distT="0" distB="0" distL="0" distR="0" wp14:anchorId="0846720F" wp14:editId="7E85E319">
            <wp:extent cx="1143000" cy="441960"/>
            <wp:effectExtent l="0" t="0" r="0" b="0"/>
            <wp:docPr id="80"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143000" cy="441960"/>
                    </a:xfrm>
                    <a:prstGeom prst="rect">
                      <a:avLst/>
                    </a:prstGeom>
                    <a:noFill/>
                    <a:ln>
                      <a:noFill/>
                    </a:ln>
                  </pic:spPr>
                </pic:pic>
              </a:graphicData>
            </a:graphic>
          </wp:inline>
        </w:drawing>
      </w:r>
      <w:r w:rsidR="00000000">
        <w:rPr>
          <w:sz w:val="28"/>
          <w:szCs w:val="28"/>
        </w:rPr>
        <w:t>,</w:t>
      </w:r>
      <w:r w:rsidR="00000000">
        <w:rPr>
          <w:sz w:val="28"/>
          <w:szCs w:val="28"/>
        </w:rPr>
        <w:tab/>
      </w:r>
      <w:r w:rsidR="00000000">
        <w:rPr>
          <w:sz w:val="28"/>
          <w:szCs w:val="28"/>
        </w:rPr>
        <w:tab/>
      </w:r>
      <w:r w:rsidR="00000000">
        <w:rPr>
          <w:sz w:val="28"/>
          <w:szCs w:val="28"/>
        </w:rPr>
        <w:tab/>
      </w:r>
      <w:r w:rsidR="00000000">
        <w:rPr>
          <w:sz w:val="28"/>
          <w:szCs w:val="28"/>
        </w:rPr>
        <w:tab/>
      </w:r>
      <w:r w:rsidR="00000000">
        <w:rPr>
          <w:sz w:val="28"/>
          <w:szCs w:val="28"/>
        </w:rPr>
        <w:tab/>
      </w:r>
      <w:r w:rsidR="00000000">
        <w:rPr>
          <w:sz w:val="28"/>
          <w:szCs w:val="28"/>
        </w:rPr>
        <w:tab/>
        <w:t xml:space="preserve"> (58)</w:t>
      </w:r>
    </w:p>
    <w:p w14:paraId="0AD4BC81" w14:textId="77777777" w:rsidR="00000000" w:rsidRDefault="00000000">
      <w:pPr>
        <w:ind w:firstLine="709"/>
        <w:rPr>
          <w:sz w:val="28"/>
          <w:szCs w:val="28"/>
        </w:rPr>
      </w:pPr>
    </w:p>
    <w:p w14:paraId="1E5048F4" w14:textId="77777777" w:rsidR="00000000" w:rsidRDefault="00000000">
      <w:pPr>
        <w:ind w:firstLine="709"/>
        <w:rPr>
          <w:sz w:val="28"/>
          <w:szCs w:val="28"/>
        </w:rPr>
      </w:pPr>
      <w:r>
        <w:rPr>
          <w:sz w:val="28"/>
          <w:szCs w:val="28"/>
        </w:rPr>
        <w:t xml:space="preserve">где </w:t>
      </w:r>
      <w:r>
        <w:rPr>
          <w:sz w:val="28"/>
          <w:szCs w:val="28"/>
          <w:lang w:val="en-US"/>
        </w:rPr>
        <w:t>N</w:t>
      </w:r>
      <w:r>
        <w:rPr>
          <w:sz w:val="28"/>
          <w:szCs w:val="28"/>
        </w:rPr>
        <w:t xml:space="preserve"> - мощность электродвигателя, кВт;</w:t>
      </w:r>
    </w:p>
    <w:p w14:paraId="090B72F0" w14:textId="77777777" w:rsidR="00000000" w:rsidRDefault="00000000">
      <w:pPr>
        <w:ind w:firstLine="709"/>
        <w:rPr>
          <w:sz w:val="28"/>
          <w:szCs w:val="28"/>
        </w:rPr>
      </w:pPr>
      <w:r>
        <w:rPr>
          <w:sz w:val="28"/>
          <w:szCs w:val="28"/>
        </w:rPr>
        <w:t>р - давление, Па;</w:t>
      </w:r>
    </w:p>
    <w:p w14:paraId="174520CE" w14:textId="77777777" w:rsidR="00000000" w:rsidRDefault="00000000">
      <w:pPr>
        <w:ind w:firstLine="709"/>
        <w:rPr>
          <w:sz w:val="28"/>
          <w:szCs w:val="28"/>
        </w:rPr>
      </w:pPr>
      <w:r>
        <w:rPr>
          <w:rFonts w:ascii="Symbol" w:hAnsi="Symbol" w:cs="Symbol"/>
          <w:sz w:val="28"/>
          <w:szCs w:val="28"/>
        </w:rPr>
        <w:t>h</w:t>
      </w:r>
      <w:r>
        <w:rPr>
          <w:sz w:val="28"/>
          <w:szCs w:val="28"/>
        </w:rPr>
        <w:t xml:space="preserve"> - КПД, доли единицы.</w:t>
      </w:r>
    </w:p>
    <w:p w14:paraId="52083A7A" w14:textId="77777777" w:rsidR="00000000" w:rsidRDefault="00000000">
      <w:pPr>
        <w:ind w:firstLine="709"/>
        <w:rPr>
          <w:sz w:val="28"/>
          <w:szCs w:val="28"/>
        </w:rPr>
      </w:pPr>
      <w:r>
        <w:rPr>
          <w:sz w:val="28"/>
          <w:szCs w:val="28"/>
        </w:rPr>
        <w:t xml:space="preserve">Мощность электродвигателя равна </w:t>
      </w:r>
    </w:p>
    <w:p w14:paraId="20B84AA4" w14:textId="77777777" w:rsidR="00000000" w:rsidRDefault="00000000">
      <w:pPr>
        <w:ind w:firstLine="709"/>
        <w:rPr>
          <w:sz w:val="28"/>
          <w:szCs w:val="28"/>
        </w:rPr>
      </w:pPr>
      <w:r>
        <w:rPr>
          <w:sz w:val="28"/>
          <w:szCs w:val="28"/>
          <w:lang w:val="en-US"/>
        </w:rPr>
        <w:t>N</w:t>
      </w:r>
      <w:r>
        <w:rPr>
          <w:sz w:val="28"/>
          <w:szCs w:val="28"/>
        </w:rPr>
        <w:t xml:space="preserve">= (7344 </w:t>
      </w:r>
      <w:r>
        <w:rPr>
          <w:rFonts w:ascii="Symbol" w:hAnsi="Symbol" w:cs="Symbol"/>
          <w:sz w:val="28"/>
          <w:szCs w:val="28"/>
        </w:rPr>
        <w:t>×</w:t>
      </w:r>
      <w:r>
        <w:rPr>
          <w:sz w:val="28"/>
          <w:szCs w:val="28"/>
        </w:rPr>
        <w:t xml:space="preserve"> 530 </w:t>
      </w:r>
      <w:r>
        <w:rPr>
          <w:rFonts w:ascii="Symbol" w:hAnsi="Symbol" w:cs="Symbol"/>
          <w:sz w:val="28"/>
          <w:szCs w:val="28"/>
        </w:rPr>
        <w:t>×</w:t>
      </w:r>
      <w:r>
        <w:rPr>
          <w:sz w:val="28"/>
          <w:szCs w:val="28"/>
        </w:rPr>
        <w:t xml:space="preserve"> 10</w:t>
      </w:r>
      <w:r>
        <w:rPr>
          <w:sz w:val="28"/>
          <w:szCs w:val="28"/>
          <w:vertAlign w:val="superscript"/>
        </w:rPr>
        <w:t>-6</w:t>
      </w:r>
      <w:r>
        <w:rPr>
          <w:sz w:val="28"/>
          <w:szCs w:val="28"/>
        </w:rPr>
        <w:t xml:space="preserve">) / (3.6 </w:t>
      </w:r>
      <w:r>
        <w:rPr>
          <w:rFonts w:ascii="Symbol" w:hAnsi="Symbol" w:cs="Symbol"/>
          <w:sz w:val="28"/>
          <w:szCs w:val="28"/>
        </w:rPr>
        <w:t>×</w:t>
      </w:r>
      <w:r>
        <w:rPr>
          <w:sz w:val="28"/>
          <w:szCs w:val="28"/>
        </w:rPr>
        <w:t xml:space="preserve"> 0,7 </w:t>
      </w:r>
      <w:r>
        <w:rPr>
          <w:rFonts w:ascii="Symbol" w:hAnsi="Symbol" w:cs="Symbol"/>
          <w:sz w:val="28"/>
          <w:szCs w:val="28"/>
        </w:rPr>
        <w:t>×</w:t>
      </w:r>
      <w:r>
        <w:rPr>
          <w:sz w:val="28"/>
          <w:szCs w:val="28"/>
        </w:rPr>
        <w:t xml:space="preserve"> 0,98) = 1,6 кВт.</w:t>
      </w:r>
    </w:p>
    <w:p w14:paraId="591433C4" w14:textId="77777777" w:rsidR="00000000" w:rsidRDefault="00000000">
      <w:pPr>
        <w:suppressAutoHyphens/>
        <w:spacing w:line="360" w:lineRule="auto"/>
        <w:ind w:firstLine="709"/>
        <w:jc w:val="both"/>
        <w:rPr>
          <w:sz w:val="28"/>
          <w:szCs w:val="28"/>
        </w:rPr>
      </w:pPr>
    </w:p>
    <w:p w14:paraId="7712DD43" w14:textId="77777777" w:rsidR="00000000" w:rsidRDefault="00000000">
      <w:pPr>
        <w:suppressAutoHyphens/>
        <w:spacing w:line="360" w:lineRule="auto"/>
        <w:ind w:firstLine="709"/>
        <w:jc w:val="both"/>
        <w:rPr>
          <w:sz w:val="28"/>
          <w:szCs w:val="28"/>
        </w:rPr>
      </w:pPr>
      <w:r>
        <w:rPr>
          <w:sz w:val="28"/>
          <w:szCs w:val="28"/>
        </w:rPr>
        <w:t>.8.6 Охрана окружающей среды</w:t>
      </w:r>
    </w:p>
    <w:p w14:paraId="29BF453C" w14:textId="77777777" w:rsidR="00000000" w:rsidRDefault="00000000">
      <w:pPr>
        <w:suppressAutoHyphens/>
        <w:spacing w:line="360" w:lineRule="auto"/>
        <w:ind w:firstLine="709"/>
        <w:jc w:val="both"/>
        <w:rPr>
          <w:sz w:val="28"/>
          <w:szCs w:val="28"/>
        </w:rPr>
      </w:pPr>
      <w:r>
        <w:rPr>
          <w:sz w:val="28"/>
          <w:szCs w:val="28"/>
        </w:rPr>
        <w:t>При флюсовом рафинировании алюминиевых сплавов используют вещества и реагенты, которые в исходном состоянии обладают токсичными свойствами по отношению к человеку и окружающей среде, т. е. обладающие способностью в относительно малых количествах нарушать нормальную жизнедеятельность организма человека и отрицательно влиять на окружающую природу. Такие вещества могут образоваться и при взаимодействии различных материалов с жидкими металлами, испарении компонентов сплавов.</w:t>
      </w:r>
    </w:p>
    <w:p w14:paraId="29CFC5DF" w14:textId="77777777" w:rsidR="00000000" w:rsidRDefault="00000000">
      <w:pPr>
        <w:suppressAutoHyphens/>
        <w:spacing w:line="360" w:lineRule="auto"/>
        <w:ind w:firstLine="709"/>
        <w:jc w:val="both"/>
        <w:rPr>
          <w:sz w:val="28"/>
          <w:szCs w:val="28"/>
        </w:rPr>
      </w:pPr>
      <w:r>
        <w:rPr>
          <w:sz w:val="28"/>
          <w:szCs w:val="28"/>
        </w:rPr>
        <w:t>Продуктом данного эксперимента в лабораторных условиях является алюминиевые сплавы и шлаки (оксиды металлов), не представляющие опасности для окружающей среды. В процессе рафинирования сплава выделяются вредные вещества.</w:t>
      </w:r>
    </w:p>
    <w:p w14:paraId="22E6C2E5" w14:textId="77777777" w:rsidR="00000000" w:rsidRDefault="00000000">
      <w:pPr>
        <w:suppressAutoHyphens/>
        <w:spacing w:line="360" w:lineRule="auto"/>
        <w:ind w:firstLine="709"/>
        <w:jc w:val="both"/>
        <w:rPr>
          <w:sz w:val="28"/>
          <w:szCs w:val="28"/>
        </w:rPr>
      </w:pPr>
      <w:r>
        <w:rPr>
          <w:sz w:val="28"/>
          <w:szCs w:val="28"/>
        </w:rPr>
        <w:t xml:space="preserve">Органами здравоохранения РФ установлены предельно допустимые концентрации токсичных веществ в воздухе рабочей зоны и в воде водоемов санитарно-бытового водоиспользования, а также строгие санитарно-гигиенические правила работы с этими веществами, включающие правила приобретения и хранения этих веществ. Наиболее часто встречающимися токсичными вредностями в лаборатории являются пары металлов, газы и мелкодисперсная пыль /23/. </w:t>
      </w:r>
    </w:p>
    <w:p w14:paraId="09CF9E97" w14:textId="77777777" w:rsidR="00000000" w:rsidRDefault="00000000">
      <w:pPr>
        <w:suppressAutoHyphens/>
        <w:spacing w:line="360" w:lineRule="auto"/>
        <w:ind w:firstLine="709"/>
        <w:jc w:val="both"/>
        <w:rPr>
          <w:sz w:val="28"/>
          <w:szCs w:val="28"/>
        </w:rPr>
      </w:pPr>
      <w:r>
        <w:rPr>
          <w:sz w:val="28"/>
          <w:szCs w:val="28"/>
        </w:rPr>
        <w:t>Лаборатория имеет надежную вентиляцию, обеспечивающую многократный обмен воздуха в лаборатории, систему местной вентиляции, предотвращающую выброс вредных выделений в атмосферу лаборатории.</w:t>
      </w:r>
    </w:p>
    <w:p w14:paraId="7D03C0B2" w14:textId="77777777" w:rsidR="00000000" w:rsidRDefault="00000000">
      <w:pPr>
        <w:spacing w:line="360" w:lineRule="auto"/>
        <w:ind w:firstLine="709"/>
        <w:jc w:val="both"/>
        <w:rPr>
          <w:sz w:val="28"/>
          <w:szCs w:val="28"/>
        </w:rPr>
      </w:pPr>
      <w:r>
        <w:rPr>
          <w:sz w:val="28"/>
          <w:szCs w:val="28"/>
        </w:rPr>
        <w:t xml:space="preserve">В соответствии с требованиями санитарных норм для проектируемой электрической печи по плавке флюса, предусматривается экологическая схема по решению вопросов охраны окружающей среды, которая представлена на рисунке 18. </w:t>
      </w:r>
    </w:p>
    <w:p w14:paraId="14047590" w14:textId="77777777" w:rsidR="00000000" w:rsidRDefault="00000000">
      <w:pPr>
        <w:spacing w:line="360" w:lineRule="auto"/>
        <w:ind w:firstLine="709"/>
        <w:jc w:val="both"/>
        <w:rPr>
          <w:sz w:val="28"/>
          <w:szCs w:val="28"/>
        </w:rPr>
      </w:pPr>
    </w:p>
    <w:p w14:paraId="0A1EC366" w14:textId="77777777" w:rsidR="00000000" w:rsidRDefault="00000000">
      <w:pPr>
        <w:spacing w:line="360" w:lineRule="auto"/>
        <w:ind w:firstLine="709"/>
        <w:jc w:val="both"/>
        <w:rPr>
          <w:sz w:val="28"/>
          <w:szCs w:val="28"/>
        </w:rPr>
      </w:pPr>
    </w:p>
    <w:p w14:paraId="593AC85D" w14:textId="77777777" w:rsidR="00000000" w:rsidRDefault="00000000">
      <w:pPr>
        <w:spacing w:line="360" w:lineRule="auto"/>
        <w:ind w:firstLine="709"/>
        <w:jc w:val="both"/>
        <w:rPr>
          <w:sz w:val="28"/>
          <w:szCs w:val="28"/>
        </w:rPr>
      </w:pPr>
    </w:p>
    <w:p w14:paraId="3F258D59" w14:textId="77777777" w:rsidR="00000000" w:rsidRDefault="00000000">
      <w:pPr>
        <w:pStyle w:val="2"/>
        <w:keepNext/>
        <w:spacing w:line="360" w:lineRule="auto"/>
        <w:ind w:firstLine="709"/>
        <w:jc w:val="both"/>
        <w:rPr>
          <w:sz w:val="28"/>
          <w:szCs w:val="28"/>
        </w:rPr>
      </w:pPr>
    </w:p>
    <w:p w14:paraId="1EAC68F3" w14:textId="77777777" w:rsidR="00000000" w:rsidRDefault="00000000">
      <w:pPr>
        <w:spacing w:line="360" w:lineRule="auto"/>
        <w:ind w:firstLine="709"/>
        <w:jc w:val="both"/>
        <w:rPr>
          <w:sz w:val="28"/>
          <w:szCs w:val="28"/>
        </w:rPr>
      </w:pPr>
    </w:p>
    <w:p w14:paraId="5742EF0B" w14:textId="77777777" w:rsidR="00000000" w:rsidRDefault="00000000">
      <w:pPr>
        <w:spacing w:line="360" w:lineRule="auto"/>
        <w:ind w:firstLine="709"/>
        <w:jc w:val="both"/>
        <w:rPr>
          <w:sz w:val="28"/>
          <w:szCs w:val="28"/>
        </w:rPr>
      </w:pPr>
      <w:r>
        <w:rPr>
          <w:sz w:val="28"/>
          <w:szCs w:val="28"/>
        </w:rPr>
        <w:t>Рисунок 18 - Схема по решению вопросов охраны окружающей среды</w:t>
      </w:r>
    </w:p>
    <w:p w14:paraId="3DD95EC0" w14:textId="77777777" w:rsidR="00000000" w:rsidRDefault="00000000">
      <w:pPr>
        <w:spacing w:line="360" w:lineRule="auto"/>
        <w:ind w:firstLine="709"/>
        <w:jc w:val="both"/>
        <w:rPr>
          <w:sz w:val="28"/>
          <w:szCs w:val="28"/>
        </w:rPr>
      </w:pPr>
    </w:p>
    <w:p w14:paraId="5714B8DA" w14:textId="77777777" w:rsidR="00000000" w:rsidRDefault="00000000">
      <w:pPr>
        <w:suppressAutoHyphens/>
        <w:spacing w:line="360" w:lineRule="auto"/>
        <w:ind w:firstLine="709"/>
        <w:jc w:val="both"/>
        <w:rPr>
          <w:sz w:val="28"/>
          <w:szCs w:val="28"/>
        </w:rPr>
      </w:pPr>
      <w:r>
        <w:rPr>
          <w:sz w:val="28"/>
          <w:szCs w:val="28"/>
        </w:rPr>
        <w:t>Воздух, содержащий вредности, поступает в вытяжной зонт технического оборудования, а затем через общую вентиляцию после очистки через фильтры, выбрасывается в атмосферу.</w:t>
      </w:r>
    </w:p>
    <w:p w14:paraId="51045983" w14:textId="77777777" w:rsidR="00000000" w:rsidRDefault="00000000">
      <w:pPr>
        <w:suppressAutoHyphens/>
        <w:spacing w:line="360" w:lineRule="auto"/>
        <w:ind w:firstLine="709"/>
        <w:jc w:val="both"/>
        <w:rPr>
          <w:sz w:val="28"/>
          <w:szCs w:val="28"/>
        </w:rPr>
      </w:pPr>
      <w:r>
        <w:rPr>
          <w:sz w:val="28"/>
          <w:szCs w:val="28"/>
        </w:rPr>
        <w:t>Твердые отходы сдаются на захоронение.</w:t>
      </w:r>
    </w:p>
    <w:p w14:paraId="2EEADA05" w14:textId="77777777" w:rsidR="00000000" w:rsidRDefault="00000000">
      <w:pPr>
        <w:suppressAutoHyphens/>
        <w:spacing w:line="360" w:lineRule="auto"/>
        <w:ind w:firstLine="709"/>
        <w:jc w:val="both"/>
        <w:rPr>
          <w:sz w:val="28"/>
          <w:szCs w:val="28"/>
        </w:rPr>
      </w:pPr>
    </w:p>
    <w:p w14:paraId="02BACD15" w14:textId="77777777" w:rsidR="00000000" w:rsidRDefault="00000000">
      <w:pPr>
        <w:suppressAutoHyphens/>
        <w:spacing w:line="360" w:lineRule="auto"/>
        <w:ind w:firstLine="709"/>
        <w:jc w:val="both"/>
        <w:rPr>
          <w:sz w:val="28"/>
          <w:szCs w:val="28"/>
        </w:rPr>
      </w:pPr>
      <w:r>
        <w:rPr>
          <w:sz w:val="28"/>
          <w:szCs w:val="28"/>
        </w:rPr>
        <w:t>Вывод</w:t>
      </w:r>
    </w:p>
    <w:p w14:paraId="535A5B3F" w14:textId="77777777" w:rsidR="00000000" w:rsidRDefault="00000000">
      <w:pPr>
        <w:spacing w:line="360" w:lineRule="auto"/>
        <w:ind w:firstLine="709"/>
        <w:jc w:val="both"/>
        <w:rPr>
          <w:sz w:val="28"/>
          <w:szCs w:val="28"/>
        </w:rPr>
      </w:pPr>
    </w:p>
    <w:p w14:paraId="4C6B57B4" w14:textId="77777777" w:rsidR="00000000" w:rsidRDefault="00000000">
      <w:pPr>
        <w:spacing w:line="360" w:lineRule="auto"/>
        <w:ind w:firstLine="709"/>
        <w:jc w:val="both"/>
        <w:rPr>
          <w:sz w:val="28"/>
          <w:szCs w:val="28"/>
        </w:rPr>
      </w:pPr>
      <w:r>
        <w:rPr>
          <w:sz w:val="28"/>
          <w:szCs w:val="28"/>
        </w:rPr>
        <w:t>На основе анализа опасных и вредных факторов в данном подразделе в качестве меры защиты выбран и рассчитан вытяжной шкаф. Приведена характеристика потенциально опасных веществ, меры предосторожности при работе с ними и анализ охраны окружающей среды, рассчитано количество светильников, необходимое для обеспечения нормального уровня освещения в лаборатории и произведена оценка её пожаровзрывоопасности. Представлена экологическая схема по решению вопросов охраны окружающей среды на производстве, задача которой максимально уменьшить выбросы в атмосферу, максимально снизив их влияние на окружающую завод флору, фауну, а также населенные пункты.</w:t>
      </w:r>
    </w:p>
    <w:p w14:paraId="4D1080BD" w14:textId="77777777" w:rsidR="00000000" w:rsidRDefault="00000000">
      <w:pPr>
        <w:spacing w:line="360" w:lineRule="auto"/>
        <w:ind w:firstLine="709"/>
        <w:jc w:val="both"/>
        <w:rPr>
          <w:sz w:val="28"/>
          <w:szCs w:val="28"/>
        </w:rPr>
      </w:pPr>
    </w:p>
    <w:p w14:paraId="0D279F2A" w14:textId="77777777" w:rsidR="00000000" w:rsidRDefault="00000000">
      <w:pPr>
        <w:pStyle w:val="9"/>
        <w:spacing w:line="360" w:lineRule="auto"/>
        <w:ind w:firstLine="709"/>
        <w:jc w:val="both"/>
        <w:rPr>
          <w:sz w:val="28"/>
          <w:szCs w:val="28"/>
        </w:rPr>
      </w:pPr>
      <w:r>
        <w:rPr>
          <w:sz w:val="28"/>
          <w:szCs w:val="28"/>
        </w:rPr>
        <w:br w:type="page"/>
        <w:t>4. Экономика и организация производства</w:t>
      </w:r>
    </w:p>
    <w:p w14:paraId="4411D331" w14:textId="77777777" w:rsidR="00000000" w:rsidRDefault="00000000">
      <w:pPr>
        <w:spacing w:line="360" w:lineRule="auto"/>
        <w:ind w:firstLine="709"/>
        <w:jc w:val="both"/>
        <w:rPr>
          <w:sz w:val="28"/>
          <w:szCs w:val="28"/>
        </w:rPr>
      </w:pPr>
    </w:p>
    <w:p w14:paraId="7ADFDCD5" w14:textId="77777777" w:rsidR="00000000" w:rsidRDefault="00000000">
      <w:pPr>
        <w:pStyle w:val="9"/>
        <w:spacing w:line="360" w:lineRule="auto"/>
        <w:ind w:firstLine="709"/>
        <w:jc w:val="both"/>
        <w:rPr>
          <w:sz w:val="28"/>
          <w:szCs w:val="28"/>
        </w:rPr>
      </w:pPr>
      <w:r>
        <w:rPr>
          <w:sz w:val="28"/>
          <w:szCs w:val="28"/>
        </w:rPr>
        <w:t>4.1 Технико-экономическое обоснование дипломной работы</w:t>
      </w:r>
    </w:p>
    <w:p w14:paraId="7927D601" w14:textId="77777777" w:rsidR="00000000" w:rsidRDefault="00000000">
      <w:pPr>
        <w:spacing w:line="360" w:lineRule="auto"/>
        <w:ind w:firstLine="709"/>
        <w:jc w:val="both"/>
        <w:rPr>
          <w:sz w:val="28"/>
          <w:szCs w:val="28"/>
        </w:rPr>
      </w:pPr>
    </w:p>
    <w:p w14:paraId="0849E3AC" w14:textId="77777777" w:rsidR="00000000" w:rsidRDefault="00000000">
      <w:pPr>
        <w:spacing w:line="360" w:lineRule="auto"/>
        <w:ind w:firstLine="709"/>
        <w:jc w:val="both"/>
        <w:rPr>
          <w:sz w:val="28"/>
          <w:szCs w:val="28"/>
        </w:rPr>
      </w:pPr>
      <w:r>
        <w:rPr>
          <w:sz w:val="28"/>
          <w:szCs w:val="28"/>
        </w:rPr>
        <w:t xml:space="preserve">Существующие способы флюсового рафинирования алюминиевых сплавов от примеси магния имеют ряд недостатков. В настоящее время проводят рафинирование от магния с помощью флюса «Экораф-3», основной составляющей которого является соединение </w:t>
      </w:r>
      <w:r>
        <w:rPr>
          <w:sz w:val="28"/>
          <w:szCs w:val="28"/>
          <w:lang w:val="en-US"/>
        </w:rPr>
        <w:t>Na</w:t>
      </w:r>
      <w:r>
        <w:rPr>
          <w:sz w:val="28"/>
          <w:szCs w:val="28"/>
          <w:vertAlign w:val="subscript"/>
        </w:rPr>
        <w:t>2</w:t>
      </w:r>
      <w:r>
        <w:rPr>
          <w:sz w:val="28"/>
          <w:szCs w:val="28"/>
          <w:lang w:val="en-US"/>
        </w:rPr>
        <w:t>SiF</w:t>
      </w:r>
      <w:r>
        <w:rPr>
          <w:sz w:val="28"/>
          <w:szCs w:val="28"/>
          <w:vertAlign w:val="subscript"/>
        </w:rPr>
        <w:t>6</w:t>
      </w:r>
      <w:r>
        <w:rPr>
          <w:sz w:val="28"/>
          <w:szCs w:val="28"/>
        </w:rPr>
        <w:t>. Флюс имеет ряд недостатков. В процессе рафинирования при разложении кремнефтористого натрия в атмосферу выделяется фторид кремния, в количестве, превышающем экологические нормы. Стоимость и расход этого рафинирующего флюса достаточно высокие.</w:t>
      </w:r>
    </w:p>
    <w:p w14:paraId="15AFE1FA" w14:textId="77777777" w:rsidR="00000000" w:rsidRDefault="00000000">
      <w:pPr>
        <w:spacing w:line="360" w:lineRule="auto"/>
        <w:ind w:firstLine="709"/>
        <w:jc w:val="both"/>
        <w:rPr>
          <w:sz w:val="28"/>
          <w:szCs w:val="28"/>
        </w:rPr>
      </w:pPr>
      <w:r>
        <w:rPr>
          <w:sz w:val="28"/>
          <w:szCs w:val="28"/>
        </w:rPr>
        <w:t xml:space="preserve">Применение криолита позволяет уменьшить содержание магния до 0,05 %, но при этом практический расход его в 1,5-2,0 раза больше теоретического и составляет 9-12 кг на 1 кг удаляемого магния. Высокая цена криолита делает не целесообразным такой способ рафинирования, т.к. достигаемое улучшение сортности и соответственно увеличение цены сплава не перекрывает себестоимости рафинирования криолитом. Применение кремнефтористого натрия ограничено при рафинировании алюминиевых сплавов с жестким содержанием кремния. </w:t>
      </w:r>
    </w:p>
    <w:p w14:paraId="177CF8E8" w14:textId="77777777" w:rsidR="00000000" w:rsidRDefault="00000000">
      <w:pPr>
        <w:spacing w:line="360" w:lineRule="auto"/>
        <w:ind w:firstLine="709"/>
        <w:jc w:val="both"/>
        <w:rPr>
          <w:sz w:val="28"/>
          <w:szCs w:val="28"/>
        </w:rPr>
      </w:pPr>
      <w:r>
        <w:rPr>
          <w:sz w:val="28"/>
          <w:szCs w:val="28"/>
        </w:rPr>
        <w:t xml:space="preserve">Рассматриваемый в данной научно-исследовательской работе (НИР) способ исключает недостатки, присутствующие в известных работах. </w:t>
      </w:r>
    </w:p>
    <w:p w14:paraId="3065A1E4" w14:textId="77777777" w:rsidR="00000000" w:rsidRDefault="00000000">
      <w:pPr>
        <w:spacing w:line="360" w:lineRule="auto"/>
        <w:ind w:firstLine="709"/>
        <w:jc w:val="both"/>
        <w:rPr>
          <w:sz w:val="28"/>
          <w:szCs w:val="28"/>
        </w:rPr>
      </w:pPr>
      <w:r>
        <w:rPr>
          <w:sz w:val="28"/>
          <w:szCs w:val="28"/>
        </w:rPr>
        <w:t>Ниже приведен расчет сметы затрат на выполнение дипломной НИР, сетевой график выполнения работы и ориентировочный расчет технико-экономических показателей процесса получения покровно-рафинирующего флюса для рафинирования алюминиевых сплавов от примеси магния.</w:t>
      </w:r>
    </w:p>
    <w:p w14:paraId="460077DA" w14:textId="77777777" w:rsidR="00000000" w:rsidRDefault="00000000">
      <w:pPr>
        <w:spacing w:line="360" w:lineRule="auto"/>
        <w:ind w:firstLine="709"/>
        <w:jc w:val="both"/>
        <w:rPr>
          <w:sz w:val="28"/>
          <w:szCs w:val="28"/>
        </w:rPr>
      </w:pPr>
    </w:p>
    <w:p w14:paraId="1B02BFBD" w14:textId="77777777" w:rsidR="00000000" w:rsidRDefault="00000000">
      <w:pPr>
        <w:spacing w:line="360" w:lineRule="auto"/>
        <w:ind w:firstLine="709"/>
        <w:jc w:val="both"/>
        <w:rPr>
          <w:sz w:val="28"/>
          <w:szCs w:val="28"/>
        </w:rPr>
      </w:pPr>
      <w:r>
        <w:rPr>
          <w:sz w:val="28"/>
          <w:szCs w:val="28"/>
        </w:rPr>
        <w:br w:type="page"/>
        <w:t>4.2 Сетевой график выполнения НИР</w:t>
      </w:r>
    </w:p>
    <w:p w14:paraId="53826B75" w14:textId="77777777" w:rsidR="00000000" w:rsidRDefault="00000000">
      <w:pPr>
        <w:spacing w:line="360" w:lineRule="auto"/>
        <w:ind w:firstLine="709"/>
        <w:jc w:val="both"/>
        <w:rPr>
          <w:sz w:val="28"/>
          <w:szCs w:val="28"/>
        </w:rPr>
      </w:pPr>
    </w:p>
    <w:p w14:paraId="4D615161" w14:textId="77777777" w:rsidR="00000000" w:rsidRDefault="00000000">
      <w:pPr>
        <w:spacing w:line="360" w:lineRule="auto"/>
        <w:ind w:firstLine="709"/>
        <w:jc w:val="both"/>
        <w:rPr>
          <w:sz w:val="28"/>
          <w:szCs w:val="28"/>
        </w:rPr>
      </w:pPr>
      <w:r>
        <w:rPr>
          <w:sz w:val="28"/>
          <w:szCs w:val="28"/>
        </w:rPr>
        <w:t>Расчет времени на проведение НИР проводится при помощи сетевого планирования. События сетевого графика представлены в таблице 21, а сетевой график выполнения дипломной НИР изображен на рисунке 19.</w:t>
      </w:r>
    </w:p>
    <w:p w14:paraId="297BC2F7" w14:textId="77777777" w:rsidR="00000000" w:rsidRDefault="00000000">
      <w:pPr>
        <w:spacing w:line="360" w:lineRule="auto"/>
        <w:ind w:firstLine="709"/>
        <w:jc w:val="both"/>
        <w:rPr>
          <w:sz w:val="28"/>
          <w:szCs w:val="28"/>
        </w:rPr>
      </w:pPr>
    </w:p>
    <w:p w14:paraId="0BF35793" w14:textId="77777777" w:rsidR="00000000" w:rsidRDefault="00000000">
      <w:pPr>
        <w:spacing w:line="360" w:lineRule="auto"/>
        <w:ind w:firstLine="709"/>
        <w:jc w:val="both"/>
        <w:rPr>
          <w:sz w:val="28"/>
          <w:szCs w:val="28"/>
        </w:rPr>
      </w:pPr>
      <w:r>
        <w:rPr>
          <w:sz w:val="28"/>
          <w:szCs w:val="28"/>
        </w:rPr>
        <w:t>Таблица 21 - События сетевого графика</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482"/>
        <w:gridCol w:w="2321"/>
        <w:gridCol w:w="4702"/>
      </w:tblGrid>
      <w:tr w:rsidR="00000000" w14:paraId="357A8AE5" w14:textId="77777777">
        <w:tblPrEx>
          <w:tblCellMar>
            <w:top w:w="0" w:type="dxa"/>
            <w:bottom w:w="0" w:type="dxa"/>
          </w:tblCellMar>
        </w:tblPrEx>
        <w:trPr>
          <w:jc w:val="center"/>
        </w:trPr>
        <w:tc>
          <w:tcPr>
            <w:tcW w:w="1482" w:type="dxa"/>
            <w:tcBorders>
              <w:top w:val="single" w:sz="6" w:space="0" w:color="auto"/>
              <w:left w:val="single" w:sz="6" w:space="0" w:color="auto"/>
              <w:bottom w:val="single" w:sz="6" w:space="0" w:color="auto"/>
              <w:right w:val="single" w:sz="6" w:space="0" w:color="auto"/>
            </w:tcBorders>
          </w:tcPr>
          <w:p w14:paraId="11734DB7" w14:textId="77777777" w:rsidR="00000000" w:rsidRDefault="00000000">
            <w:pPr>
              <w:spacing w:line="276" w:lineRule="auto"/>
              <w:rPr>
                <w:sz w:val="20"/>
                <w:szCs w:val="20"/>
              </w:rPr>
            </w:pPr>
            <w:r>
              <w:rPr>
                <w:sz w:val="20"/>
                <w:szCs w:val="20"/>
              </w:rPr>
              <w:t>Номер</w:t>
            </w:r>
          </w:p>
        </w:tc>
        <w:tc>
          <w:tcPr>
            <w:tcW w:w="2321" w:type="dxa"/>
            <w:tcBorders>
              <w:top w:val="single" w:sz="6" w:space="0" w:color="auto"/>
              <w:left w:val="single" w:sz="6" w:space="0" w:color="auto"/>
              <w:bottom w:val="single" w:sz="6" w:space="0" w:color="auto"/>
              <w:right w:val="single" w:sz="6" w:space="0" w:color="auto"/>
            </w:tcBorders>
          </w:tcPr>
          <w:p w14:paraId="0F791883" w14:textId="77777777" w:rsidR="00000000" w:rsidRDefault="00000000">
            <w:pPr>
              <w:spacing w:line="276" w:lineRule="auto"/>
              <w:rPr>
                <w:sz w:val="20"/>
                <w:szCs w:val="20"/>
              </w:rPr>
            </w:pPr>
            <w:r>
              <w:rPr>
                <w:sz w:val="20"/>
                <w:szCs w:val="20"/>
              </w:rPr>
              <w:t>Продолжительность</w:t>
            </w:r>
          </w:p>
        </w:tc>
        <w:tc>
          <w:tcPr>
            <w:tcW w:w="4702" w:type="dxa"/>
            <w:tcBorders>
              <w:top w:val="single" w:sz="6" w:space="0" w:color="auto"/>
              <w:left w:val="single" w:sz="6" w:space="0" w:color="auto"/>
              <w:bottom w:val="single" w:sz="6" w:space="0" w:color="auto"/>
              <w:right w:val="single" w:sz="6" w:space="0" w:color="auto"/>
            </w:tcBorders>
          </w:tcPr>
          <w:p w14:paraId="33AE0174" w14:textId="77777777" w:rsidR="00000000" w:rsidRDefault="00000000">
            <w:pPr>
              <w:spacing w:line="276" w:lineRule="auto"/>
              <w:rPr>
                <w:sz w:val="20"/>
                <w:szCs w:val="20"/>
              </w:rPr>
            </w:pPr>
            <w:r>
              <w:rPr>
                <w:sz w:val="20"/>
                <w:szCs w:val="20"/>
              </w:rPr>
              <w:t>Событие</w:t>
            </w:r>
          </w:p>
        </w:tc>
      </w:tr>
      <w:tr w:rsidR="00000000" w14:paraId="63BA073E" w14:textId="77777777">
        <w:tblPrEx>
          <w:tblCellMar>
            <w:top w:w="0" w:type="dxa"/>
            <w:bottom w:w="0" w:type="dxa"/>
          </w:tblCellMar>
        </w:tblPrEx>
        <w:trPr>
          <w:jc w:val="center"/>
        </w:trPr>
        <w:tc>
          <w:tcPr>
            <w:tcW w:w="1482" w:type="dxa"/>
            <w:tcBorders>
              <w:top w:val="single" w:sz="6" w:space="0" w:color="auto"/>
              <w:left w:val="single" w:sz="6" w:space="0" w:color="auto"/>
              <w:bottom w:val="single" w:sz="6" w:space="0" w:color="auto"/>
              <w:right w:val="single" w:sz="6" w:space="0" w:color="auto"/>
            </w:tcBorders>
          </w:tcPr>
          <w:p w14:paraId="392F3F2B" w14:textId="77777777" w:rsidR="00000000" w:rsidRDefault="00000000">
            <w:pPr>
              <w:spacing w:line="276" w:lineRule="auto"/>
              <w:rPr>
                <w:sz w:val="20"/>
                <w:szCs w:val="20"/>
              </w:rPr>
            </w:pPr>
            <w:r>
              <w:rPr>
                <w:sz w:val="20"/>
                <w:szCs w:val="20"/>
              </w:rPr>
              <w:t>1-2</w:t>
            </w:r>
          </w:p>
        </w:tc>
        <w:tc>
          <w:tcPr>
            <w:tcW w:w="2321" w:type="dxa"/>
            <w:tcBorders>
              <w:top w:val="single" w:sz="6" w:space="0" w:color="auto"/>
              <w:left w:val="single" w:sz="6" w:space="0" w:color="auto"/>
              <w:bottom w:val="single" w:sz="6" w:space="0" w:color="auto"/>
              <w:right w:val="single" w:sz="6" w:space="0" w:color="auto"/>
            </w:tcBorders>
          </w:tcPr>
          <w:p w14:paraId="64973580" w14:textId="77777777" w:rsidR="00000000" w:rsidRDefault="00000000">
            <w:pPr>
              <w:spacing w:line="276" w:lineRule="auto"/>
              <w:rPr>
                <w:sz w:val="20"/>
                <w:szCs w:val="20"/>
              </w:rPr>
            </w:pPr>
            <w:r>
              <w:rPr>
                <w:sz w:val="20"/>
                <w:szCs w:val="20"/>
              </w:rPr>
              <w:t xml:space="preserve"> 3</w:t>
            </w:r>
          </w:p>
        </w:tc>
        <w:tc>
          <w:tcPr>
            <w:tcW w:w="4702" w:type="dxa"/>
            <w:tcBorders>
              <w:top w:val="single" w:sz="6" w:space="0" w:color="auto"/>
              <w:left w:val="single" w:sz="6" w:space="0" w:color="auto"/>
              <w:bottom w:val="single" w:sz="6" w:space="0" w:color="auto"/>
              <w:right w:val="single" w:sz="6" w:space="0" w:color="auto"/>
            </w:tcBorders>
          </w:tcPr>
          <w:p w14:paraId="17EC6A63" w14:textId="77777777" w:rsidR="00000000" w:rsidRDefault="00000000">
            <w:pPr>
              <w:spacing w:line="276" w:lineRule="auto"/>
              <w:rPr>
                <w:sz w:val="20"/>
                <w:szCs w:val="20"/>
              </w:rPr>
            </w:pPr>
            <w:r>
              <w:rPr>
                <w:sz w:val="20"/>
                <w:szCs w:val="20"/>
              </w:rPr>
              <w:t>Получение дипломного задания и обсуждение его с руководителем</w:t>
            </w:r>
          </w:p>
        </w:tc>
      </w:tr>
      <w:tr w:rsidR="00000000" w14:paraId="3145E029" w14:textId="77777777">
        <w:tblPrEx>
          <w:tblCellMar>
            <w:top w:w="0" w:type="dxa"/>
            <w:bottom w:w="0" w:type="dxa"/>
          </w:tblCellMar>
        </w:tblPrEx>
        <w:trPr>
          <w:jc w:val="center"/>
        </w:trPr>
        <w:tc>
          <w:tcPr>
            <w:tcW w:w="1482" w:type="dxa"/>
            <w:tcBorders>
              <w:top w:val="single" w:sz="6" w:space="0" w:color="auto"/>
              <w:left w:val="single" w:sz="6" w:space="0" w:color="auto"/>
              <w:bottom w:val="single" w:sz="6" w:space="0" w:color="auto"/>
              <w:right w:val="single" w:sz="6" w:space="0" w:color="auto"/>
            </w:tcBorders>
          </w:tcPr>
          <w:p w14:paraId="72B4C6F6" w14:textId="77777777" w:rsidR="00000000" w:rsidRDefault="00000000">
            <w:pPr>
              <w:spacing w:line="276" w:lineRule="auto"/>
              <w:rPr>
                <w:sz w:val="20"/>
                <w:szCs w:val="20"/>
              </w:rPr>
            </w:pPr>
            <w:r>
              <w:rPr>
                <w:sz w:val="20"/>
                <w:szCs w:val="20"/>
              </w:rPr>
              <w:t>2-3</w:t>
            </w:r>
          </w:p>
        </w:tc>
        <w:tc>
          <w:tcPr>
            <w:tcW w:w="2321" w:type="dxa"/>
            <w:tcBorders>
              <w:top w:val="single" w:sz="6" w:space="0" w:color="auto"/>
              <w:left w:val="single" w:sz="6" w:space="0" w:color="auto"/>
              <w:bottom w:val="single" w:sz="6" w:space="0" w:color="auto"/>
              <w:right w:val="single" w:sz="6" w:space="0" w:color="auto"/>
            </w:tcBorders>
          </w:tcPr>
          <w:p w14:paraId="1C41CBB9" w14:textId="77777777" w:rsidR="00000000" w:rsidRDefault="00000000">
            <w:pPr>
              <w:spacing w:line="276" w:lineRule="auto"/>
              <w:rPr>
                <w:sz w:val="20"/>
                <w:szCs w:val="20"/>
              </w:rPr>
            </w:pPr>
            <w:r>
              <w:rPr>
                <w:sz w:val="20"/>
                <w:szCs w:val="20"/>
              </w:rPr>
              <w:t>21</w:t>
            </w:r>
          </w:p>
        </w:tc>
        <w:tc>
          <w:tcPr>
            <w:tcW w:w="4702" w:type="dxa"/>
            <w:tcBorders>
              <w:top w:val="single" w:sz="6" w:space="0" w:color="auto"/>
              <w:left w:val="single" w:sz="6" w:space="0" w:color="auto"/>
              <w:bottom w:val="single" w:sz="6" w:space="0" w:color="auto"/>
              <w:right w:val="single" w:sz="6" w:space="0" w:color="auto"/>
            </w:tcBorders>
          </w:tcPr>
          <w:p w14:paraId="23313187" w14:textId="77777777" w:rsidR="00000000" w:rsidRDefault="00000000">
            <w:pPr>
              <w:spacing w:line="276" w:lineRule="auto"/>
              <w:rPr>
                <w:sz w:val="20"/>
                <w:szCs w:val="20"/>
              </w:rPr>
            </w:pPr>
            <w:r>
              <w:rPr>
                <w:sz w:val="20"/>
                <w:szCs w:val="20"/>
              </w:rPr>
              <w:t>Подбор литературы</w:t>
            </w:r>
          </w:p>
        </w:tc>
      </w:tr>
      <w:tr w:rsidR="00000000" w14:paraId="3D104CB8" w14:textId="77777777">
        <w:tblPrEx>
          <w:tblCellMar>
            <w:top w:w="0" w:type="dxa"/>
            <w:bottom w:w="0" w:type="dxa"/>
          </w:tblCellMar>
        </w:tblPrEx>
        <w:trPr>
          <w:jc w:val="center"/>
        </w:trPr>
        <w:tc>
          <w:tcPr>
            <w:tcW w:w="1482" w:type="dxa"/>
            <w:tcBorders>
              <w:top w:val="single" w:sz="6" w:space="0" w:color="auto"/>
              <w:left w:val="single" w:sz="6" w:space="0" w:color="auto"/>
              <w:bottom w:val="single" w:sz="6" w:space="0" w:color="auto"/>
              <w:right w:val="single" w:sz="6" w:space="0" w:color="auto"/>
            </w:tcBorders>
          </w:tcPr>
          <w:p w14:paraId="60B54FBF" w14:textId="77777777" w:rsidR="00000000" w:rsidRDefault="00000000">
            <w:pPr>
              <w:spacing w:line="276" w:lineRule="auto"/>
              <w:rPr>
                <w:sz w:val="20"/>
                <w:szCs w:val="20"/>
              </w:rPr>
            </w:pPr>
            <w:r>
              <w:rPr>
                <w:sz w:val="20"/>
                <w:szCs w:val="20"/>
              </w:rPr>
              <w:t>3-4</w:t>
            </w:r>
          </w:p>
        </w:tc>
        <w:tc>
          <w:tcPr>
            <w:tcW w:w="2321" w:type="dxa"/>
            <w:tcBorders>
              <w:top w:val="single" w:sz="6" w:space="0" w:color="auto"/>
              <w:left w:val="single" w:sz="6" w:space="0" w:color="auto"/>
              <w:bottom w:val="single" w:sz="6" w:space="0" w:color="auto"/>
              <w:right w:val="single" w:sz="6" w:space="0" w:color="auto"/>
            </w:tcBorders>
          </w:tcPr>
          <w:p w14:paraId="26C13DD6" w14:textId="77777777" w:rsidR="00000000" w:rsidRDefault="00000000">
            <w:pPr>
              <w:spacing w:line="276" w:lineRule="auto"/>
              <w:rPr>
                <w:sz w:val="20"/>
                <w:szCs w:val="20"/>
              </w:rPr>
            </w:pPr>
            <w:r>
              <w:rPr>
                <w:sz w:val="20"/>
                <w:szCs w:val="20"/>
              </w:rPr>
              <w:t xml:space="preserve"> 3</w:t>
            </w:r>
          </w:p>
        </w:tc>
        <w:tc>
          <w:tcPr>
            <w:tcW w:w="4702" w:type="dxa"/>
            <w:tcBorders>
              <w:top w:val="single" w:sz="6" w:space="0" w:color="auto"/>
              <w:left w:val="single" w:sz="6" w:space="0" w:color="auto"/>
              <w:bottom w:val="single" w:sz="6" w:space="0" w:color="auto"/>
              <w:right w:val="single" w:sz="6" w:space="0" w:color="auto"/>
            </w:tcBorders>
          </w:tcPr>
          <w:p w14:paraId="5E6E0059" w14:textId="77777777" w:rsidR="00000000" w:rsidRDefault="00000000">
            <w:pPr>
              <w:spacing w:line="276" w:lineRule="auto"/>
              <w:rPr>
                <w:sz w:val="20"/>
                <w:szCs w:val="20"/>
              </w:rPr>
            </w:pPr>
            <w:r>
              <w:rPr>
                <w:sz w:val="20"/>
                <w:szCs w:val="20"/>
              </w:rPr>
              <w:t>Составление плана литературного обзора и обсуждение его с руководителем</w:t>
            </w:r>
          </w:p>
        </w:tc>
      </w:tr>
      <w:tr w:rsidR="00000000" w14:paraId="16CDDE36" w14:textId="77777777">
        <w:tblPrEx>
          <w:tblCellMar>
            <w:top w:w="0" w:type="dxa"/>
            <w:bottom w:w="0" w:type="dxa"/>
          </w:tblCellMar>
        </w:tblPrEx>
        <w:trPr>
          <w:jc w:val="center"/>
        </w:trPr>
        <w:tc>
          <w:tcPr>
            <w:tcW w:w="1482" w:type="dxa"/>
            <w:tcBorders>
              <w:top w:val="single" w:sz="6" w:space="0" w:color="auto"/>
              <w:left w:val="single" w:sz="6" w:space="0" w:color="auto"/>
              <w:bottom w:val="single" w:sz="6" w:space="0" w:color="auto"/>
              <w:right w:val="single" w:sz="6" w:space="0" w:color="auto"/>
            </w:tcBorders>
          </w:tcPr>
          <w:p w14:paraId="355C0862" w14:textId="77777777" w:rsidR="00000000" w:rsidRDefault="00000000">
            <w:pPr>
              <w:spacing w:line="276" w:lineRule="auto"/>
              <w:rPr>
                <w:sz w:val="20"/>
                <w:szCs w:val="20"/>
              </w:rPr>
            </w:pPr>
            <w:r>
              <w:rPr>
                <w:sz w:val="20"/>
                <w:szCs w:val="20"/>
              </w:rPr>
              <w:t>4-5</w:t>
            </w:r>
          </w:p>
        </w:tc>
        <w:tc>
          <w:tcPr>
            <w:tcW w:w="2321" w:type="dxa"/>
            <w:tcBorders>
              <w:top w:val="single" w:sz="6" w:space="0" w:color="auto"/>
              <w:left w:val="single" w:sz="6" w:space="0" w:color="auto"/>
              <w:bottom w:val="single" w:sz="6" w:space="0" w:color="auto"/>
              <w:right w:val="single" w:sz="6" w:space="0" w:color="auto"/>
            </w:tcBorders>
          </w:tcPr>
          <w:p w14:paraId="26BA73C4" w14:textId="77777777" w:rsidR="00000000" w:rsidRDefault="00000000">
            <w:pPr>
              <w:spacing w:line="276" w:lineRule="auto"/>
              <w:rPr>
                <w:sz w:val="20"/>
                <w:szCs w:val="20"/>
              </w:rPr>
            </w:pPr>
            <w:r>
              <w:rPr>
                <w:sz w:val="20"/>
                <w:szCs w:val="20"/>
              </w:rPr>
              <w:t>21</w:t>
            </w:r>
          </w:p>
        </w:tc>
        <w:tc>
          <w:tcPr>
            <w:tcW w:w="4702" w:type="dxa"/>
            <w:tcBorders>
              <w:top w:val="single" w:sz="6" w:space="0" w:color="auto"/>
              <w:left w:val="single" w:sz="6" w:space="0" w:color="auto"/>
              <w:bottom w:val="single" w:sz="6" w:space="0" w:color="auto"/>
              <w:right w:val="single" w:sz="6" w:space="0" w:color="auto"/>
            </w:tcBorders>
          </w:tcPr>
          <w:p w14:paraId="59F7E9B6" w14:textId="77777777" w:rsidR="00000000" w:rsidRDefault="00000000">
            <w:pPr>
              <w:spacing w:line="276" w:lineRule="auto"/>
              <w:rPr>
                <w:sz w:val="20"/>
                <w:szCs w:val="20"/>
              </w:rPr>
            </w:pPr>
            <w:r>
              <w:rPr>
                <w:sz w:val="20"/>
                <w:szCs w:val="20"/>
              </w:rPr>
              <w:t>Написание литературного обзора на черновик</w:t>
            </w:r>
          </w:p>
        </w:tc>
      </w:tr>
      <w:tr w:rsidR="00000000" w14:paraId="5371F0CF" w14:textId="77777777">
        <w:tblPrEx>
          <w:tblCellMar>
            <w:top w:w="0" w:type="dxa"/>
            <w:bottom w:w="0" w:type="dxa"/>
          </w:tblCellMar>
        </w:tblPrEx>
        <w:trPr>
          <w:jc w:val="center"/>
        </w:trPr>
        <w:tc>
          <w:tcPr>
            <w:tcW w:w="1482" w:type="dxa"/>
            <w:tcBorders>
              <w:top w:val="single" w:sz="6" w:space="0" w:color="auto"/>
              <w:left w:val="single" w:sz="6" w:space="0" w:color="auto"/>
              <w:bottom w:val="single" w:sz="6" w:space="0" w:color="auto"/>
              <w:right w:val="single" w:sz="6" w:space="0" w:color="auto"/>
            </w:tcBorders>
          </w:tcPr>
          <w:p w14:paraId="72D27117" w14:textId="77777777" w:rsidR="00000000" w:rsidRDefault="00000000">
            <w:pPr>
              <w:spacing w:line="276" w:lineRule="auto"/>
              <w:rPr>
                <w:sz w:val="20"/>
                <w:szCs w:val="20"/>
              </w:rPr>
            </w:pPr>
            <w:r>
              <w:rPr>
                <w:sz w:val="20"/>
                <w:szCs w:val="20"/>
              </w:rPr>
              <w:t>5-6</w:t>
            </w:r>
          </w:p>
        </w:tc>
        <w:tc>
          <w:tcPr>
            <w:tcW w:w="2321" w:type="dxa"/>
            <w:tcBorders>
              <w:top w:val="single" w:sz="6" w:space="0" w:color="auto"/>
              <w:left w:val="single" w:sz="6" w:space="0" w:color="auto"/>
              <w:bottom w:val="single" w:sz="6" w:space="0" w:color="auto"/>
              <w:right w:val="single" w:sz="6" w:space="0" w:color="auto"/>
            </w:tcBorders>
          </w:tcPr>
          <w:p w14:paraId="0E497765" w14:textId="77777777" w:rsidR="00000000" w:rsidRDefault="00000000">
            <w:pPr>
              <w:spacing w:line="276" w:lineRule="auto"/>
              <w:rPr>
                <w:sz w:val="20"/>
                <w:szCs w:val="20"/>
              </w:rPr>
            </w:pPr>
            <w:r>
              <w:rPr>
                <w:sz w:val="20"/>
                <w:szCs w:val="20"/>
              </w:rPr>
              <w:t xml:space="preserve"> 3</w:t>
            </w:r>
          </w:p>
        </w:tc>
        <w:tc>
          <w:tcPr>
            <w:tcW w:w="4702" w:type="dxa"/>
            <w:tcBorders>
              <w:top w:val="single" w:sz="6" w:space="0" w:color="auto"/>
              <w:left w:val="single" w:sz="6" w:space="0" w:color="auto"/>
              <w:bottom w:val="single" w:sz="6" w:space="0" w:color="auto"/>
              <w:right w:val="single" w:sz="6" w:space="0" w:color="auto"/>
            </w:tcBorders>
          </w:tcPr>
          <w:p w14:paraId="337610DE" w14:textId="77777777" w:rsidR="00000000" w:rsidRDefault="00000000">
            <w:pPr>
              <w:spacing w:line="276" w:lineRule="auto"/>
              <w:rPr>
                <w:sz w:val="20"/>
                <w:szCs w:val="20"/>
              </w:rPr>
            </w:pPr>
            <w:r>
              <w:rPr>
                <w:sz w:val="20"/>
                <w:szCs w:val="20"/>
              </w:rPr>
              <w:t>Обсуждение написанного с руководителем</w:t>
            </w:r>
          </w:p>
        </w:tc>
      </w:tr>
      <w:tr w:rsidR="00000000" w14:paraId="2AE66230" w14:textId="77777777">
        <w:tblPrEx>
          <w:tblCellMar>
            <w:top w:w="0" w:type="dxa"/>
            <w:bottom w:w="0" w:type="dxa"/>
          </w:tblCellMar>
        </w:tblPrEx>
        <w:trPr>
          <w:jc w:val="center"/>
        </w:trPr>
        <w:tc>
          <w:tcPr>
            <w:tcW w:w="1482" w:type="dxa"/>
            <w:tcBorders>
              <w:top w:val="single" w:sz="6" w:space="0" w:color="auto"/>
              <w:left w:val="single" w:sz="6" w:space="0" w:color="auto"/>
              <w:bottom w:val="single" w:sz="6" w:space="0" w:color="auto"/>
              <w:right w:val="single" w:sz="6" w:space="0" w:color="auto"/>
            </w:tcBorders>
          </w:tcPr>
          <w:p w14:paraId="55301F12" w14:textId="77777777" w:rsidR="00000000" w:rsidRDefault="00000000">
            <w:pPr>
              <w:spacing w:line="276" w:lineRule="auto"/>
              <w:rPr>
                <w:sz w:val="20"/>
                <w:szCs w:val="20"/>
              </w:rPr>
            </w:pPr>
            <w:r>
              <w:rPr>
                <w:sz w:val="20"/>
                <w:szCs w:val="20"/>
              </w:rPr>
              <w:t>6-14</w:t>
            </w:r>
          </w:p>
        </w:tc>
        <w:tc>
          <w:tcPr>
            <w:tcW w:w="2321" w:type="dxa"/>
            <w:tcBorders>
              <w:top w:val="single" w:sz="6" w:space="0" w:color="auto"/>
              <w:left w:val="single" w:sz="6" w:space="0" w:color="auto"/>
              <w:bottom w:val="single" w:sz="6" w:space="0" w:color="auto"/>
              <w:right w:val="single" w:sz="6" w:space="0" w:color="auto"/>
            </w:tcBorders>
          </w:tcPr>
          <w:p w14:paraId="3224E8A1" w14:textId="77777777" w:rsidR="00000000" w:rsidRDefault="00000000">
            <w:pPr>
              <w:spacing w:line="276" w:lineRule="auto"/>
              <w:rPr>
                <w:sz w:val="20"/>
                <w:szCs w:val="20"/>
              </w:rPr>
            </w:pPr>
            <w:r>
              <w:rPr>
                <w:sz w:val="20"/>
                <w:szCs w:val="20"/>
              </w:rPr>
              <w:t xml:space="preserve"> 7</w:t>
            </w:r>
          </w:p>
        </w:tc>
        <w:tc>
          <w:tcPr>
            <w:tcW w:w="4702" w:type="dxa"/>
            <w:tcBorders>
              <w:top w:val="single" w:sz="6" w:space="0" w:color="auto"/>
              <w:left w:val="single" w:sz="6" w:space="0" w:color="auto"/>
              <w:bottom w:val="single" w:sz="6" w:space="0" w:color="auto"/>
              <w:right w:val="single" w:sz="6" w:space="0" w:color="auto"/>
            </w:tcBorders>
          </w:tcPr>
          <w:p w14:paraId="4CFD4254" w14:textId="77777777" w:rsidR="00000000" w:rsidRDefault="00000000">
            <w:pPr>
              <w:spacing w:line="276" w:lineRule="auto"/>
              <w:rPr>
                <w:sz w:val="20"/>
                <w:szCs w:val="20"/>
              </w:rPr>
            </w:pPr>
            <w:r>
              <w:rPr>
                <w:sz w:val="20"/>
                <w:szCs w:val="20"/>
              </w:rPr>
              <w:t>Написание литературного обзора начисто</w:t>
            </w:r>
          </w:p>
        </w:tc>
      </w:tr>
      <w:tr w:rsidR="00000000" w14:paraId="09A00CC6" w14:textId="77777777">
        <w:tblPrEx>
          <w:tblCellMar>
            <w:top w:w="0" w:type="dxa"/>
            <w:bottom w:w="0" w:type="dxa"/>
          </w:tblCellMar>
        </w:tblPrEx>
        <w:trPr>
          <w:jc w:val="center"/>
        </w:trPr>
        <w:tc>
          <w:tcPr>
            <w:tcW w:w="1482" w:type="dxa"/>
            <w:tcBorders>
              <w:top w:val="single" w:sz="6" w:space="0" w:color="auto"/>
              <w:left w:val="single" w:sz="6" w:space="0" w:color="auto"/>
              <w:bottom w:val="single" w:sz="6" w:space="0" w:color="auto"/>
              <w:right w:val="single" w:sz="6" w:space="0" w:color="auto"/>
            </w:tcBorders>
          </w:tcPr>
          <w:p w14:paraId="6351A4D3" w14:textId="77777777" w:rsidR="00000000" w:rsidRDefault="00000000">
            <w:pPr>
              <w:spacing w:line="276" w:lineRule="auto"/>
              <w:rPr>
                <w:sz w:val="20"/>
                <w:szCs w:val="20"/>
              </w:rPr>
            </w:pPr>
            <w:r>
              <w:rPr>
                <w:sz w:val="20"/>
                <w:szCs w:val="20"/>
              </w:rPr>
              <w:t>2-7</w:t>
            </w:r>
          </w:p>
        </w:tc>
        <w:tc>
          <w:tcPr>
            <w:tcW w:w="2321" w:type="dxa"/>
            <w:tcBorders>
              <w:top w:val="single" w:sz="6" w:space="0" w:color="auto"/>
              <w:left w:val="single" w:sz="6" w:space="0" w:color="auto"/>
              <w:bottom w:val="single" w:sz="6" w:space="0" w:color="auto"/>
              <w:right w:val="single" w:sz="6" w:space="0" w:color="auto"/>
            </w:tcBorders>
          </w:tcPr>
          <w:p w14:paraId="4E2D273D" w14:textId="77777777" w:rsidR="00000000" w:rsidRDefault="00000000">
            <w:pPr>
              <w:spacing w:line="276" w:lineRule="auto"/>
              <w:rPr>
                <w:sz w:val="20"/>
                <w:szCs w:val="20"/>
              </w:rPr>
            </w:pPr>
            <w:r>
              <w:rPr>
                <w:sz w:val="20"/>
                <w:szCs w:val="20"/>
              </w:rPr>
              <w:t xml:space="preserve"> 3</w:t>
            </w:r>
          </w:p>
        </w:tc>
        <w:tc>
          <w:tcPr>
            <w:tcW w:w="4702" w:type="dxa"/>
            <w:tcBorders>
              <w:top w:val="single" w:sz="6" w:space="0" w:color="auto"/>
              <w:left w:val="single" w:sz="6" w:space="0" w:color="auto"/>
              <w:bottom w:val="single" w:sz="6" w:space="0" w:color="auto"/>
              <w:right w:val="single" w:sz="6" w:space="0" w:color="auto"/>
            </w:tcBorders>
          </w:tcPr>
          <w:p w14:paraId="35474147" w14:textId="77777777" w:rsidR="00000000" w:rsidRDefault="00000000">
            <w:pPr>
              <w:spacing w:line="276" w:lineRule="auto"/>
              <w:rPr>
                <w:sz w:val="20"/>
                <w:szCs w:val="20"/>
              </w:rPr>
            </w:pPr>
            <w:r>
              <w:rPr>
                <w:sz w:val="20"/>
                <w:szCs w:val="20"/>
              </w:rPr>
              <w:t>Обсуждение заданий по экономике и БЖД с руководителем</w:t>
            </w:r>
          </w:p>
        </w:tc>
      </w:tr>
      <w:tr w:rsidR="00000000" w14:paraId="71C597C3" w14:textId="77777777">
        <w:tblPrEx>
          <w:tblCellMar>
            <w:top w:w="0" w:type="dxa"/>
            <w:bottom w:w="0" w:type="dxa"/>
          </w:tblCellMar>
        </w:tblPrEx>
        <w:trPr>
          <w:jc w:val="center"/>
        </w:trPr>
        <w:tc>
          <w:tcPr>
            <w:tcW w:w="1482" w:type="dxa"/>
            <w:tcBorders>
              <w:top w:val="single" w:sz="6" w:space="0" w:color="auto"/>
              <w:left w:val="single" w:sz="6" w:space="0" w:color="auto"/>
              <w:bottom w:val="single" w:sz="6" w:space="0" w:color="auto"/>
              <w:right w:val="single" w:sz="6" w:space="0" w:color="auto"/>
            </w:tcBorders>
          </w:tcPr>
          <w:p w14:paraId="5C16C273" w14:textId="77777777" w:rsidR="00000000" w:rsidRDefault="00000000">
            <w:pPr>
              <w:spacing w:line="276" w:lineRule="auto"/>
              <w:rPr>
                <w:sz w:val="20"/>
                <w:szCs w:val="20"/>
              </w:rPr>
            </w:pPr>
            <w:r>
              <w:rPr>
                <w:sz w:val="20"/>
                <w:szCs w:val="20"/>
              </w:rPr>
              <w:t>7-8</w:t>
            </w:r>
          </w:p>
        </w:tc>
        <w:tc>
          <w:tcPr>
            <w:tcW w:w="2321" w:type="dxa"/>
            <w:tcBorders>
              <w:top w:val="single" w:sz="6" w:space="0" w:color="auto"/>
              <w:left w:val="single" w:sz="6" w:space="0" w:color="auto"/>
              <w:bottom w:val="single" w:sz="6" w:space="0" w:color="auto"/>
              <w:right w:val="single" w:sz="6" w:space="0" w:color="auto"/>
            </w:tcBorders>
          </w:tcPr>
          <w:p w14:paraId="702E8A4B" w14:textId="77777777" w:rsidR="00000000" w:rsidRDefault="00000000">
            <w:pPr>
              <w:spacing w:line="276" w:lineRule="auto"/>
              <w:rPr>
                <w:sz w:val="20"/>
                <w:szCs w:val="20"/>
              </w:rPr>
            </w:pPr>
            <w:r>
              <w:rPr>
                <w:sz w:val="20"/>
                <w:szCs w:val="20"/>
              </w:rPr>
              <w:t>14</w:t>
            </w:r>
          </w:p>
        </w:tc>
        <w:tc>
          <w:tcPr>
            <w:tcW w:w="4702" w:type="dxa"/>
            <w:tcBorders>
              <w:top w:val="single" w:sz="6" w:space="0" w:color="auto"/>
              <w:left w:val="single" w:sz="6" w:space="0" w:color="auto"/>
              <w:bottom w:val="single" w:sz="6" w:space="0" w:color="auto"/>
              <w:right w:val="single" w:sz="6" w:space="0" w:color="auto"/>
            </w:tcBorders>
          </w:tcPr>
          <w:p w14:paraId="447C5B41" w14:textId="77777777" w:rsidR="00000000" w:rsidRDefault="00000000">
            <w:pPr>
              <w:spacing w:line="276" w:lineRule="auto"/>
              <w:rPr>
                <w:sz w:val="20"/>
                <w:szCs w:val="20"/>
              </w:rPr>
            </w:pPr>
            <w:r>
              <w:rPr>
                <w:sz w:val="20"/>
                <w:szCs w:val="20"/>
              </w:rPr>
              <w:t>Выполнение заданий по экономике и БЖД на черновиках, подпись у руководителей</w:t>
            </w:r>
          </w:p>
        </w:tc>
      </w:tr>
      <w:tr w:rsidR="00000000" w14:paraId="3A91CEDC" w14:textId="77777777">
        <w:tblPrEx>
          <w:tblCellMar>
            <w:top w:w="0" w:type="dxa"/>
            <w:bottom w:w="0" w:type="dxa"/>
          </w:tblCellMar>
        </w:tblPrEx>
        <w:trPr>
          <w:jc w:val="center"/>
        </w:trPr>
        <w:tc>
          <w:tcPr>
            <w:tcW w:w="1482" w:type="dxa"/>
            <w:tcBorders>
              <w:top w:val="single" w:sz="6" w:space="0" w:color="auto"/>
              <w:left w:val="single" w:sz="6" w:space="0" w:color="auto"/>
              <w:bottom w:val="single" w:sz="6" w:space="0" w:color="auto"/>
              <w:right w:val="single" w:sz="6" w:space="0" w:color="auto"/>
            </w:tcBorders>
          </w:tcPr>
          <w:p w14:paraId="445C1B29" w14:textId="77777777" w:rsidR="00000000" w:rsidRDefault="00000000">
            <w:pPr>
              <w:spacing w:line="276" w:lineRule="auto"/>
              <w:rPr>
                <w:sz w:val="20"/>
                <w:szCs w:val="20"/>
              </w:rPr>
            </w:pPr>
            <w:r>
              <w:rPr>
                <w:sz w:val="20"/>
                <w:szCs w:val="20"/>
              </w:rPr>
              <w:t>8-9</w:t>
            </w:r>
          </w:p>
        </w:tc>
        <w:tc>
          <w:tcPr>
            <w:tcW w:w="2321" w:type="dxa"/>
            <w:tcBorders>
              <w:top w:val="single" w:sz="6" w:space="0" w:color="auto"/>
              <w:left w:val="single" w:sz="6" w:space="0" w:color="auto"/>
              <w:bottom w:val="single" w:sz="6" w:space="0" w:color="auto"/>
              <w:right w:val="single" w:sz="6" w:space="0" w:color="auto"/>
            </w:tcBorders>
          </w:tcPr>
          <w:p w14:paraId="1C8ACF89" w14:textId="77777777" w:rsidR="00000000" w:rsidRDefault="00000000">
            <w:pPr>
              <w:spacing w:line="276" w:lineRule="auto"/>
              <w:rPr>
                <w:sz w:val="20"/>
                <w:szCs w:val="20"/>
              </w:rPr>
            </w:pPr>
            <w:r>
              <w:rPr>
                <w:sz w:val="20"/>
                <w:szCs w:val="20"/>
              </w:rPr>
              <w:t xml:space="preserve"> 3</w:t>
            </w:r>
          </w:p>
        </w:tc>
        <w:tc>
          <w:tcPr>
            <w:tcW w:w="4702" w:type="dxa"/>
            <w:tcBorders>
              <w:top w:val="single" w:sz="6" w:space="0" w:color="auto"/>
              <w:left w:val="single" w:sz="6" w:space="0" w:color="auto"/>
              <w:bottom w:val="single" w:sz="6" w:space="0" w:color="auto"/>
              <w:right w:val="single" w:sz="6" w:space="0" w:color="auto"/>
            </w:tcBorders>
          </w:tcPr>
          <w:p w14:paraId="144873DE" w14:textId="77777777" w:rsidR="00000000" w:rsidRDefault="00000000">
            <w:pPr>
              <w:spacing w:line="276" w:lineRule="auto"/>
              <w:rPr>
                <w:sz w:val="20"/>
                <w:szCs w:val="20"/>
              </w:rPr>
            </w:pPr>
            <w:r>
              <w:rPr>
                <w:sz w:val="20"/>
                <w:szCs w:val="20"/>
              </w:rPr>
              <w:t>Обсуждение написанного с преподавателем по метрологии</w:t>
            </w:r>
          </w:p>
        </w:tc>
      </w:tr>
      <w:tr w:rsidR="00000000" w14:paraId="7927E34F" w14:textId="77777777">
        <w:tblPrEx>
          <w:tblCellMar>
            <w:top w:w="0" w:type="dxa"/>
            <w:bottom w:w="0" w:type="dxa"/>
          </w:tblCellMar>
        </w:tblPrEx>
        <w:trPr>
          <w:jc w:val="center"/>
        </w:trPr>
        <w:tc>
          <w:tcPr>
            <w:tcW w:w="1482" w:type="dxa"/>
            <w:tcBorders>
              <w:top w:val="single" w:sz="6" w:space="0" w:color="auto"/>
              <w:left w:val="single" w:sz="6" w:space="0" w:color="auto"/>
              <w:bottom w:val="single" w:sz="6" w:space="0" w:color="auto"/>
              <w:right w:val="single" w:sz="6" w:space="0" w:color="auto"/>
            </w:tcBorders>
          </w:tcPr>
          <w:p w14:paraId="06B9A524" w14:textId="77777777" w:rsidR="00000000" w:rsidRDefault="00000000">
            <w:pPr>
              <w:spacing w:line="276" w:lineRule="auto"/>
              <w:rPr>
                <w:sz w:val="20"/>
                <w:szCs w:val="20"/>
              </w:rPr>
            </w:pPr>
            <w:r>
              <w:rPr>
                <w:sz w:val="20"/>
                <w:szCs w:val="20"/>
              </w:rPr>
              <w:t>9-14</w:t>
            </w:r>
          </w:p>
        </w:tc>
        <w:tc>
          <w:tcPr>
            <w:tcW w:w="2321" w:type="dxa"/>
            <w:tcBorders>
              <w:top w:val="single" w:sz="6" w:space="0" w:color="auto"/>
              <w:left w:val="single" w:sz="6" w:space="0" w:color="auto"/>
              <w:bottom w:val="single" w:sz="6" w:space="0" w:color="auto"/>
              <w:right w:val="single" w:sz="6" w:space="0" w:color="auto"/>
            </w:tcBorders>
          </w:tcPr>
          <w:p w14:paraId="1B011A0A" w14:textId="77777777" w:rsidR="00000000" w:rsidRDefault="00000000">
            <w:pPr>
              <w:spacing w:line="276" w:lineRule="auto"/>
              <w:rPr>
                <w:sz w:val="20"/>
                <w:szCs w:val="20"/>
              </w:rPr>
            </w:pPr>
            <w:r>
              <w:rPr>
                <w:sz w:val="20"/>
                <w:szCs w:val="20"/>
              </w:rPr>
              <w:t xml:space="preserve"> 7</w:t>
            </w:r>
          </w:p>
        </w:tc>
        <w:tc>
          <w:tcPr>
            <w:tcW w:w="4702" w:type="dxa"/>
            <w:tcBorders>
              <w:top w:val="single" w:sz="6" w:space="0" w:color="auto"/>
              <w:left w:val="single" w:sz="6" w:space="0" w:color="auto"/>
              <w:bottom w:val="single" w:sz="6" w:space="0" w:color="auto"/>
              <w:right w:val="single" w:sz="6" w:space="0" w:color="auto"/>
            </w:tcBorders>
          </w:tcPr>
          <w:p w14:paraId="1450C1CF" w14:textId="77777777" w:rsidR="00000000" w:rsidRDefault="00000000">
            <w:pPr>
              <w:spacing w:line="276" w:lineRule="auto"/>
              <w:rPr>
                <w:sz w:val="20"/>
                <w:szCs w:val="20"/>
              </w:rPr>
            </w:pPr>
            <w:r>
              <w:rPr>
                <w:sz w:val="20"/>
                <w:szCs w:val="20"/>
              </w:rPr>
              <w:t>Написание заданий по экономике и БЖД начисто</w:t>
            </w:r>
          </w:p>
        </w:tc>
      </w:tr>
      <w:tr w:rsidR="00000000" w14:paraId="0B4B7919" w14:textId="77777777">
        <w:tblPrEx>
          <w:tblCellMar>
            <w:top w:w="0" w:type="dxa"/>
            <w:bottom w:w="0" w:type="dxa"/>
          </w:tblCellMar>
        </w:tblPrEx>
        <w:trPr>
          <w:jc w:val="center"/>
        </w:trPr>
        <w:tc>
          <w:tcPr>
            <w:tcW w:w="1482" w:type="dxa"/>
            <w:tcBorders>
              <w:top w:val="single" w:sz="6" w:space="0" w:color="auto"/>
              <w:left w:val="single" w:sz="6" w:space="0" w:color="auto"/>
              <w:bottom w:val="single" w:sz="6" w:space="0" w:color="auto"/>
              <w:right w:val="single" w:sz="6" w:space="0" w:color="auto"/>
            </w:tcBorders>
          </w:tcPr>
          <w:p w14:paraId="0A4847FC" w14:textId="77777777" w:rsidR="00000000" w:rsidRDefault="00000000">
            <w:pPr>
              <w:spacing w:line="276" w:lineRule="auto"/>
              <w:rPr>
                <w:sz w:val="20"/>
                <w:szCs w:val="20"/>
              </w:rPr>
            </w:pPr>
            <w:r>
              <w:rPr>
                <w:sz w:val="20"/>
                <w:szCs w:val="20"/>
              </w:rPr>
              <w:t>2-10</w:t>
            </w:r>
          </w:p>
        </w:tc>
        <w:tc>
          <w:tcPr>
            <w:tcW w:w="2321" w:type="dxa"/>
            <w:tcBorders>
              <w:top w:val="single" w:sz="6" w:space="0" w:color="auto"/>
              <w:left w:val="single" w:sz="6" w:space="0" w:color="auto"/>
              <w:bottom w:val="single" w:sz="6" w:space="0" w:color="auto"/>
              <w:right w:val="single" w:sz="6" w:space="0" w:color="auto"/>
            </w:tcBorders>
          </w:tcPr>
          <w:p w14:paraId="11FE52CF" w14:textId="77777777" w:rsidR="00000000" w:rsidRDefault="00000000">
            <w:pPr>
              <w:spacing w:line="276" w:lineRule="auto"/>
              <w:rPr>
                <w:sz w:val="20"/>
                <w:szCs w:val="20"/>
              </w:rPr>
            </w:pPr>
            <w:r>
              <w:rPr>
                <w:sz w:val="20"/>
                <w:szCs w:val="20"/>
              </w:rPr>
              <w:t xml:space="preserve"> 3</w:t>
            </w:r>
          </w:p>
        </w:tc>
        <w:tc>
          <w:tcPr>
            <w:tcW w:w="4702" w:type="dxa"/>
            <w:tcBorders>
              <w:top w:val="single" w:sz="6" w:space="0" w:color="auto"/>
              <w:left w:val="single" w:sz="6" w:space="0" w:color="auto"/>
              <w:bottom w:val="single" w:sz="6" w:space="0" w:color="auto"/>
              <w:right w:val="single" w:sz="6" w:space="0" w:color="auto"/>
            </w:tcBorders>
          </w:tcPr>
          <w:p w14:paraId="64BB94E1" w14:textId="77777777" w:rsidR="00000000" w:rsidRDefault="00000000">
            <w:pPr>
              <w:spacing w:line="276" w:lineRule="auto"/>
              <w:rPr>
                <w:sz w:val="20"/>
                <w:szCs w:val="20"/>
              </w:rPr>
            </w:pPr>
            <w:r>
              <w:rPr>
                <w:sz w:val="20"/>
                <w:szCs w:val="20"/>
              </w:rPr>
              <w:t>Обсуждение плана эксперимента с руководителем</w:t>
            </w:r>
          </w:p>
        </w:tc>
      </w:tr>
      <w:tr w:rsidR="00000000" w14:paraId="4A927D6E" w14:textId="77777777">
        <w:tblPrEx>
          <w:tblCellMar>
            <w:top w:w="0" w:type="dxa"/>
            <w:bottom w:w="0" w:type="dxa"/>
          </w:tblCellMar>
        </w:tblPrEx>
        <w:trPr>
          <w:jc w:val="center"/>
        </w:trPr>
        <w:tc>
          <w:tcPr>
            <w:tcW w:w="1482" w:type="dxa"/>
            <w:tcBorders>
              <w:top w:val="single" w:sz="6" w:space="0" w:color="auto"/>
              <w:left w:val="single" w:sz="6" w:space="0" w:color="auto"/>
              <w:bottom w:val="single" w:sz="6" w:space="0" w:color="auto"/>
              <w:right w:val="single" w:sz="6" w:space="0" w:color="auto"/>
            </w:tcBorders>
          </w:tcPr>
          <w:p w14:paraId="69716323" w14:textId="77777777" w:rsidR="00000000" w:rsidRDefault="00000000">
            <w:pPr>
              <w:spacing w:line="276" w:lineRule="auto"/>
              <w:rPr>
                <w:sz w:val="20"/>
                <w:szCs w:val="20"/>
              </w:rPr>
            </w:pPr>
            <w:r>
              <w:rPr>
                <w:sz w:val="20"/>
                <w:szCs w:val="20"/>
              </w:rPr>
              <w:t>10-11</w:t>
            </w:r>
          </w:p>
        </w:tc>
        <w:tc>
          <w:tcPr>
            <w:tcW w:w="2321" w:type="dxa"/>
            <w:tcBorders>
              <w:top w:val="single" w:sz="6" w:space="0" w:color="auto"/>
              <w:left w:val="single" w:sz="6" w:space="0" w:color="auto"/>
              <w:bottom w:val="single" w:sz="6" w:space="0" w:color="auto"/>
              <w:right w:val="single" w:sz="6" w:space="0" w:color="auto"/>
            </w:tcBorders>
          </w:tcPr>
          <w:p w14:paraId="3DF51240" w14:textId="77777777" w:rsidR="00000000" w:rsidRDefault="00000000">
            <w:pPr>
              <w:spacing w:line="276" w:lineRule="auto"/>
              <w:rPr>
                <w:sz w:val="20"/>
                <w:szCs w:val="20"/>
              </w:rPr>
            </w:pPr>
            <w:r>
              <w:rPr>
                <w:sz w:val="20"/>
                <w:szCs w:val="20"/>
              </w:rPr>
              <w:t>56</w:t>
            </w:r>
          </w:p>
        </w:tc>
        <w:tc>
          <w:tcPr>
            <w:tcW w:w="4702" w:type="dxa"/>
            <w:tcBorders>
              <w:top w:val="single" w:sz="6" w:space="0" w:color="auto"/>
              <w:left w:val="single" w:sz="6" w:space="0" w:color="auto"/>
              <w:bottom w:val="single" w:sz="6" w:space="0" w:color="auto"/>
              <w:right w:val="single" w:sz="6" w:space="0" w:color="auto"/>
            </w:tcBorders>
          </w:tcPr>
          <w:p w14:paraId="7DCA0799" w14:textId="77777777" w:rsidR="00000000" w:rsidRDefault="00000000">
            <w:pPr>
              <w:spacing w:line="276" w:lineRule="auto"/>
              <w:rPr>
                <w:sz w:val="20"/>
                <w:szCs w:val="20"/>
              </w:rPr>
            </w:pPr>
            <w:r>
              <w:rPr>
                <w:sz w:val="20"/>
                <w:szCs w:val="20"/>
              </w:rPr>
              <w:t>Проведение эксперимента</w:t>
            </w:r>
          </w:p>
        </w:tc>
      </w:tr>
      <w:tr w:rsidR="00000000" w14:paraId="646242E0" w14:textId="77777777">
        <w:tblPrEx>
          <w:tblCellMar>
            <w:top w:w="0" w:type="dxa"/>
            <w:bottom w:w="0" w:type="dxa"/>
          </w:tblCellMar>
        </w:tblPrEx>
        <w:trPr>
          <w:jc w:val="center"/>
        </w:trPr>
        <w:tc>
          <w:tcPr>
            <w:tcW w:w="1482" w:type="dxa"/>
            <w:tcBorders>
              <w:top w:val="single" w:sz="6" w:space="0" w:color="auto"/>
              <w:left w:val="single" w:sz="6" w:space="0" w:color="auto"/>
              <w:bottom w:val="single" w:sz="6" w:space="0" w:color="auto"/>
              <w:right w:val="single" w:sz="6" w:space="0" w:color="auto"/>
            </w:tcBorders>
          </w:tcPr>
          <w:p w14:paraId="70E2C0BF" w14:textId="77777777" w:rsidR="00000000" w:rsidRDefault="00000000">
            <w:pPr>
              <w:spacing w:line="276" w:lineRule="auto"/>
              <w:rPr>
                <w:sz w:val="20"/>
                <w:szCs w:val="20"/>
              </w:rPr>
            </w:pPr>
            <w:r>
              <w:rPr>
                <w:sz w:val="20"/>
                <w:szCs w:val="20"/>
              </w:rPr>
              <w:t>11-12</w:t>
            </w:r>
          </w:p>
        </w:tc>
        <w:tc>
          <w:tcPr>
            <w:tcW w:w="2321" w:type="dxa"/>
            <w:tcBorders>
              <w:top w:val="single" w:sz="6" w:space="0" w:color="auto"/>
              <w:left w:val="single" w:sz="6" w:space="0" w:color="auto"/>
              <w:bottom w:val="single" w:sz="6" w:space="0" w:color="auto"/>
              <w:right w:val="single" w:sz="6" w:space="0" w:color="auto"/>
            </w:tcBorders>
          </w:tcPr>
          <w:p w14:paraId="46094CC8" w14:textId="77777777" w:rsidR="00000000" w:rsidRDefault="00000000">
            <w:pPr>
              <w:spacing w:line="276" w:lineRule="auto"/>
              <w:rPr>
                <w:sz w:val="20"/>
                <w:szCs w:val="20"/>
              </w:rPr>
            </w:pPr>
            <w:r>
              <w:rPr>
                <w:sz w:val="20"/>
                <w:szCs w:val="20"/>
              </w:rPr>
              <w:t>14</w:t>
            </w:r>
          </w:p>
        </w:tc>
        <w:tc>
          <w:tcPr>
            <w:tcW w:w="4702" w:type="dxa"/>
            <w:tcBorders>
              <w:top w:val="single" w:sz="6" w:space="0" w:color="auto"/>
              <w:left w:val="single" w:sz="6" w:space="0" w:color="auto"/>
              <w:bottom w:val="single" w:sz="6" w:space="0" w:color="auto"/>
              <w:right w:val="single" w:sz="6" w:space="0" w:color="auto"/>
            </w:tcBorders>
          </w:tcPr>
          <w:p w14:paraId="6DD375FC" w14:textId="77777777" w:rsidR="00000000" w:rsidRDefault="00000000">
            <w:pPr>
              <w:spacing w:line="276" w:lineRule="auto"/>
              <w:rPr>
                <w:sz w:val="20"/>
                <w:szCs w:val="20"/>
              </w:rPr>
            </w:pPr>
            <w:r>
              <w:rPr>
                <w:sz w:val="20"/>
                <w:szCs w:val="20"/>
              </w:rPr>
              <w:t>Обсуждение с руководителем полученных результатов и написание черновика</w:t>
            </w:r>
          </w:p>
        </w:tc>
      </w:tr>
      <w:tr w:rsidR="00000000" w14:paraId="771B47B3" w14:textId="77777777">
        <w:tblPrEx>
          <w:tblCellMar>
            <w:top w:w="0" w:type="dxa"/>
            <w:bottom w:w="0" w:type="dxa"/>
          </w:tblCellMar>
        </w:tblPrEx>
        <w:trPr>
          <w:jc w:val="center"/>
        </w:trPr>
        <w:tc>
          <w:tcPr>
            <w:tcW w:w="1482" w:type="dxa"/>
            <w:tcBorders>
              <w:top w:val="single" w:sz="6" w:space="0" w:color="auto"/>
              <w:left w:val="single" w:sz="6" w:space="0" w:color="auto"/>
              <w:bottom w:val="single" w:sz="6" w:space="0" w:color="auto"/>
              <w:right w:val="single" w:sz="6" w:space="0" w:color="auto"/>
            </w:tcBorders>
          </w:tcPr>
          <w:p w14:paraId="28AC6ECE" w14:textId="77777777" w:rsidR="00000000" w:rsidRDefault="00000000">
            <w:pPr>
              <w:spacing w:line="276" w:lineRule="auto"/>
              <w:rPr>
                <w:sz w:val="20"/>
                <w:szCs w:val="20"/>
              </w:rPr>
            </w:pPr>
            <w:r>
              <w:rPr>
                <w:sz w:val="20"/>
                <w:szCs w:val="20"/>
              </w:rPr>
              <w:t>12-13</w:t>
            </w:r>
          </w:p>
        </w:tc>
        <w:tc>
          <w:tcPr>
            <w:tcW w:w="2321" w:type="dxa"/>
            <w:tcBorders>
              <w:top w:val="single" w:sz="6" w:space="0" w:color="auto"/>
              <w:left w:val="single" w:sz="6" w:space="0" w:color="auto"/>
              <w:bottom w:val="single" w:sz="6" w:space="0" w:color="auto"/>
              <w:right w:val="single" w:sz="6" w:space="0" w:color="auto"/>
            </w:tcBorders>
          </w:tcPr>
          <w:p w14:paraId="7A23B018" w14:textId="77777777" w:rsidR="00000000" w:rsidRDefault="00000000">
            <w:pPr>
              <w:spacing w:line="276" w:lineRule="auto"/>
              <w:rPr>
                <w:sz w:val="20"/>
                <w:szCs w:val="20"/>
              </w:rPr>
            </w:pPr>
            <w:r>
              <w:rPr>
                <w:sz w:val="20"/>
                <w:szCs w:val="20"/>
              </w:rPr>
              <w:t xml:space="preserve"> 3</w:t>
            </w:r>
          </w:p>
        </w:tc>
        <w:tc>
          <w:tcPr>
            <w:tcW w:w="4702" w:type="dxa"/>
            <w:tcBorders>
              <w:top w:val="single" w:sz="6" w:space="0" w:color="auto"/>
              <w:left w:val="single" w:sz="6" w:space="0" w:color="auto"/>
              <w:bottom w:val="single" w:sz="6" w:space="0" w:color="auto"/>
              <w:right w:val="single" w:sz="6" w:space="0" w:color="auto"/>
            </w:tcBorders>
          </w:tcPr>
          <w:p w14:paraId="46279210" w14:textId="77777777" w:rsidR="00000000" w:rsidRDefault="00000000">
            <w:pPr>
              <w:spacing w:line="276" w:lineRule="auto"/>
              <w:rPr>
                <w:sz w:val="20"/>
                <w:szCs w:val="20"/>
              </w:rPr>
            </w:pPr>
            <w:r>
              <w:rPr>
                <w:sz w:val="20"/>
                <w:szCs w:val="20"/>
              </w:rPr>
              <w:t>Обсуждение написанного с преподавателем по метрологии</w:t>
            </w:r>
          </w:p>
        </w:tc>
      </w:tr>
      <w:tr w:rsidR="00000000" w14:paraId="5C4AA151" w14:textId="77777777">
        <w:tblPrEx>
          <w:tblCellMar>
            <w:top w:w="0" w:type="dxa"/>
            <w:bottom w:w="0" w:type="dxa"/>
          </w:tblCellMar>
        </w:tblPrEx>
        <w:trPr>
          <w:jc w:val="center"/>
        </w:trPr>
        <w:tc>
          <w:tcPr>
            <w:tcW w:w="1482" w:type="dxa"/>
            <w:tcBorders>
              <w:top w:val="single" w:sz="6" w:space="0" w:color="auto"/>
              <w:left w:val="single" w:sz="6" w:space="0" w:color="auto"/>
              <w:bottom w:val="single" w:sz="6" w:space="0" w:color="auto"/>
              <w:right w:val="single" w:sz="6" w:space="0" w:color="auto"/>
            </w:tcBorders>
          </w:tcPr>
          <w:p w14:paraId="6C9AA0B3" w14:textId="77777777" w:rsidR="00000000" w:rsidRDefault="00000000">
            <w:pPr>
              <w:spacing w:line="276" w:lineRule="auto"/>
              <w:rPr>
                <w:sz w:val="20"/>
                <w:szCs w:val="20"/>
              </w:rPr>
            </w:pPr>
            <w:r>
              <w:rPr>
                <w:sz w:val="20"/>
                <w:szCs w:val="20"/>
              </w:rPr>
              <w:t>13-14</w:t>
            </w:r>
          </w:p>
        </w:tc>
        <w:tc>
          <w:tcPr>
            <w:tcW w:w="2321" w:type="dxa"/>
            <w:tcBorders>
              <w:top w:val="single" w:sz="6" w:space="0" w:color="auto"/>
              <w:left w:val="single" w:sz="6" w:space="0" w:color="auto"/>
              <w:bottom w:val="single" w:sz="6" w:space="0" w:color="auto"/>
              <w:right w:val="single" w:sz="6" w:space="0" w:color="auto"/>
            </w:tcBorders>
          </w:tcPr>
          <w:p w14:paraId="0313EAD7" w14:textId="77777777" w:rsidR="00000000" w:rsidRDefault="00000000">
            <w:pPr>
              <w:spacing w:line="276" w:lineRule="auto"/>
              <w:rPr>
                <w:sz w:val="20"/>
                <w:szCs w:val="20"/>
              </w:rPr>
            </w:pPr>
            <w:r>
              <w:rPr>
                <w:sz w:val="20"/>
                <w:szCs w:val="20"/>
              </w:rPr>
              <w:t xml:space="preserve"> 7</w:t>
            </w:r>
          </w:p>
        </w:tc>
        <w:tc>
          <w:tcPr>
            <w:tcW w:w="4702" w:type="dxa"/>
            <w:tcBorders>
              <w:top w:val="single" w:sz="6" w:space="0" w:color="auto"/>
              <w:left w:val="single" w:sz="6" w:space="0" w:color="auto"/>
              <w:bottom w:val="single" w:sz="6" w:space="0" w:color="auto"/>
              <w:right w:val="single" w:sz="6" w:space="0" w:color="auto"/>
            </w:tcBorders>
          </w:tcPr>
          <w:p w14:paraId="2E24FEAB" w14:textId="77777777" w:rsidR="00000000" w:rsidRDefault="00000000">
            <w:pPr>
              <w:spacing w:line="276" w:lineRule="auto"/>
              <w:rPr>
                <w:sz w:val="20"/>
                <w:szCs w:val="20"/>
              </w:rPr>
            </w:pPr>
            <w:r>
              <w:rPr>
                <w:sz w:val="20"/>
                <w:szCs w:val="20"/>
              </w:rPr>
              <w:t>Написание экспериментальной части начисто</w:t>
            </w:r>
          </w:p>
        </w:tc>
      </w:tr>
      <w:tr w:rsidR="00000000" w14:paraId="73E318DC" w14:textId="77777777">
        <w:tblPrEx>
          <w:tblCellMar>
            <w:top w:w="0" w:type="dxa"/>
            <w:bottom w:w="0" w:type="dxa"/>
          </w:tblCellMar>
        </w:tblPrEx>
        <w:trPr>
          <w:jc w:val="center"/>
        </w:trPr>
        <w:tc>
          <w:tcPr>
            <w:tcW w:w="1482" w:type="dxa"/>
            <w:tcBorders>
              <w:top w:val="single" w:sz="6" w:space="0" w:color="auto"/>
              <w:left w:val="single" w:sz="6" w:space="0" w:color="auto"/>
              <w:bottom w:val="single" w:sz="6" w:space="0" w:color="auto"/>
              <w:right w:val="single" w:sz="6" w:space="0" w:color="auto"/>
            </w:tcBorders>
          </w:tcPr>
          <w:p w14:paraId="361B7DF0" w14:textId="77777777" w:rsidR="00000000" w:rsidRDefault="00000000">
            <w:pPr>
              <w:spacing w:line="276" w:lineRule="auto"/>
              <w:rPr>
                <w:sz w:val="20"/>
                <w:szCs w:val="20"/>
              </w:rPr>
            </w:pPr>
            <w:r>
              <w:rPr>
                <w:sz w:val="20"/>
                <w:szCs w:val="20"/>
              </w:rPr>
              <w:t>14-15</w:t>
            </w:r>
          </w:p>
        </w:tc>
        <w:tc>
          <w:tcPr>
            <w:tcW w:w="2321" w:type="dxa"/>
            <w:tcBorders>
              <w:top w:val="single" w:sz="6" w:space="0" w:color="auto"/>
              <w:left w:val="single" w:sz="6" w:space="0" w:color="auto"/>
              <w:bottom w:val="single" w:sz="6" w:space="0" w:color="auto"/>
              <w:right w:val="single" w:sz="6" w:space="0" w:color="auto"/>
            </w:tcBorders>
          </w:tcPr>
          <w:p w14:paraId="57BB2E09" w14:textId="77777777" w:rsidR="00000000" w:rsidRDefault="00000000">
            <w:pPr>
              <w:spacing w:line="276" w:lineRule="auto"/>
              <w:rPr>
                <w:sz w:val="20"/>
                <w:szCs w:val="20"/>
              </w:rPr>
            </w:pPr>
            <w:r>
              <w:rPr>
                <w:sz w:val="20"/>
                <w:szCs w:val="20"/>
              </w:rPr>
              <w:t xml:space="preserve"> 3</w:t>
            </w:r>
          </w:p>
        </w:tc>
        <w:tc>
          <w:tcPr>
            <w:tcW w:w="4702" w:type="dxa"/>
            <w:tcBorders>
              <w:top w:val="single" w:sz="6" w:space="0" w:color="auto"/>
              <w:left w:val="single" w:sz="6" w:space="0" w:color="auto"/>
              <w:bottom w:val="single" w:sz="6" w:space="0" w:color="auto"/>
              <w:right w:val="single" w:sz="6" w:space="0" w:color="auto"/>
            </w:tcBorders>
          </w:tcPr>
          <w:p w14:paraId="42E204E8" w14:textId="77777777" w:rsidR="00000000" w:rsidRDefault="00000000">
            <w:pPr>
              <w:spacing w:line="276" w:lineRule="auto"/>
              <w:rPr>
                <w:sz w:val="20"/>
                <w:szCs w:val="20"/>
              </w:rPr>
            </w:pPr>
            <w:r>
              <w:rPr>
                <w:sz w:val="20"/>
                <w:szCs w:val="20"/>
              </w:rPr>
              <w:t>Обсуждение графической части с руководителем</w:t>
            </w:r>
          </w:p>
        </w:tc>
      </w:tr>
      <w:tr w:rsidR="00000000" w14:paraId="28EC4A38" w14:textId="77777777">
        <w:tblPrEx>
          <w:tblCellMar>
            <w:top w:w="0" w:type="dxa"/>
            <w:bottom w:w="0" w:type="dxa"/>
          </w:tblCellMar>
        </w:tblPrEx>
        <w:trPr>
          <w:jc w:val="center"/>
        </w:trPr>
        <w:tc>
          <w:tcPr>
            <w:tcW w:w="1482" w:type="dxa"/>
            <w:tcBorders>
              <w:top w:val="single" w:sz="6" w:space="0" w:color="auto"/>
              <w:left w:val="single" w:sz="6" w:space="0" w:color="auto"/>
              <w:bottom w:val="single" w:sz="6" w:space="0" w:color="auto"/>
              <w:right w:val="single" w:sz="6" w:space="0" w:color="auto"/>
            </w:tcBorders>
          </w:tcPr>
          <w:p w14:paraId="6A3DB54B" w14:textId="77777777" w:rsidR="00000000" w:rsidRDefault="00000000">
            <w:pPr>
              <w:spacing w:line="276" w:lineRule="auto"/>
              <w:rPr>
                <w:sz w:val="20"/>
                <w:szCs w:val="20"/>
              </w:rPr>
            </w:pPr>
            <w:r>
              <w:rPr>
                <w:sz w:val="20"/>
                <w:szCs w:val="20"/>
              </w:rPr>
              <w:t>15-16</w:t>
            </w:r>
          </w:p>
        </w:tc>
        <w:tc>
          <w:tcPr>
            <w:tcW w:w="2321" w:type="dxa"/>
            <w:tcBorders>
              <w:top w:val="single" w:sz="6" w:space="0" w:color="auto"/>
              <w:left w:val="single" w:sz="6" w:space="0" w:color="auto"/>
              <w:bottom w:val="single" w:sz="6" w:space="0" w:color="auto"/>
              <w:right w:val="single" w:sz="6" w:space="0" w:color="auto"/>
            </w:tcBorders>
          </w:tcPr>
          <w:p w14:paraId="5C60E45F" w14:textId="77777777" w:rsidR="00000000" w:rsidRDefault="00000000">
            <w:pPr>
              <w:spacing w:line="276" w:lineRule="auto"/>
              <w:rPr>
                <w:sz w:val="20"/>
                <w:szCs w:val="20"/>
              </w:rPr>
            </w:pPr>
            <w:r>
              <w:rPr>
                <w:sz w:val="20"/>
                <w:szCs w:val="20"/>
              </w:rPr>
              <w:t xml:space="preserve"> 3</w:t>
            </w:r>
          </w:p>
        </w:tc>
        <w:tc>
          <w:tcPr>
            <w:tcW w:w="4702" w:type="dxa"/>
            <w:tcBorders>
              <w:top w:val="single" w:sz="6" w:space="0" w:color="auto"/>
              <w:left w:val="single" w:sz="6" w:space="0" w:color="auto"/>
              <w:bottom w:val="single" w:sz="6" w:space="0" w:color="auto"/>
              <w:right w:val="single" w:sz="6" w:space="0" w:color="auto"/>
            </w:tcBorders>
          </w:tcPr>
          <w:p w14:paraId="0C260075" w14:textId="77777777" w:rsidR="00000000" w:rsidRDefault="00000000">
            <w:pPr>
              <w:spacing w:line="276" w:lineRule="auto"/>
              <w:rPr>
                <w:sz w:val="20"/>
                <w:szCs w:val="20"/>
              </w:rPr>
            </w:pPr>
            <w:r>
              <w:rPr>
                <w:sz w:val="20"/>
                <w:szCs w:val="20"/>
              </w:rPr>
              <w:t>Обсуждение написанной дипломной работы с преподавателем по метрологии, его подпись</w:t>
            </w:r>
          </w:p>
        </w:tc>
      </w:tr>
      <w:tr w:rsidR="00000000" w14:paraId="05931BBB" w14:textId="77777777">
        <w:tblPrEx>
          <w:tblCellMar>
            <w:top w:w="0" w:type="dxa"/>
            <w:bottom w:w="0" w:type="dxa"/>
          </w:tblCellMar>
        </w:tblPrEx>
        <w:trPr>
          <w:jc w:val="center"/>
        </w:trPr>
        <w:tc>
          <w:tcPr>
            <w:tcW w:w="1482" w:type="dxa"/>
            <w:tcBorders>
              <w:top w:val="single" w:sz="6" w:space="0" w:color="auto"/>
              <w:left w:val="single" w:sz="6" w:space="0" w:color="auto"/>
              <w:bottom w:val="single" w:sz="6" w:space="0" w:color="auto"/>
              <w:right w:val="single" w:sz="6" w:space="0" w:color="auto"/>
            </w:tcBorders>
          </w:tcPr>
          <w:p w14:paraId="0BE80549" w14:textId="77777777" w:rsidR="00000000" w:rsidRDefault="00000000">
            <w:pPr>
              <w:spacing w:line="276" w:lineRule="auto"/>
              <w:rPr>
                <w:sz w:val="20"/>
                <w:szCs w:val="20"/>
              </w:rPr>
            </w:pPr>
            <w:r>
              <w:rPr>
                <w:sz w:val="20"/>
                <w:szCs w:val="20"/>
              </w:rPr>
              <w:t>16-17</w:t>
            </w:r>
          </w:p>
        </w:tc>
        <w:tc>
          <w:tcPr>
            <w:tcW w:w="2321" w:type="dxa"/>
            <w:tcBorders>
              <w:top w:val="single" w:sz="6" w:space="0" w:color="auto"/>
              <w:left w:val="single" w:sz="6" w:space="0" w:color="auto"/>
              <w:bottom w:val="single" w:sz="6" w:space="0" w:color="auto"/>
              <w:right w:val="single" w:sz="6" w:space="0" w:color="auto"/>
            </w:tcBorders>
          </w:tcPr>
          <w:p w14:paraId="5F1F8B2C" w14:textId="77777777" w:rsidR="00000000" w:rsidRDefault="00000000">
            <w:pPr>
              <w:spacing w:line="276" w:lineRule="auto"/>
              <w:rPr>
                <w:sz w:val="20"/>
                <w:szCs w:val="20"/>
              </w:rPr>
            </w:pPr>
            <w:r>
              <w:rPr>
                <w:sz w:val="20"/>
                <w:szCs w:val="20"/>
              </w:rPr>
              <w:t>14</w:t>
            </w:r>
          </w:p>
        </w:tc>
        <w:tc>
          <w:tcPr>
            <w:tcW w:w="4702" w:type="dxa"/>
            <w:tcBorders>
              <w:top w:val="single" w:sz="6" w:space="0" w:color="auto"/>
              <w:left w:val="single" w:sz="6" w:space="0" w:color="auto"/>
              <w:bottom w:val="single" w:sz="6" w:space="0" w:color="auto"/>
              <w:right w:val="single" w:sz="6" w:space="0" w:color="auto"/>
            </w:tcBorders>
          </w:tcPr>
          <w:p w14:paraId="582B0607" w14:textId="77777777" w:rsidR="00000000" w:rsidRDefault="00000000">
            <w:pPr>
              <w:spacing w:line="276" w:lineRule="auto"/>
              <w:rPr>
                <w:sz w:val="20"/>
                <w:szCs w:val="20"/>
              </w:rPr>
            </w:pPr>
            <w:r>
              <w:rPr>
                <w:sz w:val="20"/>
                <w:szCs w:val="20"/>
              </w:rPr>
              <w:t>Выполнение графической части</w:t>
            </w:r>
          </w:p>
        </w:tc>
      </w:tr>
      <w:tr w:rsidR="00000000" w14:paraId="5170B2BD" w14:textId="77777777">
        <w:tblPrEx>
          <w:tblCellMar>
            <w:top w:w="0" w:type="dxa"/>
            <w:bottom w:w="0" w:type="dxa"/>
          </w:tblCellMar>
        </w:tblPrEx>
        <w:trPr>
          <w:jc w:val="center"/>
        </w:trPr>
        <w:tc>
          <w:tcPr>
            <w:tcW w:w="1482" w:type="dxa"/>
            <w:tcBorders>
              <w:top w:val="single" w:sz="6" w:space="0" w:color="auto"/>
              <w:left w:val="single" w:sz="6" w:space="0" w:color="auto"/>
              <w:bottom w:val="single" w:sz="6" w:space="0" w:color="auto"/>
              <w:right w:val="single" w:sz="6" w:space="0" w:color="auto"/>
            </w:tcBorders>
          </w:tcPr>
          <w:p w14:paraId="779B7899" w14:textId="77777777" w:rsidR="00000000" w:rsidRDefault="00000000">
            <w:pPr>
              <w:spacing w:line="276" w:lineRule="auto"/>
              <w:rPr>
                <w:sz w:val="20"/>
                <w:szCs w:val="20"/>
              </w:rPr>
            </w:pPr>
            <w:r>
              <w:rPr>
                <w:sz w:val="20"/>
                <w:szCs w:val="20"/>
              </w:rPr>
              <w:t>17-18</w:t>
            </w:r>
          </w:p>
        </w:tc>
        <w:tc>
          <w:tcPr>
            <w:tcW w:w="2321" w:type="dxa"/>
            <w:tcBorders>
              <w:top w:val="single" w:sz="6" w:space="0" w:color="auto"/>
              <w:left w:val="single" w:sz="6" w:space="0" w:color="auto"/>
              <w:bottom w:val="single" w:sz="6" w:space="0" w:color="auto"/>
              <w:right w:val="single" w:sz="6" w:space="0" w:color="auto"/>
            </w:tcBorders>
          </w:tcPr>
          <w:p w14:paraId="226E711B" w14:textId="77777777" w:rsidR="00000000" w:rsidRDefault="00000000">
            <w:pPr>
              <w:spacing w:line="276" w:lineRule="auto"/>
              <w:rPr>
                <w:sz w:val="20"/>
                <w:szCs w:val="20"/>
              </w:rPr>
            </w:pPr>
            <w:r>
              <w:rPr>
                <w:sz w:val="20"/>
                <w:szCs w:val="20"/>
              </w:rPr>
              <w:t>15</w:t>
            </w:r>
          </w:p>
        </w:tc>
        <w:tc>
          <w:tcPr>
            <w:tcW w:w="4702" w:type="dxa"/>
            <w:tcBorders>
              <w:top w:val="single" w:sz="6" w:space="0" w:color="auto"/>
              <w:left w:val="single" w:sz="6" w:space="0" w:color="auto"/>
              <w:bottom w:val="single" w:sz="6" w:space="0" w:color="auto"/>
              <w:right w:val="single" w:sz="6" w:space="0" w:color="auto"/>
            </w:tcBorders>
          </w:tcPr>
          <w:p w14:paraId="01F5E577" w14:textId="77777777" w:rsidR="00000000" w:rsidRDefault="00000000">
            <w:pPr>
              <w:spacing w:line="276" w:lineRule="auto"/>
              <w:rPr>
                <w:sz w:val="20"/>
                <w:szCs w:val="20"/>
              </w:rPr>
            </w:pPr>
            <w:r>
              <w:rPr>
                <w:sz w:val="20"/>
                <w:szCs w:val="20"/>
              </w:rPr>
              <w:t>Подготовка к предзащите</w:t>
            </w:r>
          </w:p>
        </w:tc>
      </w:tr>
    </w:tbl>
    <w:p w14:paraId="6B85D274" w14:textId="77777777" w:rsidR="00000000" w:rsidRDefault="00000000">
      <w:pPr>
        <w:spacing w:line="360" w:lineRule="auto"/>
        <w:ind w:firstLine="709"/>
        <w:jc w:val="both"/>
        <w:rPr>
          <w:sz w:val="28"/>
          <w:szCs w:val="28"/>
        </w:rPr>
      </w:pPr>
    </w:p>
    <w:p w14:paraId="07E79C2A" w14:textId="77777777" w:rsidR="00000000" w:rsidRDefault="00000000">
      <w:pPr>
        <w:spacing w:line="360" w:lineRule="auto"/>
        <w:ind w:firstLine="709"/>
        <w:jc w:val="both"/>
        <w:rPr>
          <w:sz w:val="28"/>
          <w:szCs w:val="28"/>
        </w:rPr>
      </w:pPr>
      <w:r>
        <w:rPr>
          <w:sz w:val="28"/>
          <w:szCs w:val="28"/>
        </w:rPr>
        <w:t>После рассмотрения всех событий дипломной работы, проводится расчет параметров сетевого графика.</w:t>
      </w:r>
    </w:p>
    <w:p w14:paraId="5B5E99A6" w14:textId="0FA6115D" w:rsidR="00000000" w:rsidRDefault="008959E3">
      <w:pPr>
        <w:spacing w:line="360" w:lineRule="auto"/>
        <w:ind w:firstLine="709"/>
        <w:jc w:val="both"/>
        <w:rPr>
          <w:sz w:val="28"/>
          <w:szCs w:val="28"/>
        </w:rPr>
      </w:pPr>
      <w:r>
        <w:rPr>
          <w:rFonts w:ascii="Microsoft Sans Serif" w:hAnsi="Microsoft Sans Serif" w:cs="Microsoft Sans Serif"/>
          <w:noProof/>
          <w:sz w:val="17"/>
          <w:szCs w:val="17"/>
        </w:rPr>
        <w:drawing>
          <wp:inline distT="0" distB="0" distL="0" distR="0" wp14:anchorId="119259C8" wp14:editId="26010192">
            <wp:extent cx="4213860" cy="1958340"/>
            <wp:effectExtent l="0" t="0" r="0" b="0"/>
            <wp:docPr id="8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213860" cy="1958340"/>
                    </a:xfrm>
                    <a:prstGeom prst="rect">
                      <a:avLst/>
                    </a:prstGeom>
                    <a:noFill/>
                    <a:ln>
                      <a:noFill/>
                    </a:ln>
                  </pic:spPr>
                </pic:pic>
              </a:graphicData>
            </a:graphic>
          </wp:inline>
        </w:drawing>
      </w:r>
    </w:p>
    <w:p w14:paraId="57395D74" w14:textId="77777777" w:rsidR="00000000" w:rsidRDefault="00000000">
      <w:pPr>
        <w:spacing w:line="360" w:lineRule="auto"/>
        <w:ind w:firstLine="709"/>
        <w:jc w:val="both"/>
        <w:rPr>
          <w:sz w:val="28"/>
          <w:szCs w:val="28"/>
        </w:rPr>
      </w:pPr>
    </w:p>
    <w:p w14:paraId="4EC31769" w14:textId="77777777" w:rsidR="00000000" w:rsidRDefault="00000000">
      <w:pPr>
        <w:spacing w:line="360" w:lineRule="auto"/>
        <w:ind w:firstLine="709"/>
        <w:jc w:val="both"/>
        <w:rPr>
          <w:sz w:val="28"/>
          <w:szCs w:val="28"/>
        </w:rPr>
      </w:pPr>
      <w:r>
        <w:rPr>
          <w:sz w:val="28"/>
          <w:szCs w:val="28"/>
        </w:rPr>
        <w:t>Расчет проводится для анализа, контроля выполнения и для успешного управления всем комплексом работ. Расчет сетевого графика /24/ производится по следующим формулам:</w:t>
      </w:r>
    </w:p>
    <w:p w14:paraId="2D66030B" w14:textId="77777777" w:rsidR="00000000" w:rsidRDefault="00000000">
      <w:pPr>
        <w:spacing w:line="360" w:lineRule="auto"/>
        <w:ind w:firstLine="709"/>
        <w:jc w:val="both"/>
        <w:rPr>
          <w:sz w:val="28"/>
          <w:szCs w:val="28"/>
        </w:rPr>
      </w:pPr>
    </w:p>
    <w:p w14:paraId="3D8F860D" w14:textId="77777777" w:rsidR="00000000" w:rsidRDefault="00000000">
      <w:pPr>
        <w:spacing w:line="360" w:lineRule="auto"/>
        <w:ind w:firstLine="709"/>
        <w:jc w:val="both"/>
        <w:rPr>
          <w:sz w:val="28"/>
          <w:szCs w:val="28"/>
        </w:rPr>
      </w:pPr>
      <w:r>
        <w:rPr>
          <w:sz w:val="28"/>
          <w:szCs w:val="28"/>
          <w:lang w:val="en-US"/>
        </w:rPr>
        <w:t>t</w:t>
      </w:r>
      <w:r>
        <w:rPr>
          <w:sz w:val="28"/>
          <w:szCs w:val="28"/>
          <w:vertAlign w:val="subscript"/>
          <w:lang w:val="en-US"/>
        </w:rPr>
        <w:t>ij</w:t>
      </w:r>
      <w:r>
        <w:rPr>
          <w:sz w:val="28"/>
          <w:szCs w:val="28"/>
          <w:vertAlign w:val="subscript"/>
        </w:rPr>
        <w:t xml:space="preserve"> </w:t>
      </w:r>
      <w:r>
        <w:rPr>
          <w:sz w:val="28"/>
          <w:szCs w:val="28"/>
          <w:vertAlign w:val="superscript"/>
          <w:lang w:val="en-US"/>
        </w:rPr>
        <w:t>po</w:t>
      </w:r>
      <w:r>
        <w:rPr>
          <w:sz w:val="28"/>
          <w:szCs w:val="28"/>
          <w:vertAlign w:val="subscript"/>
        </w:rPr>
        <w:t xml:space="preserve"> </w:t>
      </w:r>
      <w:r>
        <w:rPr>
          <w:sz w:val="28"/>
          <w:szCs w:val="28"/>
        </w:rPr>
        <w:t xml:space="preserve">= </w:t>
      </w:r>
      <w:r>
        <w:rPr>
          <w:sz w:val="28"/>
          <w:szCs w:val="28"/>
          <w:lang w:val="en-US"/>
        </w:rPr>
        <w:t>t</w:t>
      </w:r>
      <w:r>
        <w:rPr>
          <w:sz w:val="28"/>
          <w:szCs w:val="28"/>
          <w:vertAlign w:val="subscript"/>
          <w:lang w:val="en-US"/>
        </w:rPr>
        <w:t>ij</w:t>
      </w:r>
      <w:r>
        <w:rPr>
          <w:sz w:val="28"/>
          <w:szCs w:val="28"/>
          <w:vertAlign w:val="subscript"/>
        </w:rPr>
        <w:t xml:space="preserve"> </w:t>
      </w:r>
      <w:r>
        <w:rPr>
          <w:sz w:val="28"/>
          <w:szCs w:val="28"/>
          <w:vertAlign w:val="superscript"/>
          <w:lang w:val="en-US"/>
        </w:rPr>
        <w:t>p</w:t>
      </w:r>
      <w:r>
        <w:rPr>
          <w:sz w:val="28"/>
          <w:szCs w:val="28"/>
          <w:vertAlign w:val="superscript"/>
        </w:rPr>
        <w:t>н</w:t>
      </w:r>
      <w:r>
        <w:rPr>
          <w:sz w:val="28"/>
          <w:szCs w:val="28"/>
          <w:vertAlign w:val="subscript"/>
        </w:rPr>
        <w:t xml:space="preserve"> </w:t>
      </w:r>
      <w:r>
        <w:rPr>
          <w:sz w:val="28"/>
          <w:szCs w:val="28"/>
        </w:rPr>
        <w:t xml:space="preserve">+ </w:t>
      </w:r>
      <w:r>
        <w:rPr>
          <w:sz w:val="28"/>
          <w:szCs w:val="28"/>
          <w:lang w:val="en-US"/>
        </w:rPr>
        <w:t>t</w:t>
      </w:r>
      <w:r>
        <w:rPr>
          <w:sz w:val="28"/>
          <w:szCs w:val="28"/>
          <w:vertAlign w:val="subscript"/>
          <w:lang w:val="en-US"/>
        </w:rPr>
        <w:t>ij</w:t>
      </w:r>
      <w:r>
        <w:rPr>
          <w:sz w:val="28"/>
          <w:szCs w:val="28"/>
        </w:rPr>
        <w:t>,</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(59)</w:t>
      </w:r>
    </w:p>
    <w:p w14:paraId="46167E62" w14:textId="77777777" w:rsidR="00000000" w:rsidRDefault="00000000">
      <w:pPr>
        <w:spacing w:line="360" w:lineRule="auto"/>
        <w:ind w:firstLine="709"/>
        <w:jc w:val="both"/>
        <w:rPr>
          <w:sz w:val="28"/>
          <w:szCs w:val="28"/>
        </w:rPr>
      </w:pPr>
    </w:p>
    <w:p w14:paraId="67FB5163" w14:textId="77777777" w:rsidR="00000000" w:rsidRDefault="00000000">
      <w:pPr>
        <w:spacing w:line="360" w:lineRule="auto"/>
        <w:ind w:firstLine="709"/>
        <w:jc w:val="both"/>
        <w:rPr>
          <w:sz w:val="28"/>
          <w:szCs w:val="28"/>
        </w:rPr>
      </w:pPr>
      <w:r>
        <w:rPr>
          <w:sz w:val="28"/>
          <w:szCs w:val="28"/>
        </w:rPr>
        <w:t xml:space="preserve">где </w:t>
      </w:r>
      <w:r>
        <w:rPr>
          <w:sz w:val="28"/>
          <w:szCs w:val="28"/>
          <w:lang w:val="en-US"/>
        </w:rPr>
        <w:t>t</w:t>
      </w:r>
      <w:r>
        <w:rPr>
          <w:sz w:val="28"/>
          <w:szCs w:val="28"/>
          <w:vertAlign w:val="subscript"/>
          <w:lang w:val="en-US"/>
        </w:rPr>
        <w:t>ij</w:t>
      </w:r>
      <w:r>
        <w:rPr>
          <w:sz w:val="28"/>
          <w:szCs w:val="28"/>
          <w:vertAlign w:val="subscript"/>
        </w:rPr>
        <w:t xml:space="preserve"> </w:t>
      </w:r>
      <w:r>
        <w:rPr>
          <w:sz w:val="28"/>
          <w:szCs w:val="28"/>
          <w:vertAlign w:val="superscript"/>
          <w:lang w:val="en-US"/>
        </w:rPr>
        <w:t>po</w:t>
      </w:r>
      <w:r>
        <w:rPr>
          <w:sz w:val="28"/>
          <w:szCs w:val="28"/>
        </w:rPr>
        <w:t xml:space="preserve"> - раннее окончание работы, дни;</w:t>
      </w:r>
    </w:p>
    <w:p w14:paraId="2F6E305D" w14:textId="77777777" w:rsidR="00000000" w:rsidRDefault="00000000">
      <w:pPr>
        <w:spacing w:line="360" w:lineRule="auto"/>
        <w:ind w:firstLine="709"/>
        <w:jc w:val="both"/>
        <w:rPr>
          <w:sz w:val="28"/>
          <w:szCs w:val="28"/>
        </w:rPr>
      </w:pPr>
      <w:r>
        <w:rPr>
          <w:sz w:val="28"/>
          <w:szCs w:val="28"/>
          <w:lang w:val="en-US"/>
        </w:rPr>
        <w:t>t</w:t>
      </w:r>
      <w:r>
        <w:rPr>
          <w:sz w:val="28"/>
          <w:szCs w:val="28"/>
          <w:vertAlign w:val="subscript"/>
          <w:lang w:val="en-US"/>
        </w:rPr>
        <w:t>ij</w:t>
      </w:r>
      <w:r>
        <w:rPr>
          <w:sz w:val="28"/>
          <w:szCs w:val="28"/>
          <w:vertAlign w:val="subscript"/>
        </w:rPr>
        <w:t xml:space="preserve"> </w:t>
      </w:r>
      <w:r>
        <w:rPr>
          <w:sz w:val="28"/>
          <w:szCs w:val="28"/>
          <w:vertAlign w:val="superscript"/>
          <w:lang w:val="en-US"/>
        </w:rPr>
        <w:t>p</w:t>
      </w:r>
      <w:r>
        <w:rPr>
          <w:sz w:val="28"/>
          <w:szCs w:val="28"/>
          <w:vertAlign w:val="superscript"/>
        </w:rPr>
        <w:t>н</w:t>
      </w:r>
      <w:r>
        <w:rPr>
          <w:sz w:val="28"/>
          <w:szCs w:val="28"/>
        </w:rPr>
        <w:t xml:space="preserve"> - раннее начало работы, дни;</w:t>
      </w:r>
    </w:p>
    <w:p w14:paraId="31421AC1" w14:textId="77777777" w:rsidR="00000000" w:rsidRDefault="00000000">
      <w:pPr>
        <w:spacing w:line="360" w:lineRule="auto"/>
        <w:ind w:firstLine="709"/>
        <w:jc w:val="both"/>
        <w:rPr>
          <w:sz w:val="28"/>
          <w:szCs w:val="28"/>
        </w:rPr>
      </w:pPr>
      <w:r>
        <w:rPr>
          <w:sz w:val="28"/>
          <w:szCs w:val="28"/>
          <w:lang w:val="en-US"/>
        </w:rPr>
        <w:t>t</w:t>
      </w:r>
      <w:r>
        <w:rPr>
          <w:sz w:val="28"/>
          <w:szCs w:val="28"/>
          <w:vertAlign w:val="subscript"/>
          <w:lang w:val="en-US"/>
        </w:rPr>
        <w:t>ij</w:t>
      </w:r>
      <w:r>
        <w:rPr>
          <w:sz w:val="28"/>
          <w:szCs w:val="28"/>
          <w:vertAlign w:val="subscript"/>
        </w:rPr>
        <w:t xml:space="preserve"> </w:t>
      </w:r>
      <w:r>
        <w:rPr>
          <w:sz w:val="28"/>
          <w:szCs w:val="28"/>
        </w:rPr>
        <w:t>- время выполнения работы, дни.</w:t>
      </w:r>
    </w:p>
    <w:p w14:paraId="50093614" w14:textId="77777777" w:rsidR="00000000" w:rsidRDefault="00000000">
      <w:pPr>
        <w:spacing w:line="360" w:lineRule="auto"/>
        <w:ind w:firstLine="709"/>
        <w:jc w:val="both"/>
        <w:rPr>
          <w:sz w:val="28"/>
          <w:szCs w:val="28"/>
        </w:rPr>
      </w:pPr>
    </w:p>
    <w:p w14:paraId="0C6C808D" w14:textId="77777777" w:rsidR="00000000" w:rsidRDefault="00000000">
      <w:pPr>
        <w:spacing w:line="360" w:lineRule="auto"/>
        <w:ind w:firstLine="709"/>
        <w:jc w:val="both"/>
        <w:rPr>
          <w:sz w:val="28"/>
          <w:szCs w:val="28"/>
        </w:rPr>
      </w:pPr>
      <w:r>
        <w:rPr>
          <w:sz w:val="28"/>
          <w:szCs w:val="28"/>
          <w:lang w:val="en-US"/>
        </w:rPr>
        <w:t>t</w:t>
      </w:r>
      <w:r>
        <w:rPr>
          <w:sz w:val="28"/>
          <w:szCs w:val="28"/>
          <w:vertAlign w:val="subscript"/>
          <w:lang w:val="en-US"/>
        </w:rPr>
        <w:t>jk</w:t>
      </w:r>
      <w:r>
        <w:rPr>
          <w:sz w:val="28"/>
          <w:szCs w:val="28"/>
          <w:vertAlign w:val="superscript"/>
        </w:rPr>
        <w:t xml:space="preserve"> </w:t>
      </w:r>
      <w:r>
        <w:rPr>
          <w:sz w:val="28"/>
          <w:szCs w:val="28"/>
          <w:vertAlign w:val="superscript"/>
          <w:lang w:val="en-US"/>
        </w:rPr>
        <w:t>p</w:t>
      </w:r>
      <w:r>
        <w:rPr>
          <w:sz w:val="28"/>
          <w:szCs w:val="28"/>
          <w:vertAlign w:val="superscript"/>
        </w:rPr>
        <w:t>н</w:t>
      </w:r>
      <w:r>
        <w:rPr>
          <w:sz w:val="28"/>
          <w:szCs w:val="28"/>
        </w:rPr>
        <w:t xml:space="preserve"> = </w:t>
      </w:r>
      <w:r>
        <w:rPr>
          <w:sz w:val="28"/>
          <w:szCs w:val="28"/>
          <w:lang w:val="en-US"/>
        </w:rPr>
        <w:t>max</w:t>
      </w:r>
      <w:r>
        <w:rPr>
          <w:sz w:val="28"/>
          <w:szCs w:val="28"/>
        </w:rPr>
        <w:t xml:space="preserve">( </w:t>
      </w:r>
      <w:r>
        <w:rPr>
          <w:sz w:val="28"/>
          <w:szCs w:val="28"/>
          <w:lang w:val="en-US"/>
        </w:rPr>
        <w:t>t</w:t>
      </w:r>
      <w:r>
        <w:rPr>
          <w:sz w:val="28"/>
          <w:szCs w:val="28"/>
          <w:vertAlign w:val="subscript"/>
          <w:lang w:val="en-US"/>
        </w:rPr>
        <w:t>ij</w:t>
      </w:r>
      <w:r>
        <w:rPr>
          <w:sz w:val="28"/>
          <w:szCs w:val="28"/>
          <w:vertAlign w:val="subscript"/>
        </w:rPr>
        <w:t xml:space="preserve"> </w:t>
      </w:r>
      <w:r>
        <w:rPr>
          <w:sz w:val="28"/>
          <w:szCs w:val="28"/>
          <w:vertAlign w:val="superscript"/>
          <w:lang w:val="en-US"/>
        </w:rPr>
        <w:t>po</w:t>
      </w:r>
      <w:r>
        <w:rPr>
          <w:sz w:val="28"/>
          <w:szCs w:val="28"/>
        </w:rPr>
        <w:t>),</w:t>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r>
        <w:rPr>
          <w:sz w:val="28"/>
          <w:szCs w:val="28"/>
        </w:rPr>
        <w:tab/>
        <w:t xml:space="preserve"> (60)</w:t>
      </w:r>
    </w:p>
    <w:p w14:paraId="398C4830" w14:textId="77777777" w:rsidR="00000000" w:rsidRDefault="00000000">
      <w:pPr>
        <w:spacing w:line="360" w:lineRule="auto"/>
        <w:ind w:firstLine="709"/>
        <w:jc w:val="both"/>
        <w:rPr>
          <w:sz w:val="28"/>
          <w:szCs w:val="28"/>
        </w:rPr>
      </w:pPr>
    </w:p>
    <w:p w14:paraId="55BA1E4C" w14:textId="77777777" w:rsidR="00000000" w:rsidRDefault="00000000">
      <w:pPr>
        <w:spacing w:line="360" w:lineRule="auto"/>
        <w:ind w:firstLine="709"/>
        <w:jc w:val="both"/>
        <w:rPr>
          <w:sz w:val="28"/>
          <w:szCs w:val="28"/>
        </w:rPr>
      </w:pPr>
      <w:r>
        <w:rPr>
          <w:sz w:val="28"/>
          <w:szCs w:val="28"/>
        </w:rPr>
        <w:t xml:space="preserve">где </w:t>
      </w:r>
      <w:r>
        <w:rPr>
          <w:sz w:val="28"/>
          <w:szCs w:val="28"/>
          <w:lang w:val="en-US"/>
        </w:rPr>
        <w:t>t</w:t>
      </w:r>
      <w:r>
        <w:rPr>
          <w:sz w:val="28"/>
          <w:szCs w:val="28"/>
          <w:vertAlign w:val="subscript"/>
          <w:lang w:val="en-US"/>
        </w:rPr>
        <w:t>jk</w:t>
      </w:r>
      <w:r>
        <w:rPr>
          <w:sz w:val="28"/>
          <w:szCs w:val="28"/>
          <w:vertAlign w:val="superscript"/>
        </w:rPr>
        <w:t xml:space="preserve"> </w:t>
      </w:r>
      <w:r>
        <w:rPr>
          <w:sz w:val="28"/>
          <w:szCs w:val="28"/>
          <w:vertAlign w:val="superscript"/>
          <w:lang w:val="en-US"/>
        </w:rPr>
        <w:t>p</w:t>
      </w:r>
      <w:r>
        <w:rPr>
          <w:sz w:val="28"/>
          <w:szCs w:val="28"/>
          <w:vertAlign w:val="superscript"/>
        </w:rPr>
        <w:t>н</w:t>
      </w:r>
      <w:r>
        <w:rPr>
          <w:sz w:val="28"/>
          <w:szCs w:val="28"/>
        </w:rPr>
        <w:t xml:space="preserve"> - раннее начало предыдущей работы, дни;</w:t>
      </w:r>
    </w:p>
    <w:p w14:paraId="602920AD" w14:textId="77777777" w:rsidR="00000000" w:rsidRDefault="00000000">
      <w:pPr>
        <w:spacing w:line="360" w:lineRule="auto"/>
        <w:ind w:firstLine="709"/>
        <w:jc w:val="both"/>
        <w:rPr>
          <w:sz w:val="28"/>
          <w:szCs w:val="28"/>
        </w:rPr>
      </w:pPr>
      <w:r>
        <w:rPr>
          <w:sz w:val="28"/>
          <w:szCs w:val="28"/>
          <w:lang w:val="en-US"/>
        </w:rPr>
        <w:t>t</w:t>
      </w:r>
      <w:r>
        <w:rPr>
          <w:sz w:val="28"/>
          <w:szCs w:val="28"/>
          <w:vertAlign w:val="subscript"/>
          <w:lang w:val="en-US"/>
        </w:rPr>
        <w:t>ij</w:t>
      </w:r>
      <w:r>
        <w:rPr>
          <w:sz w:val="28"/>
          <w:szCs w:val="28"/>
          <w:vertAlign w:val="subscript"/>
        </w:rPr>
        <w:t xml:space="preserve"> </w:t>
      </w:r>
      <w:r>
        <w:rPr>
          <w:sz w:val="28"/>
          <w:szCs w:val="28"/>
          <w:vertAlign w:val="superscript"/>
          <w:lang w:val="en-US"/>
        </w:rPr>
        <w:t>po</w:t>
      </w:r>
      <w:r>
        <w:rPr>
          <w:sz w:val="28"/>
          <w:szCs w:val="28"/>
        </w:rPr>
        <w:t xml:space="preserve"> - раннее окончание работы, дни.</w:t>
      </w:r>
    </w:p>
    <w:p w14:paraId="24D7693C" w14:textId="77777777" w:rsidR="00000000" w:rsidRDefault="00000000">
      <w:pPr>
        <w:spacing w:line="360" w:lineRule="auto"/>
        <w:ind w:firstLine="709"/>
        <w:jc w:val="both"/>
        <w:rPr>
          <w:sz w:val="28"/>
          <w:szCs w:val="28"/>
        </w:rPr>
      </w:pPr>
    </w:p>
    <w:p w14:paraId="76ECFB36" w14:textId="77777777" w:rsidR="00000000" w:rsidRDefault="00000000">
      <w:pPr>
        <w:spacing w:line="360" w:lineRule="auto"/>
        <w:ind w:firstLine="709"/>
        <w:jc w:val="both"/>
        <w:rPr>
          <w:sz w:val="28"/>
          <w:szCs w:val="28"/>
        </w:rPr>
      </w:pPr>
      <w:r>
        <w:rPr>
          <w:sz w:val="28"/>
          <w:szCs w:val="28"/>
          <w:lang w:val="en-US"/>
        </w:rPr>
        <w:t>t</w:t>
      </w:r>
      <w:r>
        <w:rPr>
          <w:sz w:val="28"/>
          <w:szCs w:val="28"/>
          <w:vertAlign w:val="subscript"/>
          <w:lang w:val="en-US"/>
        </w:rPr>
        <w:t>ij</w:t>
      </w:r>
      <w:r>
        <w:rPr>
          <w:sz w:val="28"/>
          <w:szCs w:val="28"/>
          <w:vertAlign w:val="subscript"/>
        </w:rPr>
        <w:t xml:space="preserve"> </w:t>
      </w:r>
      <w:r>
        <w:rPr>
          <w:sz w:val="28"/>
          <w:szCs w:val="28"/>
          <w:vertAlign w:val="superscript"/>
        </w:rPr>
        <w:t>пн</w:t>
      </w:r>
      <w:r>
        <w:rPr>
          <w:sz w:val="28"/>
          <w:szCs w:val="28"/>
          <w:vertAlign w:val="subscript"/>
        </w:rPr>
        <w:t xml:space="preserve"> </w:t>
      </w:r>
      <w:r>
        <w:rPr>
          <w:sz w:val="28"/>
          <w:szCs w:val="28"/>
        </w:rPr>
        <w:t xml:space="preserve">= </w:t>
      </w:r>
      <w:r>
        <w:rPr>
          <w:sz w:val="28"/>
          <w:szCs w:val="28"/>
          <w:lang w:val="en-US"/>
        </w:rPr>
        <w:t>t</w:t>
      </w:r>
      <w:r>
        <w:rPr>
          <w:sz w:val="28"/>
          <w:szCs w:val="28"/>
          <w:vertAlign w:val="subscript"/>
          <w:lang w:val="en-US"/>
        </w:rPr>
        <w:t>ij</w:t>
      </w:r>
      <w:r>
        <w:rPr>
          <w:sz w:val="28"/>
          <w:szCs w:val="28"/>
          <w:vertAlign w:val="subscript"/>
        </w:rPr>
        <w:t xml:space="preserve"> </w:t>
      </w:r>
      <w:r>
        <w:rPr>
          <w:sz w:val="28"/>
          <w:szCs w:val="28"/>
          <w:vertAlign w:val="superscript"/>
        </w:rPr>
        <w:t>по</w:t>
      </w:r>
      <w:r>
        <w:rPr>
          <w:sz w:val="28"/>
          <w:szCs w:val="28"/>
          <w:vertAlign w:val="subscript"/>
        </w:rPr>
        <w:t xml:space="preserve"> </w:t>
      </w:r>
      <w:r>
        <w:rPr>
          <w:sz w:val="28"/>
          <w:szCs w:val="28"/>
        </w:rPr>
        <w:t xml:space="preserve">- </w:t>
      </w:r>
      <w:r>
        <w:rPr>
          <w:sz w:val="28"/>
          <w:szCs w:val="28"/>
          <w:lang w:val="en-US"/>
        </w:rPr>
        <w:t>t</w:t>
      </w:r>
      <w:r>
        <w:rPr>
          <w:sz w:val="28"/>
          <w:szCs w:val="28"/>
          <w:vertAlign w:val="subscript"/>
          <w:lang w:val="en-US"/>
        </w:rPr>
        <w:t>ij</w:t>
      </w:r>
      <w:r>
        <w:rPr>
          <w:sz w:val="28"/>
          <w:szCs w:val="28"/>
        </w:rPr>
        <w:t>,</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(61)</w:t>
      </w:r>
    </w:p>
    <w:p w14:paraId="7C6E2D57" w14:textId="77777777" w:rsidR="00000000" w:rsidRDefault="00000000">
      <w:pPr>
        <w:spacing w:line="360" w:lineRule="auto"/>
        <w:ind w:firstLine="709"/>
        <w:jc w:val="both"/>
        <w:rPr>
          <w:sz w:val="28"/>
          <w:szCs w:val="28"/>
        </w:rPr>
      </w:pPr>
    </w:p>
    <w:p w14:paraId="29CE6402" w14:textId="77777777" w:rsidR="00000000" w:rsidRDefault="00000000">
      <w:pPr>
        <w:spacing w:line="360" w:lineRule="auto"/>
        <w:ind w:firstLine="709"/>
        <w:jc w:val="both"/>
        <w:rPr>
          <w:sz w:val="28"/>
          <w:szCs w:val="28"/>
        </w:rPr>
      </w:pPr>
      <w:r>
        <w:rPr>
          <w:sz w:val="28"/>
          <w:szCs w:val="28"/>
        </w:rPr>
        <w:t xml:space="preserve">где </w:t>
      </w:r>
      <w:r>
        <w:rPr>
          <w:sz w:val="28"/>
          <w:szCs w:val="28"/>
          <w:lang w:val="en-US"/>
        </w:rPr>
        <w:t>t</w:t>
      </w:r>
      <w:r>
        <w:rPr>
          <w:sz w:val="28"/>
          <w:szCs w:val="28"/>
          <w:vertAlign w:val="subscript"/>
          <w:lang w:val="en-US"/>
        </w:rPr>
        <w:t>ij</w:t>
      </w:r>
      <w:r>
        <w:rPr>
          <w:sz w:val="28"/>
          <w:szCs w:val="28"/>
          <w:vertAlign w:val="subscript"/>
        </w:rPr>
        <w:t xml:space="preserve"> </w:t>
      </w:r>
      <w:r>
        <w:rPr>
          <w:sz w:val="28"/>
          <w:szCs w:val="28"/>
          <w:vertAlign w:val="superscript"/>
        </w:rPr>
        <w:t>пн</w:t>
      </w:r>
      <w:r>
        <w:rPr>
          <w:sz w:val="28"/>
          <w:szCs w:val="28"/>
        </w:rPr>
        <w:t xml:space="preserve"> - позднее начало работы, дни;</w:t>
      </w:r>
    </w:p>
    <w:p w14:paraId="6DDF6EE0" w14:textId="77777777" w:rsidR="00000000" w:rsidRDefault="00000000">
      <w:pPr>
        <w:spacing w:line="360" w:lineRule="auto"/>
        <w:ind w:firstLine="709"/>
        <w:jc w:val="both"/>
        <w:rPr>
          <w:sz w:val="28"/>
          <w:szCs w:val="28"/>
        </w:rPr>
      </w:pPr>
      <w:r>
        <w:rPr>
          <w:sz w:val="28"/>
          <w:szCs w:val="28"/>
          <w:lang w:val="en-US"/>
        </w:rPr>
        <w:t>t</w:t>
      </w:r>
      <w:r>
        <w:rPr>
          <w:sz w:val="28"/>
          <w:szCs w:val="28"/>
          <w:vertAlign w:val="subscript"/>
          <w:lang w:val="en-US"/>
        </w:rPr>
        <w:t>ij</w:t>
      </w:r>
      <w:r>
        <w:rPr>
          <w:sz w:val="28"/>
          <w:szCs w:val="28"/>
          <w:vertAlign w:val="subscript"/>
        </w:rPr>
        <w:t xml:space="preserve"> </w:t>
      </w:r>
      <w:r>
        <w:rPr>
          <w:sz w:val="28"/>
          <w:szCs w:val="28"/>
          <w:vertAlign w:val="superscript"/>
        </w:rPr>
        <w:t>по</w:t>
      </w:r>
      <w:r>
        <w:rPr>
          <w:sz w:val="28"/>
          <w:szCs w:val="28"/>
        </w:rPr>
        <w:t xml:space="preserve"> - позднее окончание работы, дни;</w:t>
      </w:r>
    </w:p>
    <w:p w14:paraId="2FAD7286" w14:textId="77777777" w:rsidR="00000000" w:rsidRDefault="00000000">
      <w:pPr>
        <w:spacing w:line="360" w:lineRule="auto"/>
        <w:ind w:firstLine="709"/>
        <w:jc w:val="both"/>
        <w:rPr>
          <w:sz w:val="28"/>
          <w:szCs w:val="28"/>
        </w:rPr>
      </w:pPr>
      <w:r>
        <w:rPr>
          <w:sz w:val="28"/>
          <w:szCs w:val="28"/>
          <w:lang w:val="en-US"/>
        </w:rPr>
        <w:t>t</w:t>
      </w:r>
      <w:r>
        <w:rPr>
          <w:sz w:val="28"/>
          <w:szCs w:val="28"/>
          <w:vertAlign w:val="subscript"/>
          <w:lang w:val="en-US"/>
        </w:rPr>
        <w:t>ij</w:t>
      </w:r>
      <w:r>
        <w:rPr>
          <w:sz w:val="28"/>
          <w:szCs w:val="28"/>
          <w:vertAlign w:val="subscript"/>
        </w:rPr>
        <w:t xml:space="preserve"> </w:t>
      </w:r>
      <w:r>
        <w:rPr>
          <w:sz w:val="28"/>
          <w:szCs w:val="28"/>
        </w:rPr>
        <w:t>- время выполнения работы, дни.</w:t>
      </w:r>
    </w:p>
    <w:p w14:paraId="2C0F4EEE" w14:textId="77777777" w:rsidR="00000000" w:rsidRDefault="00000000">
      <w:pPr>
        <w:spacing w:line="360" w:lineRule="auto"/>
        <w:ind w:firstLine="709"/>
        <w:jc w:val="both"/>
        <w:rPr>
          <w:sz w:val="28"/>
          <w:szCs w:val="28"/>
        </w:rPr>
      </w:pPr>
    </w:p>
    <w:p w14:paraId="6253C88A" w14:textId="77777777" w:rsidR="00000000" w:rsidRDefault="00000000">
      <w:pPr>
        <w:spacing w:line="360" w:lineRule="auto"/>
        <w:ind w:firstLine="709"/>
        <w:jc w:val="both"/>
        <w:rPr>
          <w:sz w:val="28"/>
          <w:szCs w:val="28"/>
          <w:lang w:val="en-US"/>
        </w:rPr>
      </w:pPr>
      <w:r>
        <w:rPr>
          <w:sz w:val="28"/>
          <w:szCs w:val="28"/>
          <w:lang w:val="en-US"/>
        </w:rPr>
        <w:br w:type="page"/>
        <w:t>t</w:t>
      </w:r>
      <w:r>
        <w:rPr>
          <w:sz w:val="28"/>
          <w:szCs w:val="28"/>
          <w:vertAlign w:val="subscript"/>
          <w:lang w:val="en-US"/>
        </w:rPr>
        <w:t xml:space="preserve">ij </w:t>
      </w:r>
      <w:r>
        <w:rPr>
          <w:sz w:val="28"/>
          <w:szCs w:val="28"/>
          <w:vertAlign w:val="superscript"/>
        </w:rPr>
        <w:t>по</w:t>
      </w:r>
      <w:r>
        <w:rPr>
          <w:sz w:val="28"/>
          <w:szCs w:val="28"/>
          <w:lang w:val="en-US"/>
        </w:rPr>
        <w:t xml:space="preserve"> = min(t</w:t>
      </w:r>
      <w:r>
        <w:rPr>
          <w:sz w:val="28"/>
          <w:szCs w:val="28"/>
          <w:vertAlign w:val="subscript"/>
          <w:lang w:val="en-US"/>
        </w:rPr>
        <w:t xml:space="preserve">ij </w:t>
      </w:r>
      <w:r>
        <w:rPr>
          <w:sz w:val="28"/>
          <w:szCs w:val="28"/>
          <w:vertAlign w:val="superscript"/>
          <w:lang w:val="en-US"/>
        </w:rPr>
        <w:t>po</w:t>
      </w:r>
      <w:r>
        <w:rPr>
          <w:sz w:val="28"/>
          <w:szCs w:val="28"/>
          <w:lang w:val="en-US"/>
        </w:rPr>
        <w:t>),</w:t>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t xml:space="preserve"> (62)</w:t>
      </w:r>
    </w:p>
    <w:p w14:paraId="43414C4B" w14:textId="77777777" w:rsidR="00000000" w:rsidRDefault="00000000">
      <w:pPr>
        <w:spacing w:line="360" w:lineRule="auto"/>
        <w:ind w:firstLine="709"/>
        <w:jc w:val="both"/>
        <w:rPr>
          <w:sz w:val="28"/>
          <w:szCs w:val="28"/>
          <w:lang w:val="en-US"/>
        </w:rPr>
      </w:pPr>
    </w:p>
    <w:p w14:paraId="3B18C43F" w14:textId="77777777" w:rsidR="00000000" w:rsidRDefault="00000000">
      <w:pPr>
        <w:spacing w:line="360" w:lineRule="auto"/>
        <w:ind w:firstLine="709"/>
        <w:jc w:val="both"/>
        <w:rPr>
          <w:sz w:val="28"/>
          <w:szCs w:val="28"/>
        </w:rPr>
      </w:pPr>
      <w:r>
        <w:rPr>
          <w:sz w:val="28"/>
          <w:szCs w:val="28"/>
        </w:rPr>
        <w:t xml:space="preserve">где </w:t>
      </w:r>
      <w:r>
        <w:rPr>
          <w:sz w:val="28"/>
          <w:szCs w:val="28"/>
          <w:lang w:val="en-US"/>
        </w:rPr>
        <w:t>t</w:t>
      </w:r>
      <w:r>
        <w:rPr>
          <w:sz w:val="28"/>
          <w:szCs w:val="28"/>
          <w:vertAlign w:val="subscript"/>
          <w:lang w:val="en-US"/>
        </w:rPr>
        <w:t>ij</w:t>
      </w:r>
      <w:r>
        <w:rPr>
          <w:sz w:val="28"/>
          <w:szCs w:val="28"/>
          <w:vertAlign w:val="subscript"/>
        </w:rPr>
        <w:t xml:space="preserve"> </w:t>
      </w:r>
      <w:r>
        <w:rPr>
          <w:sz w:val="28"/>
          <w:szCs w:val="28"/>
          <w:vertAlign w:val="superscript"/>
        </w:rPr>
        <w:t>по</w:t>
      </w:r>
      <w:r>
        <w:rPr>
          <w:sz w:val="28"/>
          <w:szCs w:val="28"/>
        </w:rPr>
        <w:t xml:space="preserve"> - позднее окончание работы, дни;</w:t>
      </w:r>
    </w:p>
    <w:p w14:paraId="402D670C" w14:textId="77777777" w:rsidR="00000000" w:rsidRDefault="00000000">
      <w:pPr>
        <w:spacing w:line="360" w:lineRule="auto"/>
        <w:ind w:firstLine="709"/>
        <w:jc w:val="both"/>
        <w:rPr>
          <w:sz w:val="28"/>
          <w:szCs w:val="28"/>
        </w:rPr>
      </w:pPr>
      <w:r>
        <w:rPr>
          <w:sz w:val="28"/>
          <w:szCs w:val="28"/>
          <w:lang w:val="en-US"/>
        </w:rPr>
        <w:t>t</w:t>
      </w:r>
      <w:r>
        <w:rPr>
          <w:sz w:val="28"/>
          <w:szCs w:val="28"/>
          <w:vertAlign w:val="subscript"/>
          <w:lang w:val="en-US"/>
        </w:rPr>
        <w:t>ij</w:t>
      </w:r>
      <w:r>
        <w:rPr>
          <w:sz w:val="28"/>
          <w:szCs w:val="28"/>
          <w:vertAlign w:val="subscript"/>
        </w:rPr>
        <w:t xml:space="preserve"> </w:t>
      </w:r>
      <w:r>
        <w:rPr>
          <w:sz w:val="28"/>
          <w:szCs w:val="28"/>
          <w:vertAlign w:val="superscript"/>
          <w:lang w:val="en-US"/>
        </w:rPr>
        <w:t>po</w:t>
      </w:r>
      <w:r>
        <w:rPr>
          <w:sz w:val="28"/>
          <w:szCs w:val="28"/>
        </w:rPr>
        <w:t xml:space="preserve"> - раннее окончание работы, дни. </w:t>
      </w:r>
    </w:p>
    <w:p w14:paraId="28D7201C" w14:textId="77777777" w:rsidR="00000000" w:rsidRDefault="00000000">
      <w:pPr>
        <w:spacing w:line="360" w:lineRule="auto"/>
        <w:ind w:firstLine="709"/>
        <w:jc w:val="both"/>
        <w:rPr>
          <w:sz w:val="28"/>
          <w:szCs w:val="28"/>
        </w:rPr>
      </w:pPr>
    </w:p>
    <w:p w14:paraId="5FF7A976" w14:textId="77777777" w:rsidR="00000000" w:rsidRDefault="00000000">
      <w:pPr>
        <w:spacing w:line="360" w:lineRule="auto"/>
        <w:ind w:firstLine="709"/>
        <w:jc w:val="both"/>
        <w:rPr>
          <w:sz w:val="28"/>
          <w:szCs w:val="28"/>
        </w:rPr>
      </w:pPr>
      <w:r>
        <w:rPr>
          <w:sz w:val="28"/>
          <w:szCs w:val="28"/>
          <w:lang w:val="en-US"/>
        </w:rPr>
        <w:t>R</w:t>
      </w:r>
      <w:r>
        <w:rPr>
          <w:sz w:val="28"/>
          <w:szCs w:val="28"/>
          <w:vertAlign w:val="subscript"/>
          <w:lang w:val="en-US"/>
        </w:rPr>
        <w:t>ij</w:t>
      </w:r>
      <w:r>
        <w:rPr>
          <w:sz w:val="28"/>
          <w:szCs w:val="28"/>
        </w:rPr>
        <w:t xml:space="preserve"> = </w:t>
      </w:r>
      <w:r>
        <w:rPr>
          <w:sz w:val="28"/>
          <w:szCs w:val="28"/>
          <w:lang w:val="en-US"/>
        </w:rPr>
        <w:t>t</w:t>
      </w:r>
      <w:r>
        <w:rPr>
          <w:sz w:val="28"/>
          <w:szCs w:val="28"/>
          <w:vertAlign w:val="subscript"/>
          <w:lang w:val="en-US"/>
        </w:rPr>
        <w:t>ij</w:t>
      </w:r>
      <w:r>
        <w:rPr>
          <w:sz w:val="28"/>
          <w:szCs w:val="28"/>
          <w:vertAlign w:val="subscript"/>
        </w:rPr>
        <w:t xml:space="preserve"> </w:t>
      </w:r>
      <w:r>
        <w:rPr>
          <w:sz w:val="28"/>
          <w:szCs w:val="28"/>
          <w:vertAlign w:val="superscript"/>
        </w:rPr>
        <w:t>пн</w:t>
      </w:r>
      <w:r>
        <w:rPr>
          <w:sz w:val="28"/>
          <w:szCs w:val="28"/>
        </w:rPr>
        <w:t xml:space="preserve"> - </w:t>
      </w:r>
      <w:r>
        <w:rPr>
          <w:sz w:val="28"/>
          <w:szCs w:val="28"/>
          <w:lang w:val="en-US"/>
        </w:rPr>
        <w:t>t</w:t>
      </w:r>
      <w:r>
        <w:rPr>
          <w:sz w:val="28"/>
          <w:szCs w:val="28"/>
          <w:vertAlign w:val="subscript"/>
          <w:lang w:val="en-US"/>
        </w:rPr>
        <w:t>ij</w:t>
      </w:r>
      <w:r>
        <w:rPr>
          <w:sz w:val="28"/>
          <w:szCs w:val="28"/>
          <w:vertAlign w:val="subscript"/>
        </w:rPr>
        <w:t xml:space="preserve"> </w:t>
      </w:r>
      <w:r>
        <w:rPr>
          <w:sz w:val="28"/>
          <w:szCs w:val="28"/>
          <w:vertAlign w:val="superscript"/>
          <w:lang w:val="en-US"/>
        </w:rPr>
        <w:t>p</w:t>
      </w:r>
      <w:r>
        <w:rPr>
          <w:sz w:val="28"/>
          <w:szCs w:val="28"/>
          <w:vertAlign w:val="superscript"/>
        </w:rPr>
        <w:t>н</w:t>
      </w:r>
      <w:r>
        <w:rPr>
          <w:sz w:val="28"/>
          <w:szCs w:val="28"/>
        </w:rPr>
        <w:t xml:space="preserve"> = </w:t>
      </w:r>
      <w:r>
        <w:rPr>
          <w:sz w:val="28"/>
          <w:szCs w:val="28"/>
          <w:lang w:val="en-US"/>
        </w:rPr>
        <w:t>t</w:t>
      </w:r>
      <w:r>
        <w:rPr>
          <w:sz w:val="28"/>
          <w:szCs w:val="28"/>
          <w:vertAlign w:val="subscript"/>
          <w:lang w:val="en-US"/>
        </w:rPr>
        <w:t>ij</w:t>
      </w:r>
      <w:r>
        <w:rPr>
          <w:sz w:val="28"/>
          <w:szCs w:val="28"/>
          <w:vertAlign w:val="subscript"/>
        </w:rPr>
        <w:t xml:space="preserve"> </w:t>
      </w:r>
      <w:r>
        <w:rPr>
          <w:sz w:val="28"/>
          <w:szCs w:val="28"/>
          <w:vertAlign w:val="superscript"/>
        </w:rPr>
        <w:t>по</w:t>
      </w:r>
      <w:r>
        <w:rPr>
          <w:sz w:val="28"/>
          <w:szCs w:val="28"/>
        </w:rPr>
        <w:t xml:space="preserve"> - </w:t>
      </w:r>
      <w:r>
        <w:rPr>
          <w:sz w:val="28"/>
          <w:szCs w:val="28"/>
          <w:lang w:val="en-US"/>
        </w:rPr>
        <w:t>t</w:t>
      </w:r>
      <w:r>
        <w:rPr>
          <w:sz w:val="28"/>
          <w:szCs w:val="28"/>
          <w:vertAlign w:val="subscript"/>
          <w:lang w:val="en-US"/>
        </w:rPr>
        <w:t>ij</w:t>
      </w:r>
      <w:r>
        <w:rPr>
          <w:sz w:val="28"/>
          <w:szCs w:val="28"/>
          <w:vertAlign w:val="subscript"/>
        </w:rPr>
        <w:t xml:space="preserve"> </w:t>
      </w:r>
      <w:r>
        <w:rPr>
          <w:sz w:val="28"/>
          <w:szCs w:val="28"/>
          <w:vertAlign w:val="superscript"/>
          <w:lang w:val="en-US"/>
        </w:rPr>
        <w:t>po</w:t>
      </w:r>
      <w:r>
        <w:rPr>
          <w:sz w:val="28"/>
          <w:szCs w:val="28"/>
        </w:rPr>
        <w:t>,</w:t>
      </w:r>
      <w:r>
        <w:rPr>
          <w:sz w:val="28"/>
          <w:szCs w:val="28"/>
        </w:rPr>
        <w:tab/>
      </w:r>
      <w:r>
        <w:rPr>
          <w:sz w:val="28"/>
          <w:szCs w:val="28"/>
        </w:rPr>
        <w:tab/>
      </w:r>
      <w:r>
        <w:rPr>
          <w:sz w:val="28"/>
          <w:szCs w:val="28"/>
        </w:rPr>
        <w:tab/>
      </w:r>
      <w:r>
        <w:rPr>
          <w:sz w:val="28"/>
          <w:szCs w:val="28"/>
        </w:rPr>
        <w:tab/>
        <w:t xml:space="preserve"> (63)</w:t>
      </w:r>
    </w:p>
    <w:p w14:paraId="3B2D0529" w14:textId="77777777" w:rsidR="00000000" w:rsidRDefault="00000000">
      <w:pPr>
        <w:spacing w:line="360" w:lineRule="auto"/>
        <w:ind w:firstLine="709"/>
        <w:jc w:val="both"/>
        <w:rPr>
          <w:sz w:val="28"/>
          <w:szCs w:val="28"/>
        </w:rPr>
      </w:pPr>
    </w:p>
    <w:p w14:paraId="492BC1F2" w14:textId="77777777" w:rsidR="00000000" w:rsidRDefault="00000000">
      <w:pPr>
        <w:spacing w:line="360" w:lineRule="auto"/>
        <w:ind w:firstLine="709"/>
        <w:jc w:val="both"/>
        <w:rPr>
          <w:sz w:val="28"/>
          <w:szCs w:val="28"/>
        </w:rPr>
      </w:pPr>
      <w:r>
        <w:rPr>
          <w:sz w:val="28"/>
          <w:szCs w:val="28"/>
        </w:rPr>
        <w:t xml:space="preserve">где </w:t>
      </w:r>
      <w:r>
        <w:rPr>
          <w:sz w:val="28"/>
          <w:szCs w:val="28"/>
          <w:lang w:val="en-US"/>
        </w:rPr>
        <w:t>R</w:t>
      </w:r>
      <w:r>
        <w:rPr>
          <w:sz w:val="28"/>
          <w:szCs w:val="28"/>
          <w:vertAlign w:val="subscript"/>
          <w:lang w:val="en-US"/>
        </w:rPr>
        <w:t>ij</w:t>
      </w:r>
      <w:r>
        <w:rPr>
          <w:sz w:val="28"/>
          <w:szCs w:val="28"/>
        </w:rPr>
        <w:t xml:space="preserve"> - полный резерв времени или максимальное время, на которое можно перенести начало данной работы или увеличить ее продолжительность, не применяя при этом критического пути, дни.</w:t>
      </w:r>
    </w:p>
    <w:p w14:paraId="2EBC48C4" w14:textId="77777777" w:rsidR="00000000" w:rsidRDefault="00000000">
      <w:pPr>
        <w:spacing w:line="360" w:lineRule="auto"/>
        <w:ind w:firstLine="709"/>
        <w:jc w:val="both"/>
        <w:rPr>
          <w:sz w:val="28"/>
          <w:szCs w:val="28"/>
        </w:rPr>
      </w:pPr>
    </w:p>
    <w:p w14:paraId="0840579B" w14:textId="77777777" w:rsidR="00000000" w:rsidRDefault="00000000">
      <w:pPr>
        <w:spacing w:line="360" w:lineRule="auto"/>
        <w:ind w:firstLine="709"/>
        <w:jc w:val="both"/>
        <w:rPr>
          <w:sz w:val="28"/>
          <w:szCs w:val="28"/>
        </w:rPr>
      </w:pPr>
      <w:r>
        <w:rPr>
          <w:sz w:val="28"/>
          <w:szCs w:val="28"/>
          <w:lang w:val="en-US"/>
        </w:rPr>
        <w:t>r</w:t>
      </w:r>
      <w:r>
        <w:rPr>
          <w:sz w:val="28"/>
          <w:szCs w:val="28"/>
          <w:vertAlign w:val="subscript"/>
          <w:lang w:val="en-US"/>
        </w:rPr>
        <w:t>ij</w:t>
      </w:r>
      <w:r>
        <w:rPr>
          <w:sz w:val="28"/>
          <w:szCs w:val="28"/>
        </w:rPr>
        <w:t xml:space="preserve"> = </w:t>
      </w:r>
      <w:r>
        <w:rPr>
          <w:sz w:val="28"/>
          <w:szCs w:val="28"/>
          <w:lang w:val="en-US"/>
        </w:rPr>
        <w:t>t</w:t>
      </w:r>
      <w:r>
        <w:rPr>
          <w:sz w:val="28"/>
          <w:szCs w:val="28"/>
          <w:vertAlign w:val="subscript"/>
          <w:lang w:val="en-US"/>
        </w:rPr>
        <w:t>jk</w:t>
      </w:r>
      <w:r>
        <w:rPr>
          <w:sz w:val="28"/>
          <w:szCs w:val="28"/>
          <w:vertAlign w:val="superscript"/>
        </w:rPr>
        <w:t xml:space="preserve"> </w:t>
      </w:r>
      <w:r>
        <w:rPr>
          <w:sz w:val="28"/>
          <w:szCs w:val="28"/>
          <w:vertAlign w:val="superscript"/>
          <w:lang w:val="en-US"/>
        </w:rPr>
        <w:t>p</w:t>
      </w:r>
      <w:r>
        <w:rPr>
          <w:sz w:val="28"/>
          <w:szCs w:val="28"/>
          <w:vertAlign w:val="superscript"/>
        </w:rPr>
        <w:t>н</w:t>
      </w:r>
      <w:r>
        <w:rPr>
          <w:sz w:val="28"/>
          <w:szCs w:val="28"/>
        </w:rPr>
        <w:t xml:space="preserve"> - </w:t>
      </w:r>
      <w:r>
        <w:rPr>
          <w:sz w:val="28"/>
          <w:szCs w:val="28"/>
          <w:lang w:val="en-US"/>
        </w:rPr>
        <w:t>t</w:t>
      </w:r>
      <w:r>
        <w:rPr>
          <w:sz w:val="28"/>
          <w:szCs w:val="28"/>
          <w:vertAlign w:val="subscript"/>
          <w:lang w:val="en-US"/>
        </w:rPr>
        <w:t>ij</w:t>
      </w:r>
      <w:r>
        <w:rPr>
          <w:sz w:val="28"/>
          <w:szCs w:val="28"/>
          <w:vertAlign w:val="subscript"/>
        </w:rPr>
        <w:t xml:space="preserve"> </w:t>
      </w:r>
      <w:r>
        <w:rPr>
          <w:sz w:val="28"/>
          <w:szCs w:val="28"/>
          <w:vertAlign w:val="superscript"/>
          <w:lang w:val="en-US"/>
        </w:rPr>
        <w:t>po</w:t>
      </w:r>
      <w:r>
        <w:rPr>
          <w:sz w:val="28"/>
          <w:szCs w:val="28"/>
        </w:rPr>
        <w:t>,</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(64)</w:t>
      </w:r>
    </w:p>
    <w:p w14:paraId="276D84F7" w14:textId="77777777" w:rsidR="00000000" w:rsidRDefault="00000000">
      <w:pPr>
        <w:spacing w:line="360" w:lineRule="auto"/>
        <w:ind w:firstLine="709"/>
        <w:jc w:val="both"/>
        <w:rPr>
          <w:sz w:val="28"/>
          <w:szCs w:val="28"/>
        </w:rPr>
      </w:pPr>
    </w:p>
    <w:p w14:paraId="2F92BF4A" w14:textId="77777777" w:rsidR="00000000" w:rsidRDefault="00000000">
      <w:pPr>
        <w:spacing w:line="360" w:lineRule="auto"/>
        <w:ind w:firstLine="709"/>
        <w:jc w:val="both"/>
        <w:rPr>
          <w:sz w:val="28"/>
          <w:szCs w:val="28"/>
        </w:rPr>
      </w:pPr>
      <w:r>
        <w:rPr>
          <w:sz w:val="28"/>
          <w:szCs w:val="28"/>
        </w:rPr>
        <w:t xml:space="preserve">где </w:t>
      </w:r>
      <w:r>
        <w:rPr>
          <w:sz w:val="28"/>
          <w:szCs w:val="28"/>
          <w:lang w:val="en-US"/>
        </w:rPr>
        <w:t>r</w:t>
      </w:r>
      <w:r>
        <w:rPr>
          <w:sz w:val="28"/>
          <w:szCs w:val="28"/>
          <w:vertAlign w:val="subscript"/>
          <w:lang w:val="en-US"/>
        </w:rPr>
        <w:t>ij</w:t>
      </w:r>
      <w:r>
        <w:rPr>
          <w:sz w:val="28"/>
          <w:szCs w:val="28"/>
        </w:rPr>
        <w:t xml:space="preserve"> - частный резерв времени или максимальное время, на которое можно перенести начало данной работы или увеличить ее продолжительность, не изменив при этом ранних сроков начала следующей работы, дни.</w:t>
      </w:r>
    </w:p>
    <w:p w14:paraId="2BC13F45" w14:textId="77777777" w:rsidR="00000000" w:rsidRDefault="00000000">
      <w:pPr>
        <w:spacing w:line="360" w:lineRule="auto"/>
        <w:ind w:firstLine="709"/>
        <w:jc w:val="both"/>
        <w:rPr>
          <w:sz w:val="28"/>
          <w:szCs w:val="28"/>
        </w:rPr>
      </w:pPr>
      <w:r>
        <w:rPr>
          <w:sz w:val="28"/>
          <w:szCs w:val="28"/>
        </w:rPr>
        <w:t>Расчет сетевого графика представлен в таблице 22.</w:t>
      </w:r>
    </w:p>
    <w:p w14:paraId="2FA4F530" w14:textId="77777777" w:rsidR="00000000" w:rsidRDefault="00000000">
      <w:pPr>
        <w:spacing w:line="360" w:lineRule="auto"/>
        <w:ind w:firstLine="709"/>
        <w:jc w:val="both"/>
        <w:rPr>
          <w:sz w:val="28"/>
          <w:szCs w:val="28"/>
        </w:rPr>
      </w:pPr>
    </w:p>
    <w:p w14:paraId="665EF1FA" w14:textId="77777777" w:rsidR="00000000" w:rsidRDefault="00000000">
      <w:pPr>
        <w:pStyle w:val="5"/>
        <w:spacing w:line="360" w:lineRule="auto"/>
        <w:ind w:firstLine="709"/>
        <w:jc w:val="both"/>
        <w:rPr>
          <w:sz w:val="28"/>
          <w:szCs w:val="28"/>
        </w:rPr>
      </w:pPr>
      <w:r>
        <w:rPr>
          <w:sz w:val="28"/>
          <w:szCs w:val="28"/>
        </w:rPr>
        <w:t>Таблица 22 - Расчет сетевого графика</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72"/>
        <w:gridCol w:w="1015"/>
        <w:gridCol w:w="1016"/>
        <w:gridCol w:w="1016"/>
        <w:gridCol w:w="1016"/>
        <w:gridCol w:w="1016"/>
        <w:gridCol w:w="1240"/>
        <w:gridCol w:w="1214"/>
      </w:tblGrid>
      <w:tr w:rsidR="00000000" w14:paraId="7AC12079" w14:textId="77777777">
        <w:tblPrEx>
          <w:tblCellMar>
            <w:top w:w="0" w:type="dxa"/>
            <w:bottom w:w="0" w:type="dxa"/>
          </w:tblCellMar>
        </w:tblPrEx>
        <w:trPr>
          <w:jc w:val="center"/>
        </w:trPr>
        <w:tc>
          <w:tcPr>
            <w:tcW w:w="972" w:type="dxa"/>
            <w:tcBorders>
              <w:top w:val="single" w:sz="6" w:space="0" w:color="auto"/>
              <w:left w:val="single" w:sz="6" w:space="0" w:color="auto"/>
              <w:bottom w:val="single" w:sz="6" w:space="0" w:color="auto"/>
              <w:right w:val="single" w:sz="6" w:space="0" w:color="auto"/>
            </w:tcBorders>
          </w:tcPr>
          <w:p w14:paraId="6375DEDB" w14:textId="77777777" w:rsidR="00000000" w:rsidRDefault="00000000">
            <w:pPr>
              <w:spacing w:line="276" w:lineRule="auto"/>
              <w:rPr>
                <w:sz w:val="20"/>
                <w:szCs w:val="20"/>
              </w:rPr>
            </w:pPr>
            <w:r>
              <w:rPr>
                <w:sz w:val="20"/>
                <w:szCs w:val="20"/>
              </w:rPr>
              <w:t>Код работы</w:t>
            </w:r>
          </w:p>
        </w:tc>
        <w:tc>
          <w:tcPr>
            <w:tcW w:w="1015" w:type="dxa"/>
            <w:tcBorders>
              <w:top w:val="single" w:sz="6" w:space="0" w:color="auto"/>
              <w:left w:val="single" w:sz="6" w:space="0" w:color="auto"/>
              <w:bottom w:val="single" w:sz="6" w:space="0" w:color="auto"/>
              <w:right w:val="single" w:sz="6" w:space="0" w:color="auto"/>
            </w:tcBorders>
          </w:tcPr>
          <w:p w14:paraId="3BF36BFF" w14:textId="77777777" w:rsidR="00000000" w:rsidRDefault="00000000">
            <w:pPr>
              <w:spacing w:line="276" w:lineRule="auto"/>
              <w:rPr>
                <w:sz w:val="20"/>
                <w:szCs w:val="20"/>
              </w:rPr>
            </w:pPr>
            <w:r>
              <w:rPr>
                <w:sz w:val="20"/>
                <w:szCs w:val="20"/>
                <w:lang w:val="en-US"/>
              </w:rPr>
              <w:t>t</w:t>
            </w:r>
            <w:r>
              <w:rPr>
                <w:sz w:val="20"/>
                <w:szCs w:val="20"/>
                <w:vertAlign w:val="subscript"/>
                <w:lang w:val="en-US"/>
              </w:rPr>
              <w:t>ij</w:t>
            </w:r>
            <w:r>
              <w:rPr>
                <w:sz w:val="20"/>
                <w:szCs w:val="20"/>
              </w:rPr>
              <w:t>, дни</w:t>
            </w:r>
          </w:p>
        </w:tc>
        <w:tc>
          <w:tcPr>
            <w:tcW w:w="1016" w:type="dxa"/>
            <w:tcBorders>
              <w:top w:val="single" w:sz="6" w:space="0" w:color="auto"/>
              <w:left w:val="single" w:sz="6" w:space="0" w:color="auto"/>
              <w:bottom w:val="single" w:sz="6" w:space="0" w:color="auto"/>
              <w:right w:val="single" w:sz="6" w:space="0" w:color="auto"/>
            </w:tcBorders>
          </w:tcPr>
          <w:p w14:paraId="0482F9D2" w14:textId="77777777" w:rsidR="00000000" w:rsidRDefault="00000000">
            <w:pPr>
              <w:spacing w:line="276" w:lineRule="auto"/>
              <w:rPr>
                <w:sz w:val="20"/>
                <w:szCs w:val="20"/>
              </w:rPr>
            </w:pPr>
            <w:r>
              <w:rPr>
                <w:sz w:val="20"/>
                <w:szCs w:val="20"/>
                <w:lang w:val="en-US"/>
              </w:rPr>
              <w:t>t</w:t>
            </w:r>
            <w:r>
              <w:rPr>
                <w:sz w:val="20"/>
                <w:szCs w:val="20"/>
                <w:vertAlign w:val="subscript"/>
                <w:lang w:val="en-US"/>
              </w:rPr>
              <w:t>ij</w:t>
            </w:r>
            <w:r>
              <w:rPr>
                <w:sz w:val="20"/>
                <w:szCs w:val="20"/>
                <w:vertAlign w:val="subscript"/>
              </w:rPr>
              <w:t xml:space="preserve"> </w:t>
            </w:r>
            <w:r>
              <w:rPr>
                <w:sz w:val="20"/>
                <w:szCs w:val="20"/>
                <w:vertAlign w:val="superscript"/>
                <w:lang w:val="en-US"/>
              </w:rPr>
              <w:t>p</w:t>
            </w:r>
            <w:r>
              <w:rPr>
                <w:sz w:val="20"/>
                <w:szCs w:val="20"/>
                <w:vertAlign w:val="superscript"/>
              </w:rPr>
              <w:t>н</w:t>
            </w:r>
            <w:r>
              <w:rPr>
                <w:sz w:val="20"/>
                <w:szCs w:val="20"/>
              </w:rPr>
              <w:t>, дни</w:t>
            </w:r>
          </w:p>
        </w:tc>
        <w:tc>
          <w:tcPr>
            <w:tcW w:w="1016" w:type="dxa"/>
            <w:tcBorders>
              <w:top w:val="single" w:sz="6" w:space="0" w:color="auto"/>
              <w:left w:val="single" w:sz="6" w:space="0" w:color="auto"/>
              <w:bottom w:val="single" w:sz="6" w:space="0" w:color="auto"/>
              <w:right w:val="single" w:sz="6" w:space="0" w:color="auto"/>
            </w:tcBorders>
          </w:tcPr>
          <w:p w14:paraId="2FB69B26" w14:textId="77777777" w:rsidR="00000000" w:rsidRDefault="00000000">
            <w:pPr>
              <w:spacing w:line="276" w:lineRule="auto"/>
              <w:rPr>
                <w:sz w:val="20"/>
                <w:szCs w:val="20"/>
              </w:rPr>
            </w:pPr>
            <w:r>
              <w:rPr>
                <w:sz w:val="20"/>
                <w:szCs w:val="20"/>
                <w:lang w:val="en-US"/>
              </w:rPr>
              <w:t>t</w:t>
            </w:r>
            <w:r>
              <w:rPr>
                <w:sz w:val="20"/>
                <w:szCs w:val="20"/>
                <w:vertAlign w:val="subscript"/>
                <w:lang w:val="en-US"/>
              </w:rPr>
              <w:t>ij</w:t>
            </w:r>
            <w:r>
              <w:rPr>
                <w:sz w:val="20"/>
                <w:szCs w:val="20"/>
                <w:vertAlign w:val="subscript"/>
              </w:rPr>
              <w:t xml:space="preserve"> </w:t>
            </w:r>
            <w:r>
              <w:rPr>
                <w:sz w:val="20"/>
                <w:szCs w:val="20"/>
                <w:vertAlign w:val="superscript"/>
                <w:lang w:val="en-US"/>
              </w:rPr>
              <w:t>po</w:t>
            </w:r>
            <w:r>
              <w:rPr>
                <w:sz w:val="20"/>
                <w:szCs w:val="20"/>
              </w:rPr>
              <w:t>, дни</w:t>
            </w:r>
          </w:p>
        </w:tc>
        <w:tc>
          <w:tcPr>
            <w:tcW w:w="1016" w:type="dxa"/>
            <w:tcBorders>
              <w:top w:val="single" w:sz="6" w:space="0" w:color="auto"/>
              <w:left w:val="single" w:sz="6" w:space="0" w:color="auto"/>
              <w:bottom w:val="single" w:sz="6" w:space="0" w:color="auto"/>
              <w:right w:val="single" w:sz="6" w:space="0" w:color="auto"/>
            </w:tcBorders>
          </w:tcPr>
          <w:p w14:paraId="0B6ABA94" w14:textId="77777777" w:rsidR="00000000" w:rsidRDefault="00000000">
            <w:pPr>
              <w:spacing w:line="276" w:lineRule="auto"/>
              <w:rPr>
                <w:sz w:val="20"/>
                <w:szCs w:val="20"/>
              </w:rPr>
            </w:pPr>
            <w:r>
              <w:rPr>
                <w:sz w:val="20"/>
                <w:szCs w:val="20"/>
                <w:lang w:val="en-US"/>
              </w:rPr>
              <w:t>t</w:t>
            </w:r>
            <w:r>
              <w:rPr>
                <w:sz w:val="20"/>
                <w:szCs w:val="20"/>
                <w:vertAlign w:val="subscript"/>
                <w:lang w:val="en-US"/>
              </w:rPr>
              <w:t>ij</w:t>
            </w:r>
            <w:r>
              <w:rPr>
                <w:sz w:val="20"/>
                <w:szCs w:val="20"/>
                <w:vertAlign w:val="subscript"/>
              </w:rPr>
              <w:t xml:space="preserve"> </w:t>
            </w:r>
            <w:r>
              <w:rPr>
                <w:sz w:val="20"/>
                <w:szCs w:val="20"/>
                <w:vertAlign w:val="superscript"/>
              </w:rPr>
              <w:t>пн</w:t>
            </w:r>
            <w:r>
              <w:rPr>
                <w:sz w:val="20"/>
                <w:szCs w:val="20"/>
              </w:rPr>
              <w:t>, дни</w:t>
            </w:r>
          </w:p>
        </w:tc>
        <w:tc>
          <w:tcPr>
            <w:tcW w:w="1016" w:type="dxa"/>
            <w:tcBorders>
              <w:top w:val="single" w:sz="6" w:space="0" w:color="auto"/>
              <w:left w:val="single" w:sz="6" w:space="0" w:color="auto"/>
              <w:bottom w:val="single" w:sz="6" w:space="0" w:color="auto"/>
              <w:right w:val="single" w:sz="6" w:space="0" w:color="auto"/>
            </w:tcBorders>
          </w:tcPr>
          <w:p w14:paraId="188474F8" w14:textId="77777777" w:rsidR="00000000" w:rsidRDefault="00000000">
            <w:pPr>
              <w:spacing w:line="276" w:lineRule="auto"/>
              <w:rPr>
                <w:sz w:val="20"/>
                <w:szCs w:val="20"/>
              </w:rPr>
            </w:pPr>
            <w:r>
              <w:rPr>
                <w:sz w:val="20"/>
                <w:szCs w:val="20"/>
                <w:lang w:val="en-US"/>
              </w:rPr>
              <w:t>t</w:t>
            </w:r>
            <w:r>
              <w:rPr>
                <w:sz w:val="20"/>
                <w:szCs w:val="20"/>
                <w:vertAlign w:val="subscript"/>
                <w:lang w:val="en-US"/>
              </w:rPr>
              <w:t>ij</w:t>
            </w:r>
            <w:r>
              <w:rPr>
                <w:sz w:val="20"/>
                <w:szCs w:val="20"/>
                <w:vertAlign w:val="subscript"/>
              </w:rPr>
              <w:t xml:space="preserve"> </w:t>
            </w:r>
            <w:r>
              <w:rPr>
                <w:sz w:val="20"/>
                <w:szCs w:val="20"/>
                <w:vertAlign w:val="superscript"/>
              </w:rPr>
              <w:t>по</w:t>
            </w:r>
            <w:r>
              <w:rPr>
                <w:sz w:val="20"/>
                <w:szCs w:val="20"/>
              </w:rPr>
              <w:t>, дни</w:t>
            </w:r>
          </w:p>
        </w:tc>
        <w:tc>
          <w:tcPr>
            <w:tcW w:w="1240" w:type="dxa"/>
            <w:tcBorders>
              <w:top w:val="single" w:sz="6" w:space="0" w:color="auto"/>
              <w:left w:val="single" w:sz="6" w:space="0" w:color="auto"/>
              <w:bottom w:val="single" w:sz="6" w:space="0" w:color="auto"/>
              <w:right w:val="single" w:sz="6" w:space="0" w:color="auto"/>
            </w:tcBorders>
          </w:tcPr>
          <w:p w14:paraId="2C880039" w14:textId="77777777" w:rsidR="00000000" w:rsidRDefault="00000000">
            <w:pPr>
              <w:spacing w:line="276" w:lineRule="auto"/>
              <w:rPr>
                <w:sz w:val="20"/>
                <w:szCs w:val="20"/>
              </w:rPr>
            </w:pPr>
            <w:r>
              <w:rPr>
                <w:sz w:val="20"/>
                <w:szCs w:val="20"/>
                <w:lang w:val="en-US"/>
              </w:rPr>
              <w:t>R</w:t>
            </w:r>
            <w:r>
              <w:rPr>
                <w:sz w:val="20"/>
                <w:szCs w:val="20"/>
                <w:vertAlign w:val="subscript"/>
                <w:lang w:val="en-US"/>
              </w:rPr>
              <w:t>ij</w:t>
            </w:r>
            <w:r>
              <w:rPr>
                <w:sz w:val="20"/>
                <w:szCs w:val="20"/>
              </w:rPr>
              <w:t>, дни</w:t>
            </w:r>
          </w:p>
        </w:tc>
        <w:tc>
          <w:tcPr>
            <w:tcW w:w="1214" w:type="dxa"/>
            <w:tcBorders>
              <w:top w:val="single" w:sz="6" w:space="0" w:color="auto"/>
              <w:left w:val="single" w:sz="6" w:space="0" w:color="auto"/>
              <w:bottom w:val="single" w:sz="6" w:space="0" w:color="auto"/>
              <w:right w:val="single" w:sz="6" w:space="0" w:color="auto"/>
            </w:tcBorders>
          </w:tcPr>
          <w:p w14:paraId="787D5209" w14:textId="77777777" w:rsidR="00000000" w:rsidRDefault="00000000">
            <w:pPr>
              <w:spacing w:line="276" w:lineRule="auto"/>
              <w:rPr>
                <w:sz w:val="20"/>
                <w:szCs w:val="20"/>
              </w:rPr>
            </w:pPr>
            <w:r>
              <w:rPr>
                <w:sz w:val="20"/>
                <w:szCs w:val="20"/>
                <w:lang w:val="en-US"/>
              </w:rPr>
              <w:t>r</w:t>
            </w:r>
            <w:r>
              <w:rPr>
                <w:sz w:val="20"/>
                <w:szCs w:val="20"/>
                <w:vertAlign w:val="subscript"/>
                <w:lang w:val="en-US"/>
              </w:rPr>
              <w:t>ij</w:t>
            </w:r>
            <w:r>
              <w:rPr>
                <w:sz w:val="20"/>
                <w:szCs w:val="20"/>
              </w:rPr>
              <w:t>, дни</w:t>
            </w:r>
          </w:p>
        </w:tc>
      </w:tr>
      <w:tr w:rsidR="00000000" w14:paraId="30715D0A" w14:textId="77777777">
        <w:tblPrEx>
          <w:tblCellMar>
            <w:top w:w="0" w:type="dxa"/>
            <w:bottom w:w="0" w:type="dxa"/>
          </w:tblCellMar>
        </w:tblPrEx>
        <w:trPr>
          <w:jc w:val="center"/>
        </w:trPr>
        <w:tc>
          <w:tcPr>
            <w:tcW w:w="972" w:type="dxa"/>
            <w:tcBorders>
              <w:top w:val="single" w:sz="6" w:space="0" w:color="auto"/>
              <w:left w:val="single" w:sz="6" w:space="0" w:color="auto"/>
              <w:bottom w:val="single" w:sz="6" w:space="0" w:color="auto"/>
              <w:right w:val="single" w:sz="6" w:space="0" w:color="auto"/>
            </w:tcBorders>
          </w:tcPr>
          <w:p w14:paraId="5E07AFE0" w14:textId="77777777" w:rsidR="00000000" w:rsidRDefault="00000000">
            <w:pPr>
              <w:spacing w:line="276" w:lineRule="auto"/>
              <w:rPr>
                <w:sz w:val="20"/>
                <w:szCs w:val="20"/>
              </w:rPr>
            </w:pPr>
            <w:r>
              <w:rPr>
                <w:sz w:val="20"/>
                <w:szCs w:val="20"/>
              </w:rPr>
              <w:t>1-2</w:t>
            </w:r>
          </w:p>
        </w:tc>
        <w:tc>
          <w:tcPr>
            <w:tcW w:w="1015" w:type="dxa"/>
            <w:tcBorders>
              <w:top w:val="single" w:sz="6" w:space="0" w:color="auto"/>
              <w:left w:val="single" w:sz="6" w:space="0" w:color="auto"/>
              <w:bottom w:val="single" w:sz="6" w:space="0" w:color="auto"/>
              <w:right w:val="single" w:sz="6" w:space="0" w:color="auto"/>
            </w:tcBorders>
          </w:tcPr>
          <w:p w14:paraId="67F31032" w14:textId="77777777" w:rsidR="00000000" w:rsidRDefault="00000000">
            <w:pPr>
              <w:spacing w:line="276" w:lineRule="auto"/>
              <w:rPr>
                <w:sz w:val="20"/>
                <w:szCs w:val="20"/>
              </w:rPr>
            </w:pPr>
            <w:r>
              <w:rPr>
                <w:sz w:val="20"/>
                <w:szCs w:val="20"/>
              </w:rPr>
              <w:t>3</w:t>
            </w:r>
          </w:p>
        </w:tc>
        <w:tc>
          <w:tcPr>
            <w:tcW w:w="1016" w:type="dxa"/>
            <w:tcBorders>
              <w:top w:val="single" w:sz="6" w:space="0" w:color="auto"/>
              <w:left w:val="single" w:sz="6" w:space="0" w:color="auto"/>
              <w:bottom w:val="single" w:sz="6" w:space="0" w:color="auto"/>
              <w:right w:val="single" w:sz="6" w:space="0" w:color="auto"/>
            </w:tcBorders>
          </w:tcPr>
          <w:p w14:paraId="72C1369C" w14:textId="77777777" w:rsidR="00000000" w:rsidRDefault="00000000">
            <w:pPr>
              <w:spacing w:line="276" w:lineRule="auto"/>
              <w:rPr>
                <w:sz w:val="20"/>
                <w:szCs w:val="20"/>
              </w:rPr>
            </w:pPr>
            <w:r>
              <w:rPr>
                <w:sz w:val="20"/>
                <w:szCs w:val="20"/>
              </w:rPr>
              <w:t>0</w:t>
            </w:r>
          </w:p>
        </w:tc>
        <w:tc>
          <w:tcPr>
            <w:tcW w:w="1016" w:type="dxa"/>
            <w:tcBorders>
              <w:top w:val="single" w:sz="6" w:space="0" w:color="auto"/>
              <w:left w:val="single" w:sz="6" w:space="0" w:color="auto"/>
              <w:bottom w:val="single" w:sz="6" w:space="0" w:color="auto"/>
              <w:right w:val="single" w:sz="6" w:space="0" w:color="auto"/>
            </w:tcBorders>
          </w:tcPr>
          <w:p w14:paraId="795906D0" w14:textId="77777777" w:rsidR="00000000" w:rsidRDefault="00000000">
            <w:pPr>
              <w:spacing w:line="276" w:lineRule="auto"/>
              <w:rPr>
                <w:sz w:val="20"/>
                <w:szCs w:val="20"/>
              </w:rPr>
            </w:pPr>
            <w:r>
              <w:rPr>
                <w:sz w:val="20"/>
                <w:szCs w:val="20"/>
              </w:rPr>
              <w:t>3</w:t>
            </w:r>
          </w:p>
        </w:tc>
        <w:tc>
          <w:tcPr>
            <w:tcW w:w="1016" w:type="dxa"/>
            <w:tcBorders>
              <w:top w:val="single" w:sz="6" w:space="0" w:color="auto"/>
              <w:left w:val="single" w:sz="6" w:space="0" w:color="auto"/>
              <w:bottom w:val="single" w:sz="6" w:space="0" w:color="auto"/>
              <w:right w:val="single" w:sz="6" w:space="0" w:color="auto"/>
            </w:tcBorders>
          </w:tcPr>
          <w:p w14:paraId="67675B69" w14:textId="77777777" w:rsidR="00000000" w:rsidRDefault="00000000">
            <w:pPr>
              <w:spacing w:line="276" w:lineRule="auto"/>
              <w:rPr>
                <w:sz w:val="20"/>
                <w:szCs w:val="20"/>
              </w:rPr>
            </w:pPr>
            <w:r>
              <w:rPr>
                <w:sz w:val="20"/>
                <w:szCs w:val="20"/>
              </w:rPr>
              <w:t>0</w:t>
            </w:r>
          </w:p>
        </w:tc>
        <w:tc>
          <w:tcPr>
            <w:tcW w:w="1016" w:type="dxa"/>
            <w:tcBorders>
              <w:top w:val="single" w:sz="6" w:space="0" w:color="auto"/>
              <w:left w:val="single" w:sz="6" w:space="0" w:color="auto"/>
              <w:bottom w:val="single" w:sz="6" w:space="0" w:color="auto"/>
              <w:right w:val="single" w:sz="6" w:space="0" w:color="auto"/>
            </w:tcBorders>
          </w:tcPr>
          <w:p w14:paraId="032AC31C" w14:textId="77777777" w:rsidR="00000000" w:rsidRDefault="00000000">
            <w:pPr>
              <w:spacing w:line="276" w:lineRule="auto"/>
              <w:rPr>
                <w:sz w:val="20"/>
                <w:szCs w:val="20"/>
              </w:rPr>
            </w:pPr>
            <w:r>
              <w:rPr>
                <w:sz w:val="20"/>
                <w:szCs w:val="20"/>
              </w:rPr>
              <w:t>3</w:t>
            </w:r>
          </w:p>
        </w:tc>
        <w:tc>
          <w:tcPr>
            <w:tcW w:w="1240" w:type="dxa"/>
            <w:tcBorders>
              <w:top w:val="single" w:sz="6" w:space="0" w:color="auto"/>
              <w:left w:val="single" w:sz="6" w:space="0" w:color="auto"/>
              <w:bottom w:val="single" w:sz="6" w:space="0" w:color="auto"/>
              <w:right w:val="single" w:sz="6" w:space="0" w:color="auto"/>
            </w:tcBorders>
          </w:tcPr>
          <w:p w14:paraId="1A8BB53B" w14:textId="77777777" w:rsidR="00000000" w:rsidRDefault="00000000">
            <w:pPr>
              <w:spacing w:line="276" w:lineRule="auto"/>
              <w:rPr>
                <w:sz w:val="20"/>
                <w:szCs w:val="20"/>
              </w:rPr>
            </w:pPr>
            <w:r>
              <w:rPr>
                <w:sz w:val="20"/>
                <w:szCs w:val="20"/>
              </w:rPr>
              <w:t>0</w:t>
            </w:r>
          </w:p>
        </w:tc>
        <w:tc>
          <w:tcPr>
            <w:tcW w:w="1214" w:type="dxa"/>
            <w:tcBorders>
              <w:top w:val="single" w:sz="6" w:space="0" w:color="auto"/>
              <w:left w:val="single" w:sz="6" w:space="0" w:color="auto"/>
              <w:bottom w:val="single" w:sz="6" w:space="0" w:color="auto"/>
              <w:right w:val="single" w:sz="6" w:space="0" w:color="auto"/>
            </w:tcBorders>
          </w:tcPr>
          <w:p w14:paraId="7CB46AC7" w14:textId="77777777" w:rsidR="00000000" w:rsidRDefault="00000000">
            <w:pPr>
              <w:spacing w:line="276" w:lineRule="auto"/>
              <w:rPr>
                <w:sz w:val="20"/>
                <w:szCs w:val="20"/>
              </w:rPr>
            </w:pPr>
            <w:r>
              <w:rPr>
                <w:sz w:val="20"/>
                <w:szCs w:val="20"/>
              </w:rPr>
              <w:t>0</w:t>
            </w:r>
          </w:p>
        </w:tc>
      </w:tr>
      <w:tr w:rsidR="00000000" w14:paraId="7ADF42E2" w14:textId="77777777">
        <w:tblPrEx>
          <w:tblCellMar>
            <w:top w:w="0" w:type="dxa"/>
            <w:bottom w:w="0" w:type="dxa"/>
          </w:tblCellMar>
        </w:tblPrEx>
        <w:trPr>
          <w:jc w:val="center"/>
        </w:trPr>
        <w:tc>
          <w:tcPr>
            <w:tcW w:w="972" w:type="dxa"/>
            <w:tcBorders>
              <w:top w:val="single" w:sz="6" w:space="0" w:color="auto"/>
              <w:left w:val="single" w:sz="6" w:space="0" w:color="auto"/>
              <w:bottom w:val="single" w:sz="6" w:space="0" w:color="auto"/>
              <w:right w:val="single" w:sz="6" w:space="0" w:color="auto"/>
            </w:tcBorders>
          </w:tcPr>
          <w:p w14:paraId="080B0F25" w14:textId="77777777" w:rsidR="00000000" w:rsidRDefault="00000000">
            <w:pPr>
              <w:spacing w:line="276" w:lineRule="auto"/>
              <w:rPr>
                <w:sz w:val="20"/>
                <w:szCs w:val="20"/>
              </w:rPr>
            </w:pPr>
            <w:r>
              <w:rPr>
                <w:sz w:val="20"/>
                <w:szCs w:val="20"/>
              </w:rPr>
              <w:t>2-3</w:t>
            </w:r>
          </w:p>
        </w:tc>
        <w:tc>
          <w:tcPr>
            <w:tcW w:w="1015" w:type="dxa"/>
            <w:tcBorders>
              <w:top w:val="single" w:sz="6" w:space="0" w:color="auto"/>
              <w:left w:val="single" w:sz="6" w:space="0" w:color="auto"/>
              <w:bottom w:val="single" w:sz="6" w:space="0" w:color="auto"/>
              <w:right w:val="single" w:sz="6" w:space="0" w:color="auto"/>
            </w:tcBorders>
          </w:tcPr>
          <w:p w14:paraId="2B50AEFF" w14:textId="77777777" w:rsidR="00000000" w:rsidRDefault="00000000">
            <w:pPr>
              <w:spacing w:line="276" w:lineRule="auto"/>
              <w:rPr>
                <w:sz w:val="20"/>
                <w:szCs w:val="20"/>
              </w:rPr>
            </w:pPr>
            <w:r>
              <w:rPr>
                <w:sz w:val="20"/>
                <w:szCs w:val="20"/>
              </w:rPr>
              <w:t xml:space="preserve"> 21</w:t>
            </w:r>
          </w:p>
        </w:tc>
        <w:tc>
          <w:tcPr>
            <w:tcW w:w="1016" w:type="dxa"/>
            <w:tcBorders>
              <w:top w:val="single" w:sz="6" w:space="0" w:color="auto"/>
              <w:left w:val="single" w:sz="6" w:space="0" w:color="auto"/>
              <w:bottom w:val="single" w:sz="6" w:space="0" w:color="auto"/>
              <w:right w:val="single" w:sz="6" w:space="0" w:color="auto"/>
            </w:tcBorders>
          </w:tcPr>
          <w:p w14:paraId="51563B16" w14:textId="77777777" w:rsidR="00000000" w:rsidRDefault="00000000">
            <w:pPr>
              <w:spacing w:line="276" w:lineRule="auto"/>
              <w:rPr>
                <w:sz w:val="20"/>
                <w:szCs w:val="20"/>
              </w:rPr>
            </w:pPr>
            <w:r>
              <w:rPr>
                <w:sz w:val="20"/>
                <w:szCs w:val="20"/>
              </w:rPr>
              <w:t>3</w:t>
            </w:r>
          </w:p>
        </w:tc>
        <w:tc>
          <w:tcPr>
            <w:tcW w:w="1016" w:type="dxa"/>
            <w:tcBorders>
              <w:top w:val="single" w:sz="6" w:space="0" w:color="auto"/>
              <w:left w:val="single" w:sz="6" w:space="0" w:color="auto"/>
              <w:bottom w:val="single" w:sz="6" w:space="0" w:color="auto"/>
              <w:right w:val="single" w:sz="6" w:space="0" w:color="auto"/>
            </w:tcBorders>
          </w:tcPr>
          <w:p w14:paraId="74259BA6" w14:textId="77777777" w:rsidR="00000000" w:rsidRDefault="00000000">
            <w:pPr>
              <w:spacing w:line="276" w:lineRule="auto"/>
              <w:rPr>
                <w:sz w:val="20"/>
                <w:szCs w:val="20"/>
              </w:rPr>
            </w:pPr>
            <w:r>
              <w:rPr>
                <w:sz w:val="20"/>
                <w:szCs w:val="20"/>
              </w:rPr>
              <w:t xml:space="preserve"> 24</w:t>
            </w:r>
          </w:p>
        </w:tc>
        <w:tc>
          <w:tcPr>
            <w:tcW w:w="1016" w:type="dxa"/>
            <w:tcBorders>
              <w:top w:val="single" w:sz="6" w:space="0" w:color="auto"/>
              <w:left w:val="single" w:sz="6" w:space="0" w:color="auto"/>
              <w:bottom w:val="single" w:sz="6" w:space="0" w:color="auto"/>
              <w:right w:val="single" w:sz="6" w:space="0" w:color="auto"/>
            </w:tcBorders>
          </w:tcPr>
          <w:p w14:paraId="61D11548" w14:textId="77777777" w:rsidR="00000000" w:rsidRDefault="00000000">
            <w:pPr>
              <w:spacing w:line="276" w:lineRule="auto"/>
              <w:rPr>
                <w:sz w:val="20"/>
                <w:szCs w:val="20"/>
              </w:rPr>
            </w:pPr>
            <w:r>
              <w:rPr>
                <w:sz w:val="20"/>
                <w:szCs w:val="20"/>
              </w:rPr>
              <w:t xml:space="preserve"> 31</w:t>
            </w:r>
          </w:p>
        </w:tc>
        <w:tc>
          <w:tcPr>
            <w:tcW w:w="1016" w:type="dxa"/>
            <w:tcBorders>
              <w:top w:val="single" w:sz="6" w:space="0" w:color="auto"/>
              <w:left w:val="single" w:sz="6" w:space="0" w:color="auto"/>
              <w:bottom w:val="single" w:sz="6" w:space="0" w:color="auto"/>
              <w:right w:val="single" w:sz="6" w:space="0" w:color="auto"/>
            </w:tcBorders>
          </w:tcPr>
          <w:p w14:paraId="2D2A4D3D" w14:textId="77777777" w:rsidR="00000000" w:rsidRDefault="00000000">
            <w:pPr>
              <w:spacing w:line="276" w:lineRule="auto"/>
              <w:rPr>
                <w:sz w:val="20"/>
                <w:szCs w:val="20"/>
              </w:rPr>
            </w:pPr>
            <w:r>
              <w:rPr>
                <w:sz w:val="20"/>
                <w:szCs w:val="20"/>
              </w:rPr>
              <w:t xml:space="preserve"> 52</w:t>
            </w:r>
          </w:p>
        </w:tc>
        <w:tc>
          <w:tcPr>
            <w:tcW w:w="1240" w:type="dxa"/>
            <w:tcBorders>
              <w:top w:val="single" w:sz="6" w:space="0" w:color="auto"/>
              <w:left w:val="single" w:sz="6" w:space="0" w:color="auto"/>
              <w:bottom w:val="single" w:sz="6" w:space="0" w:color="auto"/>
              <w:right w:val="single" w:sz="6" w:space="0" w:color="auto"/>
            </w:tcBorders>
          </w:tcPr>
          <w:p w14:paraId="4AE1EE15" w14:textId="77777777" w:rsidR="00000000" w:rsidRDefault="00000000">
            <w:pPr>
              <w:spacing w:line="276" w:lineRule="auto"/>
              <w:rPr>
                <w:sz w:val="20"/>
                <w:szCs w:val="20"/>
              </w:rPr>
            </w:pPr>
            <w:r>
              <w:rPr>
                <w:sz w:val="20"/>
                <w:szCs w:val="20"/>
              </w:rPr>
              <w:t xml:space="preserve"> 28</w:t>
            </w:r>
          </w:p>
        </w:tc>
        <w:tc>
          <w:tcPr>
            <w:tcW w:w="1214" w:type="dxa"/>
            <w:tcBorders>
              <w:top w:val="single" w:sz="6" w:space="0" w:color="auto"/>
              <w:left w:val="single" w:sz="6" w:space="0" w:color="auto"/>
              <w:bottom w:val="single" w:sz="6" w:space="0" w:color="auto"/>
              <w:right w:val="single" w:sz="6" w:space="0" w:color="auto"/>
            </w:tcBorders>
          </w:tcPr>
          <w:p w14:paraId="58777C0F" w14:textId="77777777" w:rsidR="00000000" w:rsidRDefault="00000000">
            <w:pPr>
              <w:spacing w:line="276" w:lineRule="auto"/>
              <w:rPr>
                <w:sz w:val="20"/>
                <w:szCs w:val="20"/>
              </w:rPr>
            </w:pPr>
            <w:r>
              <w:rPr>
                <w:sz w:val="20"/>
                <w:szCs w:val="20"/>
              </w:rPr>
              <w:t>0</w:t>
            </w:r>
          </w:p>
        </w:tc>
      </w:tr>
      <w:tr w:rsidR="00000000" w14:paraId="5619A685" w14:textId="77777777">
        <w:tblPrEx>
          <w:tblCellMar>
            <w:top w:w="0" w:type="dxa"/>
            <w:bottom w:w="0" w:type="dxa"/>
          </w:tblCellMar>
        </w:tblPrEx>
        <w:trPr>
          <w:jc w:val="center"/>
        </w:trPr>
        <w:tc>
          <w:tcPr>
            <w:tcW w:w="972" w:type="dxa"/>
            <w:tcBorders>
              <w:top w:val="single" w:sz="6" w:space="0" w:color="auto"/>
              <w:left w:val="single" w:sz="6" w:space="0" w:color="auto"/>
              <w:bottom w:val="single" w:sz="6" w:space="0" w:color="auto"/>
              <w:right w:val="single" w:sz="6" w:space="0" w:color="auto"/>
            </w:tcBorders>
          </w:tcPr>
          <w:p w14:paraId="6215C678" w14:textId="77777777" w:rsidR="00000000" w:rsidRDefault="00000000">
            <w:pPr>
              <w:spacing w:line="276" w:lineRule="auto"/>
              <w:rPr>
                <w:sz w:val="20"/>
                <w:szCs w:val="20"/>
              </w:rPr>
            </w:pPr>
            <w:r>
              <w:rPr>
                <w:sz w:val="20"/>
                <w:szCs w:val="20"/>
              </w:rPr>
              <w:t>3-4</w:t>
            </w:r>
          </w:p>
        </w:tc>
        <w:tc>
          <w:tcPr>
            <w:tcW w:w="1015" w:type="dxa"/>
            <w:tcBorders>
              <w:top w:val="single" w:sz="6" w:space="0" w:color="auto"/>
              <w:left w:val="single" w:sz="6" w:space="0" w:color="auto"/>
              <w:bottom w:val="single" w:sz="6" w:space="0" w:color="auto"/>
              <w:right w:val="single" w:sz="6" w:space="0" w:color="auto"/>
            </w:tcBorders>
          </w:tcPr>
          <w:p w14:paraId="786BD8DC" w14:textId="77777777" w:rsidR="00000000" w:rsidRDefault="00000000">
            <w:pPr>
              <w:spacing w:line="276" w:lineRule="auto"/>
              <w:rPr>
                <w:sz w:val="20"/>
                <w:szCs w:val="20"/>
              </w:rPr>
            </w:pPr>
            <w:r>
              <w:rPr>
                <w:sz w:val="20"/>
                <w:szCs w:val="20"/>
              </w:rPr>
              <w:t>3</w:t>
            </w:r>
          </w:p>
        </w:tc>
        <w:tc>
          <w:tcPr>
            <w:tcW w:w="1016" w:type="dxa"/>
            <w:tcBorders>
              <w:top w:val="single" w:sz="6" w:space="0" w:color="auto"/>
              <w:left w:val="single" w:sz="6" w:space="0" w:color="auto"/>
              <w:bottom w:val="single" w:sz="6" w:space="0" w:color="auto"/>
              <w:right w:val="single" w:sz="6" w:space="0" w:color="auto"/>
            </w:tcBorders>
          </w:tcPr>
          <w:p w14:paraId="5C6B6602" w14:textId="77777777" w:rsidR="00000000" w:rsidRDefault="00000000">
            <w:pPr>
              <w:spacing w:line="276" w:lineRule="auto"/>
              <w:rPr>
                <w:sz w:val="20"/>
                <w:szCs w:val="20"/>
              </w:rPr>
            </w:pPr>
            <w:r>
              <w:rPr>
                <w:sz w:val="20"/>
                <w:szCs w:val="20"/>
              </w:rPr>
              <w:t xml:space="preserve"> 24</w:t>
            </w:r>
          </w:p>
        </w:tc>
        <w:tc>
          <w:tcPr>
            <w:tcW w:w="1016" w:type="dxa"/>
            <w:tcBorders>
              <w:top w:val="single" w:sz="6" w:space="0" w:color="auto"/>
              <w:left w:val="single" w:sz="6" w:space="0" w:color="auto"/>
              <w:bottom w:val="single" w:sz="6" w:space="0" w:color="auto"/>
              <w:right w:val="single" w:sz="6" w:space="0" w:color="auto"/>
            </w:tcBorders>
          </w:tcPr>
          <w:p w14:paraId="1F353EC2" w14:textId="77777777" w:rsidR="00000000" w:rsidRDefault="00000000">
            <w:pPr>
              <w:spacing w:line="276" w:lineRule="auto"/>
              <w:rPr>
                <w:sz w:val="20"/>
                <w:szCs w:val="20"/>
              </w:rPr>
            </w:pPr>
            <w:r>
              <w:rPr>
                <w:sz w:val="20"/>
                <w:szCs w:val="20"/>
              </w:rPr>
              <w:t xml:space="preserve"> 27</w:t>
            </w:r>
          </w:p>
        </w:tc>
        <w:tc>
          <w:tcPr>
            <w:tcW w:w="1016" w:type="dxa"/>
            <w:tcBorders>
              <w:top w:val="single" w:sz="6" w:space="0" w:color="auto"/>
              <w:left w:val="single" w:sz="6" w:space="0" w:color="auto"/>
              <w:bottom w:val="single" w:sz="6" w:space="0" w:color="auto"/>
              <w:right w:val="single" w:sz="6" w:space="0" w:color="auto"/>
            </w:tcBorders>
          </w:tcPr>
          <w:p w14:paraId="58B55EC2" w14:textId="77777777" w:rsidR="00000000" w:rsidRDefault="00000000">
            <w:pPr>
              <w:spacing w:line="276" w:lineRule="auto"/>
              <w:rPr>
                <w:sz w:val="20"/>
                <w:szCs w:val="20"/>
              </w:rPr>
            </w:pPr>
            <w:r>
              <w:rPr>
                <w:sz w:val="20"/>
                <w:szCs w:val="20"/>
              </w:rPr>
              <w:t xml:space="preserve"> 52</w:t>
            </w:r>
          </w:p>
        </w:tc>
        <w:tc>
          <w:tcPr>
            <w:tcW w:w="1016" w:type="dxa"/>
            <w:tcBorders>
              <w:top w:val="single" w:sz="6" w:space="0" w:color="auto"/>
              <w:left w:val="single" w:sz="6" w:space="0" w:color="auto"/>
              <w:bottom w:val="single" w:sz="6" w:space="0" w:color="auto"/>
              <w:right w:val="single" w:sz="6" w:space="0" w:color="auto"/>
            </w:tcBorders>
          </w:tcPr>
          <w:p w14:paraId="410120DA" w14:textId="77777777" w:rsidR="00000000" w:rsidRDefault="00000000">
            <w:pPr>
              <w:spacing w:line="276" w:lineRule="auto"/>
              <w:rPr>
                <w:sz w:val="20"/>
                <w:szCs w:val="20"/>
              </w:rPr>
            </w:pPr>
            <w:r>
              <w:rPr>
                <w:sz w:val="20"/>
                <w:szCs w:val="20"/>
              </w:rPr>
              <w:t xml:space="preserve"> 55</w:t>
            </w:r>
          </w:p>
        </w:tc>
        <w:tc>
          <w:tcPr>
            <w:tcW w:w="1240" w:type="dxa"/>
            <w:tcBorders>
              <w:top w:val="single" w:sz="6" w:space="0" w:color="auto"/>
              <w:left w:val="single" w:sz="6" w:space="0" w:color="auto"/>
              <w:bottom w:val="single" w:sz="6" w:space="0" w:color="auto"/>
              <w:right w:val="single" w:sz="6" w:space="0" w:color="auto"/>
            </w:tcBorders>
          </w:tcPr>
          <w:p w14:paraId="63562602" w14:textId="77777777" w:rsidR="00000000" w:rsidRDefault="00000000">
            <w:pPr>
              <w:spacing w:line="276" w:lineRule="auto"/>
              <w:rPr>
                <w:sz w:val="20"/>
                <w:szCs w:val="20"/>
              </w:rPr>
            </w:pPr>
            <w:r>
              <w:rPr>
                <w:sz w:val="20"/>
                <w:szCs w:val="20"/>
              </w:rPr>
              <w:t xml:space="preserve"> 28</w:t>
            </w:r>
          </w:p>
        </w:tc>
        <w:tc>
          <w:tcPr>
            <w:tcW w:w="1214" w:type="dxa"/>
            <w:tcBorders>
              <w:top w:val="single" w:sz="6" w:space="0" w:color="auto"/>
              <w:left w:val="single" w:sz="6" w:space="0" w:color="auto"/>
              <w:bottom w:val="single" w:sz="6" w:space="0" w:color="auto"/>
              <w:right w:val="single" w:sz="6" w:space="0" w:color="auto"/>
            </w:tcBorders>
          </w:tcPr>
          <w:p w14:paraId="7AFCFA42" w14:textId="77777777" w:rsidR="00000000" w:rsidRDefault="00000000">
            <w:pPr>
              <w:spacing w:line="276" w:lineRule="auto"/>
              <w:rPr>
                <w:sz w:val="20"/>
                <w:szCs w:val="20"/>
              </w:rPr>
            </w:pPr>
            <w:r>
              <w:rPr>
                <w:sz w:val="20"/>
                <w:szCs w:val="20"/>
              </w:rPr>
              <w:t>0</w:t>
            </w:r>
          </w:p>
        </w:tc>
      </w:tr>
      <w:tr w:rsidR="00000000" w14:paraId="1B997560" w14:textId="77777777">
        <w:tblPrEx>
          <w:tblCellMar>
            <w:top w:w="0" w:type="dxa"/>
            <w:bottom w:w="0" w:type="dxa"/>
          </w:tblCellMar>
        </w:tblPrEx>
        <w:trPr>
          <w:jc w:val="center"/>
        </w:trPr>
        <w:tc>
          <w:tcPr>
            <w:tcW w:w="972" w:type="dxa"/>
            <w:tcBorders>
              <w:top w:val="single" w:sz="6" w:space="0" w:color="auto"/>
              <w:left w:val="single" w:sz="6" w:space="0" w:color="auto"/>
              <w:bottom w:val="single" w:sz="6" w:space="0" w:color="auto"/>
              <w:right w:val="single" w:sz="6" w:space="0" w:color="auto"/>
            </w:tcBorders>
          </w:tcPr>
          <w:p w14:paraId="31160F90" w14:textId="77777777" w:rsidR="00000000" w:rsidRDefault="00000000">
            <w:pPr>
              <w:spacing w:line="276" w:lineRule="auto"/>
              <w:rPr>
                <w:sz w:val="20"/>
                <w:szCs w:val="20"/>
              </w:rPr>
            </w:pPr>
            <w:r>
              <w:rPr>
                <w:sz w:val="20"/>
                <w:szCs w:val="20"/>
              </w:rPr>
              <w:t>4-5</w:t>
            </w:r>
          </w:p>
        </w:tc>
        <w:tc>
          <w:tcPr>
            <w:tcW w:w="1015" w:type="dxa"/>
            <w:tcBorders>
              <w:top w:val="single" w:sz="6" w:space="0" w:color="auto"/>
              <w:left w:val="single" w:sz="6" w:space="0" w:color="auto"/>
              <w:bottom w:val="single" w:sz="6" w:space="0" w:color="auto"/>
              <w:right w:val="single" w:sz="6" w:space="0" w:color="auto"/>
            </w:tcBorders>
          </w:tcPr>
          <w:p w14:paraId="365FD996" w14:textId="77777777" w:rsidR="00000000" w:rsidRDefault="00000000">
            <w:pPr>
              <w:spacing w:line="276" w:lineRule="auto"/>
              <w:rPr>
                <w:sz w:val="20"/>
                <w:szCs w:val="20"/>
              </w:rPr>
            </w:pPr>
            <w:r>
              <w:rPr>
                <w:sz w:val="20"/>
                <w:szCs w:val="20"/>
              </w:rPr>
              <w:t xml:space="preserve"> 21</w:t>
            </w:r>
          </w:p>
        </w:tc>
        <w:tc>
          <w:tcPr>
            <w:tcW w:w="1016" w:type="dxa"/>
            <w:tcBorders>
              <w:top w:val="single" w:sz="6" w:space="0" w:color="auto"/>
              <w:left w:val="single" w:sz="6" w:space="0" w:color="auto"/>
              <w:bottom w:val="single" w:sz="6" w:space="0" w:color="auto"/>
              <w:right w:val="single" w:sz="6" w:space="0" w:color="auto"/>
            </w:tcBorders>
          </w:tcPr>
          <w:p w14:paraId="162B13E8" w14:textId="77777777" w:rsidR="00000000" w:rsidRDefault="00000000">
            <w:pPr>
              <w:spacing w:line="276" w:lineRule="auto"/>
              <w:rPr>
                <w:sz w:val="20"/>
                <w:szCs w:val="20"/>
              </w:rPr>
            </w:pPr>
            <w:r>
              <w:rPr>
                <w:sz w:val="20"/>
                <w:szCs w:val="20"/>
              </w:rPr>
              <w:t xml:space="preserve"> 27</w:t>
            </w:r>
          </w:p>
        </w:tc>
        <w:tc>
          <w:tcPr>
            <w:tcW w:w="1016" w:type="dxa"/>
            <w:tcBorders>
              <w:top w:val="single" w:sz="6" w:space="0" w:color="auto"/>
              <w:left w:val="single" w:sz="6" w:space="0" w:color="auto"/>
              <w:bottom w:val="single" w:sz="6" w:space="0" w:color="auto"/>
              <w:right w:val="single" w:sz="6" w:space="0" w:color="auto"/>
            </w:tcBorders>
          </w:tcPr>
          <w:p w14:paraId="0DA7588B" w14:textId="77777777" w:rsidR="00000000" w:rsidRDefault="00000000">
            <w:pPr>
              <w:spacing w:line="276" w:lineRule="auto"/>
              <w:rPr>
                <w:sz w:val="20"/>
                <w:szCs w:val="20"/>
              </w:rPr>
            </w:pPr>
            <w:r>
              <w:rPr>
                <w:sz w:val="20"/>
                <w:szCs w:val="20"/>
              </w:rPr>
              <w:t xml:space="preserve"> 48</w:t>
            </w:r>
          </w:p>
        </w:tc>
        <w:tc>
          <w:tcPr>
            <w:tcW w:w="1016" w:type="dxa"/>
            <w:tcBorders>
              <w:top w:val="single" w:sz="6" w:space="0" w:color="auto"/>
              <w:left w:val="single" w:sz="6" w:space="0" w:color="auto"/>
              <w:bottom w:val="single" w:sz="6" w:space="0" w:color="auto"/>
              <w:right w:val="single" w:sz="6" w:space="0" w:color="auto"/>
            </w:tcBorders>
          </w:tcPr>
          <w:p w14:paraId="67FC74E1" w14:textId="77777777" w:rsidR="00000000" w:rsidRDefault="00000000">
            <w:pPr>
              <w:spacing w:line="276" w:lineRule="auto"/>
              <w:rPr>
                <w:sz w:val="20"/>
                <w:szCs w:val="20"/>
              </w:rPr>
            </w:pPr>
            <w:r>
              <w:rPr>
                <w:sz w:val="20"/>
                <w:szCs w:val="20"/>
              </w:rPr>
              <w:t xml:space="preserve"> 55</w:t>
            </w:r>
          </w:p>
        </w:tc>
        <w:tc>
          <w:tcPr>
            <w:tcW w:w="1016" w:type="dxa"/>
            <w:tcBorders>
              <w:top w:val="single" w:sz="6" w:space="0" w:color="auto"/>
              <w:left w:val="single" w:sz="6" w:space="0" w:color="auto"/>
              <w:bottom w:val="single" w:sz="6" w:space="0" w:color="auto"/>
              <w:right w:val="single" w:sz="6" w:space="0" w:color="auto"/>
            </w:tcBorders>
          </w:tcPr>
          <w:p w14:paraId="5B1CD845" w14:textId="77777777" w:rsidR="00000000" w:rsidRDefault="00000000">
            <w:pPr>
              <w:spacing w:line="276" w:lineRule="auto"/>
              <w:rPr>
                <w:sz w:val="20"/>
                <w:szCs w:val="20"/>
              </w:rPr>
            </w:pPr>
            <w:r>
              <w:rPr>
                <w:sz w:val="20"/>
                <w:szCs w:val="20"/>
              </w:rPr>
              <w:t xml:space="preserve"> 76</w:t>
            </w:r>
          </w:p>
        </w:tc>
        <w:tc>
          <w:tcPr>
            <w:tcW w:w="1240" w:type="dxa"/>
            <w:tcBorders>
              <w:top w:val="single" w:sz="6" w:space="0" w:color="auto"/>
              <w:left w:val="single" w:sz="6" w:space="0" w:color="auto"/>
              <w:bottom w:val="single" w:sz="6" w:space="0" w:color="auto"/>
              <w:right w:val="single" w:sz="6" w:space="0" w:color="auto"/>
            </w:tcBorders>
          </w:tcPr>
          <w:p w14:paraId="7CA1A48E" w14:textId="77777777" w:rsidR="00000000" w:rsidRDefault="00000000">
            <w:pPr>
              <w:spacing w:line="276" w:lineRule="auto"/>
              <w:rPr>
                <w:sz w:val="20"/>
                <w:szCs w:val="20"/>
              </w:rPr>
            </w:pPr>
            <w:r>
              <w:rPr>
                <w:sz w:val="20"/>
                <w:szCs w:val="20"/>
              </w:rPr>
              <w:t xml:space="preserve"> 28</w:t>
            </w:r>
          </w:p>
        </w:tc>
        <w:tc>
          <w:tcPr>
            <w:tcW w:w="1214" w:type="dxa"/>
            <w:tcBorders>
              <w:top w:val="single" w:sz="6" w:space="0" w:color="auto"/>
              <w:left w:val="single" w:sz="6" w:space="0" w:color="auto"/>
              <w:bottom w:val="single" w:sz="6" w:space="0" w:color="auto"/>
              <w:right w:val="single" w:sz="6" w:space="0" w:color="auto"/>
            </w:tcBorders>
          </w:tcPr>
          <w:p w14:paraId="6032E574" w14:textId="77777777" w:rsidR="00000000" w:rsidRDefault="00000000">
            <w:pPr>
              <w:spacing w:line="276" w:lineRule="auto"/>
              <w:rPr>
                <w:sz w:val="20"/>
                <w:szCs w:val="20"/>
              </w:rPr>
            </w:pPr>
            <w:r>
              <w:rPr>
                <w:sz w:val="20"/>
                <w:szCs w:val="20"/>
              </w:rPr>
              <w:t>0</w:t>
            </w:r>
          </w:p>
        </w:tc>
      </w:tr>
      <w:tr w:rsidR="00000000" w14:paraId="4588BFE4" w14:textId="77777777">
        <w:tblPrEx>
          <w:tblCellMar>
            <w:top w:w="0" w:type="dxa"/>
            <w:bottom w:w="0" w:type="dxa"/>
          </w:tblCellMar>
        </w:tblPrEx>
        <w:trPr>
          <w:jc w:val="center"/>
        </w:trPr>
        <w:tc>
          <w:tcPr>
            <w:tcW w:w="972" w:type="dxa"/>
            <w:tcBorders>
              <w:top w:val="single" w:sz="6" w:space="0" w:color="auto"/>
              <w:left w:val="single" w:sz="6" w:space="0" w:color="auto"/>
              <w:bottom w:val="single" w:sz="6" w:space="0" w:color="auto"/>
              <w:right w:val="single" w:sz="6" w:space="0" w:color="auto"/>
            </w:tcBorders>
          </w:tcPr>
          <w:p w14:paraId="69389C5E" w14:textId="77777777" w:rsidR="00000000" w:rsidRDefault="00000000">
            <w:pPr>
              <w:spacing w:line="276" w:lineRule="auto"/>
              <w:rPr>
                <w:sz w:val="20"/>
                <w:szCs w:val="20"/>
              </w:rPr>
            </w:pPr>
            <w:r>
              <w:rPr>
                <w:sz w:val="20"/>
                <w:szCs w:val="20"/>
              </w:rPr>
              <w:t>5-6</w:t>
            </w:r>
          </w:p>
        </w:tc>
        <w:tc>
          <w:tcPr>
            <w:tcW w:w="1015" w:type="dxa"/>
            <w:tcBorders>
              <w:top w:val="single" w:sz="6" w:space="0" w:color="auto"/>
              <w:left w:val="single" w:sz="6" w:space="0" w:color="auto"/>
              <w:bottom w:val="single" w:sz="6" w:space="0" w:color="auto"/>
              <w:right w:val="single" w:sz="6" w:space="0" w:color="auto"/>
            </w:tcBorders>
          </w:tcPr>
          <w:p w14:paraId="3BD3C0B4" w14:textId="77777777" w:rsidR="00000000" w:rsidRDefault="00000000">
            <w:pPr>
              <w:spacing w:line="276" w:lineRule="auto"/>
              <w:rPr>
                <w:sz w:val="20"/>
                <w:szCs w:val="20"/>
              </w:rPr>
            </w:pPr>
            <w:r>
              <w:rPr>
                <w:sz w:val="20"/>
                <w:szCs w:val="20"/>
              </w:rPr>
              <w:t>3</w:t>
            </w:r>
          </w:p>
        </w:tc>
        <w:tc>
          <w:tcPr>
            <w:tcW w:w="1016" w:type="dxa"/>
            <w:tcBorders>
              <w:top w:val="single" w:sz="6" w:space="0" w:color="auto"/>
              <w:left w:val="single" w:sz="6" w:space="0" w:color="auto"/>
              <w:bottom w:val="single" w:sz="6" w:space="0" w:color="auto"/>
              <w:right w:val="single" w:sz="6" w:space="0" w:color="auto"/>
            </w:tcBorders>
          </w:tcPr>
          <w:p w14:paraId="45948B36" w14:textId="77777777" w:rsidR="00000000" w:rsidRDefault="00000000">
            <w:pPr>
              <w:spacing w:line="276" w:lineRule="auto"/>
              <w:rPr>
                <w:sz w:val="20"/>
                <w:szCs w:val="20"/>
              </w:rPr>
            </w:pPr>
            <w:r>
              <w:rPr>
                <w:sz w:val="20"/>
                <w:szCs w:val="20"/>
              </w:rPr>
              <w:t xml:space="preserve"> 48</w:t>
            </w:r>
          </w:p>
        </w:tc>
        <w:tc>
          <w:tcPr>
            <w:tcW w:w="1016" w:type="dxa"/>
            <w:tcBorders>
              <w:top w:val="single" w:sz="6" w:space="0" w:color="auto"/>
              <w:left w:val="single" w:sz="6" w:space="0" w:color="auto"/>
              <w:bottom w:val="single" w:sz="6" w:space="0" w:color="auto"/>
              <w:right w:val="single" w:sz="6" w:space="0" w:color="auto"/>
            </w:tcBorders>
          </w:tcPr>
          <w:p w14:paraId="6EAD7DF1" w14:textId="77777777" w:rsidR="00000000" w:rsidRDefault="00000000">
            <w:pPr>
              <w:spacing w:line="276" w:lineRule="auto"/>
              <w:rPr>
                <w:sz w:val="20"/>
                <w:szCs w:val="20"/>
              </w:rPr>
            </w:pPr>
            <w:r>
              <w:rPr>
                <w:sz w:val="20"/>
                <w:szCs w:val="20"/>
              </w:rPr>
              <w:t xml:space="preserve"> 51</w:t>
            </w:r>
          </w:p>
        </w:tc>
        <w:tc>
          <w:tcPr>
            <w:tcW w:w="1016" w:type="dxa"/>
            <w:tcBorders>
              <w:top w:val="single" w:sz="6" w:space="0" w:color="auto"/>
              <w:left w:val="single" w:sz="6" w:space="0" w:color="auto"/>
              <w:bottom w:val="single" w:sz="6" w:space="0" w:color="auto"/>
              <w:right w:val="single" w:sz="6" w:space="0" w:color="auto"/>
            </w:tcBorders>
          </w:tcPr>
          <w:p w14:paraId="10C572E6" w14:textId="77777777" w:rsidR="00000000" w:rsidRDefault="00000000">
            <w:pPr>
              <w:spacing w:line="276" w:lineRule="auto"/>
              <w:rPr>
                <w:sz w:val="20"/>
                <w:szCs w:val="20"/>
              </w:rPr>
            </w:pPr>
            <w:r>
              <w:rPr>
                <w:sz w:val="20"/>
                <w:szCs w:val="20"/>
              </w:rPr>
              <w:t xml:space="preserve"> 76</w:t>
            </w:r>
          </w:p>
        </w:tc>
        <w:tc>
          <w:tcPr>
            <w:tcW w:w="1016" w:type="dxa"/>
            <w:tcBorders>
              <w:top w:val="single" w:sz="6" w:space="0" w:color="auto"/>
              <w:left w:val="single" w:sz="6" w:space="0" w:color="auto"/>
              <w:bottom w:val="single" w:sz="6" w:space="0" w:color="auto"/>
              <w:right w:val="single" w:sz="6" w:space="0" w:color="auto"/>
            </w:tcBorders>
          </w:tcPr>
          <w:p w14:paraId="01D5AE36" w14:textId="77777777" w:rsidR="00000000" w:rsidRDefault="00000000">
            <w:pPr>
              <w:spacing w:line="276" w:lineRule="auto"/>
              <w:rPr>
                <w:sz w:val="20"/>
                <w:szCs w:val="20"/>
              </w:rPr>
            </w:pPr>
            <w:r>
              <w:rPr>
                <w:sz w:val="20"/>
                <w:szCs w:val="20"/>
              </w:rPr>
              <w:t xml:space="preserve"> 79</w:t>
            </w:r>
          </w:p>
        </w:tc>
        <w:tc>
          <w:tcPr>
            <w:tcW w:w="1240" w:type="dxa"/>
            <w:tcBorders>
              <w:top w:val="single" w:sz="6" w:space="0" w:color="auto"/>
              <w:left w:val="single" w:sz="6" w:space="0" w:color="auto"/>
              <w:bottom w:val="single" w:sz="6" w:space="0" w:color="auto"/>
              <w:right w:val="single" w:sz="6" w:space="0" w:color="auto"/>
            </w:tcBorders>
          </w:tcPr>
          <w:p w14:paraId="7D88FA1F" w14:textId="77777777" w:rsidR="00000000" w:rsidRDefault="00000000">
            <w:pPr>
              <w:spacing w:line="276" w:lineRule="auto"/>
              <w:rPr>
                <w:sz w:val="20"/>
                <w:szCs w:val="20"/>
              </w:rPr>
            </w:pPr>
            <w:r>
              <w:rPr>
                <w:sz w:val="20"/>
                <w:szCs w:val="20"/>
              </w:rPr>
              <w:t xml:space="preserve"> 28</w:t>
            </w:r>
          </w:p>
        </w:tc>
        <w:tc>
          <w:tcPr>
            <w:tcW w:w="1214" w:type="dxa"/>
            <w:tcBorders>
              <w:top w:val="single" w:sz="6" w:space="0" w:color="auto"/>
              <w:left w:val="single" w:sz="6" w:space="0" w:color="auto"/>
              <w:bottom w:val="single" w:sz="6" w:space="0" w:color="auto"/>
              <w:right w:val="single" w:sz="6" w:space="0" w:color="auto"/>
            </w:tcBorders>
          </w:tcPr>
          <w:p w14:paraId="0AF0736C" w14:textId="77777777" w:rsidR="00000000" w:rsidRDefault="00000000">
            <w:pPr>
              <w:spacing w:line="276" w:lineRule="auto"/>
              <w:rPr>
                <w:sz w:val="20"/>
                <w:szCs w:val="20"/>
              </w:rPr>
            </w:pPr>
            <w:r>
              <w:rPr>
                <w:sz w:val="20"/>
                <w:szCs w:val="20"/>
              </w:rPr>
              <w:t>0</w:t>
            </w:r>
          </w:p>
        </w:tc>
      </w:tr>
      <w:tr w:rsidR="00000000" w14:paraId="06A8075B" w14:textId="77777777">
        <w:tblPrEx>
          <w:tblCellMar>
            <w:top w:w="0" w:type="dxa"/>
            <w:bottom w:w="0" w:type="dxa"/>
          </w:tblCellMar>
        </w:tblPrEx>
        <w:trPr>
          <w:jc w:val="center"/>
        </w:trPr>
        <w:tc>
          <w:tcPr>
            <w:tcW w:w="972" w:type="dxa"/>
            <w:tcBorders>
              <w:top w:val="single" w:sz="6" w:space="0" w:color="auto"/>
              <w:left w:val="single" w:sz="6" w:space="0" w:color="auto"/>
              <w:bottom w:val="single" w:sz="6" w:space="0" w:color="auto"/>
              <w:right w:val="single" w:sz="6" w:space="0" w:color="auto"/>
            </w:tcBorders>
          </w:tcPr>
          <w:p w14:paraId="2A365683" w14:textId="77777777" w:rsidR="00000000" w:rsidRDefault="00000000">
            <w:pPr>
              <w:spacing w:line="276" w:lineRule="auto"/>
              <w:rPr>
                <w:sz w:val="20"/>
                <w:szCs w:val="20"/>
              </w:rPr>
            </w:pPr>
            <w:r>
              <w:rPr>
                <w:sz w:val="20"/>
                <w:szCs w:val="20"/>
              </w:rPr>
              <w:t>6-14</w:t>
            </w:r>
          </w:p>
        </w:tc>
        <w:tc>
          <w:tcPr>
            <w:tcW w:w="1015" w:type="dxa"/>
            <w:tcBorders>
              <w:top w:val="single" w:sz="6" w:space="0" w:color="auto"/>
              <w:left w:val="single" w:sz="6" w:space="0" w:color="auto"/>
              <w:bottom w:val="single" w:sz="6" w:space="0" w:color="auto"/>
              <w:right w:val="single" w:sz="6" w:space="0" w:color="auto"/>
            </w:tcBorders>
          </w:tcPr>
          <w:p w14:paraId="01A19A6A" w14:textId="77777777" w:rsidR="00000000" w:rsidRDefault="00000000">
            <w:pPr>
              <w:spacing w:line="276" w:lineRule="auto"/>
              <w:rPr>
                <w:sz w:val="20"/>
                <w:szCs w:val="20"/>
              </w:rPr>
            </w:pPr>
            <w:r>
              <w:rPr>
                <w:sz w:val="20"/>
                <w:szCs w:val="20"/>
              </w:rPr>
              <w:t>7</w:t>
            </w:r>
          </w:p>
        </w:tc>
        <w:tc>
          <w:tcPr>
            <w:tcW w:w="1016" w:type="dxa"/>
            <w:tcBorders>
              <w:top w:val="single" w:sz="6" w:space="0" w:color="auto"/>
              <w:left w:val="single" w:sz="6" w:space="0" w:color="auto"/>
              <w:bottom w:val="single" w:sz="6" w:space="0" w:color="auto"/>
              <w:right w:val="single" w:sz="6" w:space="0" w:color="auto"/>
            </w:tcBorders>
          </w:tcPr>
          <w:p w14:paraId="2FAD782D" w14:textId="77777777" w:rsidR="00000000" w:rsidRDefault="00000000">
            <w:pPr>
              <w:spacing w:line="276" w:lineRule="auto"/>
              <w:rPr>
                <w:sz w:val="20"/>
                <w:szCs w:val="20"/>
              </w:rPr>
            </w:pPr>
            <w:r>
              <w:rPr>
                <w:sz w:val="20"/>
                <w:szCs w:val="20"/>
              </w:rPr>
              <w:t xml:space="preserve"> 51</w:t>
            </w:r>
          </w:p>
        </w:tc>
        <w:tc>
          <w:tcPr>
            <w:tcW w:w="1016" w:type="dxa"/>
            <w:tcBorders>
              <w:top w:val="single" w:sz="6" w:space="0" w:color="auto"/>
              <w:left w:val="single" w:sz="6" w:space="0" w:color="auto"/>
              <w:bottom w:val="single" w:sz="6" w:space="0" w:color="auto"/>
              <w:right w:val="single" w:sz="6" w:space="0" w:color="auto"/>
            </w:tcBorders>
          </w:tcPr>
          <w:p w14:paraId="2CE81B82" w14:textId="77777777" w:rsidR="00000000" w:rsidRDefault="00000000">
            <w:pPr>
              <w:spacing w:line="276" w:lineRule="auto"/>
              <w:rPr>
                <w:sz w:val="20"/>
                <w:szCs w:val="20"/>
              </w:rPr>
            </w:pPr>
            <w:r>
              <w:rPr>
                <w:sz w:val="20"/>
                <w:szCs w:val="20"/>
              </w:rPr>
              <w:t xml:space="preserve"> 58</w:t>
            </w:r>
          </w:p>
        </w:tc>
        <w:tc>
          <w:tcPr>
            <w:tcW w:w="1016" w:type="dxa"/>
            <w:tcBorders>
              <w:top w:val="single" w:sz="6" w:space="0" w:color="auto"/>
              <w:left w:val="single" w:sz="6" w:space="0" w:color="auto"/>
              <w:bottom w:val="single" w:sz="6" w:space="0" w:color="auto"/>
              <w:right w:val="single" w:sz="6" w:space="0" w:color="auto"/>
            </w:tcBorders>
          </w:tcPr>
          <w:p w14:paraId="5F74224E" w14:textId="77777777" w:rsidR="00000000" w:rsidRDefault="00000000">
            <w:pPr>
              <w:spacing w:line="276" w:lineRule="auto"/>
              <w:rPr>
                <w:sz w:val="20"/>
                <w:szCs w:val="20"/>
              </w:rPr>
            </w:pPr>
            <w:r>
              <w:rPr>
                <w:sz w:val="20"/>
                <w:szCs w:val="20"/>
              </w:rPr>
              <w:t xml:space="preserve"> 79</w:t>
            </w:r>
          </w:p>
        </w:tc>
        <w:tc>
          <w:tcPr>
            <w:tcW w:w="1016" w:type="dxa"/>
            <w:tcBorders>
              <w:top w:val="single" w:sz="6" w:space="0" w:color="auto"/>
              <w:left w:val="single" w:sz="6" w:space="0" w:color="auto"/>
              <w:bottom w:val="single" w:sz="6" w:space="0" w:color="auto"/>
              <w:right w:val="single" w:sz="6" w:space="0" w:color="auto"/>
            </w:tcBorders>
          </w:tcPr>
          <w:p w14:paraId="0554E4E4" w14:textId="77777777" w:rsidR="00000000" w:rsidRDefault="00000000">
            <w:pPr>
              <w:spacing w:line="276" w:lineRule="auto"/>
              <w:rPr>
                <w:sz w:val="20"/>
                <w:szCs w:val="20"/>
              </w:rPr>
            </w:pPr>
            <w:r>
              <w:rPr>
                <w:sz w:val="20"/>
                <w:szCs w:val="20"/>
              </w:rPr>
              <w:t xml:space="preserve"> 86</w:t>
            </w:r>
          </w:p>
        </w:tc>
        <w:tc>
          <w:tcPr>
            <w:tcW w:w="1240" w:type="dxa"/>
            <w:tcBorders>
              <w:top w:val="single" w:sz="6" w:space="0" w:color="auto"/>
              <w:left w:val="single" w:sz="6" w:space="0" w:color="auto"/>
              <w:bottom w:val="single" w:sz="6" w:space="0" w:color="auto"/>
              <w:right w:val="single" w:sz="6" w:space="0" w:color="auto"/>
            </w:tcBorders>
          </w:tcPr>
          <w:p w14:paraId="24DDB2D5" w14:textId="77777777" w:rsidR="00000000" w:rsidRDefault="00000000">
            <w:pPr>
              <w:spacing w:line="276" w:lineRule="auto"/>
              <w:rPr>
                <w:sz w:val="20"/>
                <w:szCs w:val="20"/>
              </w:rPr>
            </w:pPr>
            <w:r>
              <w:rPr>
                <w:sz w:val="20"/>
                <w:szCs w:val="20"/>
              </w:rPr>
              <w:t xml:space="preserve"> 28</w:t>
            </w:r>
          </w:p>
        </w:tc>
        <w:tc>
          <w:tcPr>
            <w:tcW w:w="1214" w:type="dxa"/>
            <w:tcBorders>
              <w:top w:val="single" w:sz="6" w:space="0" w:color="auto"/>
              <w:left w:val="single" w:sz="6" w:space="0" w:color="auto"/>
              <w:bottom w:val="single" w:sz="6" w:space="0" w:color="auto"/>
              <w:right w:val="single" w:sz="6" w:space="0" w:color="auto"/>
            </w:tcBorders>
          </w:tcPr>
          <w:p w14:paraId="68224B1A" w14:textId="77777777" w:rsidR="00000000" w:rsidRDefault="00000000">
            <w:pPr>
              <w:spacing w:line="276" w:lineRule="auto"/>
              <w:rPr>
                <w:sz w:val="20"/>
                <w:szCs w:val="20"/>
              </w:rPr>
            </w:pPr>
            <w:r>
              <w:rPr>
                <w:sz w:val="20"/>
                <w:szCs w:val="20"/>
              </w:rPr>
              <w:t xml:space="preserve"> 28</w:t>
            </w:r>
          </w:p>
        </w:tc>
      </w:tr>
      <w:tr w:rsidR="00000000" w14:paraId="7B10FC27" w14:textId="77777777">
        <w:tblPrEx>
          <w:tblCellMar>
            <w:top w:w="0" w:type="dxa"/>
            <w:bottom w:w="0" w:type="dxa"/>
          </w:tblCellMar>
        </w:tblPrEx>
        <w:trPr>
          <w:jc w:val="center"/>
        </w:trPr>
        <w:tc>
          <w:tcPr>
            <w:tcW w:w="972" w:type="dxa"/>
            <w:tcBorders>
              <w:top w:val="single" w:sz="6" w:space="0" w:color="auto"/>
              <w:left w:val="single" w:sz="6" w:space="0" w:color="auto"/>
              <w:bottom w:val="single" w:sz="6" w:space="0" w:color="auto"/>
              <w:right w:val="single" w:sz="6" w:space="0" w:color="auto"/>
            </w:tcBorders>
          </w:tcPr>
          <w:p w14:paraId="772ED88A" w14:textId="77777777" w:rsidR="00000000" w:rsidRDefault="00000000">
            <w:pPr>
              <w:spacing w:line="276" w:lineRule="auto"/>
              <w:rPr>
                <w:sz w:val="20"/>
                <w:szCs w:val="20"/>
              </w:rPr>
            </w:pPr>
            <w:r>
              <w:rPr>
                <w:sz w:val="20"/>
                <w:szCs w:val="20"/>
              </w:rPr>
              <w:t>2-7</w:t>
            </w:r>
          </w:p>
        </w:tc>
        <w:tc>
          <w:tcPr>
            <w:tcW w:w="1015" w:type="dxa"/>
            <w:tcBorders>
              <w:top w:val="single" w:sz="6" w:space="0" w:color="auto"/>
              <w:left w:val="single" w:sz="6" w:space="0" w:color="auto"/>
              <w:bottom w:val="single" w:sz="6" w:space="0" w:color="auto"/>
              <w:right w:val="single" w:sz="6" w:space="0" w:color="auto"/>
            </w:tcBorders>
          </w:tcPr>
          <w:p w14:paraId="5B3625F6" w14:textId="77777777" w:rsidR="00000000" w:rsidRDefault="00000000">
            <w:pPr>
              <w:spacing w:line="276" w:lineRule="auto"/>
              <w:rPr>
                <w:sz w:val="20"/>
                <w:szCs w:val="20"/>
              </w:rPr>
            </w:pPr>
            <w:r>
              <w:rPr>
                <w:sz w:val="20"/>
                <w:szCs w:val="20"/>
              </w:rPr>
              <w:t>3</w:t>
            </w:r>
          </w:p>
        </w:tc>
        <w:tc>
          <w:tcPr>
            <w:tcW w:w="1016" w:type="dxa"/>
            <w:tcBorders>
              <w:top w:val="single" w:sz="6" w:space="0" w:color="auto"/>
              <w:left w:val="single" w:sz="6" w:space="0" w:color="auto"/>
              <w:bottom w:val="single" w:sz="6" w:space="0" w:color="auto"/>
              <w:right w:val="single" w:sz="6" w:space="0" w:color="auto"/>
            </w:tcBorders>
          </w:tcPr>
          <w:p w14:paraId="475B23B6" w14:textId="77777777" w:rsidR="00000000" w:rsidRDefault="00000000">
            <w:pPr>
              <w:spacing w:line="276" w:lineRule="auto"/>
              <w:rPr>
                <w:sz w:val="20"/>
                <w:szCs w:val="20"/>
              </w:rPr>
            </w:pPr>
            <w:r>
              <w:rPr>
                <w:sz w:val="20"/>
                <w:szCs w:val="20"/>
              </w:rPr>
              <w:t>3</w:t>
            </w:r>
          </w:p>
        </w:tc>
        <w:tc>
          <w:tcPr>
            <w:tcW w:w="1016" w:type="dxa"/>
            <w:tcBorders>
              <w:top w:val="single" w:sz="6" w:space="0" w:color="auto"/>
              <w:left w:val="single" w:sz="6" w:space="0" w:color="auto"/>
              <w:bottom w:val="single" w:sz="6" w:space="0" w:color="auto"/>
              <w:right w:val="single" w:sz="6" w:space="0" w:color="auto"/>
            </w:tcBorders>
          </w:tcPr>
          <w:p w14:paraId="0E75D2B0" w14:textId="77777777" w:rsidR="00000000" w:rsidRDefault="00000000">
            <w:pPr>
              <w:spacing w:line="276" w:lineRule="auto"/>
              <w:rPr>
                <w:sz w:val="20"/>
                <w:szCs w:val="20"/>
              </w:rPr>
            </w:pPr>
            <w:r>
              <w:rPr>
                <w:sz w:val="20"/>
                <w:szCs w:val="20"/>
              </w:rPr>
              <w:t>6</w:t>
            </w:r>
          </w:p>
        </w:tc>
        <w:tc>
          <w:tcPr>
            <w:tcW w:w="1016" w:type="dxa"/>
            <w:tcBorders>
              <w:top w:val="single" w:sz="6" w:space="0" w:color="auto"/>
              <w:left w:val="single" w:sz="6" w:space="0" w:color="auto"/>
              <w:bottom w:val="single" w:sz="6" w:space="0" w:color="auto"/>
              <w:right w:val="single" w:sz="6" w:space="0" w:color="auto"/>
            </w:tcBorders>
          </w:tcPr>
          <w:p w14:paraId="59206E0C" w14:textId="77777777" w:rsidR="00000000" w:rsidRDefault="00000000">
            <w:pPr>
              <w:spacing w:line="276" w:lineRule="auto"/>
              <w:rPr>
                <w:sz w:val="20"/>
                <w:szCs w:val="20"/>
              </w:rPr>
            </w:pPr>
            <w:r>
              <w:rPr>
                <w:sz w:val="20"/>
                <w:szCs w:val="20"/>
              </w:rPr>
              <w:t xml:space="preserve"> 59</w:t>
            </w:r>
          </w:p>
        </w:tc>
        <w:tc>
          <w:tcPr>
            <w:tcW w:w="1016" w:type="dxa"/>
            <w:tcBorders>
              <w:top w:val="single" w:sz="6" w:space="0" w:color="auto"/>
              <w:left w:val="single" w:sz="6" w:space="0" w:color="auto"/>
              <w:bottom w:val="single" w:sz="6" w:space="0" w:color="auto"/>
              <w:right w:val="single" w:sz="6" w:space="0" w:color="auto"/>
            </w:tcBorders>
          </w:tcPr>
          <w:p w14:paraId="4C2AA078" w14:textId="77777777" w:rsidR="00000000" w:rsidRDefault="00000000">
            <w:pPr>
              <w:spacing w:line="276" w:lineRule="auto"/>
              <w:rPr>
                <w:sz w:val="20"/>
                <w:szCs w:val="20"/>
              </w:rPr>
            </w:pPr>
            <w:r>
              <w:rPr>
                <w:sz w:val="20"/>
                <w:szCs w:val="20"/>
              </w:rPr>
              <w:t xml:space="preserve"> 62</w:t>
            </w:r>
          </w:p>
        </w:tc>
        <w:tc>
          <w:tcPr>
            <w:tcW w:w="1240" w:type="dxa"/>
            <w:tcBorders>
              <w:top w:val="single" w:sz="6" w:space="0" w:color="auto"/>
              <w:left w:val="single" w:sz="6" w:space="0" w:color="auto"/>
              <w:bottom w:val="single" w:sz="6" w:space="0" w:color="auto"/>
              <w:right w:val="single" w:sz="6" w:space="0" w:color="auto"/>
            </w:tcBorders>
          </w:tcPr>
          <w:p w14:paraId="1A5AFAD5" w14:textId="77777777" w:rsidR="00000000" w:rsidRDefault="00000000">
            <w:pPr>
              <w:spacing w:line="276" w:lineRule="auto"/>
              <w:rPr>
                <w:sz w:val="20"/>
                <w:szCs w:val="20"/>
              </w:rPr>
            </w:pPr>
            <w:r>
              <w:rPr>
                <w:sz w:val="20"/>
                <w:szCs w:val="20"/>
              </w:rPr>
              <w:t xml:space="preserve"> 56</w:t>
            </w:r>
          </w:p>
        </w:tc>
        <w:tc>
          <w:tcPr>
            <w:tcW w:w="1214" w:type="dxa"/>
            <w:tcBorders>
              <w:top w:val="single" w:sz="6" w:space="0" w:color="auto"/>
              <w:left w:val="single" w:sz="6" w:space="0" w:color="auto"/>
              <w:bottom w:val="single" w:sz="6" w:space="0" w:color="auto"/>
              <w:right w:val="single" w:sz="6" w:space="0" w:color="auto"/>
            </w:tcBorders>
          </w:tcPr>
          <w:p w14:paraId="2F556BB0" w14:textId="77777777" w:rsidR="00000000" w:rsidRDefault="00000000">
            <w:pPr>
              <w:spacing w:line="276" w:lineRule="auto"/>
              <w:rPr>
                <w:sz w:val="20"/>
                <w:szCs w:val="20"/>
              </w:rPr>
            </w:pPr>
            <w:r>
              <w:rPr>
                <w:sz w:val="20"/>
                <w:szCs w:val="20"/>
              </w:rPr>
              <w:t>0</w:t>
            </w:r>
          </w:p>
        </w:tc>
      </w:tr>
      <w:tr w:rsidR="00000000" w14:paraId="65A04F9B" w14:textId="77777777">
        <w:tblPrEx>
          <w:tblCellMar>
            <w:top w:w="0" w:type="dxa"/>
            <w:bottom w:w="0" w:type="dxa"/>
          </w:tblCellMar>
        </w:tblPrEx>
        <w:trPr>
          <w:jc w:val="center"/>
        </w:trPr>
        <w:tc>
          <w:tcPr>
            <w:tcW w:w="972" w:type="dxa"/>
            <w:tcBorders>
              <w:top w:val="single" w:sz="6" w:space="0" w:color="auto"/>
              <w:left w:val="single" w:sz="6" w:space="0" w:color="auto"/>
              <w:bottom w:val="single" w:sz="6" w:space="0" w:color="auto"/>
              <w:right w:val="single" w:sz="6" w:space="0" w:color="auto"/>
            </w:tcBorders>
          </w:tcPr>
          <w:p w14:paraId="55A64D5E" w14:textId="77777777" w:rsidR="00000000" w:rsidRDefault="00000000">
            <w:pPr>
              <w:spacing w:line="276" w:lineRule="auto"/>
              <w:rPr>
                <w:sz w:val="20"/>
                <w:szCs w:val="20"/>
              </w:rPr>
            </w:pPr>
            <w:r>
              <w:rPr>
                <w:sz w:val="20"/>
                <w:szCs w:val="20"/>
              </w:rPr>
              <w:t>7-8</w:t>
            </w:r>
          </w:p>
        </w:tc>
        <w:tc>
          <w:tcPr>
            <w:tcW w:w="1015" w:type="dxa"/>
            <w:tcBorders>
              <w:top w:val="single" w:sz="6" w:space="0" w:color="auto"/>
              <w:left w:val="single" w:sz="6" w:space="0" w:color="auto"/>
              <w:bottom w:val="single" w:sz="6" w:space="0" w:color="auto"/>
              <w:right w:val="single" w:sz="6" w:space="0" w:color="auto"/>
            </w:tcBorders>
          </w:tcPr>
          <w:p w14:paraId="67F2E9E2" w14:textId="77777777" w:rsidR="00000000" w:rsidRDefault="00000000">
            <w:pPr>
              <w:spacing w:line="276" w:lineRule="auto"/>
              <w:rPr>
                <w:sz w:val="20"/>
                <w:szCs w:val="20"/>
              </w:rPr>
            </w:pPr>
            <w:r>
              <w:rPr>
                <w:sz w:val="20"/>
                <w:szCs w:val="20"/>
              </w:rPr>
              <w:t xml:space="preserve"> 14</w:t>
            </w:r>
          </w:p>
        </w:tc>
        <w:tc>
          <w:tcPr>
            <w:tcW w:w="1016" w:type="dxa"/>
            <w:tcBorders>
              <w:top w:val="single" w:sz="6" w:space="0" w:color="auto"/>
              <w:left w:val="single" w:sz="6" w:space="0" w:color="auto"/>
              <w:bottom w:val="single" w:sz="6" w:space="0" w:color="auto"/>
              <w:right w:val="single" w:sz="6" w:space="0" w:color="auto"/>
            </w:tcBorders>
          </w:tcPr>
          <w:p w14:paraId="6D038207" w14:textId="77777777" w:rsidR="00000000" w:rsidRDefault="00000000">
            <w:pPr>
              <w:spacing w:line="276" w:lineRule="auto"/>
              <w:rPr>
                <w:sz w:val="20"/>
                <w:szCs w:val="20"/>
              </w:rPr>
            </w:pPr>
            <w:r>
              <w:rPr>
                <w:sz w:val="20"/>
                <w:szCs w:val="20"/>
              </w:rPr>
              <w:t>6</w:t>
            </w:r>
          </w:p>
        </w:tc>
        <w:tc>
          <w:tcPr>
            <w:tcW w:w="1016" w:type="dxa"/>
            <w:tcBorders>
              <w:top w:val="single" w:sz="6" w:space="0" w:color="auto"/>
              <w:left w:val="single" w:sz="6" w:space="0" w:color="auto"/>
              <w:bottom w:val="single" w:sz="6" w:space="0" w:color="auto"/>
              <w:right w:val="single" w:sz="6" w:space="0" w:color="auto"/>
            </w:tcBorders>
          </w:tcPr>
          <w:p w14:paraId="3AA03B35" w14:textId="77777777" w:rsidR="00000000" w:rsidRDefault="00000000">
            <w:pPr>
              <w:spacing w:line="276" w:lineRule="auto"/>
              <w:rPr>
                <w:sz w:val="20"/>
                <w:szCs w:val="20"/>
              </w:rPr>
            </w:pPr>
            <w:r>
              <w:rPr>
                <w:sz w:val="20"/>
                <w:szCs w:val="20"/>
              </w:rPr>
              <w:t xml:space="preserve"> 20</w:t>
            </w:r>
          </w:p>
        </w:tc>
        <w:tc>
          <w:tcPr>
            <w:tcW w:w="1016" w:type="dxa"/>
            <w:tcBorders>
              <w:top w:val="single" w:sz="6" w:space="0" w:color="auto"/>
              <w:left w:val="single" w:sz="6" w:space="0" w:color="auto"/>
              <w:bottom w:val="single" w:sz="6" w:space="0" w:color="auto"/>
              <w:right w:val="single" w:sz="6" w:space="0" w:color="auto"/>
            </w:tcBorders>
          </w:tcPr>
          <w:p w14:paraId="300C330D" w14:textId="77777777" w:rsidR="00000000" w:rsidRDefault="00000000">
            <w:pPr>
              <w:spacing w:line="276" w:lineRule="auto"/>
              <w:rPr>
                <w:sz w:val="20"/>
                <w:szCs w:val="20"/>
              </w:rPr>
            </w:pPr>
            <w:r>
              <w:rPr>
                <w:sz w:val="20"/>
                <w:szCs w:val="20"/>
              </w:rPr>
              <w:t xml:space="preserve"> 62</w:t>
            </w:r>
          </w:p>
        </w:tc>
        <w:tc>
          <w:tcPr>
            <w:tcW w:w="1016" w:type="dxa"/>
            <w:tcBorders>
              <w:top w:val="single" w:sz="6" w:space="0" w:color="auto"/>
              <w:left w:val="single" w:sz="6" w:space="0" w:color="auto"/>
              <w:bottom w:val="single" w:sz="6" w:space="0" w:color="auto"/>
              <w:right w:val="single" w:sz="6" w:space="0" w:color="auto"/>
            </w:tcBorders>
          </w:tcPr>
          <w:p w14:paraId="5F0F488C" w14:textId="77777777" w:rsidR="00000000" w:rsidRDefault="00000000">
            <w:pPr>
              <w:spacing w:line="276" w:lineRule="auto"/>
              <w:rPr>
                <w:sz w:val="20"/>
                <w:szCs w:val="20"/>
              </w:rPr>
            </w:pPr>
            <w:r>
              <w:rPr>
                <w:sz w:val="20"/>
                <w:szCs w:val="20"/>
              </w:rPr>
              <w:t xml:space="preserve"> 76</w:t>
            </w:r>
          </w:p>
        </w:tc>
        <w:tc>
          <w:tcPr>
            <w:tcW w:w="1240" w:type="dxa"/>
            <w:tcBorders>
              <w:top w:val="single" w:sz="6" w:space="0" w:color="auto"/>
              <w:left w:val="single" w:sz="6" w:space="0" w:color="auto"/>
              <w:bottom w:val="single" w:sz="6" w:space="0" w:color="auto"/>
              <w:right w:val="single" w:sz="6" w:space="0" w:color="auto"/>
            </w:tcBorders>
          </w:tcPr>
          <w:p w14:paraId="685EFFFE" w14:textId="77777777" w:rsidR="00000000" w:rsidRDefault="00000000">
            <w:pPr>
              <w:spacing w:line="276" w:lineRule="auto"/>
              <w:rPr>
                <w:sz w:val="20"/>
                <w:szCs w:val="20"/>
              </w:rPr>
            </w:pPr>
            <w:r>
              <w:rPr>
                <w:sz w:val="20"/>
                <w:szCs w:val="20"/>
              </w:rPr>
              <w:t xml:space="preserve"> 56</w:t>
            </w:r>
          </w:p>
        </w:tc>
        <w:tc>
          <w:tcPr>
            <w:tcW w:w="1214" w:type="dxa"/>
            <w:tcBorders>
              <w:top w:val="single" w:sz="6" w:space="0" w:color="auto"/>
              <w:left w:val="single" w:sz="6" w:space="0" w:color="auto"/>
              <w:bottom w:val="single" w:sz="6" w:space="0" w:color="auto"/>
              <w:right w:val="single" w:sz="6" w:space="0" w:color="auto"/>
            </w:tcBorders>
          </w:tcPr>
          <w:p w14:paraId="1F8FAB03" w14:textId="77777777" w:rsidR="00000000" w:rsidRDefault="00000000">
            <w:pPr>
              <w:spacing w:line="276" w:lineRule="auto"/>
              <w:rPr>
                <w:sz w:val="20"/>
                <w:szCs w:val="20"/>
              </w:rPr>
            </w:pPr>
            <w:r>
              <w:rPr>
                <w:sz w:val="20"/>
                <w:szCs w:val="20"/>
              </w:rPr>
              <w:t>0</w:t>
            </w:r>
          </w:p>
        </w:tc>
      </w:tr>
      <w:tr w:rsidR="00000000" w14:paraId="2EBC2C00" w14:textId="77777777">
        <w:tblPrEx>
          <w:tblCellMar>
            <w:top w:w="0" w:type="dxa"/>
            <w:bottom w:w="0" w:type="dxa"/>
          </w:tblCellMar>
        </w:tblPrEx>
        <w:trPr>
          <w:jc w:val="center"/>
        </w:trPr>
        <w:tc>
          <w:tcPr>
            <w:tcW w:w="972" w:type="dxa"/>
            <w:tcBorders>
              <w:top w:val="single" w:sz="6" w:space="0" w:color="auto"/>
              <w:left w:val="single" w:sz="6" w:space="0" w:color="auto"/>
              <w:bottom w:val="single" w:sz="6" w:space="0" w:color="auto"/>
              <w:right w:val="single" w:sz="6" w:space="0" w:color="auto"/>
            </w:tcBorders>
          </w:tcPr>
          <w:p w14:paraId="521ACC04" w14:textId="77777777" w:rsidR="00000000" w:rsidRDefault="00000000">
            <w:pPr>
              <w:spacing w:line="276" w:lineRule="auto"/>
              <w:rPr>
                <w:sz w:val="20"/>
                <w:szCs w:val="20"/>
              </w:rPr>
            </w:pPr>
            <w:r>
              <w:rPr>
                <w:sz w:val="20"/>
                <w:szCs w:val="20"/>
              </w:rPr>
              <w:t>8-9</w:t>
            </w:r>
          </w:p>
        </w:tc>
        <w:tc>
          <w:tcPr>
            <w:tcW w:w="1015" w:type="dxa"/>
            <w:tcBorders>
              <w:top w:val="single" w:sz="6" w:space="0" w:color="auto"/>
              <w:left w:val="single" w:sz="6" w:space="0" w:color="auto"/>
              <w:bottom w:val="single" w:sz="6" w:space="0" w:color="auto"/>
              <w:right w:val="single" w:sz="6" w:space="0" w:color="auto"/>
            </w:tcBorders>
          </w:tcPr>
          <w:p w14:paraId="6911A611" w14:textId="77777777" w:rsidR="00000000" w:rsidRDefault="00000000">
            <w:pPr>
              <w:spacing w:line="276" w:lineRule="auto"/>
              <w:rPr>
                <w:sz w:val="20"/>
                <w:szCs w:val="20"/>
              </w:rPr>
            </w:pPr>
            <w:r>
              <w:rPr>
                <w:sz w:val="20"/>
                <w:szCs w:val="20"/>
              </w:rPr>
              <w:t>3</w:t>
            </w:r>
          </w:p>
        </w:tc>
        <w:tc>
          <w:tcPr>
            <w:tcW w:w="1016" w:type="dxa"/>
            <w:tcBorders>
              <w:top w:val="single" w:sz="6" w:space="0" w:color="auto"/>
              <w:left w:val="single" w:sz="6" w:space="0" w:color="auto"/>
              <w:bottom w:val="single" w:sz="6" w:space="0" w:color="auto"/>
              <w:right w:val="single" w:sz="6" w:space="0" w:color="auto"/>
            </w:tcBorders>
          </w:tcPr>
          <w:p w14:paraId="651CDA9A" w14:textId="77777777" w:rsidR="00000000" w:rsidRDefault="00000000">
            <w:pPr>
              <w:spacing w:line="276" w:lineRule="auto"/>
              <w:rPr>
                <w:sz w:val="20"/>
                <w:szCs w:val="20"/>
              </w:rPr>
            </w:pPr>
            <w:r>
              <w:rPr>
                <w:sz w:val="20"/>
                <w:szCs w:val="20"/>
              </w:rPr>
              <w:t xml:space="preserve"> 20</w:t>
            </w:r>
          </w:p>
        </w:tc>
        <w:tc>
          <w:tcPr>
            <w:tcW w:w="1016" w:type="dxa"/>
            <w:tcBorders>
              <w:top w:val="single" w:sz="6" w:space="0" w:color="auto"/>
              <w:left w:val="single" w:sz="6" w:space="0" w:color="auto"/>
              <w:bottom w:val="single" w:sz="6" w:space="0" w:color="auto"/>
              <w:right w:val="single" w:sz="6" w:space="0" w:color="auto"/>
            </w:tcBorders>
          </w:tcPr>
          <w:p w14:paraId="1EFB2C86" w14:textId="77777777" w:rsidR="00000000" w:rsidRDefault="00000000">
            <w:pPr>
              <w:spacing w:line="276" w:lineRule="auto"/>
              <w:rPr>
                <w:sz w:val="20"/>
                <w:szCs w:val="20"/>
              </w:rPr>
            </w:pPr>
            <w:r>
              <w:rPr>
                <w:sz w:val="20"/>
                <w:szCs w:val="20"/>
              </w:rPr>
              <w:t xml:space="preserve"> 23</w:t>
            </w:r>
          </w:p>
        </w:tc>
        <w:tc>
          <w:tcPr>
            <w:tcW w:w="1016" w:type="dxa"/>
            <w:tcBorders>
              <w:top w:val="single" w:sz="6" w:space="0" w:color="auto"/>
              <w:left w:val="single" w:sz="6" w:space="0" w:color="auto"/>
              <w:bottom w:val="single" w:sz="6" w:space="0" w:color="auto"/>
              <w:right w:val="single" w:sz="6" w:space="0" w:color="auto"/>
            </w:tcBorders>
          </w:tcPr>
          <w:p w14:paraId="24E7DDB5" w14:textId="77777777" w:rsidR="00000000" w:rsidRDefault="00000000">
            <w:pPr>
              <w:spacing w:line="276" w:lineRule="auto"/>
              <w:rPr>
                <w:sz w:val="20"/>
                <w:szCs w:val="20"/>
              </w:rPr>
            </w:pPr>
            <w:r>
              <w:rPr>
                <w:sz w:val="20"/>
                <w:szCs w:val="20"/>
              </w:rPr>
              <w:t xml:space="preserve"> 76</w:t>
            </w:r>
          </w:p>
        </w:tc>
        <w:tc>
          <w:tcPr>
            <w:tcW w:w="1016" w:type="dxa"/>
            <w:tcBorders>
              <w:top w:val="single" w:sz="6" w:space="0" w:color="auto"/>
              <w:left w:val="single" w:sz="6" w:space="0" w:color="auto"/>
              <w:bottom w:val="single" w:sz="6" w:space="0" w:color="auto"/>
              <w:right w:val="single" w:sz="6" w:space="0" w:color="auto"/>
            </w:tcBorders>
          </w:tcPr>
          <w:p w14:paraId="6E31381A" w14:textId="77777777" w:rsidR="00000000" w:rsidRDefault="00000000">
            <w:pPr>
              <w:spacing w:line="276" w:lineRule="auto"/>
              <w:rPr>
                <w:sz w:val="20"/>
                <w:szCs w:val="20"/>
              </w:rPr>
            </w:pPr>
            <w:r>
              <w:rPr>
                <w:sz w:val="20"/>
                <w:szCs w:val="20"/>
              </w:rPr>
              <w:t xml:space="preserve"> 79</w:t>
            </w:r>
          </w:p>
        </w:tc>
        <w:tc>
          <w:tcPr>
            <w:tcW w:w="1240" w:type="dxa"/>
            <w:tcBorders>
              <w:top w:val="single" w:sz="6" w:space="0" w:color="auto"/>
              <w:left w:val="single" w:sz="6" w:space="0" w:color="auto"/>
              <w:bottom w:val="single" w:sz="6" w:space="0" w:color="auto"/>
              <w:right w:val="single" w:sz="6" w:space="0" w:color="auto"/>
            </w:tcBorders>
          </w:tcPr>
          <w:p w14:paraId="714224FE" w14:textId="77777777" w:rsidR="00000000" w:rsidRDefault="00000000">
            <w:pPr>
              <w:spacing w:line="276" w:lineRule="auto"/>
              <w:rPr>
                <w:sz w:val="20"/>
                <w:szCs w:val="20"/>
              </w:rPr>
            </w:pPr>
            <w:r>
              <w:rPr>
                <w:sz w:val="20"/>
                <w:szCs w:val="20"/>
              </w:rPr>
              <w:t xml:space="preserve"> 56</w:t>
            </w:r>
          </w:p>
        </w:tc>
        <w:tc>
          <w:tcPr>
            <w:tcW w:w="1214" w:type="dxa"/>
            <w:tcBorders>
              <w:top w:val="single" w:sz="6" w:space="0" w:color="auto"/>
              <w:left w:val="single" w:sz="6" w:space="0" w:color="auto"/>
              <w:bottom w:val="single" w:sz="6" w:space="0" w:color="auto"/>
              <w:right w:val="single" w:sz="6" w:space="0" w:color="auto"/>
            </w:tcBorders>
          </w:tcPr>
          <w:p w14:paraId="119225AE" w14:textId="77777777" w:rsidR="00000000" w:rsidRDefault="00000000">
            <w:pPr>
              <w:spacing w:line="276" w:lineRule="auto"/>
              <w:rPr>
                <w:sz w:val="20"/>
                <w:szCs w:val="20"/>
              </w:rPr>
            </w:pPr>
            <w:r>
              <w:rPr>
                <w:sz w:val="20"/>
                <w:szCs w:val="20"/>
              </w:rPr>
              <w:t>0</w:t>
            </w:r>
          </w:p>
        </w:tc>
      </w:tr>
      <w:tr w:rsidR="00000000" w14:paraId="465642D1" w14:textId="77777777">
        <w:tblPrEx>
          <w:tblCellMar>
            <w:top w:w="0" w:type="dxa"/>
            <w:bottom w:w="0" w:type="dxa"/>
          </w:tblCellMar>
        </w:tblPrEx>
        <w:trPr>
          <w:jc w:val="center"/>
        </w:trPr>
        <w:tc>
          <w:tcPr>
            <w:tcW w:w="972" w:type="dxa"/>
            <w:tcBorders>
              <w:top w:val="single" w:sz="6" w:space="0" w:color="auto"/>
              <w:left w:val="single" w:sz="6" w:space="0" w:color="auto"/>
              <w:bottom w:val="single" w:sz="6" w:space="0" w:color="auto"/>
              <w:right w:val="single" w:sz="6" w:space="0" w:color="auto"/>
            </w:tcBorders>
          </w:tcPr>
          <w:p w14:paraId="03F0C0CA" w14:textId="77777777" w:rsidR="00000000" w:rsidRDefault="00000000">
            <w:pPr>
              <w:spacing w:line="276" w:lineRule="auto"/>
              <w:rPr>
                <w:sz w:val="20"/>
                <w:szCs w:val="20"/>
              </w:rPr>
            </w:pPr>
            <w:r>
              <w:rPr>
                <w:sz w:val="20"/>
                <w:szCs w:val="20"/>
              </w:rPr>
              <w:t>9-14</w:t>
            </w:r>
          </w:p>
        </w:tc>
        <w:tc>
          <w:tcPr>
            <w:tcW w:w="1015" w:type="dxa"/>
            <w:tcBorders>
              <w:top w:val="single" w:sz="6" w:space="0" w:color="auto"/>
              <w:left w:val="single" w:sz="6" w:space="0" w:color="auto"/>
              <w:bottom w:val="single" w:sz="6" w:space="0" w:color="auto"/>
              <w:right w:val="single" w:sz="6" w:space="0" w:color="auto"/>
            </w:tcBorders>
          </w:tcPr>
          <w:p w14:paraId="4620AF1E" w14:textId="77777777" w:rsidR="00000000" w:rsidRDefault="00000000">
            <w:pPr>
              <w:spacing w:line="276" w:lineRule="auto"/>
              <w:rPr>
                <w:sz w:val="20"/>
                <w:szCs w:val="20"/>
              </w:rPr>
            </w:pPr>
            <w:r>
              <w:rPr>
                <w:sz w:val="20"/>
                <w:szCs w:val="20"/>
              </w:rPr>
              <w:t>7</w:t>
            </w:r>
          </w:p>
        </w:tc>
        <w:tc>
          <w:tcPr>
            <w:tcW w:w="1016" w:type="dxa"/>
            <w:tcBorders>
              <w:top w:val="single" w:sz="6" w:space="0" w:color="auto"/>
              <w:left w:val="single" w:sz="6" w:space="0" w:color="auto"/>
              <w:bottom w:val="single" w:sz="6" w:space="0" w:color="auto"/>
              <w:right w:val="single" w:sz="6" w:space="0" w:color="auto"/>
            </w:tcBorders>
          </w:tcPr>
          <w:p w14:paraId="6EEAF267" w14:textId="77777777" w:rsidR="00000000" w:rsidRDefault="00000000">
            <w:pPr>
              <w:spacing w:line="276" w:lineRule="auto"/>
              <w:rPr>
                <w:sz w:val="20"/>
                <w:szCs w:val="20"/>
              </w:rPr>
            </w:pPr>
            <w:r>
              <w:rPr>
                <w:sz w:val="20"/>
                <w:szCs w:val="20"/>
              </w:rPr>
              <w:t xml:space="preserve"> 23</w:t>
            </w:r>
          </w:p>
        </w:tc>
        <w:tc>
          <w:tcPr>
            <w:tcW w:w="1016" w:type="dxa"/>
            <w:tcBorders>
              <w:top w:val="single" w:sz="6" w:space="0" w:color="auto"/>
              <w:left w:val="single" w:sz="6" w:space="0" w:color="auto"/>
              <w:bottom w:val="single" w:sz="6" w:space="0" w:color="auto"/>
              <w:right w:val="single" w:sz="6" w:space="0" w:color="auto"/>
            </w:tcBorders>
          </w:tcPr>
          <w:p w14:paraId="466257D2" w14:textId="77777777" w:rsidR="00000000" w:rsidRDefault="00000000">
            <w:pPr>
              <w:spacing w:line="276" w:lineRule="auto"/>
              <w:rPr>
                <w:sz w:val="20"/>
                <w:szCs w:val="20"/>
              </w:rPr>
            </w:pPr>
            <w:r>
              <w:rPr>
                <w:sz w:val="20"/>
                <w:szCs w:val="20"/>
              </w:rPr>
              <w:t xml:space="preserve"> 30</w:t>
            </w:r>
          </w:p>
        </w:tc>
        <w:tc>
          <w:tcPr>
            <w:tcW w:w="1016" w:type="dxa"/>
            <w:tcBorders>
              <w:top w:val="single" w:sz="6" w:space="0" w:color="auto"/>
              <w:left w:val="single" w:sz="6" w:space="0" w:color="auto"/>
              <w:bottom w:val="single" w:sz="6" w:space="0" w:color="auto"/>
              <w:right w:val="single" w:sz="6" w:space="0" w:color="auto"/>
            </w:tcBorders>
          </w:tcPr>
          <w:p w14:paraId="45CFFD9D" w14:textId="77777777" w:rsidR="00000000" w:rsidRDefault="00000000">
            <w:pPr>
              <w:spacing w:line="276" w:lineRule="auto"/>
              <w:rPr>
                <w:sz w:val="20"/>
                <w:szCs w:val="20"/>
              </w:rPr>
            </w:pPr>
            <w:r>
              <w:rPr>
                <w:sz w:val="20"/>
                <w:szCs w:val="20"/>
              </w:rPr>
              <w:t xml:space="preserve"> 79</w:t>
            </w:r>
          </w:p>
        </w:tc>
        <w:tc>
          <w:tcPr>
            <w:tcW w:w="1016" w:type="dxa"/>
            <w:tcBorders>
              <w:top w:val="single" w:sz="6" w:space="0" w:color="auto"/>
              <w:left w:val="single" w:sz="6" w:space="0" w:color="auto"/>
              <w:bottom w:val="single" w:sz="6" w:space="0" w:color="auto"/>
              <w:right w:val="single" w:sz="6" w:space="0" w:color="auto"/>
            </w:tcBorders>
          </w:tcPr>
          <w:p w14:paraId="57414035" w14:textId="77777777" w:rsidR="00000000" w:rsidRDefault="00000000">
            <w:pPr>
              <w:spacing w:line="276" w:lineRule="auto"/>
              <w:rPr>
                <w:sz w:val="20"/>
                <w:szCs w:val="20"/>
              </w:rPr>
            </w:pPr>
            <w:r>
              <w:rPr>
                <w:sz w:val="20"/>
                <w:szCs w:val="20"/>
              </w:rPr>
              <w:t xml:space="preserve"> 86</w:t>
            </w:r>
          </w:p>
        </w:tc>
        <w:tc>
          <w:tcPr>
            <w:tcW w:w="1240" w:type="dxa"/>
            <w:tcBorders>
              <w:top w:val="single" w:sz="6" w:space="0" w:color="auto"/>
              <w:left w:val="single" w:sz="6" w:space="0" w:color="auto"/>
              <w:bottom w:val="single" w:sz="6" w:space="0" w:color="auto"/>
              <w:right w:val="single" w:sz="6" w:space="0" w:color="auto"/>
            </w:tcBorders>
          </w:tcPr>
          <w:p w14:paraId="7D4918BA" w14:textId="77777777" w:rsidR="00000000" w:rsidRDefault="00000000">
            <w:pPr>
              <w:spacing w:line="276" w:lineRule="auto"/>
              <w:rPr>
                <w:sz w:val="20"/>
                <w:szCs w:val="20"/>
              </w:rPr>
            </w:pPr>
            <w:r>
              <w:rPr>
                <w:sz w:val="20"/>
                <w:szCs w:val="20"/>
              </w:rPr>
              <w:t xml:space="preserve"> 56</w:t>
            </w:r>
          </w:p>
        </w:tc>
        <w:tc>
          <w:tcPr>
            <w:tcW w:w="1214" w:type="dxa"/>
            <w:tcBorders>
              <w:top w:val="single" w:sz="6" w:space="0" w:color="auto"/>
              <w:left w:val="single" w:sz="6" w:space="0" w:color="auto"/>
              <w:bottom w:val="single" w:sz="6" w:space="0" w:color="auto"/>
              <w:right w:val="single" w:sz="6" w:space="0" w:color="auto"/>
            </w:tcBorders>
          </w:tcPr>
          <w:p w14:paraId="784691DA" w14:textId="77777777" w:rsidR="00000000" w:rsidRDefault="00000000">
            <w:pPr>
              <w:spacing w:line="276" w:lineRule="auto"/>
              <w:rPr>
                <w:sz w:val="20"/>
                <w:szCs w:val="20"/>
              </w:rPr>
            </w:pPr>
            <w:r>
              <w:rPr>
                <w:sz w:val="20"/>
                <w:szCs w:val="20"/>
              </w:rPr>
              <w:t xml:space="preserve"> 56</w:t>
            </w:r>
          </w:p>
        </w:tc>
      </w:tr>
      <w:tr w:rsidR="00000000" w14:paraId="50E66BAB" w14:textId="77777777">
        <w:tblPrEx>
          <w:tblCellMar>
            <w:top w:w="0" w:type="dxa"/>
            <w:bottom w:w="0" w:type="dxa"/>
          </w:tblCellMar>
        </w:tblPrEx>
        <w:trPr>
          <w:jc w:val="center"/>
        </w:trPr>
        <w:tc>
          <w:tcPr>
            <w:tcW w:w="972" w:type="dxa"/>
            <w:tcBorders>
              <w:top w:val="single" w:sz="6" w:space="0" w:color="auto"/>
              <w:left w:val="single" w:sz="6" w:space="0" w:color="auto"/>
              <w:bottom w:val="single" w:sz="6" w:space="0" w:color="auto"/>
              <w:right w:val="single" w:sz="6" w:space="0" w:color="auto"/>
            </w:tcBorders>
          </w:tcPr>
          <w:p w14:paraId="764E380B" w14:textId="77777777" w:rsidR="00000000" w:rsidRDefault="00000000">
            <w:pPr>
              <w:spacing w:line="276" w:lineRule="auto"/>
              <w:rPr>
                <w:sz w:val="20"/>
                <w:szCs w:val="20"/>
              </w:rPr>
            </w:pPr>
            <w:r>
              <w:rPr>
                <w:sz w:val="20"/>
                <w:szCs w:val="20"/>
              </w:rPr>
              <w:t>2-10</w:t>
            </w:r>
          </w:p>
        </w:tc>
        <w:tc>
          <w:tcPr>
            <w:tcW w:w="1015" w:type="dxa"/>
            <w:tcBorders>
              <w:top w:val="single" w:sz="6" w:space="0" w:color="auto"/>
              <w:left w:val="single" w:sz="6" w:space="0" w:color="auto"/>
              <w:bottom w:val="single" w:sz="6" w:space="0" w:color="auto"/>
              <w:right w:val="single" w:sz="6" w:space="0" w:color="auto"/>
            </w:tcBorders>
          </w:tcPr>
          <w:p w14:paraId="31C90252" w14:textId="77777777" w:rsidR="00000000" w:rsidRDefault="00000000">
            <w:pPr>
              <w:spacing w:line="276" w:lineRule="auto"/>
              <w:rPr>
                <w:sz w:val="20"/>
                <w:szCs w:val="20"/>
              </w:rPr>
            </w:pPr>
            <w:r>
              <w:rPr>
                <w:sz w:val="20"/>
                <w:szCs w:val="20"/>
              </w:rPr>
              <w:t>3</w:t>
            </w:r>
          </w:p>
        </w:tc>
        <w:tc>
          <w:tcPr>
            <w:tcW w:w="1016" w:type="dxa"/>
            <w:tcBorders>
              <w:top w:val="single" w:sz="6" w:space="0" w:color="auto"/>
              <w:left w:val="single" w:sz="6" w:space="0" w:color="auto"/>
              <w:bottom w:val="single" w:sz="6" w:space="0" w:color="auto"/>
              <w:right w:val="single" w:sz="6" w:space="0" w:color="auto"/>
            </w:tcBorders>
          </w:tcPr>
          <w:p w14:paraId="076AD53D" w14:textId="77777777" w:rsidR="00000000" w:rsidRDefault="00000000">
            <w:pPr>
              <w:spacing w:line="276" w:lineRule="auto"/>
              <w:rPr>
                <w:sz w:val="20"/>
                <w:szCs w:val="20"/>
              </w:rPr>
            </w:pPr>
            <w:r>
              <w:rPr>
                <w:sz w:val="20"/>
                <w:szCs w:val="20"/>
              </w:rPr>
              <w:t>3</w:t>
            </w:r>
          </w:p>
        </w:tc>
        <w:tc>
          <w:tcPr>
            <w:tcW w:w="1016" w:type="dxa"/>
            <w:tcBorders>
              <w:top w:val="single" w:sz="6" w:space="0" w:color="auto"/>
              <w:left w:val="single" w:sz="6" w:space="0" w:color="auto"/>
              <w:bottom w:val="single" w:sz="6" w:space="0" w:color="auto"/>
              <w:right w:val="single" w:sz="6" w:space="0" w:color="auto"/>
            </w:tcBorders>
          </w:tcPr>
          <w:p w14:paraId="288349A5" w14:textId="77777777" w:rsidR="00000000" w:rsidRDefault="00000000">
            <w:pPr>
              <w:spacing w:line="276" w:lineRule="auto"/>
              <w:rPr>
                <w:sz w:val="20"/>
                <w:szCs w:val="20"/>
              </w:rPr>
            </w:pPr>
            <w:r>
              <w:rPr>
                <w:sz w:val="20"/>
                <w:szCs w:val="20"/>
              </w:rPr>
              <w:t>6</w:t>
            </w:r>
          </w:p>
        </w:tc>
        <w:tc>
          <w:tcPr>
            <w:tcW w:w="1016" w:type="dxa"/>
            <w:tcBorders>
              <w:top w:val="single" w:sz="6" w:space="0" w:color="auto"/>
              <w:left w:val="single" w:sz="6" w:space="0" w:color="auto"/>
              <w:bottom w:val="single" w:sz="6" w:space="0" w:color="auto"/>
              <w:right w:val="single" w:sz="6" w:space="0" w:color="auto"/>
            </w:tcBorders>
          </w:tcPr>
          <w:p w14:paraId="4FAD1987" w14:textId="77777777" w:rsidR="00000000" w:rsidRDefault="00000000">
            <w:pPr>
              <w:spacing w:line="276" w:lineRule="auto"/>
              <w:rPr>
                <w:sz w:val="20"/>
                <w:szCs w:val="20"/>
              </w:rPr>
            </w:pPr>
            <w:r>
              <w:rPr>
                <w:sz w:val="20"/>
                <w:szCs w:val="20"/>
              </w:rPr>
              <w:t>3</w:t>
            </w:r>
          </w:p>
        </w:tc>
        <w:tc>
          <w:tcPr>
            <w:tcW w:w="1016" w:type="dxa"/>
            <w:tcBorders>
              <w:top w:val="single" w:sz="6" w:space="0" w:color="auto"/>
              <w:left w:val="single" w:sz="6" w:space="0" w:color="auto"/>
              <w:bottom w:val="single" w:sz="6" w:space="0" w:color="auto"/>
              <w:right w:val="single" w:sz="6" w:space="0" w:color="auto"/>
            </w:tcBorders>
          </w:tcPr>
          <w:p w14:paraId="3EB94109" w14:textId="77777777" w:rsidR="00000000" w:rsidRDefault="00000000">
            <w:pPr>
              <w:spacing w:line="276" w:lineRule="auto"/>
              <w:rPr>
                <w:sz w:val="20"/>
                <w:szCs w:val="20"/>
              </w:rPr>
            </w:pPr>
            <w:r>
              <w:rPr>
                <w:sz w:val="20"/>
                <w:szCs w:val="20"/>
              </w:rPr>
              <w:t>6</w:t>
            </w:r>
          </w:p>
        </w:tc>
        <w:tc>
          <w:tcPr>
            <w:tcW w:w="1240" w:type="dxa"/>
            <w:tcBorders>
              <w:top w:val="single" w:sz="6" w:space="0" w:color="auto"/>
              <w:left w:val="single" w:sz="6" w:space="0" w:color="auto"/>
              <w:bottom w:val="single" w:sz="6" w:space="0" w:color="auto"/>
              <w:right w:val="single" w:sz="6" w:space="0" w:color="auto"/>
            </w:tcBorders>
          </w:tcPr>
          <w:p w14:paraId="6400CCCF" w14:textId="77777777" w:rsidR="00000000" w:rsidRDefault="00000000">
            <w:pPr>
              <w:spacing w:line="276" w:lineRule="auto"/>
              <w:rPr>
                <w:sz w:val="20"/>
                <w:szCs w:val="20"/>
              </w:rPr>
            </w:pPr>
            <w:r>
              <w:rPr>
                <w:sz w:val="20"/>
                <w:szCs w:val="20"/>
              </w:rPr>
              <w:t>0</w:t>
            </w:r>
          </w:p>
        </w:tc>
        <w:tc>
          <w:tcPr>
            <w:tcW w:w="1214" w:type="dxa"/>
            <w:tcBorders>
              <w:top w:val="single" w:sz="6" w:space="0" w:color="auto"/>
              <w:left w:val="single" w:sz="6" w:space="0" w:color="auto"/>
              <w:bottom w:val="single" w:sz="6" w:space="0" w:color="auto"/>
              <w:right w:val="single" w:sz="6" w:space="0" w:color="auto"/>
            </w:tcBorders>
          </w:tcPr>
          <w:p w14:paraId="0DBE198A" w14:textId="77777777" w:rsidR="00000000" w:rsidRDefault="00000000">
            <w:pPr>
              <w:spacing w:line="276" w:lineRule="auto"/>
              <w:rPr>
                <w:sz w:val="20"/>
                <w:szCs w:val="20"/>
              </w:rPr>
            </w:pPr>
            <w:r>
              <w:rPr>
                <w:sz w:val="20"/>
                <w:szCs w:val="20"/>
              </w:rPr>
              <w:t>0</w:t>
            </w:r>
          </w:p>
        </w:tc>
      </w:tr>
      <w:tr w:rsidR="00000000" w14:paraId="49B2AB54" w14:textId="77777777">
        <w:tblPrEx>
          <w:tblCellMar>
            <w:top w:w="0" w:type="dxa"/>
            <w:bottom w:w="0" w:type="dxa"/>
          </w:tblCellMar>
        </w:tblPrEx>
        <w:trPr>
          <w:jc w:val="center"/>
        </w:trPr>
        <w:tc>
          <w:tcPr>
            <w:tcW w:w="972" w:type="dxa"/>
            <w:tcBorders>
              <w:top w:val="single" w:sz="6" w:space="0" w:color="auto"/>
              <w:left w:val="single" w:sz="6" w:space="0" w:color="auto"/>
              <w:bottom w:val="single" w:sz="6" w:space="0" w:color="auto"/>
              <w:right w:val="single" w:sz="6" w:space="0" w:color="auto"/>
            </w:tcBorders>
          </w:tcPr>
          <w:p w14:paraId="32BD633A" w14:textId="77777777" w:rsidR="00000000" w:rsidRDefault="00000000">
            <w:pPr>
              <w:spacing w:line="276" w:lineRule="auto"/>
              <w:rPr>
                <w:sz w:val="20"/>
                <w:szCs w:val="20"/>
              </w:rPr>
            </w:pPr>
            <w:r>
              <w:rPr>
                <w:sz w:val="20"/>
                <w:szCs w:val="20"/>
              </w:rPr>
              <w:t>10-11</w:t>
            </w:r>
          </w:p>
        </w:tc>
        <w:tc>
          <w:tcPr>
            <w:tcW w:w="1015" w:type="dxa"/>
            <w:tcBorders>
              <w:top w:val="single" w:sz="6" w:space="0" w:color="auto"/>
              <w:left w:val="single" w:sz="6" w:space="0" w:color="auto"/>
              <w:bottom w:val="single" w:sz="6" w:space="0" w:color="auto"/>
              <w:right w:val="single" w:sz="6" w:space="0" w:color="auto"/>
            </w:tcBorders>
          </w:tcPr>
          <w:p w14:paraId="26947553" w14:textId="77777777" w:rsidR="00000000" w:rsidRDefault="00000000">
            <w:pPr>
              <w:spacing w:line="276" w:lineRule="auto"/>
              <w:rPr>
                <w:sz w:val="20"/>
                <w:szCs w:val="20"/>
              </w:rPr>
            </w:pPr>
            <w:r>
              <w:rPr>
                <w:sz w:val="20"/>
                <w:szCs w:val="20"/>
              </w:rPr>
              <w:t xml:space="preserve"> 56</w:t>
            </w:r>
          </w:p>
        </w:tc>
        <w:tc>
          <w:tcPr>
            <w:tcW w:w="1016" w:type="dxa"/>
            <w:tcBorders>
              <w:top w:val="single" w:sz="6" w:space="0" w:color="auto"/>
              <w:left w:val="single" w:sz="6" w:space="0" w:color="auto"/>
              <w:bottom w:val="single" w:sz="6" w:space="0" w:color="auto"/>
              <w:right w:val="single" w:sz="6" w:space="0" w:color="auto"/>
            </w:tcBorders>
          </w:tcPr>
          <w:p w14:paraId="2865AF0B" w14:textId="77777777" w:rsidR="00000000" w:rsidRDefault="00000000">
            <w:pPr>
              <w:spacing w:line="276" w:lineRule="auto"/>
              <w:rPr>
                <w:sz w:val="20"/>
                <w:szCs w:val="20"/>
              </w:rPr>
            </w:pPr>
            <w:r>
              <w:rPr>
                <w:sz w:val="20"/>
                <w:szCs w:val="20"/>
              </w:rPr>
              <w:t>6</w:t>
            </w:r>
          </w:p>
        </w:tc>
        <w:tc>
          <w:tcPr>
            <w:tcW w:w="1016" w:type="dxa"/>
            <w:tcBorders>
              <w:top w:val="single" w:sz="6" w:space="0" w:color="auto"/>
              <w:left w:val="single" w:sz="6" w:space="0" w:color="auto"/>
              <w:bottom w:val="single" w:sz="6" w:space="0" w:color="auto"/>
              <w:right w:val="single" w:sz="6" w:space="0" w:color="auto"/>
            </w:tcBorders>
          </w:tcPr>
          <w:p w14:paraId="5FF9142F" w14:textId="77777777" w:rsidR="00000000" w:rsidRDefault="00000000">
            <w:pPr>
              <w:spacing w:line="276" w:lineRule="auto"/>
              <w:rPr>
                <w:sz w:val="20"/>
                <w:szCs w:val="20"/>
              </w:rPr>
            </w:pPr>
            <w:r>
              <w:rPr>
                <w:sz w:val="20"/>
                <w:szCs w:val="20"/>
              </w:rPr>
              <w:t xml:space="preserve"> 62</w:t>
            </w:r>
          </w:p>
        </w:tc>
        <w:tc>
          <w:tcPr>
            <w:tcW w:w="1016" w:type="dxa"/>
            <w:tcBorders>
              <w:top w:val="single" w:sz="6" w:space="0" w:color="auto"/>
              <w:left w:val="single" w:sz="6" w:space="0" w:color="auto"/>
              <w:bottom w:val="single" w:sz="6" w:space="0" w:color="auto"/>
              <w:right w:val="single" w:sz="6" w:space="0" w:color="auto"/>
            </w:tcBorders>
          </w:tcPr>
          <w:p w14:paraId="71882B15" w14:textId="77777777" w:rsidR="00000000" w:rsidRDefault="00000000">
            <w:pPr>
              <w:spacing w:line="276" w:lineRule="auto"/>
              <w:rPr>
                <w:sz w:val="20"/>
                <w:szCs w:val="20"/>
              </w:rPr>
            </w:pPr>
            <w:r>
              <w:rPr>
                <w:sz w:val="20"/>
                <w:szCs w:val="20"/>
              </w:rPr>
              <w:t>6</w:t>
            </w:r>
          </w:p>
        </w:tc>
        <w:tc>
          <w:tcPr>
            <w:tcW w:w="1016" w:type="dxa"/>
            <w:tcBorders>
              <w:top w:val="single" w:sz="6" w:space="0" w:color="auto"/>
              <w:left w:val="single" w:sz="6" w:space="0" w:color="auto"/>
              <w:bottom w:val="single" w:sz="6" w:space="0" w:color="auto"/>
              <w:right w:val="single" w:sz="6" w:space="0" w:color="auto"/>
            </w:tcBorders>
          </w:tcPr>
          <w:p w14:paraId="0FE9C6EF" w14:textId="77777777" w:rsidR="00000000" w:rsidRDefault="00000000">
            <w:pPr>
              <w:spacing w:line="276" w:lineRule="auto"/>
              <w:rPr>
                <w:sz w:val="20"/>
                <w:szCs w:val="20"/>
              </w:rPr>
            </w:pPr>
            <w:r>
              <w:rPr>
                <w:sz w:val="20"/>
                <w:szCs w:val="20"/>
              </w:rPr>
              <w:t xml:space="preserve"> 62</w:t>
            </w:r>
          </w:p>
        </w:tc>
        <w:tc>
          <w:tcPr>
            <w:tcW w:w="1240" w:type="dxa"/>
            <w:tcBorders>
              <w:top w:val="single" w:sz="6" w:space="0" w:color="auto"/>
              <w:left w:val="single" w:sz="6" w:space="0" w:color="auto"/>
              <w:bottom w:val="single" w:sz="6" w:space="0" w:color="auto"/>
              <w:right w:val="single" w:sz="6" w:space="0" w:color="auto"/>
            </w:tcBorders>
          </w:tcPr>
          <w:p w14:paraId="16816D82" w14:textId="77777777" w:rsidR="00000000" w:rsidRDefault="00000000">
            <w:pPr>
              <w:spacing w:line="276" w:lineRule="auto"/>
              <w:rPr>
                <w:sz w:val="20"/>
                <w:szCs w:val="20"/>
              </w:rPr>
            </w:pPr>
            <w:r>
              <w:rPr>
                <w:sz w:val="20"/>
                <w:szCs w:val="20"/>
              </w:rPr>
              <w:t>0</w:t>
            </w:r>
          </w:p>
        </w:tc>
        <w:tc>
          <w:tcPr>
            <w:tcW w:w="1214" w:type="dxa"/>
            <w:tcBorders>
              <w:top w:val="single" w:sz="6" w:space="0" w:color="auto"/>
              <w:left w:val="single" w:sz="6" w:space="0" w:color="auto"/>
              <w:bottom w:val="single" w:sz="6" w:space="0" w:color="auto"/>
              <w:right w:val="single" w:sz="6" w:space="0" w:color="auto"/>
            </w:tcBorders>
          </w:tcPr>
          <w:p w14:paraId="7E52CDEB" w14:textId="77777777" w:rsidR="00000000" w:rsidRDefault="00000000">
            <w:pPr>
              <w:spacing w:line="276" w:lineRule="auto"/>
              <w:rPr>
                <w:sz w:val="20"/>
                <w:szCs w:val="20"/>
              </w:rPr>
            </w:pPr>
            <w:r>
              <w:rPr>
                <w:sz w:val="20"/>
                <w:szCs w:val="20"/>
              </w:rPr>
              <w:t>0</w:t>
            </w:r>
          </w:p>
        </w:tc>
      </w:tr>
      <w:tr w:rsidR="00000000" w14:paraId="4D09D0F9" w14:textId="77777777">
        <w:tblPrEx>
          <w:tblCellMar>
            <w:top w:w="0" w:type="dxa"/>
            <w:bottom w:w="0" w:type="dxa"/>
          </w:tblCellMar>
        </w:tblPrEx>
        <w:trPr>
          <w:jc w:val="center"/>
        </w:trPr>
        <w:tc>
          <w:tcPr>
            <w:tcW w:w="972" w:type="dxa"/>
            <w:tcBorders>
              <w:top w:val="single" w:sz="6" w:space="0" w:color="auto"/>
              <w:left w:val="single" w:sz="6" w:space="0" w:color="auto"/>
              <w:bottom w:val="single" w:sz="6" w:space="0" w:color="auto"/>
              <w:right w:val="single" w:sz="6" w:space="0" w:color="auto"/>
            </w:tcBorders>
          </w:tcPr>
          <w:p w14:paraId="66639233" w14:textId="77777777" w:rsidR="00000000" w:rsidRDefault="00000000">
            <w:pPr>
              <w:spacing w:line="276" w:lineRule="auto"/>
              <w:rPr>
                <w:sz w:val="20"/>
                <w:szCs w:val="20"/>
              </w:rPr>
            </w:pPr>
            <w:r>
              <w:rPr>
                <w:sz w:val="20"/>
                <w:szCs w:val="20"/>
              </w:rPr>
              <w:t>11-12</w:t>
            </w:r>
          </w:p>
        </w:tc>
        <w:tc>
          <w:tcPr>
            <w:tcW w:w="1015" w:type="dxa"/>
            <w:tcBorders>
              <w:top w:val="single" w:sz="6" w:space="0" w:color="auto"/>
              <w:left w:val="single" w:sz="6" w:space="0" w:color="auto"/>
              <w:bottom w:val="single" w:sz="6" w:space="0" w:color="auto"/>
              <w:right w:val="single" w:sz="6" w:space="0" w:color="auto"/>
            </w:tcBorders>
          </w:tcPr>
          <w:p w14:paraId="14ECA2D2" w14:textId="77777777" w:rsidR="00000000" w:rsidRDefault="00000000">
            <w:pPr>
              <w:spacing w:line="276" w:lineRule="auto"/>
              <w:rPr>
                <w:sz w:val="20"/>
                <w:szCs w:val="20"/>
              </w:rPr>
            </w:pPr>
            <w:r>
              <w:rPr>
                <w:sz w:val="20"/>
                <w:szCs w:val="20"/>
              </w:rPr>
              <w:t xml:space="preserve"> 14</w:t>
            </w:r>
          </w:p>
        </w:tc>
        <w:tc>
          <w:tcPr>
            <w:tcW w:w="1016" w:type="dxa"/>
            <w:tcBorders>
              <w:top w:val="single" w:sz="6" w:space="0" w:color="auto"/>
              <w:left w:val="single" w:sz="6" w:space="0" w:color="auto"/>
              <w:bottom w:val="single" w:sz="6" w:space="0" w:color="auto"/>
              <w:right w:val="single" w:sz="6" w:space="0" w:color="auto"/>
            </w:tcBorders>
          </w:tcPr>
          <w:p w14:paraId="552F022B" w14:textId="77777777" w:rsidR="00000000" w:rsidRDefault="00000000">
            <w:pPr>
              <w:spacing w:line="276" w:lineRule="auto"/>
              <w:rPr>
                <w:sz w:val="20"/>
                <w:szCs w:val="20"/>
              </w:rPr>
            </w:pPr>
            <w:r>
              <w:rPr>
                <w:sz w:val="20"/>
                <w:szCs w:val="20"/>
              </w:rPr>
              <w:t xml:space="preserve"> 62</w:t>
            </w:r>
          </w:p>
        </w:tc>
        <w:tc>
          <w:tcPr>
            <w:tcW w:w="1016" w:type="dxa"/>
            <w:tcBorders>
              <w:top w:val="single" w:sz="6" w:space="0" w:color="auto"/>
              <w:left w:val="single" w:sz="6" w:space="0" w:color="auto"/>
              <w:bottom w:val="single" w:sz="6" w:space="0" w:color="auto"/>
              <w:right w:val="single" w:sz="6" w:space="0" w:color="auto"/>
            </w:tcBorders>
          </w:tcPr>
          <w:p w14:paraId="07730816" w14:textId="77777777" w:rsidR="00000000" w:rsidRDefault="00000000">
            <w:pPr>
              <w:spacing w:line="276" w:lineRule="auto"/>
              <w:rPr>
                <w:sz w:val="20"/>
                <w:szCs w:val="20"/>
              </w:rPr>
            </w:pPr>
            <w:r>
              <w:rPr>
                <w:sz w:val="20"/>
                <w:szCs w:val="20"/>
              </w:rPr>
              <w:t xml:space="preserve"> 76</w:t>
            </w:r>
          </w:p>
        </w:tc>
        <w:tc>
          <w:tcPr>
            <w:tcW w:w="1016" w:type="dxa"/>
            <w:tcBorders>
              <w:top w:val="single" w:sz="6" w:space="0" w:color="auto"/>
              <w:left w:val="single" w:sz="6" w:space="0" w:color="auto"/>
              <w:bottom w:val="single" w:sz="6" w:space="0" w:color="auto"/>
              <w:right w:val="single" w:sz="6" w:space="0" w:color="auto"/>
            </w:tcBorders>
          </w:tcPr>
          <w:p w14:paraId="6309ED03" w14:textId="77777777" w:rsidR="00000000" w:rsidRDefault="00000000">
            <w:pPr>
              <w:spacing w:line="276" w:lineRule="auto"/>
              <w:rPr>
                <w:sz w:val="20"/>
                <w:szCs w:val="20"/>
              </w:rPr>
            </w:pPr>
            <w:r>
              <w:rPr>
                <w:sz w:val="20"/>
                <w:szCs w:val="20"/>
              </w:rPr>
              <w:t xml:space="preserve"> 62</w:t>
            </w:r>
          </w:p>
        </w:tc>
        <w:tc>
          <w:tcPr>
            <w:tcW w:w="1016" w:type="dxa"/>
            <w:tcBorders>
              <w:top w:val="single" w:sz="6" w:space="0" w:color="auto"/>
              <w:left w:val="single" w:sz="6" w:space="0" w:color="auto"/>
              <w:bottom w:val="single" w:sz="6" w:space="0" w:color="auto"/>
              <w:right w:val="single" w:sz="6" w:space="0" w:color="auto"/>
            </w:tcBorders>
          </w:tcPr>
          <w:p w14:paraId="0ED66EB3" w14:textId="77777777" w:rsidR="00000000" w:rsidRDefault="00000000">
            <w:pPr>
              <w:spacing w:line="276" w:lineRule="auto"/>
              <w:rPr>
                <w:sz w:val="20"/>
                <w:szCs w:val="20"/>
              </w:rPr>
            </w:pPr>
            <w:r>
              <w:rPr>
                <w:sz w:val="20"/>
                <w:szCs w:val="20"/>
              </w:rPr>
              <w:t xml:space="preserve"> 76</w:t>
            </w:r>
          </w:p>
        </w:tc>
        <w:tc>
          <w:tcPr>
            <w:tcW w:w="1240" w:type="dxa"/>
            <w:tcBorders>
              <w:top w:val="single" w:sz="6" w:space="0" w:color="auto"/>
              <w:left w:val="single" w:sz="6" w:space="0" w:color="auto"/>
              <w:bottom w:val="single" w:sz="6" w:space="0" w:color="auto"/>
              <w:right w:val="single" w:sz="6" w:space="0" w:color="auto"/>
            </w:tcBorders>
          </w:tcPr>
          <w:p w14:paraId="53617E00" w14:textId="77777777" w:rsidR="00000000" w:rsidRDefault="00000000">
            <w:pPr>
              <w:spacing w:line="276" w:lineRule="auto"/>
              <w:rPr>
                <w:sz w:val="20"/>
                <w:szCs w:val="20"/>
              </w:rPr>
            </w:pPr>
            <w:r>
              <w:rPr>
                <w:sz w:val="20"/>
                <w:szCs w:val="20"/>
              </w:rPr>
              <w:t>0</w:t>
            </w:r>
          </w:p>
        </w:tc>
        <w:tc>
          <w:tcPr>
            <w:tcW w:w="1214" w:type="dxa"/>
            <w:tcBorders>
              <w:top w:val="single" w:sz="6" w:space="0" w:color="auto"/>
              <w:left w:val="single" w:sz="6" w:space="0" w:color="auto"/>
              <w:bottom w:val="single" w:sz="6" w:space="0" w:color="auto"/>
              <w:right w:val="single" w:sz="6" w:space="0" w:color="auto"/>
            </w:tcBorders>
          </w:tcPr>
          <w:p w14:paraId="5E2BAFF2" w14:textId="77777777" w:rsidR="00000000" w:rsidRDefault="00000000">
            <w:pPr>
              <w:spacing w:line="276" w:lineRule="auto"/>
              <w:rPr>
                <w:sz w:val="20"/>
                <w:szCs w:val="20"/>
              </w:rPr>
            </w:pPr>
            <w:r>
              <w:rPr>
                <w:sz w:val="20"/>
                <w:szCs w:val="20"/>
              </w:rPr>
              <w:t>0</w:t>
            </w:r>
          </w:p>
        </w:tc>
      </w:tr>
      <w:tr w:rsidR="00000000" w14:paraId="6A0E6F14" w14:textId="77777777">
        <w:tblPrEx>
          <w:tblCellMar>
            <w:top w:w="0" w:type="dxa"/>
            <w:bottom w:w="0" w:type="dxa"/>
          </w:tblCellMar>
        </w:tblPrEx>
        <w:trPr>
          <w:jc w:val="center"/>
        </w:trPr>
        <w:tc>
          <w:tcPr>
            <w:tcW w:w="972" w:type="dxa"/>
            <w:tcBorders>
              <w:top w:val="single" w:sz="6" w:space="0" w:color="auto"/>
              <w:left w:val="single" w:sz="6" w:space="0" w:color="auto"/>
              <w:bottom w:val="single" w:sz="6" w:space="0" w:color="auto"/>
              <w:right w:val="single" w:sz="6" w:space="0" w:color="auto"/>
            </w:tcBorders>
          </w:tcPr>
          <w:p w14:paraId="0CA2B62E" w14:textId="77777777" w:rsidR="00000000" w:rsidRDefault="00000000">
            <w:pPr>
              <w:spacing w:line="276" w:lineRule="auto"/>
              <w:rPr>
                <w:sz w:val="20"/>
                <w:szCs w:val="20"/>
              </w:rPr>
            </w:pPr>
            <w:r>
              <w:rPr>
                <w:sz w:val="20"/>
                <w:szCs w:val="20"/>
              </w:rPr>
              <w:t>12-13</w:t>
            </w:r>
          </w:p>
        </w:tc>
        <w:tc>
          <w:tcPr>
            <w:tcW w:w="1015" w:type="dxa"/>
            <w:tcBorders>
              <w:top w:val="single" w:sz="6" w:space="0" w:color="auto"/>
              <w:left w:val="single" w:sz="6" w:space="0" w:color="auto"/>
              <w:bottom w:val="single" w:sz="6" w:space="0" w:color="auto"/>
              <w:right w:val="single" w:sz="6" w:space="0" w:color="auto"/>
            </w:tcBorders>
          </w:tcPr>
          <w:p w14:paraId="5933AE65" w14:textId="77777777" w:rsidR="00000000" w:rsidRDefault="00000000">
            <w:pPr>
              <w:spacing w:line="276" w:lineRule="auto"/>
              <w:rPr>
                <w:sz w:val="20"/>
                <w:szCs w:val="20"/>
              </w:rPr>
            </w:pPr>
            <w:r>
              <w:rPr>
                <w:sz w:val="20"/>
                <w:szCs w:val="20"/>
              </w:rPr>
              <w:t>3</w:t>
            </w:r>
          </w:p>
        </w:tc>
        <w:tc>
          <w:tcPr>
            <w:tcW w:w="1016" w:type="dxa"/>
            <w:tcBorders>
              <w:top w:val="single" w:sz="6" w:space="0" w:color="auto"/>
              <w:left w:val="single" w:sz="6" w:space="0" w:color="auto"/>
              <w:bottom w:val="single" w:sz="6" w:space="0" w:color="auto"/>
              <w:right w:val="single" w:sz="6" w:space="0" w:color="auto"/>
            </w:tcBorders>
          </w:tcPr>
          <w:p w14:paraId="2EB62E90" w14:textId="77777777" w:rsidR="00000000" w:rsidRDefault="00000000">
            <w:pPr>
              <w:spacing w:line="276" w:lineRule="auto"/>
              <w:rPr>
                <w:sz w:val="20"/>
                <w:szCs w:val="20"/>
              </w:rPr>
            </w:pPr>
            <w:r>
              <w:rPr>
                <w:sz w:val="20"/>
                <w:szCs w:val="20"/>
              </w:rPr>
              <w:t xml:space="preserve"> 76</w:t>
            </w:r>
          </w:p>
        </w:tc>
        <w:tc>
          <w:tcPr>
            <w:tcW w:w="1016" w:type="dxa"/>
            <w:tcBorders>
              <w:top w:val="single" w:sz="6" w:space="0" w:color="auto"/>
              <w:left w:val="single" w:sz="6" w:space="0" w:color="auto"/>
              <w:bottom w:val="single" w:sz="6" w:space="0" w:color="auto"/>
              <w:right w:val="single" w:sz="6" w:space="0" w:color="auto"/>
            </w:tcBorders>
          </w:tcPr>
          <w:p w14:paraId="1E2503EF" w14:textId="77777777" w:rsidR="00000000" w:rsidRDefault="00000000">
            <w:pPr>
              <w:spacing w:line="276" w:lineRule="auto"/>
              <w:rPr>
                <w:sz w:val="20"/>
                <w:szCs w:val="20"/>
              </w:rPr>
            </w:pPr>
            <w:r>
              <w:rPr>
                <w:sz w:val="20"/>
                <w:szCs w:val="20"/>
              </w:rPr>
              <w:t xml:space="preserve"> 79</w:t>
            </w:r>
          </w:p>
        </w:tc>
        <w:tc>
          <w:tcPr>
            <w:tcW w:w="1016" w:type="dxa"/>
            <w:tcBorders>
              <w:top w:val="single" w:sz="6" w:space="0" w:color="auto"/>
              <w:left w:val="single" w:sz="6" w:space="0" w:color="auto"/>
              <w:bottom w:val="single" w:sz="6" w:space="0" w:color="auto"/>
              <w:right w:val="single" w:sz="6" w:space="0" w:color="auto"/>
            </w:tcBorders>
          </w:tcPr>
          <w:p w14:paraId="0D14B574" w14:textId="77777777" w:rsidR="00000000" w:rsidRDefault="00000000">
            <w:pPr>
              <w:spacing w:line="276" w:lineRule="auto"/>
              <w:rPr>
                <w:sz w:val="20"/>
                <w:szCs w:val="20"/>
              </w:rPr>
            </w:pPr>
            <w:r>
              <w:rPr>
                <w:sz w:val="20"/>
                <w:szCs w:val="20"/>
              </w:rPr>
              <w:t xml:space="preserve"> 76</w:t>
            </w:r>
          </w:p>
        </w:tc>
        <w:tc>
          <w:tcPr>
            <w:tcW w:w="1016" w:type="dxa"/>
            <w:tcBorders>
              <w:top w:val="single" w:sz="6" w:space="0" w:color="auto"/>
              <w:left w:val="single" w:sz="6" w:space="0" w:color="auto"/>
              <w:bottom w:val="single" w:sz="6" w:space="0" w:color="auto"/>
              <w:right w:val="single" w:sz="6" w:space="0" w:color="auto"/>
            </w:tcBorders>
          </w:tcPr>
          <w:p w14:paraId="6E81DD82" w14:textId="77777777" w:rsidR="00000000" w:rsidRDefault="00000000">
            <w:pPr>
              <w:spacing w:line="276" w:lineRule="auto"/>
              <w:rPr>
                <w:sz w:val="20"/>
                <w:szCs w:val="20"/>
              </w:rPr>
            </w:pPr>
            <w:r>
              <w:rPr>
                <w:sz w:val="20"/>
                <w:szCs w:val="20"/>
              </w:rPr>
              <w:t xml:space="preserve"> 79</w:t>
            </w:r>
          </w:p>
        </w:tc>
        <w:tc>
          <w:tcPr>
            <w:tcW w:w="1240" w:type="dxa"/>
            <w:tcBorders>
              <w:top w:val="single" w:sz="6" w:space="0" w:color="auto"/>
              <w:left w:val="single" w:sz="6" w:space="0" w:color="auto"/>
              <w:bottom w:val="single" w:sz="6" w:space="0" w:color="auto"/>
              <w:right w:val="single" w:sz="6" w:space="0" w:color="auto"/>
            </w:tcBorders>
          </w:tcPr>
          <w:p w14:paraId="071BB12D" w14:textId="77777777" w:rsidR="00000000" w:rsidRDefault="00000000">
            <w:pPr>
              <w:spacing w:line="276" w:lineRule="auto"/>
              <w:rPr>
                <w:sz w:val="20"/>
                <w:szCs w:val="20"/>
              </w:rPr>
            </w:pPr>
            <w:r>
              <w:rPr>
                <w:sz w:val="20"/>
                <w:szCs w:val="20"/>
              </w:rPr>
              <w:t>0</w:t>
            </w:r>
          </w:p>
        </w:tc>
        <w:tc>
          <w:tcPr>
            <w:tcW w:w="1214" w:type="dxa"/>
            <w:tcBorders>
              <w:top w:val="single" w:sz="6" w:space="0" w:color="auto"/>
              <w:left w:val="single" w:sz="6" w:space="0" w:color="auto"/>
              <w:bottom w:val="single" w:sz="6" w:space="0" w:color="auto"/>
              <w:right w:val="single" w:sz="6" w:space="0" w:color="auto"/>
            </w:tcBorders>
          </w:tcPr>
          <w:p w14:paraId="4C68C305" w14:textId="77777777" w:rsidR="00000000" w:rsidRDefault="00000000">
            <w:pPr>
              <w:spacing w:line="276" w:lineRule="auto"/>
              <w:rPr>
                <w:sz w:val="20"/>
                <w:szCs w:val="20"/>
              </w:rPr>
            </w:pPr>
            <w:r>
              <w:rPr>
                <w:sz w:val="20"/>
                <w:szCs w:val="20"/>
              </w:rPr>
              <w:t>0</w:t>
            </w:r>
          </w:p>
        </w:tc>
      </w:tr>
      <w:tr w:rsidR="00000000" w14:paraId="563F50B9" w14:textId="77777777">
        <w:tblPrEx>
          <w:tblCellMar>
            <w:top w:w="0" w:type="dxa"/>
            <w:bottom w:w="0" w:type="dxa"/>
          </w:tblCellMar>
        </w:tblPrEx>
        <w:trPr>
          <w:jc w:val="center"/>
        </w:trPr>
        <w:tc>
          <w:tcPr>
            <w:tcW w:w="972" w:type="dxa"/>
            <w:tcBorders>
              <w:top w:val="single" w:sz="6" w:space="0" w:color="auto"/>
              <w:left w:val="single" w:sz="6" w:space="0" w:color="auto"/>
              <w:bottom w:val="single" w:sz="6" w:space="0" w:color="auto"/>
              <w:right w:val="single" w:sz="6" w:space="0" w:color="auto"/>
            </w:tcBorders>
          </w:tcPr>
          <w:p w14:paraId="46C8516B" w14:textId="77777777" w:rsidR="00000000" w:rsidRDefault="00000000">
            <w:pPr>
              <w:spacing w:line="276" w:lineRule="auto"/>
              <w:rPr>
                <w:sz w:val="20"/>
                <w:szCs w:val="20"/>
              </w:rPr>
            </w:pPr>
            <w:r>
              <w:rPr>
                <w:sz w:val="20"/>
                <w:szCs w:val="20"/>
              </w:rPr>
              <w:t>13-14</w:t>
            </w:r>
          </w:p>
        </w:tc>
        <w:tc>
          <w:tcPr>
            <w:tcW w:w="1015" w:type="dxa"/>
            <w:tcBorders>
              <w:top w:val="single" w:sz="6" w:space="0" w:color="auto"/>
              <w:left w:val="single" w:sz="6" w:space="0" w:color="auto"/>
              <w:bottom w:val="single" w:sz="6" w:space="0" w:color="auto"/>
              <w:right w:val="single" w:sz="6" w:space="0" w:color="auto"/>
            </w:tcBorders>
          </w:tcPr>
          <w:p w14:paraId="0DE85914" w14:textId="77777777" w:rsidR="00000000" w:rsidRDefault="00000000">
            <w:pPr>
              <w:spacing w:line="276" w:lineRule="auto"/>
              <w:rPr>
                <w:sz w:val="20"/>
                <w:szCs w:val="20"/>
              </w:rPr>
            </w:pPr>
            <w:r>
              <w:rPr>
                <w:sz w:val="20"/>
                <w:szCs w:val="20"/>
              </w:rPr>
              <w:t>7</w:t>
            </w:r>
          </w:p>
        </w:tc>
        <w:tc>
          <w:tcPr>
            <w:tcW w:w="1016" w:type="dxa"/>
            <w:tcBorders>
              <w:top w:val="single" w:sz="6" w:space="0" w:color="auto"/>
              <w:left w:val="single" w:sz="6" w:space="0" w:color="auto"/>
              <w:bottom w:val="single" w:sz="6" w:space="0" w:color="auto"/>
              <w:right w:val="single" w:sz="6" w:space="0" w:color="auto"/>
            </w:tcBorders>
          </w:tcPr>
          <w:p w14:paraId="25AE1AA0" w14:textId="77777777" w:rsidR="00000000" w:rsidRDefault="00000000">
            <w:pPr>
              <w:spacing w:line="276" w:lineRule="auto"/>
              <w:rPr>
                <w:sz w:val="20"/>
                <w:szCs w:val="20"/>
              </w:rPr>
            </w:pPr>
            <w:r>
              <w:rPr>
                <w:sz w:val="20"/>
                <w:szCs w:val="20"/>
              </w:rPr>
              <w:t xml:space="preserve"> 79</w:t>
            </w:r>
          </w:p>
        </w:tc>
        <w:tc>
          <w:tcPr>
            <w:tcW w:w="1016" w:type="dxa"/>
            <w:tcBorders>
              <w:top w:val="single" w:sz="6" w:space="0" w:color="auto"/>
              <w:left w:val="single" w:sz="6" w:space="0" w:color="auto"/>
              <w:bottom w:val="single" w:sz="6" w:space="0" w:color="auto"/>
              <w:right w:val="single" w:sz="6" w:space="0" w:color="auto"/>
            </w:tcBorders>
          </w:tcPr>
          <w:p w14:paraId="2340351B" w14:textId="77777777" w:rsidR="00000000" w:rsidRDefault="00000000">
            <w:pPr>
              <w:spacing w:line="276" w:lineRule="auto"/>
              <w:rPr>
                <w:sz w:val="20"/>
                <w:szCs w:val="20"/>
              </w:rPr>
            </w:pPr>
            <w:r>
              <w:rPr>
                <w:sz w:val="20"/>
                <w:szCs w:val="20"/>
              </w:rPr>
              <w:t xml:space="preserve"> 86</w:t>
            </w:r>
          </w:p>
        </w:tc>
        <w:tc>
          <w:tcPr>
            <w:tcW w:w="1016" w:type="dxa"/>
            <w:tcBorders>
              <w:top w:val="single" w:sz="6" w:space="0" w:color="auto"/>
              <w:left w:val="single" w:sz="6" w:space="0" w:color="auto"/>
              <w:bottom w:val="single" w:sz="6" w:space="0" w:color="auto"/>
              <w:right w:val="single" w:sz="6" w:space="0" w:color="auto"/>
            </w:tcBorders>
          </w:tcPr>
          <w:p w14:paraId="7142237F" w14:textId="77777777" w:rsidR="00000000" w:rsidRDefault="00000000">
            <w:pPr>
              <w:spacing w:line="276" w:lineRule="auto"/>
              <w:rPr>
                <w:sz w:val="20"/>
                <w:szCs w:val="20"/>
              </w:rPr>
            </w:pPr>
            <w:r>
              <w:rPr>
                <w:sz w:val="20"/>
                <w:szCs w:val="20"/>
              </w:rPr>
              <w:t xml:space="preserve"> 79</w:t>
            </w:r>
          </w:p>
        </w:tc>
        <w:tc>
          <w:tcPr>
            <w:tcW w:w="1016" w:type="dxa"/>
            <w:tcBorders>
              <w:top w:val="single" w:sz="6" w:space="0" w:color="auto"/>
              <w:left w:val="single" w:sz="6" w:space="0" w:color="auto"/>
              <w:bottom w:val="single" w:sz="6" w:space="0" w:color="auto"/>
              <w:right w:val="single" w:sz="6" w:space="0" w:color="auto"/>
            </w:tcBorders>
          </w:tcPr>
          <w:p w14:paraId="1158C569" w14:textId="77777777" w:rsidR="00000000" w:rsidRDefault="00000000">
            <w:pPr>
              <w:spacing w:line="276" w:lineRule="auto"/>
              <w:rPr>
                <w:sz w:val="20"/>
                <w:szCs w:val="20"/>
              </w:rPr>
            </w:pPr>
            <w:r>
              <w:rPr>
                <w:sz w:val="20"/>
                <w:szCs w:val="20"/>
              </w:rPr>
              <w:t xml:space="preserve"> 86</w:t>
            </w:r>
          </w:p>
        </w:tc>
        <w:tc>
          <w:tcPr>
            <w:tcW w:w="1240" w:type="dxa"/>
            <w:tcBorders>
              <w:top w:val="single" w:sz="6" w:space="0" w:color="auto"/>
              <w:left w:val="single" w:sz="6" w:space="0" w:color="auto"/>
              <w:bottom w:val="single" w:sz="6" w:space="0" w:color="auto"/>
              <w:right w:val="single" w:sz="6" w:space="0" w:color="auto"/>
            </w:tcBorders>
          </w:tcPr>
          <w:p w14:paraId="159A13CE" w14:textId="77777777" w:rsidR="00000000" w:rsidRDefault="00000000">
            <w:pPr>
              <w:spacing w:line="276" w:lineRule="auto"/>
              <w:rPr>
                <w:sz w:val="20"/>
                <w:szCs w:val="20"/>
              </w:rPr>
            </w:pPr>
            <w:r>
              <w:rPr>
                <w:sz w:val="20"/>
                <w:szCs w:val="20"/>
              </w:rPr>
              <w:t>0</w:t>
            </w:r>
          </w:p>
        </w:tc>
        <w:tc>
          <w:tcPr>
            <w:tcW w:w="1214" w:type="dxa"/>
            <w:tcBorders>
              <w:top w:val="single" w:sz="6" w:space="0" w:color="auto"/>
              <w:left w:val="single" w:sz="6" w:space="0" w:color="auto"/>
              <w:bottom w:val="single" w:sz="6" w:space="0" w:color="auto"/>
              <w:right w:val="single" w:sz="6" w:space="0" w:color="auto"/>
            </w:tcBorders>
          </w:tcPr>
          <w:p w14:paraId="52F68453" w14:textId="77777777" w:rsidR="00000000" w:rsidRDefault="00000000">
            <w:pPr>
              <w:spacing w:line="276" w:lineRule="auto"/>
              <w:rPr>
                <w:sz w:val="20"/>
                <w:szCs w:val="20"/>
              </w:rPr>
            </w:pPr>
            <w:r>
              <w:rPr>
                <w:sz w:val="20"/>
                <w:szCs w:val="20"/>
              </w:rPr>
              <w:t>0</w:t>
            </w:r>
          </w:p>
        </w:tc>
      </w:tr>
      <w:tr w:rsidR="00000000" w14:paraId="01248299" w14:textId="77777777">
        <w:tblPrEx>
          <w:tblCellMar>
            <w:top w:w="0" w:type="dxa"/>
            <w:bottom w:w="0" w:type="dxa"/>
          </w:tblCellMar>
        </w:tblPrEx>
        <w:trPr>
          <w:jc w:val="center"/>
        </w:trPr>
        <w:tc>
          <w:tcPr>
            <w:tcW w:w="972" w:type="dxa"/>
            <w:tcBorders>
              <w:top w:val="single" w:sz="6" w:space="0" w:color="auto"/>
              <w:left w:val="single" w:sz="6" w:space="0" w:color="auto"/>
              <w:bottom w:val="single" w:sz="6" w:space="0" w:color="auto"/>
              <w:right w:val="single" w:sz="6" w:space="0" w:color="auto"/>
            </w:tcBorders>
          </w:tcPr>
          <w:p w14:paraId="5608AA9D" w14:textId="77777777" w:rsidR="00000000" w:rsidRDefault="00000000">
            <w:pPr>
              <w:spacing w:line="276" w:lineRule="auto"/>
              <w:rPr>
                <w:sz w:val="20"/>
                <w:szCs w:val="20"/>
              </w:rPr>
            </w:pPr>
            <w:r>
              <w:rPr>
                <w:sz w:val="20"/>
                <w:szCs w:val="20"/>
              </w:rPr>
              <w:t>14-15</w:t>
            </w:r>
          </w:p>
        </w:tc>
        <w:tc>
          <w:tcPr>
            <w:tcW w:w="1015" w:type="dxa"/>
            <w:tcBorders>
              <w:top w:val="single" w:sz="6" w:space="0" w:color="auto"/>
              <w:left w:val="single" w:sz="6" w:space="0" w:color="auto"/>
              <w:bottom w:val="single" w:sz="6" w:space="0" w:color="auto"/>
              <w:right w:val="single" w:sz="6" w:space="0" w:color="auto"/>
            </w:tcBorders>
          </w:tcPr>
          <w:p w14:paraId="258627F9" w14:textId="77777777" w:rsidR="00000000" w:rsidRDefault="00000000">
            <w:pPr>
              <w:spacing w:line="276" w:lineRule="auto"/>
              <w:rPr>
                <w:sz w:val="20"/>
                <w:szCs w:val="20"/>
              </w:rPr>
            </w:pPr>
            <w:r>
              <w:rPr>
                <w:sz w:val="20"/>
                <w:szCs w:val="20"/>
              </w:rPr>
              <w:t>3</w:t>
            </w:r>
          </w:p>
        </w:tc>
        <w:tc>
          <w:tcPr>
            <w:tcW w:w="1016" w:type="dxa"/>
            <w:tcBorders>
              <w:top w:val="single" w:sz="6" w:space="0" w:color="auto"/>
              <w:left w:val="single" w:sz="6" w:space="0" w:color="auto"/>
              <w:bottom w:val="single" w:sz="6" w:space="0" w:color="auto"/>
              <w:right w:val="single" w:sz="6" w:space="0" w:color="auto"/>
            </w:tcBorders>
          </w:tcPr>
          <w:p w14:paraId="26B83441" w14:textId="77777777" w:rsidR="00000000" w:rsidRDefault="00000000">
            <w:pPr>
              <w:spacing w:line="276" w:lineRule="auto"/>
              <w:rPr>
                <w:sz w:val="20"/>
                <w:szCs w:val="20"/>
              </w:rPr>
            </w:pPr>
            <w:r>
              <w:rPr>
                <w:sz w:val="20"/>
                <w:szCs w:val="20"/>
              </w:rPr>
              <w:t xml:space="preserve"> 86</w:t>
            </w:r>
          </w:p>
        </w:tc>
        <w:tc>
          <w:tcPr>
            <w:tcW w:w="1016" w:type="dxa"/>
            <w:tcBorders>
              <w:top w:val="single" w:sz="6" w:space="0" w:color="auto"/>
              <w:left w:val="single" w:sz="6" w:space="0" w:color="auto"/>
              <w:bottom w:val="single" w:sz="6" w:space="0" w:color="auto"/>
              <w:right w:val="single" w:sz="6" w:space="0" w:color="auto"/>
            </w:tcBorders>
          </w:tcPr>
          <w:p w14:paraId="03B96F51" w14:textId="77777777" w:rsidR="00000000" w:rsidRDefault="00000000">
            <w:pPr>
              <w:spacing w:line="276" w:lineRule="auto"/>
              <w:rPr>
                <w:sz w:val="20"/>
                <w:szCs w:val="20"/>
              </w:rPr>
            </w:pPr>
            <w:r>
              <w:rPr>
                <w:sz w:val="20"/>
                <w:szCs w:val="20"/>
              </w:rPr>
              <w:t xml:space="preserve"> 89</w:t>
            </w:r>
          </w:p>
        </w:tc>
        <w:tc>
          <w:tcPr>
            <w:tcW w:w="1016" w:type="dxa"/>
            <w:tcBorders>
              <w:top w:val="single" w:sz="6" w:space="0" w:color="auto"/>
              <w:left w:val="single" w:sz="6" w:space="0" w:color="auto"/>
              <w:bottom w:val="single" w:sz="6" w:space="0" w:color="auto"/>
              <w:right w:val="single" w:sz="6" w:space="0" w:color="auto"/>
            </w:tcBorders>
          </w:tcPr>
          <w:p w14:paraId="7BF037C3" w14:textId="77777777" w:rsidR="00000000" w:rsidRDefault="00000000">
            <w:pPr>
              <w:spacing w:line="276" w:lineRule="auto"/>
              <w:rPr>
                <w:sz w:val="20"/>
                <w:szCs w:val="20"/>
              </w:rPr>
            </w:pPr>
            <w:r>
              <w:rPr>
                <w:sz w:val="20"/>
                <w:szCs w:val="20"/>
              </w:rPr>
              <w:t xml:space="preserve"> 86</w:t>
            </w:r>
          </w:p>
        </w:tc>
        <w:tc>
          <w:tcPr>
            <w:tcW w:w="1016" w:type="dxa"/>
            <w:tcBorders>
              <w:top w:val="single" w:sz="6" w:space="0" w:color="auto"/>
              <w:left w:val="single" w:sz="6" w:space="0" w:color="auto"/>
              <w:bottom w:val="single" w:sz="6" w:space="0" w:color="auto"/>
              <w:right w:val="single" w:sz="6" w:space="0" w:color="auto"/>
            </w:tcBorders>
          </w:tcPr>
          <w:p w14:paraId="49981CAA" w14:textId="77777777" w:rsidR="00000000" w:rsidRDefault="00000000">
            <w:pPr>
              <w:spacing w:line="276" w:lineRule="auto"/>
              <w:rPr>
                <w:sz w:val="20"/>
                <w:szCs w:val="20"/>
              </w:rPr>
            </w:pPr>
            <w:r>
              <w:rPr>
                <w:sz w:val="20"/>
                <w:szCs w:val="20"/>
              </w:rPr>
              <w:t xml:space="preserve"> 89</w:t>
            </w:r>
          </w:p>
        </w:tc>
        <w:tc>
          <w:tcPr>
            <w:tcW w:w="1240" w:type="dxa"/>
            <w:tcBorders>
              <w:top w:val="single" w:sz="6" w:space="0" w:color="auto"/>
              <w:left w:val="single" w:sz="6" w:space="0" w:color="auto"/>
              <w:bottom w:val="single" w:sz="6" w:space="0" w:color="auto"/>
              <w:right w:val="single" w:sz="6" w:space="0" w:color="auto"/>
            </w:tcBorders>
          </w:tcPr>
          <w:p w14:paraId="6B908417" w14:textId="77777777" w:rsidR="00000000" w:rsidRDefault="00000000">
            <w:pPr>
              <w:spacing w:line="276" w:lineRule="auto"/>
              <w:rPr>
                <w:sz w:val="20"/>
                <w:szCs w:val="20"/>
              </w:rPr>
            </w:pPr>
            <w:r>
              <w:rPr>
                <w:sz w:val="20"/>
                <w:szCs w:val="20"/>
              </w:rPr>
              <w:t>0</w:t>
            </w:r>
          </w:p>
        </w:tc>
        <w:tc>
          <w:tcPr>
            <w:tcW w:w="1214" w:type="dxa"/>
            <w:tcBorders>
              <w:top w:val="single" w:sz="6" w:space="0" w:color="auto"/>
              <w:left w:val="single" w:sz="6" w:space="0" w:color="auto"/>
              <w:bottom w:val="single" w:sz="6" w:space="0" w:color="auto"/>
              <w:right w:val="single" w:sz="6" w:space="0" w:color="auto"/>
            </w:tcBorders>
          </w:tcPr>
          <w:p w14:paraId="22285A7F" w14:textId="77777777" w:rsidR="00000000" w:rsidRDefault="00000000">
            <w:pPr>
              <w:spacing w:line="276" w:lineRule="auto"/>
              <w:rPr>
                <w:sz w:val="20"/>
                <w:szCs w:val="20"/>
              </w:rPr>
            </w:pPr>
            <w:r>
              <w:rPr>
                <w:sz w:val="20"/>
                <w:szCs w:val="20"/>
              </w:rPr>
              <w:t>0</w:t>
            </w:r>
          </w:p>
        </w:tc>
      </w:tr>
      <w:tr w:rsidR="00000000" w14:paraId="7C740F63" w14:textId="77777777">
        <w:tblPrEx>
          <w:tblCellMar>
            <w:top w:w="0" w:type="dxa"/>
            <w:bottom w:w="0" w:type="dxa"/>
          </w:tblCellMar>
        </w:tblPrEx>
        <w:trPr>
          <w:jc w:val="center"/>
        </w:trPr>
        <w:tc>
          <w:tcPr>
            <w:tcW w:w="972" w:type="dxa"/>
            <w:tcBorders>
              <w:top w:val="single" w:sz="6" w:space="0" w:color="auto"/>
              <w:left w:val="single" w:sz="6" w:space="0" w:color="auto"/>
              <w:bottom w:val="single" w:sz="6" w:space="0" w:color="auto"/>
              <w:right w:val="single" w:sz="6" w:space="0" w:color="auto"/>
            </w:tcBorders>
          </w:tcPr>
          <w:p w14:paraId="70B2CD7E" w14:textId="77777777" w:rsidR="00000000" w:rsidRDefault="00000000">
            <w:pPr>
              <w:spacing w:line="276" w:lineRule="auto"/>
              <w:rPr>
                <w:sz w:val="20"/>
                <w:szCs w:val="20"/>
              </w:rPr>
            </w:pPr>
            <w:r>
              <w:rPr>
                <w:sz w:val="20"/>
                <w:szCs w:val="20"/>
              </w:rPr>
              <w:t>15-16</w:t>
            </w:r>
          </w:p>
        </w:tc>
        <w:tc>
          <w:tcPr>
            <w:tcW w:w="1015" w:type="dxa"/>
            <w:tcBorders>
              <w:top w:val="single" w:sz="6" w:space="0" w:color="auto"/>
              <w:left w:val="single" w:sz="6" w:space="0" w:color="auto"/>
              <w:bottom w:val="single" w:sz="6" w:space="0" w:color="auto"/>
              <w:right w:val="single" w:sz="6" w:space="0" w:color="auto"/>
            </w:tcBorders>
          </w:tcPr>
          <w:p w14:paraId="16825788" w14:textId="77777777" w:rsidR="00000000" w:rsidRDefault="00000000">
            <w:pPr>
              <w:spacing w:line="276" w:lineRule="auto"/>
              <w:rPr>
                <w:sz w:val="20"/>
                <w:szCs w:val="20"/>
              </w:rPr>
            </w:pPr>
            <w:r>
              <w:rPr>
                <w:sz w:val="20"/>
                <w:szCs w:val="20"/>
              </w:rPr>
              <w:t>3</w:t>
            </w:r>
          </w:p>
        </w:tc>
        <w:tc>
          <w:tcPr>
            <w:tcW w:w="1016" w:type="dxa"/>
            <w:tcBorders>
              <w:top w:val="single" w:sz="6" w:space="0" w:color="auto"/>
              <w:left w:val="single" w:sz="6" w:space="0" w:color="auto"/>
              <w:bottom w:val="single" w:sz="6" w:space="0" w:color="auto"/>
              <w:right w:val="single" w:sz="6" w:space="0" w:color="auto"/>
            </w:tcBorders>
          </w:tcPr>
          <w:p w14:paraId="2164CC0F" w14:textId="77777777" w:rsidR="00000000" w:rsidRDefault="00000000">
            <w:pPr>
              <w:spacing w:line="276" w:lineRule="auto"/>
              <w:rPr>
                <w:sz w:val="20"/>
                <w:szCs w:val="20"/>
              </w:rPr>
            </w:pPr>
            <w:r>
              <w:rPr>
                <w:sz w:val="20"/>
                <w:szCs w:val="20"/>
              </w:rPr>
              <w:t xml:space="preserve"> 89</w:t>
            </w:r>
          </w:p>
        </w:tc>
        <w:tc>
          <w:tcPr>
            <w:tcW w:w="1016" w:type="dxa"/>
            <w:tcBorders>
              <w:top w:val="single" w:sz="6" w:space="0" w:color="auto"/>
              <w:left w:val="single" w:sz="6" w:space="0" w:color="auto"/>
              <w:bottom w:val="single" w:sz="6" w:space="0" w:color="auto"/>
              <w:right w:val="single" w:sz="6" w:space="0" w:color="auto"/>
            </w:tcBorders>
          </w:tcPr>
          <w:p w14:paraId="32F51226" w14:textId="77777777" w:rsidR="00000000" w:rsidRDefault="00000000">
            <w:pPr>
              <w:spacing w:line="276" w:lineRule="auto"/>
              <w:rPr>
                <w:sz w:val="20"/>
                <w:szCs w:val="20"/>
              </w:rPr>
            </w:pPr>
            <w:r>
              <w:rPr>
                <w:sz w:val="20"/>
                <w:szCs w:val="20"/>
              </w:rPr>
              <w:t xml:space="preserve"> 92</w:t>
            </w:r>
          </w:p>
        </w:tc>
        <w:tc>
          <w:tcPr>
            <w:tcW w:w="1016" w:type="dxa"/>
            <w:tcBorders>
              <w:top w:val="single" w:sz="6" w:space="0" w:color="auto"/>
              <w:left w:val="single" w:sz="6" w:space="0" w:color="auto"/>
              <w:bottom w:val="single" w:sz="6" w:space="0" w:color="auto"/>
              <w:right w:val="single" w:sz="6" w:space="0" w:color="auto"/>
            </w:tcBorders>
          </w:tcPr>
          <w:p w14:paraId="7EC60634" w14:textId="77777777" w:rsidR="00000000" w:rsidRDefault="00000000">
            <w:pPr>
              <w:spacing w:line="276" w:lineRule="auto"/>
              <w:rPr>
                <w:sz w:val="20"/>
                <w:szCs w:val="20"/>
              </w:rPr>
            </w:pPr>
            <w:r>
              <w:rPr>
                <w:sz w:val="20"/>
                <w:szCs w:val="20"/>
              </w:rPr>
              <w:t xml:space="preserve"> 89</w:t>
            </w:r>
          </w:p>
        </w:tc>
        <w:tc>
          <w:tcPr>
            <w:tcW w:w="1016" w:type="dxa"/>
            <w:tcBorders>
              <w:top w:val="single" w:sz="6" w:space="0" w:color="auto"/>
              <w:left w:val="single" w:sz="6" w:space="0" w:color="auto"/>
              <w:bottom w:val="single" w:sz="6" w:space="0" w:color="auto"/>
              <w:right w:val="single" w:sz="6" w:space="0" w:color="auto"/>
            </w:tcBorders>
          </w:tcPr>
          <w:p w14:paraId="0DE90742" w14:textId="77777777" w:rsidR="00000000" w:rsidRDefault="00000000">
            <w:pPr>
              <w:spacing w:line="276" w:lineRule="auto"/>
              <w:rPr>
                <w:sz w:val="20"/>
                <w:szCs w:val="20"/>
              </w:rPr>
            </w:pPr>
            <w:r>
              <w:rPr>
                <w:sz w:val="20"/>
                <w:szCs w:val="20"/>
              </w:rPr>
              <w:t xml:space="preserve"> 92</w:t>
            </w:r>
          </w:p>
        </w:tc>
        <w:tc>
          <w:tcPr>
            <w:tcW w:w="1240" w:type="dxa"/>
            <w:tcBorders>
              <w:top w:val="single" w:sz="6" w:space="0" w:color="auto"/>
              <w:left w:val="single" w:sz="6" w:space="0" w:color="auto"/>
              <w:bottom w:val="single" w:sz="6" w:space="0" w:color="auto"/>
              <w:right w:val="single" w:sz="6" w:space="0" w:color="auto"/>
            </w:tcBorders>
          </w:tcPr>
          <w:p w14:paraId="3FC826F3" w14:textId="77777777" w:rsidR="00000000" w:rsidRDefault="00000000">
            <w:pPr>
              <w:spacing w:line="276" w:lineRule="auto"/>
              <w:rPr>
                <w:sz w:val="20"/>
                <w:szCs w:val="20"/>
              </w:rPr>
            </w:pPr>
            <w:r>
              <w:rPr>
                <w:sz w:val="20"/>
                <w:szCs w:val="20"/>
              </w:rPr>
              <w:t>0</w:t>
            </w:r>
          </w:p>
        </w:tc>
        <w:tc>
          <w:tcPr>
            <w:tcW w:w="1214" w:type="dxa"/>
            <w:tcBorders>
              <w:top w:val="single" w:sz="6" w:space="0" w:color="auto"/>
              <w:left w:val="single" w:sz="6" w:space="0" w:color="auto"/>
              <w:bottom w:val="single" w:sz="6" w:space="0" w:color="auto"/>
              <w:right w:val="single" w:sz="6" w:space="0" w:color="auto"/>
            </w:tcBorders>
          </w:tcPr>
          <w:p w14:paraId="7C8B060D" w14:textId="77777777" w:rsidR="00000000" w:rsidRDefault="00000000">
            <w:pPr>
              <w:spacing w:line="276" w:lineRule="auto"/>
              <w:rPr>
                <w:sz w:val="20"/>
                <w:szCs w:val="20"/>
              </w:rPr>
            </w:pPr>
            <w:r>
              <w:rPr>
                <w:sz w:val="20"/>
                <w:szCs w:val="20"/>
              </w:rPr>
              <w:t>0</w:t>
            </w:r>
          </w:p>
        </w:tc>
      </w:tr>
      <w:tr w:rsidR="00000000" w14:paraId="63D1CBF2" w14:textId="77777777">
        <w:tblPrEx>
          <w:tblCellMar>
            <w:top w:w="0" w:type="dxa"/>
            <w:bottom w:w="0" w:type="dxa"/>
          </w:tblCellMar>
        </w:tblPrEx>
        <w:trPr>
          <w:jc w:val="center"/>
        </w:trPr>
        <w:tc>
          <w:tcPr>
            <w:tcW w:w="972" w:type="dxa"/>
            <w:tcBorders>
              <w:top w:val="single" w:sz="6" w:space="0" w:color="auto"/>
              <w:left w:val="single" w:sz="6" w:space="0" w:color="auto"/>
              <w:bottom w:val="single" w:sz="6" w:space="0" w:color="auto"/>
              <w:right w:val="single" w:sz="6" w:space="0" w:color="auto"/>
            </w:tcBorders>
          </w:tcPr>
          <w:p w14:paraId="0B7F541C" w14:textId="77777777" w:rsidR="00000000" w:rsidRDefault="00000000">
            <w:pPr>
              <w:spacing w:line="276" w:lineRule="auto"/>
              <w:rPr>
                <w:sz w:val="20"/>
                <w:szCs w:val="20"/>
              </w:rPr>
            </w:pPr>
            <w:r>
              <w:rPr>
                <w:sz w:val="20"/>
                <w:szCs w:val="20"/>
              </w:rPr>
              <w:t>16-17</w:t>
            </w:r>
          </w:p>
        </w:tc>
        <w:tc>
          <w:tcPr>
            <w:tcW w:w="1015" w:type="dxa"/>
            <w:tcBorders>
              <w:top w:val="single" w:sz="6" w:space="0" w:color="auto"/>
              <w:left w:val="single" w:sz="6" w:space="0" w:color="auto"/>
              <w:bottom w:val="single" w:sz="6" w:space="0" w:color="auto"/>
              <w:right w:val="single" w:sz="6" w:space="0" w:color="auto"/>
            </w:tcBorders>
          </w:tcPr>
          <w:p w14:paraId="2ECA757D" w14:textId="77777777" w:rsidR="00000000" w:rsidRDefault="00000000">
            <w:pPr>
              <w:spacing w:line="276" w:lineRule="auto"/>
              <w:rPr>
                <w:sz w:val="20"/>
                <w:szCs w:val="20"/>
              </w:rPr>
            </w:pPr>
            <w:r>
              <w:rPr>
                <w:sz w:val="20"/>
                <w:szCs w:val="20"/>
              </w:rPr>
              <w:t xml:space="preserve"> 14</w:t>
            </w:r>
          </w:p>
        </w:tc>
        <w:tc>
          <w:tcPr>
            <w:tcW w:w="1016" w:type="dxa"/>
            <w:tcBorders>
              <w:top w:val="single" w:sz="6" w:space="0" w:color="auto"/>
              <w:left w:val="single" w:sz="6" w:space="0" w:color="auto"/>
              <w:bottom w:val="single" w:sz="6" w:space="0" w:color="auto"/>
              <w:right w:val="single" w:sz="6" w:space="0" w:color="auto"/>
            </w:tcBorders>
          </w:tcPr>
          <w:p w14:paraId="280A028B" w14:textId="77777777" w:rsidR="00000000" w:rsidRDefault="00000000">
            <w:pPr>
              <w:spacing w:line="276" w:lineRule="auto"/>
              <w:rPr>
                <w:sz w:val="20"/>
                <w:szCs w:val="20"/>
              </w:rPr>
            </w:pPr>
            <w:r>
              <w:rPr>
                <w:sz w:val="20"/>
                <w:szCs w:val="20"/>
              </w:rPr>
              <w:t xml:space="preserve"> 92</w:t>
            </w:r>
          </w:p>
        </w:tc>
        <w:tc>
          <w:tcPr>
            <w:tcW w:w="1016" w:type="dxa"/>
            <w:tcBorders>
              <w:top w:val="single" w:sz="6" w:space="0" w:color="auto"/>
              <w:left w:val="single" w:sz="6" w:space="0" w:color="auto"/>
              <w:bottom w:val="single" w:sz="6" w:space="0" w:color="auto"/>
              <w:right w:val="single" w:sz="6" w:space="0" w:color="auto"/>
            </w:tcBorders>
          </w:tcPr>
          <w:p w14:paraId="231068F0" w14:textId="77777777" w:rsidR="00000000" w:rsidRDefault="00000000">
            <w:pPr>
              <w:spacing w:line="276" w:lineRule="auto"/>
              <w:rPr>
                <w:sz w:val="20"/>
                <w:szCs w:val="20"/>
              </w:rPr>
            </w:pPr>
            <w:r>
              <w:rPr>
                <w:sz w:val="20"/>
                <w:szCs w:val="20"/>
              </w:rPr>
              <w:t xml:space="preserve"> 106</w:t>
            </w:r>
          </w:p>
        </w:tc>
        <w:tc>
          <w:tcPr>
            <w:tcW w:w="1016" w:type="dxa"/>
            <w:tcBorders>
              <w:top w:val="single" w:sz="6" w:space="0" w:color="auto"/>
              <w:left w:val="single" w:sz="6" w:space="0" w:color="auto"/>
              <w:bottom w:val="single" w:sz="6" w:space="0" w:color="auto"/>
              <w:right w:val="single" w:sz="6" w:space="0" w:color="auto"/>
            </w:tcBorders>
          </w:tcPr>
          <w:p w14:paraId="47967BE1" w14:textId="77777777" w:rsidR="00000000" w:rsidRDefault="00000000">
            <w:pPr>
              <w:spacing w:line="276" w:lineRule="auto"/>
              <w:rPr>
                <w:sz w:val="20"/>
                <w:szCs w:val="20"/>
              </w:rPr>
            </w:pPr>
            <w:r>
              <w:rPr>
                <w:sz w:val="20"/>
                <w:szCs w:val="20"/>
              </w:rPr>
              <w:t xml:space="preserve"> 92</w:t>
            </w:r>
          </w:p>
        </w:tc>
        <w:tc>
          <w:tcPr>
            <w:tcW w:w="1016" w:type="dxa"/>
            <w:tcBorders>
              <w:top w:val="single" w:sz="6" w:space="0" w:color="auto"/>
              <w:left w:val="single" w:sz="6" w:space="0" w:color="auto"/>
              <w:bottom w:val="single" w:sz="6" w:space="0" w:color="auto"/>
              <w:right w:val="single" w:sz="6" w:space="0" w:color="auto"/>
            </w:tcBorders>
          </w:tcPr>
          <w:p w14:paraId="731B4585" w14:textId="77777777" w:rsidR="00000000" w:rsidRDefault="00000000">
            <w:pPr>
              <w:spacing w:line="276" w:lineRule="auto"/>
              <w:rPr>
                <w:sz w:val="20"/>
                <w:szCs w:val="20"/>
              </w:rPr>
            </w:pPr>
            <w:r>
              <w:rPr>
                <w:sz w:val="20"/>
                <w:szCs w:val="20"/>
              </w:rPr>
              <w:t xml:space="preserve"> 106</w:t>
            </w:r>
          </w:p>
        </w:tc>
        <w:tc>
          <w:tcPr>
            <w:tcW w:w="1240" w:type="dxa"/>
            <w:tcBorders>
              <w:top w:val="single" w:sz="6" w:space="0" w:color="auto"/>
              <w:left w:val="single" w:sz="6" w:space="0" w:color="auto"/>
              <w:bottom w:val="single" w:sz="6" w:space="0" w:color="auto"/>
              <w:right w:val="single" w:sz="6" w:space="0" w:color="auto"/>
            </w:tcBorders>
          </w:tcPr>
          <w:p w14:paraId="7846F6E6" w14:textId="77777777" w:rsidR="00000000" w:rsidRDefault="00000000">
            <w:pPr>
              <w:spacing w:line="276" w:lineRule="auto"/>
              <w:rPr>
                <w:sz w:val="20"/>
                <w:szCs w:val="20"/>
              </w:rPr>
            </w:pPr>
            <w:r>
              <w:rPr>
                <w:sz w:val="20"/>
                <w:szCs w:val="20"/>
              </w:rPr>
              <w:t>0</w:t>
            </w:r>
          </w:p>
        </w:tc>
        <w:tc>
          <w:tcPr>
            <w:tcW w:w="1214" w:type="dxa"/>
            <w:tcBorders>
              <w:top w:val="single" w:sz="6" w:space="0" w:color="auto"/>
              <w:left w:val="single" w:sz="6" w:space="0" w:color="auto"/>
              <w:bottom w:val="single" w:sz="6" w:space="0" w:color="auto"/>
              <w:right w:val="single" w:sz="6" w:space="0" w:color="auto"/>
            </w:tcBorders>
          </w:tcPr>
          <w:p w14:paraId="557AD1DC" w14:textId="77777777" w:rsidR="00000000" w:rsidRDefault="00000000">
            <w:pPr>
              <w:spacing w:line="276" w:lineRule="auto"/>
              <w:rPr>
                <w:sz w:val="20"/>
                <w:szCs w:val="20"/>
              </w:rPr>
            </w:pPr>
            <w:r>
              <w:rPr>
                <w:sz w:val="20"/>
                <w:szCs w:val="20"/>
              </w:rPr>
              <w:t>0</w:t>
            </w:r>
          </w:p>
        </w:tc>
      </w:tr>
      <w:tr w:rsidR="00000000" w14:paraId="38678547" w14:textId="77777777">
        <w:tblPrEx>
          <w:tblCellMar>
            <w:top w:w="0" w:type="dxa"/>
            <w:bottom w:w="0" w:type="dxa"/>
          </w:tblCellMar>
        </w:tblPrEx>
        <w:trPr>
          <w:jc w:val="center"/>
        </w:trPr>
        <w:tc>
          <w:tcPr>
            <w:tcW w:w="972" w:type="dxa"/>
            <w:tcBorders>
              <w:top w:val="single" w:sz="6" w:space="0" w:color="auto"/>
              <w:left w:val="single" w:sz="6" w:space="0" w:color="auto"/>
              <w:bottom w:val="single" w:sz="6" w:space="0" w:color="auto"/>
              <w:right w:val="single" w:sz="6" w:space="0" w:color="auto"/>
            </w:tcBorders>
          </w:tcPr>
          <w:p w14:paraId="0289F9C1" w14:textId="77777777" w:rsidR="00000000" w:rsidRDefault="00000000">
            <w:pPr>
              <w:spacing w:line="276" w:lineRule="auto"/>
              <w:rPr>
                <w:sz w:val="20"/>
                <w:szCs w:val="20"/>
              </w:rPr>
            </w:pPr>
            <w:r>
              <w:rPr>
                <w:sz w:val="20"/>
                <w:szCs w:val="20"/>
              </w:rPr>
              <w:t>17-18</w:t>
            </w:r>
          </w:p>
        </w:tc>
        <w:tc>
          <w:tcPr>
            <w:tcW w:w="1015" w:type="dxa"/>
            <w:tcBorders>
              <w:top w:val="single" w:sz="6" w:space="0" w:color="auto"/>
              <w:left w:val="single" w:sz="6" w:space="0" w:color="auto"/>
              <w:bottom w:val="single" w:sz="6" w:space="0" w:color="auto"/>
              <w:right w:val="single" w:sz="6" w:space="0" w:color="auto"/>
            </w:tcBorders>
          </w:tcPr>
          <w:p w14:paraId="023F17BD" w14:textId="77777777" w:rsidR="00000000" w:rsidRDefault="00000000">
            <w:pPr>
              <w:spacing w:line="276" w:lineRule="auto"/>
              <w:rPr>
                <w:sz w:val="20"/>
                <w:szCs w:val="20"/>
              </w:rPr>
            </w:pPr>
            <w:r>
              <w:rPr>
                <w:sz w:val="20"/>
                <w:szCs w:val="20"/>
              </w:rPr>
              <w:t xml:space="preserve"> 15</w:t>
            </w:r>
          </w:p>
        </w:tc>
        <w:tc>
          <w:tcPr>
            <w:tcW w:w="1016" w:type="dxa"/>
            <w:tcBorders>
              <w:top w:val="single" w:sz="6" w:space="0" w:color="auto"/>
              <w:left w:val="single" w:sz="6" w:space="0" w:color="auto"/>
              <w:bottom w:val="single" w:sz="6" w:space="0" w:color="auto"/>
              <w:right w:val="single" w:sz="6" w:space="0" w:color="auto"/>
            </w:tcBorders>
          </w:tcPr>
          <w:p w14:paraId="497E7119" w14:textId="77777777" w:rsidR="00000000" w:rsidRDefault="00000000">
            <w:pPr>
              <w:spacing w:line="276" w:lineRule="auto"/>
              <w:rPr>
                <w:sz w:val="20"/>
                <w:szCs w:val="20"/>
              </w:rPr>
            </w:pPr>
            <w:r>
              <w:rPr>
                <w:sz w:val="20"/>
                <w:szCs w:val="20"/>
              </w:rPr>
              <w:t xml:space="preserve"> 106</w:t>
            </w:r>
          </w:p>
        </w:tc>
        <w:tc>
          <w:tcPr>
            <w:tcW w:w="1016" w:type="dxa"/>
            <w:tcBorders>
              <w:top w:val="single" w:sz="6" w:space="0" w:color="auto"/>
              <w:left w:val="single" w:sz="6" w:space="0" w:color="auto"/>
              <w:bottom w:val="single" w:sz="6" w:space="0" w:color="auto"/>
              <w:right w:val="single" w:sz="6" w:space="0" w:color="auto"/>
            </w:tcBorders>
          </w:tcPr>
          <w:p w14:paraId="12C5A8D7" w14:textId="77777777" w:rsidR="00000000" w:rsidRDefault="00000000">
            <w:pPr>
              <w:spacing w:line="276" w:lineRule="auto"/>
              <w:rPr>
                <w:sz w:val="20"/>
                <w:szCs w:val="20"/>
              </w:rPr>
            </w:pPr>
            <w:r>
              <w:rPr>
                <w:sz w:val="20"/>
                <w:szCs w:val="20"/>
              </w:rPr>
              <w:t xml:space="preserve"> 121</w:t>
            </w:r>
          </w:p>
        </w:tc>
        <w:tc>
          <w:tcPr>
            <w:tcW w:w="1016" w:type="dxa"/>
            <w:tcBorders>
              <w:top w:val="single" w:sz="6" w:space="0" w:color="auto"/>
              <w:left w:val="single" w:sz="6" w:space="0" w:color="auto"/>
              <w:bottom w:val="single" w:sz="6" w:space="0" w:color="auto"/>
              <w:right w:val="single" w:sz="6" w:space="0" w:color="auto"/>
            </w:tcBorders>
          </w:tcPr>
          <w:p w14:paraId="43EB0D5B" w14:textId="77777777" w:rsidR="00000000" w:rsidRDefault="00000000">
            <w:pPr>
              <w:spacing w:line="276" w:lineRule="auto"/>
              <w:rPr>
                <w:sz w:val="20"/>
                <w:szCs w:val="20"/>
              </w:rPr>
            </w:pPr>
            <w:r>
              <w:rPr>
                <w:sz w:val="20"/>
                <w:szCs w:val="20"/>
              </w:rPr>
              <w:t xml:space="preserve"> 106</w:t>
            </w:r>
          </w:p>
        </w:tc>
        <w:tc>
          <w:tcPr>
            <w:tcW w:w="1016" w:type="dxa"/>
            <w:tcBorders>
              <w:top w:val="single" w:sz="6" w:space="0" w:color="auto"/>
              <w:left w:val="single" w:sz="6" w:space="0" w:color="auto"/>
              <w:bottom w:val="single" w:sz="6" w:space="0" w:color="auto"/>
              <w:right w:val="single" w:sz="6" w:space="0" w:color="auto"/>
            </w:tcBorders>
          </w:tcPr>
          <w:p w14:paraId="2B6C4050" w14:textId="77777777" w:rsidR="00000000" w:rsidRDefault="00000000">
            <w:pPr>
              <w:spacing w:line="276" w:lineRule="auto"/>
              <w:rPr>
                <w:sz w:val="20"/>
                <w:szCs w:val="20"/>
              </w:rPr>
            </w:pPr>
            <w:r>
              <w:rPr>
                <w:sz w:val="20"/>
                <w:szCs w:val="20"/>
              </w:rPr>
              <w:t xml:space="preserve"> 121</w:t>
            </w:r>
          </w:p>
        </w:tc>
        <w:tc>
          <w:tcPr>
            <w:tcW w:w="1240" w:type="dxa"/>
            <w:tcBorders>
              <w:top w:val="single" w:sz="6" w:space="0" w:color="auto"/>
              <w:left w:val="single" w:sz="6" w:space="0" w:color="auto"/>
              <w:bottom w:val="single" w:sz="6" w:space="0" w:color="auto"/>
              <w:right w:val="single" w:sz="6" w:space="0" w:color="auto"/>
            </w:tcBorders>
          </w:tcPr>
          <w:p w14:paraId="72EC183F" w14:textId="77777777" w:rsidR="00000000" w:rsidRDefault="00000000">
            <w:pPr>
              <w:spacing w:line="276" w:lineRule="auto"/>
              <w:rPr>
                <w:sz w:val="20"/>
                <w:szCs w:val="20"/>
              </w:rPr>
            </w:pPr>
            <w:r>
              <w:rPr>
                <w:sz w:val="20"/>
                <w:szCs w:val="20"/>
              </w:rPr>
              <w:t>0</w:t>
            </w:r>
          </w:p>
        </w:tc>
        <w:tc>
          <w:tcPr>
            <w:tcW w:w="1214" w:type="dxa"/>
            <w:tcBorders>
              <w:top w:val="single" w:sz="6" w:space="0" w:color="auto"/>
              <w:left w:val="single" w:sz="6" w:space="0" w:color="auto"/>
              <w:bottom w:val="single" w:sz="6" w:space="0" w:color="auto"/>
              <w:right w:val="single" w:sz="6" w:space="0" w:color="auto"/>
            </w:tcBorders>
          </w:tcPr>
          <w:p w14:paraId="666B2B43" w14:textId="77777777" w:rsidR="00000000" w:rsidRDefault="00000000">
            <w:pPr>
              <w:spacing w:line="276" w:lineRule="auto"/>
              <w:rPr>
                <w:sz w:val="20"/>
                <w:szCs w:val="20"/>
              </w:rPr>
            </w:pPr>
            <w:r>
              <w:rPr>
                <w:sz w:val="20"/>
                <w:szCs w:val="20"/>
              </w:rPr>
              <w:t>0</w:t>
            </w:r>
          </w:p>
        </w:tc>
      </w:tr>
    </w:tbl>
    <w:p w14:paraId="7670C9C2" w14:textId="77777777" w:rsidR="00000000" w:rsidRDefault="00000000">
      <w:pPr>
        <w:spacing w:line="360" w:lineRule="auto"/>
        <w:ind w:firstLine="709"/>
        <w:jc w:val="both"/>
        <w:rPr>
          <w:sz w:val="28"/>
          <w:szCs w:val="28"/>
        </w:rPr>
      </w:pPr>
    </w:p>
    <w:p w14:paraId="5FF916EE" w14:textId="77777777" w:rsidR="00000000" w:rsidRDefault="00000000">
      <w:pPr>
        <w:spacing w:line="360" w:lineRule="auto"/>
        <w:ind w:firstLine="709"/>
        <w:jc w:val="both"/>
        <w:rPr>
          <w:sz w:val="28"/>
          <w:szCs w:val="28"/>
        </w:rPr>
      </w:pPr>
      <w:r>
        <w:rPr>
          <w:sz w:val="28"/>
          <w:szCs w:val="28"/>
        </w:rPr>
        <w:t xml:space="preserve">Критический путь составляет 121 день. Построение и анализ сетевого графика помогли представить объем работ, необходимый для выполнения дипломного задания. Проведение работ в соответствии с сетевым графиком позволило закончить их в срок. </w:t>
      </w:r>
    </w:p>
    <w:p w14:paraId="71F18140" w14:textId="77777777" w:rsidR="00000000" w:rsidRDefault="00000000">
      <w:pPr>
        <w:spacing w:line="360" w:lineRule="auto"/>
        <w:ind w:firstLine="709"/>
        <w:jc w:val="both"/>
        <w:rPr>
          <w:sz w:val="28"/>
          <w:szCs w:val="28"/>
        </w:rPr>
      </w:pPr>
    </w:p>
    <w:p w14:paraId="58F85774" w14:textId="77777777" w:rsidR="00000000" w:rsidRDefault="00000000">
      <w:pPr>
        <w:pStyle w:val="3"/>
        <w:keepNext/>
        <w:spacing w:line="360" w:lineRule="auto"/>
        <w:ind w:firstLine="709"/>
        <w:jc w:val="both"/>
        <w:rPr>
          <w:sz w:val="28"/>
          <w:szCs w:val="28"/>
        </w:rPr>
      </w:pPr>
      <w:r>
        <w:rPr>
          <w:sz w:val="28"/>
          <w:szCs w:val="28"/>
        </w:rPr>
        <w:t>4.3 Смета затрат на исследование</w:t>
      </w:r>
    </w:p>
    <w:p w14:paraId="4A3FE9DC" w14:textId="77777777" w:rsidR="00000000" w:rsidRDefault="00000000">
      <w:pPr>
        <w:spacing w:line="360" w:lineRule="auto"/>
        <w:ind w:firstLine="709"/>
        <w:jc w:val="both"/>
        <w:rPr>
          <w:sz w:val="28"/>
          <w:szCs w:val="28"/>
        </w:rPr>
      </w:pPr>
    </w:p>
    <w:p w14:paraId="10FB8C45" w14:textId="77777777" w:rsidR="00000000" w:rsidRDefault="00000000">
      <w:pPr>
        <w:spacing w:line="360" w:lineRule="auto"/>
        <w:ind w:firstLine="709"/>
        <w:jc w:val="both"/>
        <w:rPr>
          <w:sz w:val="28"/>
          <w:szCs w:val="28"/>
        </w:rPr>
      </w:pPr>
      <w:r>
        <w:rPr>
          <w:sz w:val="28"/>
          <w:szCs w:val="28"/>
        </w:rPr>
        <w:t>Смета затрат включает в себя следующие статьи:</w:t>
      </w:r>
    </w:p>
    <w:p w14:paraId="1D40E366" w14:textId="77777777" w:rsidR="00000000" w:rsidRDefault="00000000">
      <w:pPr>
        <w:spacing w:line="360" w:lineRule="auto"/>
        <w:ind w:firstLine="709"/>
        <w:jc w:val="both"/>
        <w:rPr>
          <w:sz w:val="28"/>
          <w:szCs w:val="28"/>
        </w:rPr>
      </w:pPr>
      <w:r>
        <w:rPr>
          <w:sz w:val="28"/>
          <w:szCs w:val="28"/>
        </w:rPr>
        <w:t>затраты на заработную плату;</w:t>
      </w:r>
    </w:p>
    <w:p w14:paraId="5D607999" w14:textId="77777777" w:rsidR="00000000" w:rsidRDefault="00000000">
      <w:pPr>
        <w:spacing w:line="360" w:lineRule="auto"/>
        <w:ind w:firstLine="709"/>
        <w:jc w:val="both"/>
        <w:rPr>
          <w:sz w:val="28"/>
          <w:szCs w:val="28"/>
        </w:rPr>
      </w:pPr>
      <w:r>
        <w:rPr>
          <w:sz w:val="28"/>
          <w:szCs w:val="28"/>
        </w:rPr>
        <w:t>затраты на материальные ресурсы (на материалы и электроэнергию);</w:t>
      </w:r>
    </w:p>
    <w:p w14:paraId="5925CF9A" w14:textId="77777777" w:rsidR="00000000" w:rsidRDefault="00000000">
      <w:pPr>
        <w:spacing w:line="360" w:lineRule="auto"/>
        <w:ind w:firstLine="709"/>
        <w:jc w:val="both"/>
        <w:rPr>
          <w:sz w:val="28"/>
          <w:szCs w:val="28"/>
        </w:rPr>
      </w:pPr>
      <w:r>
        <w:rPr>
          <w:sz w:val="28"/>
          <w:szCs w:val="28"/>
        </w:rPr>
        <w:t>затраты на амортизацию оборудования.</w:t>
      </w:r>
    </w:p>
    <w:p w14:paraId="1A9A2BCD" w14:textId="77777777" w:rsidR="00000000" w:rsidRDefault="00000000">
      <w:pPr>
        <w:spacing w:line="360" w:lineRule="auto"/>
        <w:ind w:firstLine="709"/>
        <w:jc w:val="both"/>
        <w:rPr>
          <w:sz w:val="28"/>
          <w:szCs w:val="28"/>
        </w:rPr>
      </w:pPr>
    </w:p>
    <w:p w14:paraId="278F1DAF" w14:textId="77777777" w:rsidR="00000000" w:rsidRDefault="00000000">
      <w:pPr>
        <w:spacing w:line="360" w:lineRule="auto"/>
        <w:ind w:firstLine="709"/>
        <w:jc w:val="both"/>
        <w:rPr>
          <w:sz w:val="28"/>
          <w:szCs w:val="28"/>
        </w:rPr>
      </w:pPr>
      <w:r>
        <w:rPr>
          <w:sz w:val="28"/>
          <w:szCs w:val="28"/>
        </w:rPr>
        <w:t>.4 Расчет затрат на заработную плату</w:t>
      </w:r>
    </w:p>
    <w:p w14:paraId="38727D9E" w14:textId="77777777" w:rsidR="00000000" w:rsidRDefault="00000000">
      <w:pPr>
        <w:spacing w:line="360" w:lineRule="auto"/>
        <w:ind w:firstLine="709"/>
        <w:jc w:val="both"/>
        <w:rPr>
          <w:sz w:val="28"/>
          <w:szCs w:val="28"/>
        </w:rPr>
      </w:pPr>
    </w:p>
    <w:p w14:paraId="1B49F556" w14:textId="77777777" w:rsidR="00000000" w:rsidRDefault="00000000">
      <w:pPr>
        <w:spacing w:line="360" w:lineRule="auto"/>
        <w:ind w:firstLine="709"/>
        <w:jc w:val="both"/>
        <w:rPr>
          <w:sz w:val="28"/>
          <w:szCs w:val="28"/>
        </w:rPr>
      </w:pPr>
      <w:r>
        <w:rPr>
          <w:sz w:val="28"/>
          <w:szCs w:val="28"/>
        </w:rPr>
        <w:t>Затраты на заработную плату включают: затраты на зарплату и отчисления на социальные нужды. Расчет затрат на зарплату производится согласно плану загрузки исполнителей на основании действующих тарифных ставок по формуле:</w:t>
      </w:r>
    </w:p>
    <w:p w14:paraId="7F559D09" w14:textId="77777777" w:rsidR="00000000" w:rsidRDefault="00000000">
      <w:pPr>
        <w:spacing w:line="360" w:lineRule="auto"/>
        <w:ind w:firstLine="709"/>
        <w:jc w:val="both"/>
        <w:rPr>
          <w:sz w:val="28"/>
          <w:szCs w:val="28"/>
        </w:rPr>
      </w:pPr>
    </w:p>
    <w:p w14:paraId="12765656" w14:textId="77777777" w:rsidR="00000000" w:rsidRDefault="00000000">
      <w:pPr>
        <w:spacing w:line="360" w:lineRule="auto"/>
        <w:ind w:firstLine="709"/>
        <w:jc w:val="both"/>
        <w:rPr>
          <w:sz w:val="28"/>
          <w:szCs w:val="28"/>
        </w:rPr>
      </w:pPr>
      <w:r>
        <w:rPr>
          <w:sz w:val="28"/>
          <w:szCs w:val="28"/>
        </w:rPr>
        <w:t xml:space="preserve">З = </w:t>
      </w:r>
      <w:r>
        <w:rPr>
          <w:sz w:val="28"/>
          <w:szCs w:val="28"/>
          <w:lang w:val="en-US"/>
        </w:rPr>
        <w:t>F</w:t>
      </w:r>
      <w:r>
        <w:rPr>
          <w:sz w:val="28"/>
          <w:szCs w:val="28"/>
          <w:vertAlign w:val="superscript"/>
        </w:rPr>
        <w:t xml:space="preserve"> </w:t>
      </w:r>
      <w:r>
        <w:rPr>
          <w:sz w:val="28"/>
          <w:szCs w:val="28"/>
        </w:rPr>
        <w:t xml:space="preserve">· </w:t>
      </w:r>
      <w:r>
        <w:rPr>
          <w:sz w:val="28"/>
          <w:szCs w:val="28"/>
          <w:lang w:val="en-US"/>
        </w:rPr>
        <w:t>t</w:t>
      </w:r>
      <w:r>
        <w:rPr>
          <w:sz w:val="28"/>
          <w:szCs w:val="28"/>
        </w:rPr>
        <w:t>,</w:t>
      </w:r>
      <w:r>
        <w:rPr>
          <w:sz w:val="28"/>
          <w:szCs w:val="28"/>
        </w:rPr>
        <w:tab/>
      </w:r>
      <w:r>
        <w:rPr>
          <w:sz w:val="28"/>
          <w:szCs w:val="28"/>
        </w:rPr>
        <w:tab/>
      </w:r>
      <w:r>
        <w:rPr>
          <w:sz w:val="28"/>
          <w:szCs w:val="28"/>
        </w:rPr>
        <w:tab/>
      </w:r>
      <w:r>
        <w:rPr>
          <w:sz w:val="28"/>
          <w:szCs w:val="28"/>
        </w:rPr>
        <w:tab/>
        <w:t xml:space="preserve"> (65)</w:t>
      </w:r>
    </w:p>
    <w:p w14:paraId="60DAE2A7" w14:textId="77777777" w:rsidR="00000000" w:rsidRDefault="00000000">
      <w:pPr>
        <w:spacing w:line="360" w:lineRule="auto"/>
        <w:ind w:firstLine="709"/>
        <w:jc w:val="both"/>
        <w:rPr>
          <w:sz w:val="28"/>
          <w:szCs w:val="28"/>
        </w:rPr>
      </w:pPr>
    </w:p>
    <w:p w14:paraId="48361076" w14:textId="77777777" w:rsidR="00000000" w:rsidRDefault="00000000">
      <w:pPr>
        <w:pStyle w:val="3"/>
        <w:keepNext/>
        <w:spacing w:line="360" w:lineRule="auto"/>
        <w:ind w:firstLine="709"/>
        <w:jc w:val="both"/>
        <w:rPr>
          <w:rFonts w:ascii="Arial CYR" w:hAnsi="Arial CYR" w:cs="Arial CYR"/>
          <w:b/>
          <w:bCs/>
          <w:sz w:val="26"/>
          <w:szCs w:val="26"/>
        </w:rPr>
      </w:pPr>
      <w:r>
        <w:rPr>
          <w:rFonts w:ascii="Arial CYR" w:hAnsi="Arial CYR" w:cs="Arial CYR"/>
          <w:b/>
          <w:bCs/>
          <w:sz w:val="26"/>
          <w:szCs w:val="26"/>
        </w:rPr>
        <w:br w:type="page"/>
      </w:r>
      <w:r>
        <w:rPr>
          <w:sz w:val="28"/>
          <w:szCs w:val="28"/>
        </w:rPr>
        <w:t xml:space="preserve">где З </w:t>
      </w:r>
      <w:r>
        <w:rPr>
          <w:rFonts w:ascii="Symbol" w:hAnsi="Symbol" w:cs="Symbol"/>
          <w:sz w:val="28"/>
          <w:szCs w:val="28"/>
        </w:rPr>
        <w:t>-</w:t>
      </w:r>
      <w:r>
        <w:rPr>
          <w:sz w:val="28"/>
          <w:szCs w:val="28"/>
        </w:rPr>
        <w:t xml:space="preserve"> затраты на зарплату;</w:t>
      </w:r>
    </w:p>
    <w:p w14:paraId="5D225901" w14:textId="77777777" w:rsidR="00000000" w:rsidRDefault="00000000">
      <w:pPr>
        <w:pStyle w:val="3"/>
        <w:keepNext/>
        <w:spacing w:line="360" w:lineRule="auto"/>
        <w:ind w:firstLine="709"/>
        <w:jc w:val="both"/>
        <w:rPr>
          <w:sz w:val="28"/>
          <w:szCs w:val="28"/>
        </w:rPr>
      </w:pPr>
      <w:r>
        <w:rPr>
          <w:sz w:val="28"/>
          <w:szCs w:val="28"/>
          <w:lang w:val="en-US"/>
        </w:rPr>
        <w:t>F</w:t>
      </w:r>
      <w:r>
        <w:rPr>
          <w:sz w:val="28"/>
          <w:szCs w:val="28"/>
        </w:rPr>
        <w:t xml:space="preserve"> </w:t>
      </w:r>
      <w:r>
        <w:rPr>
          <w:rFonts w:ascii="Symbol" w:hAnsi="Symbol" w:cs="Symbol"/>
          <w:sz w:val="28"/>
          <w:szCs w:val="28"/>
        </w:rPr>
        <w:t>-</w:t>
      </w:r>
      <w:r>
        <w:rPr>
          <w:sz w:val="28"/>
          <w:szCs w:val="28"/>
        </w:rPr>
        <w:t xml:space="preserve"> тарифная ставка, руб./час;</w:t>
      </w:r>
    </w:p>
    <w:p w14:paraId="09BD68E9" w14:textId="77777777" w:rsidR="00000000" w:rsidRDefault="00000000">
      <w:pPr>
        <w:pStyle w:val="3"/>
        <w:keepNext/>
        <w:spacing w:line="360" w:lineRule="auto"/>
        <w:ind w:firstLine="709"/>
        <w:jc w:val="both"/>
        <w:rPr>
          <w:sz w:val="28"/>
          <w:szCs w:val="28"/>
        </w:rPr>
      </w:pPr>
      <w:r>
        <w:rPr>
          <w:sz w:val="28"/>
          <w:szCs w:val="28"/>
          <w:lang w:val="en-US"/>
        </w:rPr>
        <w:t>t</w:t>
      </w:r>
      <w:r>
        <w:rPr>
          <w:sz w:val="28"/>
          <w:szCs w:val="28"/>
        </w:rPr>
        <w:t xml:space="preserve"> </w:t>
      </w:r>
      <w:r>
        <w:rPr>
          <w:rFonts w:ascii="Symbol" w:hAnsi="Symbol" w:cs="Symbol"/>
          <w:sz w:val="28"/>
          <w:szCs w:val="28"/>
        </w:rPr>
        <w:t>-</w:t>
      </w:r>
      <w:r>
        <w:rPr>
          <w:sz w:val="28"/>
          <w:szCs w:val="28"/>
        </w:rPr>
        <w:t xml:space="preserve"> фактически отработанное время, ч.</w:t>
      </w:r>
    </w:p>
    <w:p w14:paraId="426E7B8D" w14:textId="77777777" w:rsidR="00000000" w:rsidRDefault="00000000">
      <w:pPr>
        <w:spacing w:line="360" w:lineRule="auto"/>
        <w:ind w:firstLine="709"/>
        <w:jc w:val="both"/>
        <w:rPr>
          <w:sz w:val="28"/>
          <w:szCs w:val="28"/>
        </w:rPr>
      </w:pPr>
      <w:r>
        <w:rPr>
          <w:sz w:val="28"/>
          <w:szCs w:val="28"/>
        </w:rPr>
        <w:t xml:space="preserve">Исполнителями работы являются: студент, руководитель, консультант по экономике, консультант по безопасности жизнедеятельности и консультант по метрологии. Основная зарплата научного руководителя определяется исходя из общего количества часов на одну дипломную работу и часовой тарифной ставки. Основная зарплата привлеченных работников определяется исходя из количества отработанных дней и дневной ставки. </w:t>
      </w:r>
    </w:p>
    <w:p w14:paraId="23869FF3" w14:textId="77777777" w:rsidR="00000000" w:rsidRDefault="00000000">
      <w:pPr>
        <w:spacing w:line="360" w:lineRule="auto"/>
        <w:ind w:firstLine="709"/>
        <w:jc w:val="both"/>
        <w:rPr>
          <w:sz w:val="28"/>
          <w:szCs w:val="28"/>
        </w:rPr>
      </w:pPr>
      <w:r>
        <w:rPr>
          <w:sz w:val="28"/>
          <w:szCs w:val="28"/>
        </w:rPr>
        <w:t>Расчет заработной платы исполнителей НИР представлен в таблице 23.</w:t>
      </w:r>
    </w:p>
    <w:p w14:paraId="7EB2EAF1" w14:textId="77777777" w:rsidR="00000000" w:rsidRDefault="00000000">
      <w:pPr>
        <w:spacing w:line="360" w:lineRule="auto"/>
        <w:ind w:firstLine="709"/>
        <w:jc w:val="both"/>
        <w:rPr>
          <w:sz w:val="28"/>
          <w:szCs w:val="28"/>
        </w:rPr>
      </w:pPr>
    </w:p>
    <w:p w14:paraId="30EC0C33" w14:textId="77777777" w:rsidR="00000000" w:rsidRDefault="00000000">
      <w:pPr>
        <w:spacing w:line="360" w:lineRule="auto"/>
        <w:ind w:firstLine="709"/>
        <w:jc w:val="both"/>
        <w:rPr>
          <w:sz w:val="28"/>
          <w:szCs w:val="28"/>
        </w:rPr>
      </w:pPr>
      <w:r>
        <w:rPr>
          <w:sz w:val="28"/>
          <w:szCs w:val="28"/>
        </w:rPr>
        <w:t>Таблица 23 - Основная заработная плата исполнителей и консультантов</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582"/>
        <w:gridCol w:w="1603"/>
        <w:gridCol w:w="1960"/>
        <w:gridCol w:w="2360"/>
      </w:tblGrid>
      <w:tr w:rsidR="00000000" w14:paraId="62748ED6" w14:textId="77777777">
        <w:tblPrEx>
          <w:tblCellMar>
            <w:top w:w="0" w:type="dxa"/>
            <w:bottom w:w="0" w:type="dxa"/>
          </w:tblCellMar>
        </w:tblPrEx>
        <w:trPr>
          <w:jc w:val="center"/>
        </w:trPr>
        <w:tc>
          <w:tcPr>
            <w:tcW w:w="2582" w:type="dxa"/>
            <w:tcBorders>
              <w:top w:val="single" w:sz="6" w:space="0" w:color="auto"/>
              <w:left w:val="single" w:sz="6" w:space="0" w:color="auto"/>
              <w:bottom w:val="single" w:sz="6" w:space="0" w:color="auto"/>
              <w:right w:val="single" w:sz="6" w:space="0" w:color="auto"/>
            </w:tcBorders>
          </w:tcPr>
          <w:p w14:paraId="6A9CC2B0" w14:textId="77777777" w:rsidR="00000000" w:rsidRDefault="00000000">
            <w:pPr>
              <w:spacing w:line="276" w:lineRule="auto"/>
              <w:rPr>
                <w:sz w:val="20"/>
                <w:szCs w:val="20"/>
              </w:rPr>
            </w:pPr>
            <w:r>
              <w:rPr>
                <w:sz w:val="20"/>
                <w:szCs w:val="20"/>
              </w:rPr>
              <w:t>Наименование статьи затрат</w:t>
            </w:r>
          </w:p>
        </w:tc>
        <w:tc>
          <w:tcPr>
            <w:tcW w:w="1603" w:type="dxa"/>
            <w:tcBorders>
              <w:top w:val="single" w:sz="6" w:space="0" w:color="auto"/>
              <w:left w:val="single" w:sz="6" w:space="0" w:color="auto"/>
              <w:bottom w:val="single" w:sz="6" w:space="0" w:color="auto"/>
              <w:right w:val="single" w:sz="6" w:space="0" w:color="auto"/>
            </w:tcBorders>
          </w:tcPr>
          <w:p w14:paraId="1AE5C2B1" w14:textId="77777777" w:rsidR="00000000" w:rsidRDefault="00000000">
            <w:pPr>
              <w:spacing w:line="276" w:lineRule="auto"/>
              <w:rPr>
                <w:sz w:val="20"/>
                <w:szCs w:val="20"/>
              </w:rPr>
            </w:pPr>
            <w:r>
              <w:rPr>
                <w:sz w:val="20"/>
                <w:szCs w:val="20"/>
              </w:rPr>
              <w:t>Время, потраченное на выполнение НИР</w:t>
            </w:r>
          </w:p>
        </w:tc>
        <w:tc>
          <w:tcPr>
            <w:tcW w:w="1960" w:type="dxa"/>
            <w:tcBorders>
              <w:top w:val="single" w:sz="6" w:space="0" w:color="auto"/>
              <w:left w:val="single" w:sz="6" w:space="0" w:color="auto"/>
              <w:bottom w:val="single" w:sz="6" w:space="0" w:color="auto"/>
              <w:right w:val="single" w:sz="6" w:space="0" w:color="auto"/>
            </w:tcBorders>
          </w:tcPr>
          <w:p w14:paraId="7B6AB13A" w14:textId="77777777" w:rsidR="00000000" w:rsidRDefault="00000000">
            <w:pPr>
              <w:spacing w:line="276" w:lineRule="auto"/>
              <w:rPr>
                <w:sz w:val="20"/>
                <w:szCs w:val="20"/>
              </w:rPr>
            </w:pPr>
            <w:r>
              <w:rPr>
                <w:sz w:val="20"/>
                <w:szCs w:val="20"/>
              </w:rPr>
              <w:t>Тарифная ставка, руб./час</w:t>
            </w:r>
          </w:p>
        </w:tc>
        <w:tc>
          <w:tcPr>
            <w:tcW w:w="2360" w:type="dxa"/>
            <w:tcBorders>
              <w:top w:val="single" w:sz="6" w:space="0" w:color="auto"/>
              <w:left w:val="single" w:sz="6" w:space="0" w:color="auto"/>
              <w:bottom w:val="single" w:sz="6" w:space="0" w:color="auto"/>
              <w:right w:val="single" w:sz="6" w:space="0" w:color="auto"/>
            </w:tcBorders>
          </w:tcPr>
          <w:p w14:paraId="471DEF5D" w14:textId="77777777" w:rsidR="00000000" w:rsidRDefault="00000000">
            <w:pPr>
              <w:spacing w:line="276" w:lineRule="auto"/>
              <w:rPr>
                <w:sz w:val="20"/>
                <w:szCs w:val="20"/>
              </w:rPr>
            </w:pPr>
            <w:r>
              <w:rPr>
                <w:sz w:val="20"/>
                <w:szCs w:val="20"/>
              </w:rPr>
              <w:t>Сумма, руб.</w:t>
            </w:r>
          </w:p>
        </w:tc>
      </w:tr>
      <w:tr w:rsidR="00000000" w14:paraId="31965E59" w14:textId="77777777">
        <w:tblPrEx>
          <w:tblCellMar>
            <w:top w:w="0" w:type="dxa"/>
            <w:bottom w:w="0" w:type="dxa"/>
          </w:tblCellMar>
        </w:tblPrEx>
        <w:trPr>
          <w:jc w:val="center"/>
        </w:trPr>
        <w:tc>
          <w:tcPr>
            <w:tcW w:w="2582" w:type="dxa"/>
            <w:tcBorders>
              <w:top w:val="single" w:sz="6" w:space="0" w:color="auto"/>
              <w:left w:val="single" w:sz="6" w:space="0" w:color="auto"/>
              <w:bottom w:val="single" w:sz="6" w:space="0" w:color="auto"/>
              <w:right w:val="single" w:sz="6" w:space="0" w:color="auto"/>
            </w:tcBorders>
          </w:tcPr>
          <w:p w14:paraId="2C988F98" w14:textId="77777777" w:rsidR="00000000" w:rsidRDefault="00000000">
            <w:pPr>
              <w:spacing w:line="276" w:lineRule="auto"/>
              <w:rPr>
                <w:sz w:val="20"/>
                <w:szCs w:val="20"/>
              </w:rPr>
            </w:pPr>
            <w:r>
              <w:rPr>
                <w:sz w:val="20"/>
                <w:szCs w:val="20"/>
              </w:rPr>
              <w:t>Руководитель</w:t>
            </w:r>
          </w:p>
        </w:tc>
        <w:tc>
          <w:tcPr>
            <w:tcW w:w="1603" w:type="dxa"/>
            <w:tcBorders>
              <w:top w:val="single" w:sz="6" w:space="0" w:color="auto"/>
              <w:left w:val="single" w:sz="6" w:space="0" w:color="auto"/>
              <w:bottom w:val="single" w:sz="6" w:space="0" w:color="auto"/>
              <w:right w:val="single" w:sz="6" w:space="0" w:color="auto"/>
            </w:tcBorders>
          </w:tcPr>
          <w:p w14:paraId="73C98A9D" w14:textId="77777777" w:rsidR="00000000" w:rsidRDefault="00000000">
            <w:pPr>
              <w:spacing w:line="276" w:lineRule="auto"/>
              <w:rPr>
                <w:sz w:val="20"/>
                <w:szCs w:val="20"/>
              </w:rPr>
            </w:pPr>
            <w:r>
              <w:rPr>
                <w:sz w:val="20"/>
                <w:szCs w:val="20"/>
              </w:rPr>
              <w:t>30 часов</w:t>
            </w:r>
          </w:p>
        </w:tc>
        <w:tc>
          <w:tcPr>
            <w:tcW w:w="1960" w:type="dxa"/>
            <w:tcBorders>
              <w:top w:val="single" w:sz="6" w:space="0" w:color="auto"/>
              <w:left w:val="single" w:sz="6" w:space="0" w:color="auto"/>
              <w:bottom w:val="single" w:sz="6" w:space="0" w:color="auto"/>
              <w:right w:val="single" w:sz="6" w:space="0" w:color="auto"/>
            </w:tcBorders>
          </w:tcPr>
          <w:p w14:paraId="15D7A56B" w14:textId="77777777" w:rsidR="00000000" w:rsidRDefault="00000000">
            <w:pPr>
              <w:spacing w:line="276" w:lineRule="auto"/>
              <w:rPr>
                <w:sz w:val="20"/>
                <w:szCs w:val="20"/>
              </w:rPr>
            </w:pPr>
            <w:r>
              <w:rPr>
                <w:sz w:val="20"/>
                <w:szCs w:val="20"/>
              </w:rPr>
              <w:t>60</w:t>
            </w:r>
          </w:p>
        </w:tc>
        <w:tc>
          <w:tcPr>
            <w:tcW w:w="2360" w:type="dxa"/>
            <w:tcBorders>
              <w:top w:val="single" w:sz="6" w:space="0" w:color="auto"/>
              <w:left w:val="single" w:sz="6" w:space="0" w:color="auto"/>
              <w:bottom w:val="single" w:sz="6" w:space="0" w:color="auto"/>
              <w:right w:val="single" w:sz="6" w:space="0" w:color="auto"/>
            </w:tcBorders>
          </w:tcPr>
          <w:p w14:paraId="0CF1C16E" w14:textId="77777777" w:rsidR="00000000" w:rsidRDefault="00000000">
            <w:pPr>
              <w:spacing w:line="276" w:lineRule="auto"/>
              <w:rPr>
                <w:sz w:val="20"/>
                <w:szCs w:val="20"/>
              </w:rPr>
            </w:pPr>
            <w:r>
              <w:rPr>
                <w:sz w:val="20"/>
                <w:szCs w:val="20"/>
              </w:rPr>
              <w:t>1800,0</w:t>
            </w:r>
          </w:p>
        </w:tc>
      </w:tr>
      <w:tr w:rsidR="00000000" w14:paraId="213B6F55" w14:textId="77777777">
        <w:tblPrEx>
          <w:tblCellMar>
            <w:top w:w="0" w:type="dxa"/>
            <w:bottom w:w="0" w:type="dxa"/>
          </w:tblCellMar>
        </w:tblPrEx>
        <w:trPr>
          <w:jc w:val="center"/>
        </w:trPr>
        <w:tc>
          <w:tcPr>
            <w:tcW w:w="2582" w:type="dxa"/>
            <w:tcBorders>
              <w:top w:val="single" w:sz="6" w:space="0" w:color="auto"/>
              <w:left w:val="single" w:sz="6" w:space="0" w:color="auto"/>
              <w:bottom w:val="single" w:sz="6" w:space="0" w:color="auto"/>
              <w:right w:val="single" w:sz="6" w:space="0" w:color="auto"/>
            </w:tcBorders>
          </w:tcPr>
          <w:p w14:paraId="70AE3773" w14:textId="77777777" w:rsidR="00000000" w:rsidRDefault="00000000">
            <w:pPr>
              <w:spacing w:line="276" w:lineRule="auto"/>
              <w:rPr>
                <w:sz w:val="20"/>
                <w:szCs w:val="20"/>
              </w:rPr>
            </w:pPr>
            <w:r>
              <w:rPr>
                <w:sz w:val="20"/>
                <w:szCs w:val="20"/>
              </w:rPr>
              <w:t>Консультант по БЖД</w:t>
            </w:r>
          </w:p>
        </w:tc>
        <w:tc>
          <w:tcPr>
            <w:tcW w:w="1603" w:type="dxa"/>
            <w:tcBorders>
              <w:top w:val="single" w:sz="6" w:space="0" w:color="auto"/>
              <w:left w:val="single" w:sz="6" w:space="0" w:color="auto"/>
              <w:bottom w:val="single" w:sz="6" w:space="0" w:color="auto"/>
              <w:right w:val="single" w:sz="6" w:space="0" w:color="auto"/>
            </w:tcBorders>
          </w:tcPr>
          <w:p w14:paraId="66921CAE" w14:textId="77777777" w:rsidR="00000000" w:rsidRDefault="00000000">
            <w:pPr>
              <w:spacing w:line="276" w:lineRule="auto"/>
              <w:rPr>
                <w:sz w:val="20"/>
                <w:szCs w:val="20"/>
              </w:rPr>
            </w:pPr>
            <w:r>
              <w:rPr>
                <w:sz w:val="20"/>
                <w:szCs w:val="20"/>
              </w:rPr>
              <w:t>5 часов</w:t>
            </w:r>
          </w:p>
        </w:tc>
        <w:tc>
          <w:tcPr>
            <w:tcW w:w="1960" w:type="dxa"/>
            <w:tcBorders>
              <w:top w:val="single" w:sz="6" w:space="0" w:color="auto"/>
              <w:left w:val="single" w:sz="6" w:space="0" w:color="auto"/>
              <w:bottom w:val="single" w:sz="6" w:space="0" w:color="auto"/>
              <w:right w:val="single" w:sz="6" w:space="0" w:color="auto"/>
            </w:tcBorders>
          </w:tcPr>
          <w:p w14:paraId="0E631A41" w14:textId="77777777" w:rsidR="00000000" w:rsidRDefault="00000000">
            <w:pPr>
              <w:spacing w:line="276" w:lineRule="auto"/>
              <w:rPr>
                <w:sz w:val="20"/>
                <w:szCs w:val="20"/>
              </w:rPr>
            </w:pPr>
            <w:r>
              <w:rPr>
                <w:sz w:val="20"/>
                <w:szCs w:val="20"/>
              </w:rPr>
              <w:t>45</w:t>
            </w:r>
          </w:p>
        </w:tc>
        <w:tc>
          <w:tcPr>
            <w:tcW w:w="2360" w:type="dxa"/>
            <w:tcBorders>
              <w:top w:val="single" w:sz="6" w:space="0" w:color="auto"/>
              <w:left w:val="single" w:sz="6" w:space="0" w:color="auto"/>
              <w:bottom w:val="single" w:sz="6" w:space="0" w:color="auto"/>
              <w:right w:val="single" w:sz="6" w:space="0" w:color="auto"/>
            </w:tcBorders>
          </w:tcPr>
          <w:p w14:paraId="0AF2D754" w14:textId="77777777" w:rsidR="00000000" w:rsidRDefault="00000000">
            <w:pPr>
              <w:spacing w:line="276" w:lineRule="auto"/>
              <w:rPr>
                <w:sz w:val="20"/>
                <w:szCs w:val="20"/>
              </w:rPr>
            </w:pPr>
            <w:r>
              <w:rPr>
                <w:sz w:val="20"/>
                <w:szCs w:val="20"/>
              </w:rPr>
              <w:t xml:space="preserve"> 225,0</w:t>
            </w:r>
          </w:p>
        </w:tc>
      </w:tr>
      <w:tr w:rsidR="00000000" w14:paraId="6B6E9866" w14:textId="77777777">
        <w:tblPrEx>
          <w:tblCellMar>
            <w:top w:w="0" w:type="dxa"/>
            <w:bottom w:w="0" w:type="dxa"/>
          </w:tblCellMar>
        </w:tblPrEx>
        <w:trPr>
          <w:jc w:val="center"/>
        </w:trPr>
        <w:tc>
          <w:tcPr>
            <w:tcW w:w="2582" w:type="dxa"/>
            <w:tcBorders>
              <w:top w:val="single" w:sz="6" w:space="0" w:color="auto"/>
              <w:left w:val="single" w:sz="6" w:space="0" w:color="auto"/>
              <w:bottom w:val="single" w:sz="6" w:space="0" w:color="auto"/>
              <w:right w:val="single" w:sz="6" w:space="0" w:color="auto"/>
            </w:tcBorders>
          </w:tcPr>
          <w:p w14:paraId="002AE41A" w14:textId="77777777" w:rsidR="00000000" w:rsidRDefault="00000000">
            <w:pPr>
              <w:spacing w:line="276" w:lineRule="auto"/>
              <w:rPr>
                <w:sz w:val="20"/>
                <w:szCs w:val="20"/>
              </w:rPr>
            </w:pPr>
            <w:r>
              <w:rPr>
                <w:sz w:val="20"/>
                <w:szCs w:val="20"/>
              </w:rPr>
              <w:t>Консультант по экономике</w:t>
            </w:r>
          </w:p>
        </w:tc>
        <w:tc>
          <w:tcPr>
            <w:tcW w:w="1603" w:type="dxa"/>
            <w:tcBorders>
              <w:top w:val="single" w:sz="6" w:space="0" w:color="auto"/>
              <w:left w:val="single" w:sz="6" w:space="0" w:color="auto"/>
              <w:bottom w:val="single" w:sz="6" w:space="0" w:color="auto"/>
              <w:right w:val="single" w:sz="6" w:space="0" w:color="auto"/>
            </w:tcBorders>
          </w:tcPr>
          <w:p w14:paraId="087D7338" w14:textId="77777777" w:rsidR="00000000" w:rsidRDefault="00000000">
            <w:pPr>
              <w:spacing w:line="276" w:lineRule="auto"/>
              <w:rPr>
                <w:sz w:val="20"/>
                <w:szCs w:val="20"/>
              </w:rPr>
            </w:pPr>
            <w:r>
              <w:rPr>
                <w:sz w:val="20"/>
                <w:szCs w:val="20"/>
              </w:rPr>
              <w:t>5 часов</w:t>
            </w:r>
          </w:p>
        </w:tc>
        <w:tc>
          <w:tcPr>
            <w:tcW w:w="1960" w:type="dxa"/>
            <w:tcBorders>
              <w:top w:val="single" w:sz="6" w:space="0" w:color="auto"/>
              <w:left w:val="single" w:sz="6" w:space="0" w:color="auto"/>
              <w:bottom w:val="single" w:sz="6" w:space="0" w:color="auto"/>
              <w:right w:val="single" w:sz="6" w:space="0" w:color="auto"/>
            </w:tcBorders>
          </w:tcPr>
          <w:p w14:paraId="4FB9E08B" w14:textId="77777777" w:rsidR="00000000" w:rsidRDefault="00000000">
            <w:pPr>
              <w:spacing w:line="276" w:lineRule="auto"/>
              <w:rPr>
                <w:sz w:val="20"/>
                <w:szCs w:val="20"/>
              </w:rPr>
            </w:pPr>
            <w:r>
              <w:rPr>
                <w:sz w:val="20"/>
                <w:szCs w:val="20"/>
              </w:rPr>
              <w:t>45</w:t>
            </w:r>
          </w:p>
        </w:tc>
        <w:tc>
          <w:tcPr>
            <w:tcW w:w="2360" w:type="dxa"/>
            <w:tcBorders>
              <w:top w:val="single" w:sz="6" w:space="0" w:color="auto"/>
              <w:left w:val="single" w:sz="6" w:space="0" w:color="auto"/>
              <w:bottom w:val="single" w:sz="6" w:space="0" w:color="auto"/>
              <w:right w:val="single" w:sz="6" w:space="0" w:color="auto"/>
            </w:tcBorders>
          </w:tcPr>
          <w:p w14:paraId="28E81B5D" w14:textId="77777777" w:rsidR="00000000" w:rsidRDefault="00000000">
            <w:pPr>
              <w:spacing w:line="276" w:lineRule="auto"/>
              <w:rPr>
                <w:sz w:val="20"/>
                <w:szCs w:val="20"/>
              </w:rPr>
            </w:pPr>
            <w:r>
              <w:rPr>
                <w:sz w:val="20"/>
                <w:szCs w:val="20"/>
              </w:rPr>
              <w:t xml:space="preserve"> 225,0</w:t>
            </w:r>
          </w:p>
        </w:tc>
      </w:tr>
      <w:tr w:rsidR="00000000" w14:paraId="11AE489E" w14:textId="77777777">
        <w:tblPrEx>
          <w:tblCellMar>
            <w:top w:w="0" w:type="dxa"/>
            <w:bottom w:w="0" w:type="dxa"/>
          </w:tblCellMar>
        </w:tblPrEx>
        <w:trPr>
          <w:jc w:val="center"/>
        </w:trPr>
        <w:tc>
          <w:tcPr>
            <w:tcW w:w="2582" w:type="dxa"/>
            <w:tcBorders>
              <w:top w:val="single" w:sz="6" w:space="0" w:color="auto"/>
              <w:left w:val="single" w:sz="6" w:space="0" w:color="auto"/>
              <w:bottom w:val="single" w:sz="6" w:space="0" w:color="auto"/>
              <w:right w:val="single" w:sz="6" w:space="0" w:color="auto"/>
            </w:tcBorders>
          </w:tcPr>
          <w:p w14:paraId="0CD96430" w14:textId="77777777" w:rsidR="00000000" w:rsidRDefault="00000000">
            <w:pPr>
              <w:spacing w:line="276" w:lineRule="auto"/>
              <w:rPr>
                <w:sz w:val="20"/>
                <w:szCs w:val="20"/>
              </w:rPr>
            </w:pPr>
            <w:r>
              <w:rPr>
                <w:sz w:val="20"/>
                <w:szCs w:val="20"/>
              </w:rPr>
              <w:t>Консультант по метрологии</w:t>
            </w:r>
          </w:p>
        </w:tc>
        <w:tc>
          <w:tcPr>
            <w:tcW w:w="1603" w:type="dxa"/>
            <w:tcBorders>
              <w:top w:val="single" w:sz="6" w:space="0" w:color="auto"/>
              <w:left w:val="single" w:sz="6" w:space="0" w:color="auto"/>
              <w:bottom w:val="single" w:sz="6" w:space="0" w:color="auto"/>
              <w:right w:val="single" w:sz="6" w:space="0" w:color="auto"/>
            </w:tcBorders>
          </w:tcPr>
          <w:p w14:paraId="0AE544E8" w14:textId="77777777" w:rsidR="00000000" w:rsidRDefault="00000000">
            <w:pPr>
              <w:spacing w:line="276" w:lineRule="auto"/>
              <w:rPr>
                <w:sz w:val="20"/>
                <w:szCs w:val="20"/>
              </w:rPr>
            </w:pPr>
            <w:r>
              <w:rPr>
                <w:sz w:val="20"/>
                <w:szCs w:val="20"/>
              </w:rPr>
              <w:t>5 часов</w:t>
            </w:r>
          </w:p>
        </w:tc>
        <w:tc>
          <w:tcPr>
            <w:tcW w:w="1960" w:type="dxa"/>
            <w:tcBorders>
              <w:top w:val="single" w:sz="6" w:space="0" w:color="auto"/>
              <w:left w:val="single" w:sz="6" w:space="0" w:color="auto"/>
              <w:bottom w:val="single" w:sz="6" w:space="0" w:color="auto"/>
              <w:right w:val="single" w:sz="6" w:space="0" w:color="auto"/>
            </w:tcBorders>
          </w:tcPr>
          <w:p w14:paraId="189125FE" w14:textId="77777777" w:rsidR="00000000" w:rsidRDefault="00000000">
            <w:pPr>
              <w:spacing w:line="276" w:lineRule="auto"/>
              <w:rPr>
                <w:sz w:val="20"/>
                <w:szCs w:val="20"/>
              </w:rPr>
            </w:pPr>
            <w:r>
              <w:rPr>
                <w:sz w:val="20"/>
                <w:szCs w:val="20"/>
              </w:rPr>
              <w:t>45</w:t>
            </w:r>
          </w:p>
        </w:tc>
        <w:tc>
          <w:tcPr>
            <w:tcW w:w="2360" w:type="dxa"/>
            <w:tcBorders>
              <w:top w:val="single" w:sz="6" w:space="0" w:color="auto"/>
              <w:left w:val="single" w:sz="6" w:space="0" w:color="auto"/>
              <w:bottom w:val="single" w:sz="6" w:space="0" w:color="auto"/>
              <w:right w:val="single" w:sz="6" w:space="0" w:color="auto"/>
            </w:tcBorders>
          </w:tcPr>
          <w:p w14:paraId="136B2D1C" w14:textId="77777777" w:rsidR="00000000" w:rsidRDefault="00000000">
            <w:pPr>
              <w:spacing w:line="276" w:lineRule="auto"/>
              <w:rPr>
                <w:sz w:val="20"/>
                <w:szCs w:val="20"/>
              </w:rPr>
            </w:pPr>
            <w:r>
              <w:rPr>
                <w:sz w:val="20"/>
                <w:szCs w:val="20"/>
              </w:rPr>
              <w:t xml:space="preserve"> 225,0</w:t>
            </w:r>
          </w:p>
        </w:tc>
      </w:tr>
      <w:tr w:rsidR="00000000" w14:paraId="09A29F3F" w14:textId="77777777">
        <w:tblPrEx>
          <w:tblCellMar>
            <w:top w:w="0" w:type="dxa"/>
            <w:bottom w:w="0" w:type="dxa"/>
          </w:tblCellMar>
        </w:tblPrEx>
        <w:trPr>
          <w:jc w:val="center"/>
        </w:trPr>
        <w:tc>
          <w:tcPr>
            <w:tcW w:w="2582" w:type="dxa"/>
            <w:tcBorders>
              <w:top w:val="single" w:sz="6" w:space="0" w:color="auto"/>
              <w:left w:val="single" w:sz="6" w:space="0" w:color="auto"/>
              <w:bottom w:val="single" w:sz="6" w:space="0" w:color="auto"/>
              <w:right w:val="single" w:sz="6" w:space="0" w:color="auto"/>
            </w:tcBorders>
          </w:tcPr>
          <w:p w14:paraId="662486C6" w14:textId="77777777" w:rsidR="00000000" w:rsidRDefault="00000000">
            <w:pPr>
              <w:spacing w:line="276" w:lineRule="auto"/>
              <w:rPr>
                <w:sz w:val="20"/>
                <w:szCs w:val="20"/>
              </w:rPr>
            </w:pPr>
            <w:r>
              <w:rPr>
                <w:sz w:val="20"/>
                <w:szCs w:val="20"/>
              </w:rPr>
              <w:t>Студент</w:t>
            </w:r>
          </w:p>
        </w:tc>
        <w:tc>
          <w:tcPr>
            <w:tcW w:w="1603" w:type="dxa"/>
            <w:tcBorders>
              <w:top w:val="single" w:sz="6" w:space="0" w:color="auto"/>
              <w:left w:val="single" w:sz="6" w:space="0" w:color="auto"/>
              <w:bottom w:val="single" w:sz="6" w:space="0" w:color="auto"/>
              <w:right w:val="single" w:sz="6" w:space="0" w:color="auto"/>
            </w:tcBorders>
          </w:tcPr>
          <w:p w14:paraId="22534EAC" w14:textId="77777777" w:rsidR="00000000" w:rsidRDefault="00000000">
            <w:pPr>
              <w:spacing w:line="276" w:lineRule="auto"/>
              <w:rPr>
                <w:sz w:val="20"/>
                <w:szCs w:val="20"/>
              </w:rPr>
            </w:pPr>
            <w:r>
              <w:rPr>
                <w:sz w:val="20"/>
                <w:szCs w:val="20"/>
              </w:rPr>
              <w:t>4 месяца</w:t>
            </w:r>
          </w:p>
        </w:tc>
        <w:tc>
          <w:tcPr>
            <w:tcW w:w="1960" w:type="dxa"/>
            <w:tcBorders>
              <w:top w:val="single" w:sz="6" w:space="0" w:color="auto"/>
              <w:left w:val="single" w:sz="6" w:space="0" w:color="auto"/>
              <w:bottom w:val="single" w:sz="6" w:space="0" w:color="auto"/>
              <w:right w:val="single" w:sz="6" w:space="0" w:color="auto"/>
            </w:tcBorders>
          </w:tcPr>
          <w:p w14:paraId="70FDCFCF" w14:textId="77777777" w:rsidR="00000000" w:rsidRDefault="00000000">
            <w:pPr>
              <w:spacing w:line="276" w:lineRule="auto"/>
              <w:rPr>
                <w:sz w:val="20"/>
                <w:szCs w:val="20"/>
              </w:rPr>
            </w:pPr>
            <w:r>
              <w:rPr>
                <w:sz w:val="20"/>
                <w:szCs w:val="20"/>
              </w:rPr>
              <w:t>400 руб./мес.</w:t>
            </w:r>
          </w:p>
        </w:tc>
        <w:tc>
          <w:tcPr>
            <w:tcW w:w="2360" w:type="dxa"/>
            <w:tcBorders>
              <w:top w:val="single" w:sz="6" w:space="0" w:color="auto"/>
              <w:left w:val="single" w:sz="6" w:space="0" w:color="auto"/>
              <w:bottom w:val="single" w:sz="6" w:space="0" w:color="auto"/>
              <w:right w:val="single" w:sz="6" w:space="0" w:color="auto"/>
            </w:tcBorders>
          </w:tcPr>
          <w:p w14:paraId="541A224C" w14:textId="77777777" w:rsidR="00000000" w:rsidRDefault="00000000">
            <w:pPr>
              <w:spacing w:line="276" w:lineRule="auto"/>
              <w:rPr>
                <w:sz w:val="20"/>
                <w:szCs w:val="20"/>
              </w:rPr>
            </w:pPr>
            <w:r>
              <w:rPr>
                <w:sz w:val="20"/>
                <w:szCs w:val="20"/>
              </w:rPr>
              <w:t>1600,0</w:t>
            </w:r>
          </w:p>
        </w:tc>
      </w:tr>
      <w:tr w:rsidR="00000000" w14:paraId="3CCFCCBD" w14:textId="77777777">
        <w:tblPrEx>
          <w:tblCellMar>
            <w:top w:w="0" w:type="dxa"/>
            <w:bottom w:w="0" w:type="dxa"/>
          </w:tblCellMar>
        </w:tblPrEx>
        <w:trPr>
          <w:jc w:val="center"/>
        </w:trPr>
        <w:tc>
          <w:tcPr>
            <w:tcW w:w="2582" w:type="dxa"/>
            <w:tcBorders>
              <w:top w:val="single" w:sz="6" w:space="0" w:color="auto"/>
              <w:left w:val="single" w:sz="6" w:space="0" w:color="auto"/>
              <w:bottom w:val="single" w:sz="6" w:space="0" w:color="auto"/>
              <w:right w:val="single" w:sz="6" w:space="0" w:color="auto"/>
            </w:tcBorders>
          </w:tcPr>
          <w:p w14:paraId="3EC3DB00" w14:textId="77777777" w:rsidR="00000000" w:rsidRDefault="00000000">
            <w:pPr>
              <w:spacing w:line="276" w:lineRule="auto"/>
              <w:rPr>
                <w:sz w:val="20"/>
                <w:szCs w:val="20"/>
              </w:rPr>
            </w:pPr>
            <w:r>
              <w:rPr>
                <w:sz w:val="20"/>
                <w:szCs w:val="20"/>
              </w:rPr>
              <w:t>Итого:</w:t>
            </w:r>
          </w:p>
        </w:tc>
        <w:tc>
          <w:tcPr>
            <w:tcW w:w="1603" w:type="dxa"/>
            <w:tcBorders>
              <w:top w:val="single" w:sz="6" w:space="0" w:color="auto"/>
              <w:left w:val="single" w:sz="6" w:space="0" w:color="auto"/>
              <w:bottom w:val="single" w:sz="6" w:space="0" w:color="auto"/>
              <w:right w:val="single" w:sz="6" w:space="0" w:color="auto"/>
            </w:tcBorders>
          </w:tcPr>
          <w:p w14:paraId="7AB561CB" w14:textId="77777777" w:rsidR="00000000" w:rsidRDefault="00000000">
            <w:pPr>
              <w:spacing w:line="276" w:lineRule="auto"/>
              <w:rPr>
                <w:sz w:val="20"/>
                <w:szCs w:val="20"/>
              </w:rPr>
            </w:pPr>
          </w:p>
        </w:tc>
        <w:tc>
          <w:tcPr>
            <w:tcW w:w="1960" w:type="dxa"/>
            <w:tcBorders>
              <w:top w:val="single" w:sz="6" w:space="0" w:color="auto"/>
              <w:left w:val="single" w:sz="6" w:space="0" w:color="auto"/>
              <w:bottom w:val="single" w:sz="6" w:space="0" w:color="auto"/>
              <w:right w:val="single" w:sz="6" w:space="0" w:color="auto"/>
            </w:tcBorders>
          </w:tcPr>
          <w:p w14:paraId="1B759DF0" w14:textId="77777777" w:rsidR="00000000" w:rsidRDefault="00000000">
            <w:pPr>
              <w:spacing w:line="276" w:lineRule="auto"/>
              <w:rPr>
                <w:sz w:val="20"/>
                <w:szCs w:val="20"/>
              </w:rPr>
            </w:pPr>
          </w:p>
        </w:tc>
        <w:tc>
          <w:tcPr>
            <w:tcW w:w="2360" w:type="dxa"/>
            <w:tcBorders>
              <w:top w:val="single" w:sz="6" w:space="0" w:color="auto"/>
              <w:left w:val="single" w:sz="6" w:space="0" w:color="auto"/>
              <w:bottom w:val="single" w:sz="6" w:space="0" w:color="auto"/>
              <w:right w:val="single" w:sz="6" w:space="0" w:color="auto"/>
            </w:tcBorders>
          </w:tcPr>
          <w:p w14:paraId="0A38B6F7" w14:textId="77777777" w:rsidR="00000000" w:rsidRDefault="00000000">
            <w:pPr>
              <w:spacing w:line="276" w:lineRule="auto"/>
              <w:rPr>
                <w:sz w:val="20"/>
                <w:szCs w:val="20"/>
              </w:rPr>
            </w:pPr>
            <w:r>
              <w:rPr>
                <w:sz w:val="20"/>
                <w:szCs w:val="20"/>
              </w:rPr>
              <w:t>4075,0</w:t>
            </w:r>
          </w:p>
        </w:tc>
      </w:tr>
    </w:tbl>
    <w:p w14:paraId="0AEE528B" w14:textId="77777777" w:rsidR="00000000" w:rsidRDefault="00000000">
      <w:pPr>
        <w:spacing w:line="360" w:lineRule="auto"/>
        <w:ind w:firstLine="709"/>
        <w:jc w:val="both"/>
        <w:rPr>
          <w:sz w:val="28"/>
          <w:szCs w:val="28"/>
        </w:rPr>
      </w:pPr>
    </w:p>
    <w:p w14:paraId="73E156D7" w14:textId="77777777" w:rsidR="00000000" w:rsidRDefault="00000000">
      <w:pPr>
        <w:spacing w:line="360" w:lineRule="auto"/>
        <w:ind w:firstLine="709"/>
        <w:jc w:val="both"/>
        <w:rPr>
          <w:sz w:val="28"/>
          <w:szCs w:val="28"/>
        </w:rPr>
      </w:pPr>
      <w:r>
        <w:rPr>
          <w:sz w:val="28"/>
          <w:szCs w:val="28"/>
        </w:rPr>
        <w:t>Тарифная ставка рассчитывается по формуле:</w:t>
      </w:r>
    </w:p>
    <w:p w14:paraId="26CD66B9" w14:textId="77777777" w:rsidR="00000000" w:rsidRDefault="00000000">
      <w:pPr>
        <w:spacing w:line="360" w:lineRule="auto"/>
        <w:ind w:firstLine="709"/>
        <w:jc w:val="both"/>
        <w:rPr>
          <w:sz w:val="28"/>
          <w:szCs w:val="28"/>
        </w:rPr>
      </w:pPr>
    </w:p>
    <w:p w14:paraId="30EAA159" w14:textId="3D874D57" w:rsidR="00000000" w:rsidRDefault="008959E3">
      <w:pPr>
        <w:ind w:firstLine="709"/>
        <w:rPr>
          <w:sz w:val="28"/>
          <w:szCs w:val="28"/>
        </w:rPr>
      </w:pPr>
      <w:r>
        <w:rPr>
          <w:rFonts w:ascii="Microsoft Sans Serif" w:hAnsi="Microsoft Sans Serif" w:cs="Microsoft Sans Serif"/>
          <w:noProof/>
          <w:sz w:val="17"/>
          <w:szCs w:val="17"/>
        </w:rPr>
        <w:drawing>
          <wp:inline distT="0" distB="0" distL="0" distR="0" wp14:anchorId="368B0734" wp14:editId="3598AF3B">
            <wp:extent cx="784860" cy="403860"/>
            <wp:effectExtent l="0" t="0" r="0" b="0"/>
            <wp:docPr id="8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784860" cy="403860"/>
                    </a:xfrm>
                    <a:prstGeom prst="rect">
                      <a:avLst/>
                    </a:prstGeom>
                    <a:noFill/>
                    <a:ln>
                      <a:noFill/>
                    </a:ln>
                  </pic:spPr>
                </pic:pic>
              </a:graphicData>
            </a:graphic>
          </wp:inline>
        </w:drawing>
      </w:r>
      <w:r w:rsidR="00000000">
        <w:rPr>
          <w:sz w:val="28"/>
          <w:szCs w:val="28"/>
        </w:rPr>
        <w:tab/>
      </w:r>
      <w:r w:rsidR="00000000">
        <w:rPr>
          <w:sz w:val="28"/>
          <w:szCs w:val="28"/>
        </w:rPr>
        <w:tab/>
      </w:r>
      <w:r w:rsidR="00000000">
        <w:rPr>
          <w:sz w:val="28"/>
          <w:szCs w:val="28"/>
        </w:rPr>
        <w:tab/>
      </w:r>
      <w:r w:rsidR="00000000">
        <w:rPr>
          <w:sz w:val="28"/>
          <w:szCs w:val="28"/>
        </w:rPr>
        <w:tab/>
      </w:r>
      <w:r w:rsidR="00000000">
        <w:rPr>
          <w:sz w:val="28"/>
          <w:szCs w:val="28"/>
        </w:rPr>
        <w:tab/>
      </w:r>
      <w:r w:rsidR="00000000">
        <w:rPr>
          <w:sz w:val="28"/>
          <w:szCs w:val="28"/>
        </w:rPr>
        <w:tab/>
        <w:t xml:space="preserve"> (66)</w:t>
      </w:r>
    </w:p>
    <w:p w14:paraId="343C9A84" w14:textId="77777777" w:rsidR="00000000" w:rsidRDefault="00000000">
      <w:pPr>
        <w:ind w:firstLine="709"/>
        <w:rPr>
          <w:sz w:val="28"/>
          <w:szCs w:val="28"/>
        </w:rPr>
      </w:pPr>
    </w:p>
    <w:p w14:paraId="140082DD" w14:textId="77777777" w:rsidR="00000000" w:rsidRDefault="00000000">
      <w:pPr>
        <w:ind w:firstLine="709"/>
        <w:rPr>
          <w:sz w:val="28"/>
          <w:szCs w:val="28"/>
        </w:rPr>
      </w:pPr>
      <w:r>
        <w:rPr>
          <w:sz w:val="28"/>
          <w:szCs w:val="28"/>
        </w:rPr>
        <w:t>где З - почасовая заработная плата, руб./час;</w:t>
      </w:r>
    </w:p>
    <w:p w14:paraId="72A901A5" w14:textId="77777777" w:rsidR="00000000" w:rsidRDefault="00000000">
      <w:pPr>
        <w:ind w:firstLine="709"/>
        <w:rPr>
          <w:sz w:val="28"/>
          <w:szCs w:val="28"/>
        </w:rPr>
      </w:pPr>
      <w:r>
        <w:rPr>
          <w:sz w:val="28"/>
          <w:szCs w:val="28"/>
        </w:rPr>
        <w:t>З</w:t>
      </w:r>
      <w:r>
        <w:rPr>
          <w:sz w:val="28"/>
          <w:szCs w:val="28"/>
          <w:vertAlign w:val="subscript"/>
        </w:rPr>
        <w:t>М</w:t>
      </w:r>
      <w:r>
        <w:rPr>
          <w:sz w:val="28"/>
          <w:szCs w:val="28"/>
        </w:rPr>
        <w:t xml:space="preserve"> - ежемесячная заработная плата, руб./мес.;</w:t>
      </w:r>
    </w:p>
    <w:p w14:paraId="58B0FAF8" w14:textId="77777777" w:rsidR="00000000" w:rsidRDefault="00000000">
      <w:pPr>
        <w:ind w:firstLine="709"/>
        <w:rPr>
          <w:sz w:val="28"/>
          <w:szCs w:val="28"/>
        </w:rPr>
      </w:pPr>
      <w:r>
        <w:rPr>
          <w:sz w:val="28"/>
          <w:szCs w:val="28"/>
        </w:rPr>
        <w:t>Ч - количество отработанных часов за год.</w:t>
      </w:r>
    </w:p>
    <w:p w14:paraId="1898E8D1" w14:textId="77777777" w:rsidR="00000000" w:rsidRDefault="00000000">
      <w:pPr>
        <w:spacing w:line="360" w:lineRule="auto"/>
        <w:ind w:firstLine="709"/>
        <w:jc w:val="both"/>
        <w:rPr>
          <w:sz w:val="28"/>
          <w:szCs w:val="28"/>
        </w:rPr>
      </w:pPr>
      <w:r>
        <w:rPr>
          <w:sz w:val="28"/>
          <w:szCs w:val="28"/>
        </w:rPr>
        <w:t>Отчисления на социальные нужды принимаются в размере 35,6 % от общей суммы затрат и составляют</w:t>
      </w:r>
    </w:p>
    <w:p w14:paraId="3D2862E8" w14:textId="77777777" w:rsidR="00000000" w:rsidRDefault="00000000">
      <w:pPr>
        <w:spacing w:line="360" w:lineRule="auto"/>
        <w:ind w:firstLine="709"/>
        <w:jc w:val="both"/>
        <w:rPr>
          <w:sz w:val="28"/>
          <w:szCs w:val="28"/>
        </w:rPr>
      </w:pPr>
      <w:r>
        <w:rPr>
          <w:sz w:val="28"/>
          <w:szCs w:val="28"/>
        </w:rPr>
        <w:t>· 0,356 = 1450,7 руб.</w:t>
      </w:r>
    </w:p>
    <w:p w14:paraId="516734F9" w14:textId="77777777" w:rsidR="00000000" w:rsidRDefault="00000000">
      <w:pPr>
        <w:spacing w:line="360" w:lineRule="auto"/>
        <w:ind w:firstLine="709"/>
        <w:jc w:val="both"/>
        <w:rPr>
          <w:sz w:val="28"/>
          <w:szCs w:val="28"/>
        </w:rPr>
      </w:pPr>
      <w:r>
        <w:rPr>
          <w:sz w:val="28"/>
          <w:szCs w:val="28"/>
        </w:rPr>
        <w:t>Суммарные затраты на зарплату составляют</w:t>
      </w:r>
    </w:p>
    <w:p w14:paraId="7F68145D" w14:textId="77777777" w:rsidR="00000000" w:rsidRDefault="00000000">
      <w:pPr>
        <w:spacing w:line="360" w:lineRule="auto"/>
        <w:ind w:firstLine="709"/>
        <w:jc w:val="both"/>
        <w:rPr>
          <w:sz w:val="28"/>
          <w:szCs w:val="28"/>
        </w:rPr>
      </w:pPr>
      <w:r>
        <w:rPr>
          <w:sz w:val="28"/>
          <w:szCs w:val="28"/>
        </w:rPr>
        <w:t>+ 1450,7 = 5525,7 руб.</w:t>
      </w:r>
    </w:p>
    <w:p w14:paraId="56E220CE" w14:textId="77777777" w:rsidR="00000000" w:rsidRDefault="00000000">
      <w:pPr>
        <w:spacing w:line="360" w:lineRule="auto"/>
        <w:ind w:firstLine="709"/>
        <w:jc w:val="both"/>
        <w:rPr>
          <w:sz w:val="28"/>
          <w:szCs w:val="28"/>
        </w:rPr>
      </w:pPr>
    </w:p>
    <w:p w14:paraId="3C1163C4" w14:textId="77777777" w:rsidR="00000000" w:rsidRDefault="00000000">
      <w:pPr>
        <w:spacing w:line="360" w:lineRule="auto"/>
        <w:ind w:firstLine="709"/>
        <w:jc w:val="both"/>
        <w:rPr>
          <w:sz w:val="28"/>
          <w:szCs w:val="28"/>
        </w:rPr>
      </w:pPr>
      <w:r>
        <w:rPr>
          <w:sz w:val="28"/>
          <w:szCs w:val="28"/>
        </w:rPr>
        <w:t>.5 Расчет затрат на материальные ресурсы</w:t>
      </w:r>
    </w:p>
    <w:p w14:paraId="022D2362" w14:textId="77777777" w:rsidR="00000000" w:rsidRDefault="00000000">
      <w:pPr>
        <w:spacing w:line="360" w:lineRule="auto"/>
        <w:ind w:firstLine="709"/>
        <w:jc w:val="both"/>
        <w:rPr>
          <w:sz w:val="28"/>
          <w:szCs w:val="28"/>
        </w:rPr>
      </w:pPr>
    </w:p>
    <w:p w14:paraId="18B31D87" w14:textId="77777777" w:rsidR="00000000" w:rsidRDefault="00000000">
      <w:pPr>
        <w:spacing w:line="360" w:lineRule="auto"/>
        <w:ind w:firstLine="709"/>
        <w:jc w:val="both"/>
        <w:rPr>
          <w:sz w:val="28"/>
          <w:szCs w:val="28"/>
        </w:rPr>
      </w:pPr>
      <w:r>
        <w:rPr>
          <w:sz w:val="28"/>
          <w:szCs w:val="28"/>
        </w:rPr>
        <w:t>Затраты на материальные ресурсы представлены в таблице 24.</w:t>
      </w:r>
    </w:p>
    <w:p w14:paraId="2A807CFE" w14:textId="77777777" w:rsidR="00000000" w:rsidRDefault="00000000">
      <w:pPr>
        <w:spacing w:line="360" w:lineRule="auto"/>
        <w:ind w:firstLine="709"/>
        <w:jc w:val="both"/>
        <w:rPr>
          <w:sz w:val="28"/>
          <w:szCs w:val="28"/>
        </w:rPr>
      </w:pPr>
    </w:p>
    <w:p w14:paraId="1E47E88E" w14:textId="77777777" w:rsidR="00000000" w:rsidRDefault="00000000">
      <w:pPr>
        <w:spacing w:line="360" w:lineRule="auto"/>
        <w:ind w:firstLine="709"/>
        <w:jc w:val="both"/>
        <w:rPr>
          <w:sz w:val="28"/>
          <w:szCs w:val="28"/>
        </w:rPr>
      </w:pPr>
      <w:r>
        <w:rPr>
          <w:sz w:val="28"/>
          <w:szCs w:val="28"/>
        </w:rPr>
        <w:t>Таблица 24 - Стоимость основных материалов</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996"/>
        <w:gridCol w:w="2035"/>
        <w:gridCol w:w="2036"/>
        <w:gridCol w:w="2438"/>
      </w:tblGrid>
      <w:tr w:rsidR="00000000" w14:paraId="3323ABA9" w14:textId="77777777">
        <w:tblPrEx>
          <w:tblCellMar>
            <w:top w:w="0" w:type="dxa"/>
            <w:bottom w:w="0" w:type="dxa"/>
          </w:tblCellMar>
        </w:tblPrEx>
        <w:trPr>
          <w:jc w:val="center"/>
        </w:trPr>
        <w:tc>
          <w:tcPr>
            <w:tcW w:w="1996" w:type="dxa"/>
            <w:tcBorders>
              <w:top w:val="single" w:sz="6" w:space="0" w:color="auto"/>
              <w:left w:val="single" w:sz="6" w:space="0" w:color="auto"/>
              <w:bottom w:val="single" w:sz="6" w:space="0" w:color="auto"/>
              <w:right w:val="single" w:sz="6" w:space="0" w:color="auto"/>
            </w:tcBorders>
          </w:tcPr>
          <w:p w14:paraId="47B13F9D" w14:textId="77777777" w:rsidR="00000000" w:rsidRDefault="00000000">
            <w:pPr>
              <w:spacing w:line="276" w:lineRule="auto"/>
              <w:rPr>
                <w:sz w:val="20"/>
                <w:szCs w:val="20"/>
              </w:rPr>
            </w:pPr>
            <w:r>
              <w:rPr>
                <w:sz w:val="20"/>
                <w:szCs w:val="20"/>
              </w:rPr>
              <w:t>Наименование материала</w:t>
            </w:r>
          </w:p>
        </w:tc>
        <w:tc>
          <w:tcPr>
            <w:tcW w:w="2035" w:type="dxa"/>
            <w:tcBorders>
              <w:top w:val="single" w:sz="6" w:space="0" w:color="auto"/>
              <w:left w:val="single" w:sz="6" w:space="0" w:color="auto"/>
              <w:bottom w:val="single" w:sz="6" w:space="0" w:color="auto"/>
              <w:right w:val="single" w:sz="6" w:space="0" w:color="auto"/>
            </w:tcBorders>
          </w:tcPr>
          <w:p w14:paraId="75E2546E" w14:textId="77777777" w:rsidR="00000000" w:rsidRDefault="00000000">
            <w:pPr>
              <w:spacing w:line="276" w:lineRule="auto"/>
              <w:rPr>
                <w:sz w:val="20"/>
                <w:szCs w:val="20"/>
              </w:rPr>
            </w:pPr>
            <w:r>
              <w:rPr>
                <w:sz w:val="20"/>
                <w:szCs w:val="20"/>
              </w:rPr>
              <w:t>Расход</w:t>
            </w:r>
          </w:p>
        </w:tc>
        <w:tc>
          <w:tcPr>
            <w:tcW w:w="2036" w:type="dxa"/>
            <w:tcBorders>
              <w:top w:val="single" w:sz="6" w:space="0" w:color="auto"/>
              <w:left w:val="single" w:sz="6" w:space="0" w:color="auto"/>
              <w:bottom w:val="single" w:sz="6" w:space="0" w:color="auto"/>
              <w:right w:val="single" w:sz="6" w:space="0" w:color="auto"/>
            </w:tcBorders>
          </w:tcPr>
          <w:p w14:paraId="06CDFD78" w14:textId="77777777" w:rsidR="00000000" w:rsidRDefault="00000000">
            <w:pPr>
              <w:spacing w:line="276" w:lineRule="auto"/>
              <w:rPr>
                <w:sz w:val="20"/>
                <w:szCs w:val="20"/>
              </w:rPr>
            </w:pPr>
            <w:r>
              <w:rPr>
                <w:sz w:val="20"/>
                <w:szCs w:val="20"/>
              </w:rPr>
              <w:t>Цена</w:t>
            </w:r>
          </w:p>
        </w:tc>
        <w:tc>
          <w:tcPr>
            <w:tcW w:w="2438" w:type="dxa"/>
            <w:tcBorders>
              <w:top w:val="single" w:sz="6" w:space="0" w:color="auto"/>
              <w:left w:val="single" w:sz="6" w:space="0" w:color="auto"/>
              <w:bottom w:val="single" w:sz="6" w:space="0" w:color="auto"/>
              <w:right w:val="single" w:sz="6" w:space="0" w:color="auto"/>
            </w:tcBorders>
          </w:tcPr>
          <w:p w14:paraId="2781A1AA" w14:textId="77777777" w:rsidR="00000000" w:rsidRDefault="00000000">
            <w:pPr>
              <w:spacing w:line="276" w:lineRule="auto"/>
              <w:rPr>
                <w:sz w:val="20"/>
                <w:szCs w:val="20"/>
              </w:rPr>
            </w:pPr>
            <w:r>
              <w:rPr>
                <w:sz w:val="20"/>
                <w:szCs w:val="20"/>
              </w:rPr>
              <w:t>Сумма, руб.</w:t>
            </w:r>
          </w:p>
        </w:tc>
      </w:tr>
      <w:tr w:rsidR="00000000" w14:paraId="36C395C6" w14:textId="77777777">
        <w:tblPrEx>
          <w:tblCellMar>
            <w:top w:w="0" w:type="dxa"/>
            <w:bottom w:w="0" w:type="dxa"/>
          </w:tblCellMar>
        </w:tblPrEx>
        <w:trPr>
          <w:jc w:val="center"/>
        </w:trPr>
        <w:tc>
          <w:tcPr>
            <w:tcW w:w="1996" w:type="dxa"/>
            <w:tcBorders>
              <w:top w:val="single" w:sz="6" w:space="0" w:color="auto"/>
              <w:left w:val="single" w:sz="6" w:space="0" w:color="auto"/>
              <w:bottom w:val="single" w:sz="6" w:space="0" w:color="auto"/>
              <w:right w:val="single" w:sz="6" w:space="0" w:color="auto"/>
            </w:tcBorders>
          </w:tcPr>
          <w:p w14:paraId="7A7D2F02" w14:textId="77777777" w:rsidR="00000000" w:rsidRDefault="00000000">
            <w:pPr>
              <w:spacing w:line="276" w:lineRule="auto"/>
              <w:rPr>
                <w:sz w:val="20"/>
                <w:szCs w:val="20"/>
              </w:rPr>
            </w:pPr>
            <w:r>
              <w:rPr>
                <w:sz w:val="20"/>
                <w:szCs w:val="20"/>
              </w:rPr>
              <w:t xml:space="preserve">Соль </w:t>
            </w:r>
            <w:r>
              <w:rPr>
                <w:sz w:val="20"/>
                <w:szCs w:val="20"/>
                <w:lang w:val="en-US"/>
              </w:rPr>
              <w:t>KCl</w:t>
            </w:r>
          </w:p>
        </w:tc>
        <w:tc>
          <w:tcPr>
            <w:tcW w:w="2035" w:type="dxa"/>
            <w:tcBorders>
              <w:top w:val="single" w:sz="6" w:space="0" w:color="auto"/>
              <w:left w:val="single" w:sz="6" w:space="0" w:color="auto"/>
              <w:bottom w:val="single" w:sz="6" w:space="0" w:color="auto"/>
              <w:right w:val="single" w:sz="6" w:space="0" w:color="auto"/>
            </w:tcBorders>
          </w:tcPr>
          <w:p w14:paraId="2F815DE8" w14:textId="77777777" w:rsidR="00000000" w:rsidRDefault="00000000">
            <w:pPr>
              <w:spacing w:line="276" w:lineRule="auto"/>
              <w:rPr>
                <w:sz w:val="20"/>
                <w:szCs w:val="20"/>
              </w:rPr>
            </w:pPr>
            <w:r>
              <w:rPr>
                <w:sz w:val="20"/>
                <w:szCs w:val="20"/>
              </w:rPr>
              <w:t>2,0 кг</w:t>
            </w:r>
          </w:p>
        </w:tc>
        <w:tc>
          <w:tcPr>
            <w:tcW w:w="2036" w:type="dxa"/>
            <w:tcBorders>
              <w:top w:val="single" w:sz="6" w:space="0" w:color="auto"/>
              <w:left w:val="single" w:sz="6" w:space="0" w:color="auto"/>
              <w:bottom w:val="single" w:sz="6" w:space="0" w:color="auto"/>
              <w:right w:val="single" w:sz="6" w:space="0" w:color="auto"/>
            </w:tcBorders>
          </w:tcPr>
          <w:p w14:paraId="10FC62A1" w14:textId="77777777" w:rsidR="00000000" w:rsidRDefault="00000000">
            <w:pPr>
              <w:spacing w:line="276" w:lineRule="auto"/>
              <w:rPr>
                <w:sz w:val="20"/>
                <w:szCs w:val="20"/>
              </w:rPr>
            </w:pPr>
            <w:r>
              <w:rPr>
                <w:sz w:val="20"/>
                <w:szCs w:val="20"/>
              </w:rPr>
              <w:t>10 руб./кг</w:t>
            </w:r>
          </w:p>
        </w:tc>
        <w:tc>
          <w:tcPr>
            <w:tcW w:w="2438" w:type="dxa"/>
            <w:tcBorders>
              <w:top w:val="single" w:sz="6" w:space="0" w:color="auto"/>
              <w:left w:val="single" w:sz="6" w:space="0" w:color="auto"/>
              <w:bottom w:val="single" w:sz="6" w:space="0" w:color="auto"/>
              <w:right w:val="single" w:sz="6" w:space="0" w:color="auto"/>
            </w:tcBorders>
          </w:tcPr>
          <w:p w14:paraId="3D6069B2" w14:textId="77777777" w:rsidR="00000000" w:rsidRDefault="00000000">
            <w:pPr>
              <w:spacing w:line="276" w:lineRule="auto"/>
              <w:rPr>
                <w:sz w:val="20"/>
                <w:szCs w:val="20"/>
              </w:rPr>
            </w:pPr>
            <w:r>
              <w:rPr>
                <w:sz w:val="20"/>
                <w:szCs w:val="20"/>
              </w:rPr>
              <w:t>20,0</w:t>
            </w:r>
          </w:p>
        </w:tc>
      </w:tr>
      <w:tr w:rsidR="00000000" w14:paraId="114AACA4" w14:textId="77777777">
        <w:tblPrEx>
          <w:tblCellMar>
            <w:top w:w="0" w:type="dxa"/>
            <w:bottom w:w="0" w:type="dxa"/>
          </w:tblCellMar>
        </w:tblPrEx>
        <w:trPr>
          <w:jc w:val="center"/>
        </w:trPr>
        <w:tc>
          <w:tcPr>
            <w:tcW w:w="1996" w:type="dxa"/>
            <w:tcBorders>
              <w:top w:val="single" w:sz="6" w:space="0" w:color="auto"/>
              <w:left w:val="single" w:sz="6" w:space="0" w:color="auto"/>
              <w:bottom w:val="single" w:sz="6" w:space="0" w:color="auto"/>
              <w:right w:val="single" w:sz="6" w:space="0" w:color="auto"/>
            </w:tcBorders>
          </w:tcPr>
          <w:p w14:paraId="0855AB0B" w14:textId="77777777" w:rsidR="00000000" w:rsidRDefault="00000000">
            <w:pPr>
              <w:spacing w:line="276" w:lineRule="auto"/>
              <w:rPr>
                <w:sz w:val="20"/>
                <w:szCs w:val="20"/>
              </w:rPr>
            </w:pPr>
            <w:r>
              <w:rPr>
                <w:sz w:val="20"/>
                <w:szCs w:val="20"/>
              </w:rPr>
              <w:t xml:space="preserve">Соль </w:t>
            </w:r>
            <w:r>
              <w:rPr>
                <w:sz w:val="20"/>
                <w:szCs w:val="20"/>
                <w:lang w:val="en-US"/>
              </w:rPr>
              <w:t>NaCl</w:t>
            </w:r>
          </w:p>
        </w:tc>
        <w:tc>
          <w:tcPr>
            <w:tcW w:w="2035" w:type="dxa"/>
            <w:tcBorders>
              <w:top w:val="single" w:sz="6" w:space="0" w:color="auto"/>
              <w:left w:val="single" w:sz="6" w:space="0" w:color="auto"/>
              <w:bottom w:val="single" w:sz="6" w:space="0" w:color="auto"/>
              <w:right w:val="single" w:sz="6" w:space="0" w:color="auto"/>
            </w:tcBorders>
          </w:tcPr>
          <w:p w14:paraId="598F7DDE" w14:textId="77777777" w:rsidR="00000000" w:rsidRDefault="00000000">
            <w:pPr>
              <w:spacing w:line="276" w:lineRule="auto"/>
              <w:rPr>
                <w:sz w:val="20"/>
                <w:szCs w:val="20"/>
              </w:rPr>
            </w:pPr>
            <w:r>
              <w:rPr>
                <w:sz w:val="20"/>
                <w:szCs w:val="20"/>
              </w:rPr>
              <w:t>2,0 кг</w:t>
            </w:r>
          </w:p>
        </w:tc>
        <w:tc>
          <w:tcPr>
            <w:tcW w:w="2036" w:type="dxa"/>
            <w:tcBorders>
              <w:top w:val="single" w:sz="6" w:space="0" w:color="auto"/>
              <w:left w:val="single" w:sz="6" w:space="0" w:color="auto"/>
              <w:bottom w:val="single" w:sz="6" w:space="0" w:color="auto"/>
              <w:right w:val="single" w:sz="6" w:space="0" w:color="auto"/>
            </w:tcBorders>
          </w:tcPr>
          <w:p w14:paraId="70DC8251" w14:textId="77777777" w:rsidR="00000000" w:rsidRDefault="00000000">
            <w:pPr>
              <w:spacing w:line="276" w:lineRule="auto"/>
              <w:rPr>
                <w:sz w:val="20"/>
                <w:szCs w:val="20"/>
              </w:rPr>
            </w:pPr>
            <w:r>
              <w:rPr>
                <w:sz w:val="20"/>
                <w:szCs w:val="20"/>
              </w:rPr>
              <w:t xml:space="preserve"> 5 руб./кг</w:t>
            </w:r>
          </w:p>
        </w:tc>
        <w:tc>
          <w:tcPr>
            <w:tcW w:w="2438" w:type="dxa"/>
            <w:tcBorders>
              <w:top w:val="single" w:sz="6" w:space="0" w:color="auto"/>
              <w:left w:val="single" w:sz="6" w:space="0" w:color="auto"/>
              <w:bottom w:val="single" w:sz="6" w:space="0" w:color="auto"/>
              <w:right w:val="single" w:sz="6" w:space="0" w:color="auto"/>
            </w:tcBorders>
          </w:tcPr>
          <w:p w14:paraId="56804101" w14:textId="77777777" w:rsidR="00000000" w:rsidRDefault="00000000">
            <w:pPr>
              <w:spacing w:line="276" w:lineRule="auto"/>
              <w:rPr>
                <w:sz w:val="20"/>
                <w:szCs w:val="20"/>
              </w:rPr>
            </w:pPr>
            <w:r>
              <w:rPr>
                <w:sz w:val="20"/>
                <w:szCs w:val="20"/>
              </w:rPr>
              <w:t>10,0</w:t>
            </w:r>
          </w:p>
        </w:tc>
      </w:tr>
      <w:tr w:rsidR="00000000" w14:paraId="68C9EEC3" w14:textId="77777777">
        <w:tblPrEx>
          <w:tblCellMar>
            <w:top w:w="0" w:type="dxa"/>
            <w:bottom w:w="0" w:type="dxa"/>
          </w:tblCellMar>
        </w:tblPrEx>
        <w:trPr>
          <w:jc w:val="center"/>
        </w:trPr>
        <w:tc>
          <w:tcPr>
            <w:tcW w:w="1996" w:type="dxa"/>
            <w:tcBorders>
              <w:top w:val="single" w:sz="6" w:space="0" w:color="auto"/>
              <w:left w:val="single" w:sz="6" w:space="0" w:color="auto"/>
              <w:bottom w:val="single" w:sz="6" w:space="0" w:color="auto"/>
              <w:right w:val="single" w:sz="6" w:space="0" w:color="auto"/>
            </w:tcBorders>
          </w:tcPr>
          <w:p w14:paraId="78CDCAEB" w14:textId="77777777" w:rsidR="00000000" w:rsidRDefault="00000000">
            <w:pPr>
              <w:spacing w:line="276" w:lineRule="auto"/>
              <w:rPr>
                <w:sz w:val="20"/>
                <w:szCs w:val="20"/>
              </w:rPr>
            </w:pPr>
            <w:r>
              <w:rPr>
                <w:sz w:val="20"/>
                <w:szCs w:val="20"/>
              </w:rPr>
              <w:t xml:space="preserve">Соль </w:t>
            </w:r>
            <w:r>
              <w:rPr>
                <w:sz w:val="20"/>
                <w:szCs w:val="20"/>
                <w:lang w:val="en-US"/>
              </w:rPr>
              <w:t>NaF</w:t>
            </w:r>
          </w:p>
        </w:tc>
        <w:tc>
          <w:tcPr>
            <w:tcW w:w="2035" w:type="dxa"/>
            <w:tcBorders>
              <w:top w:val="single" w:sz="6" w:space="0" w:color="auto"/>
              <w:left w:val="single" w:sz="6" w:space="0" w:color="auto"/>
              <w:bottom w:val="single" w:sz="6" w:space="0" w:color="auto"/>
              <w:right w:val="single" w:sz="6" w:space="0" w:color="auto"/>
            </w:tcBorders>
          </w:tcPr>
          <w:p w14:paraId="09EE942F" w14:textId="77777777" w:rsidR="00000000" w:rsidRDefault="00000000">
            <w:pPr>
              <w:spacing w:line="276" w:lineRule="auto"/>
              <w:rPr>
                <w:sz w:val="20"/>
                <w:szCs w:val="20"/>
              </w:rPr>
            </w:pPr>
            <w:r>
              <w:rPr>
                <w:sz w:val="20"/>
                <w:szCs w:val="20"/>
              </w:rPr>
              <w:t>0,5 кг</w:t>
            </w:r>
          </w:p>
        </w:tc>
        <w:tc>
          <w:tcPr>
            <w:tcW w:w="2036" w:type="dxa"/>
            <w:tcBorders>
              <w:top w:val="single" w:sz="6" w:space="0" w:color="auto"/>
              <w:left w:val="single" w:sz="6" w:space="0" w:color="auto"/>
              <w:bottom w:val="single" w:sz="6" w:space="0" w:color="auto"/>
              <w:right w:val="single" w:sz="6" w:space="0" w:color="auto"/>
            </w:tcBorders>
          </w:tcPr>
          <w:p w14:paraId="20B77776" w14:textId="77777777" w:rsidR="00000000" w:rsidRDefault="00000000">
            <w:pPr>
              <w:spacing w:line="276" w:lineRule="auto"/>
              <w:rPr>
                <w:sz w:val="20"/>
                <w:szCs w:val="20"/>
              </w:rPr>
            </w:pPr>
            <w:r>
              <w:rPr>
                <w:sz w:val="20"/>
                <w:szCs w:val="20"/>
              </w:rPr>
              <w:t>22 руб./кг</w:t>
            </w:r>
          </w:p>
        </w:tc>
        <w:tc>
          <w:tcPr>
            <w:tcW w:w="2438" w:type="dxa"/>
            <w:tcBorders>
              <w:top w:val="single" w:sz="6" w:space="0" w:color="auto"/>
              <w:left w:val="single" w:sz="6" w:space="0" w:color="auto"/>
              <w:bottom w:val="single" w:sz="6" w:space="0" w:color="auto"/>
              <w:right w:val="single" w:sz="6" w:space="0" w:color="auto"/>
            </w:tcBorders>
          </w:tcPr>
          <w:p w14:paraId="396EC009" w14:textId="77777777" w:rsidR="00000000" w:rsidRDefault="00000000">
            <w:pPr>
              <w:spacing w:line="276" w:lineRule="auto"/>
              <w:rPr>
                <w:sz w:val="20"/>
                <w:szCs w:val="20"/>
              </w:rPr>
            </w:pPr>
            <w:r>
              <w:rPr>
                <w:sz w:val="20"/>
                <w:szCs w:val="20"/>
              </w:rPr>
              <w:t>11,0</w:t>
            </w:r>
          </w:p>
        </w:tc>
      </w:tr>
      <w:tr w:rsidR="00000000" w14:paraId="20B76D5B" w14:textId="77777777">
        <w:tblPrEx>
          <w:tblCellMar>
            <w:top w:w="0" w:type="dxa"/>
            <w:bottom w:w="0" w:type="dxa"/>
          </w:tblCellMar>
        </w:tblPrEx>
        <w:trPr>
          <w:jc w:val="center"/>
        </w:trPr>
        <w:tc>
          <w:tcPr>
            <w:tcW w:w="1996" w:type="dxa"/>
            <w:tcBorders>
              <w:top w:val="single" w:sz="6" w:space="0" w:color="auto"/>
              <w:left w:val="single" w:sz="6" w:space="0" w:color="auto"/>
              <w:bottom w:val="single" w:sz="6" w:space="0" w:color="auto"/>
              <w:right w:val="single" w:sz="6" w:space="0" w:color="auto"/>
            </w:tcBorders>
          </w:tcPr>
          <w:p w14:paraId="25D99259" w14:textId="77777777" w:rsidR="00000000" w:rsidRDefault="00000000">
            <w:pPr>
              <w:spacing w:line="276" w:lineRule="auto"/>
              <w:rPr>
                <w:sz w:val="20"/>
                <w:szCs w:val="20"/>
              </w:rPr>
            </w:pPr>
            <w:r>
              <w:rPr>
                <w:sz w:val="20"/>
                <w:szCs w:val="20"/>
              </w:rPr>
              <w:t xml:space="preserve">Соль </w:t>
            </w:r>
            <w:r>
              <w:rPr>
                <w:sz w:val="20"/>
                <w:szCs w:val="20"/>
                <w:lang w:val="en-US"/>
              </w:rPr>
              <w:t>AlF</w:t>
            </w:r>
            <w:r>
              <w:rPr>
                <w:sz w:val="20"/>
                <w:szCs w:val="20"/>
                <w:vertAlign w:val="subscript"/>
              </w:rPr>
              <w:t>3</w:t>
            </w:r>
          </w:p>
        </w:tc>
        <w:tc>
          <w:tcPr>
            <w:tcW w:w="2035" w:type="dxa"/>
            <w:tcBorders>
              <w:top w:val="single" w:sz="6" w:space="0" w:color="auto"/>
              <w:left w:val="single" w:sz="6" w:space="0" w:color="auto"/>
              <w:bottom w:val="single" w:sz="6" w:space="0" w:color="auto"/>
              <w:right w:val="single" w:sz="6" w:space="0" w:color="auto"/>
            </w:tcBorders>
          </w:tcPr>
          <w:p w14:paraId="26D01C34" w14:textId="77777777" w:rsidR="00000000" w:rsidRDefault="00000000">
            <w:pPr>
              <w:spacing w:line="276" w:lineRule="auto"/>
              <w:rPr>
                <w:sz w:val="20"/>
                <w:szCs w:val="20"/>
              </w:rPr>
            </w:pPr>
            <w:r>
              <w:rPr>
                <w:sz w:val="20"/>
                <w:szCs w:val="20"/>
              </w:rPr>
              <w:t>0,5 кг</w:t>
            </w:r>
          </w:p>
        </w:tc>
        <w:tc>
          <w:tcPr>
            <w:tcW w:w="2036" w:type="dxa"/>
            <w:tcBorders>
              <w:top w:val="single" w:sz="6" w:space="0" w:color="auto"/>
              <w:left w:val="single" w:sz="6" w:space="0" w:color="auto"/>
              <w:bottom w:val="single" w:sz="6" w:space="0" w:color="auto"/>
              <w:right w:val="single" w:sz="6" w:space="0" w:color="auto"/>
            </w:tcBorders>
          </w:tcPr>
          <w:p w14:paraId="18D6AF64" w14:textId="77777777" w:rsidR="00000000" w:rsidRDefault="00000000">
            <w:pPr>
              <w:spacing w:line="276" w:lineRule="auto"/>
              <w:rPr>
                <w:sz w:val="20"/>
                <w:szCs w:val="20"/>
              </w:rPr>
            </w:pPr>
            <w:r>
              <w:rPr>
                <w:sz w:val="20"/>
                <w:szCs w:val="20"/>
              </w:rPr>
              <w:t>14 руб./кг</w:t>
            </w:r>
          </w:p>
        </w:tc>
        <w:tc>
          <w:tcPr>
            <w:tcW w:w="2438" w:type="dxa"/>
            <w:tcBorders>
              <w:top w:val="single" w:sz="6" w:space="0" w:color="auto"/>
              <w:left w:val="single" w:sz="6" w:space="0" w:color="auto"/>
              <w:bottom w:val="single" w:sz="6" w:space="0" w:color="auto"/>
              <w:right w:val="single" w:sz="6" w:space="0" w:color="auto"/>
            </w:tcBorders>
          </w:tcPr>
          <w:p w14:paraId="7F134127" w14:textId="77777777" w:rsidR="00000000" w:rsidRDefault="00000000">
            <w:pPr>
              <w:spacing w:line="276" w:lineRule="auto"/>
              <w:rPr>
                <w:sz w:val="20"/>
                <w:szCs w:val="20"/>
              </w:rPr>
            </w:pPr>
            <w:r>
              <w:rPr>
                <w:sz w:val="20"/>
                <w:szCs w:val="20"/>
              </w:rPr>
              <w:t xml:space="preserve"> 7,0</w:t>
            </w:r>
          </w:p>
        </w:tc>
      </w:tr>
      <w:tr w:rsidR="00000000" w14:paraId="04396AF8" w14:textId="77777777">
        <w:tblPrEx>
          <w:tblCellMar>
            <w:top w:w="0" w:type="dxa"/>
            <w:bottom w:w="0" w:type="dxa"/>
          </w:tblCellMar>
        </w:tblPrEx>
        <w:trPr>
          <w:jc w:val="center"/>
        </w:trPr>
        <w:tc>
          <w:tcPr>
            <w:tcW w:w="1996" w:type="dxa"/>
            <w:tcBorders>
              <w:top w:val="single" w:sz="6" w:space="0" w:color="auto"/>
              <w:left w:val="single" w:sz="6" w:space="0" w:color="auto"/>
              <w:bottom w:val="single" w:sz="6" w:space="0" w:color="auto"/>
              <w:right w:val="single" w:sz="6" w:space="0" w:color="auto"/>
            </w:tcBorders>
          </w:tcPr>
          <w:p w14:paraId="37EAFD06" w14:textId="77777777" w:rsidR="00000000" w:rsidRDefault="00000000">
            <w:pPr>
              <w:spacing w:line="276" w:lineRule="auto"/>
              <w:rPr>
                <w:sz w:val="20"/>
                <w:szCs w:val="20"/>
              </w:rPr>
            </w:pPr>
            <w:r>
              <w:rPr>
                <w:sz w:val="20"/>
                <w:szCs w:val="20"/>
              </w:rPr>
              <w:t>Сплав АК5М2</w:t>
            </w:r>
          </w:p>
        </w:tc>
        <w:tc>
          <w:tcPr>
            <w:tcW w:w="2035" w:type="dxa"/>
            <w:tcBorders>
              <w:top w:val="single" w:sz="6" w:space="0" w:color="auto"/>
              <w:left w:val="single" w:sz="6" w:space="0" w:color="auto"/>
              <w:bottom w:val="single" w:sz="6" w:space="0" w:color="auto"/>
              <w:right w:val="single" w:sz="6" w:space="0" w:color="auto"/>
            </w:tcBorders>
          </w:tcPr>
          <w:p w14:paraId="4CF9952A" w14:textId="77777777" w:rsidR="00000000" w:rsidRDefault="00000000">
            <w:pPr>
              <w:spacing w:line="276" w:lineRule="auto"/>
              <w:rPr>
                <w:sz w:val="20"/>
                <w:szCs w:val="20"/>
              </w:rPr>
            </w:pPr>
            <w:r>
              <w:rPr>
                <w:sz w:val="20"/>
                <w:szCs w:val="20"/>
              </w:rPr>
              <w:t>2,0 кг</w:t>
            </w:r>
          </w:p>
        </w:tc>
        <w:tc>
          <w:tcPr>
            <w:tcW w:w="2036" w:type="dxa"/>
            <w:tcBorders>
              <w:top w:val="single" w:sz="6" w:space="0" w:color="auto"/>
              <w:left w:val="single" w:sz="6" w:space="0" w:color="auto"/>
              <w:bottom w:val="single" w:sz="6" w:space="0" w:color="auto"/>
              <w:right w:val="single" w:sz="6" w:space="0" w:color="auto"/>
            </w:tcBorders>
          </w:tcPr>
          <w:p w14:paraId="1DDC38C3" w14:textId="77777777" w:rsidR="00000000" w:rsidRDefault="00000000">
            <w:pPr>
              <w:spacing w:line="276" w:lineRule="auto"/>
              <w:rPr>
                <w:sz w:val="20"/>
                <w:szCs w:val="20"/>
              </w:rPr>
            </w:pPr>
            <w:r>
              <w:rPr>
                <w:sz w:val="20"/>
                <w:szCs w:val="20"/>
              </w:rPr>
              <w:t>40 руб./кг</w:t>
            </w:r>
          </w:p>
        </w:tc>
        <w:tc>
          <w:tcPr>
            <w:tcW w:w="2438" w:type="dxa"/>
            <w:tcBorders>
              <w:top w:val="single" w:sz="6" w:space="0" w:color="auto"/>
              <w:left w:val="single" w:sz="6" w:space="0" w:color="auto"/>
              <w:bottom w:val="single" w:sz="6" w:space="0" w:color="auto"/>
              <w:right w:val="single" w:sz="6" w:space="0" w:color="auto"/>
            </w:tcBorders>
          </w:tcPr>
          <w:p w14:paraId="247A55C7" w14:textId="77777777" w:rsidR="00000000" w:rsidRDefault="00000000">
            <w:pPr>
              <w:spacing w:line="276" w:lineRule="auto"/>
              <w:rPr>
                <w:sz w:val="20"/>
                <w:szCs w:val="20"/>
              </w:rPr>
            </w:pPr>
            <w:r>
              <w:rPr>
                <w:sz w:val="20"/>
                <w:szCs w:val="20"/>
              </w:rPr>
              <w:t>80,0</w:t>
            </w:r>
          </w:p>
        </w:tc>
      </w:tr>
      <w:tr w:rsidR="00000000" w14:paraId="233D6839" w14:textId="77777777">
        <w:tblPrEx>
          <w:tblCellMar>
            <w:top w:w="0" w:type="dxa"/>
            <w:bottom w:w="0" w:type="dxa"/>
          </w:tblCellMar>
        </w:tblPrEx>
        <w:trPr>
          <w:jc w:val="center"/>
        </w:trPr>
        <w:tc>
          <w:tcPr>
            <w:tcW w:w="1996" w:type="dxa"/>
            <w:tcBorders>
              <w:top w:val="single" w:sz="6" w:space="0" w:color="auto"/>
              <w:left w:val="single" w:sz="6" w:space="0" w:color="auto"/>
              <w:bottom w:val="single" w:sz="6" w:space="0" w:color="auto"/>
              <w:right w:val="single" w:sz="6" w:space="0" w:color="auto"/>
            </w:tcBorders>
          </w:tcPr>
          <w:p w14:paraId="29C95DFF" w14:textId="77777777" w:rsidR="00000000" w:rsidRDefault="00000000">
            <w:pPr>
              <w:spacing w:line="276" w:lineRule="auto"/>
              <w:rPr>
                <w:sz w:val="20"/>
                <w:szCs w:val="20"/>
              </w:rPr>
            </w:pPr>
            <w:r>
              <w:rPr>
                <w:sz w:val="20"/>
                <w:szCs w:val="20"/>
              </w:rPr>
              <w:t>Шамотный тигель</w:t>
            </w:r>
          </w:p>
        </w:tc>
        <w:tc>
          <w:tcPr>
            <w:tcW w:w="2035" w:type="dxa"/>
            <w:tcBorders>
              <w:top w:val="single" w:sz="6" w:space="0" w:color="auto"/>
              <w:left w:val="single" w:sz="6" w:space="0" w:color="auto"/>
              <w:bottom w:val="single" w:sz="6" w:space="0" w:color="auto"/>
              <w:right w:val="single" w:sz="6" w:space="0" w:color="auto"/>
            </w:tcBorders>
          </w:tcPr>
          <w:p w14:paraId="2D27D86E" w14:textId="77777777" w:rsidR="00000000" w:rsidRDefault="00000000">
            <w:pPr>
              <w:spacing w:line="276" w:lineRule="auto"/>
              <w:rPr>
                <w:sz w:val="20"/>
                <w:szCs w:val="20"/>
              </w:rPr>
            </w:pPr>
            <w:r>
              <w:rPr>
                <w:sz w:val="20"/>
                <w:szCs w:val="20"/>
              </w:rPr>
              <w:t>2 шт.</w:t>
            </w:r>
          </w:p>
        </w:tc>
        <w:tc>
          <w:tcPr>
            <w:tcW w:w="2036" w:type="dxa"/>
            <w:tcBorders>
              <w:top w:val="single" w:sz="6" w:space="0" w:color="auto"/>
              <w:left w:val="single" w:sz="6" w:space="0" w:color="auto"/>
              <w:bottom w:val="single" w:sz="6" w:space="0" w:color="auto"/>
              <w:right w:val="single" w:sz="6" w:space="0" w:color="auto"/>
            </w:tcBorders>
          </w:tcPr>
          <w:p w14:paraId="6CA6B0CD" w14:textId="77777777" w:rsidR="00000000" w:rsidRDefault="00000000">
            <w:pPr>
              <w:spacing w:line="276" w:lineRule="auto"/>
              <w:rPr>
                <w:sz w:val="20"/>
                <w:szCs w:val="20"/>
              </w:rPr>
            </w:pPr>
            <w:r>
              <w:rPr>
                <w:sz w:val="20"/>
                <w:szCs w:val="20"/>
              </w:rPr>
              <w:t>400 руб./шт.</w:t>
            </w:r>
          </w:p>
        </w:tc>
        <w:tc>
          <w:tcPr>
            <w:tcW w:w="2438" w:type="dxa"/>
            <w:tcBorders>
              <w:top w:val="single" w:sz="6" w:space="0" w:color="auto"/>
              <w:left w:val="single" w:sz="6" w:space="0" w:color="auto"/>
              <w:bottom w:val="single" w:sz="6" w:space="0" w:color="auto"/>
              <w:right w:val="single" w:sz="6" w:space="0" w:color="auto"/>
            </w:tcBorders>
          </w:tcPr>
          <w:p w14:paraId="51D99531" w14:textId="77777777" w:rsidR="00000000" w:rsidRDefault="00000000">
            <w:pPr>
              <w:spacing w:line="276" w:lineRule="auto"/>
              <w:rPr>
                <w:sz w:val="20"/>
                <w:szCs w:val="20"/>
              </w:rPr>
            </w:pPr>
            <w:r>
              <w:rPr>
                <w:sz w:val="20"/>
                <w:szCs w:val="20"/>
              </w:rPr>
              <w:t xml:space="preserve"> 800,0</w:t>
            </w:r>
          </w:p>
        </w:tc>
      </w:tr>
      <w:tr w:rsidR="00000000" w14:paraId="48552BF6" w14:textId="77777777">
        <w:tblPrEx>
          <w:tblCellMar>
            <w:top w:w="0" w:type="dxa"/>
            <w:bottom w:w="0" w:type="dxa"/>
          </w:tblCellMar>
        </w:tblPrEx>
        <w:trPr>
          <w:jc w:val="center"/>
        </w:trPr>
        <w:tc>
          <w:tcPr>
            <w:tcW w:w="1996" w:type="dxa"/>
            <w:tcBorders>
              <w:top w:val="single" w:sz="6" w:space="0" w:color="auto"/>
              <w:left w:val="single" w:sz="6" w:space="0" w:color="auto"/>
              <w:bottom w:val="single" w:sz="6" w:space="0" w:color="auto"/>
              <w:right w:val="single" w:sz="6" w:space="0" w:color="auto"/>
            </w:tcBorders>
          </w:tcPr>
          <w:p w14:paraId="05D40A02" w14:textId="77777777" w:rsidR="00000000" w:rsidRDefault="00000000">
            <w:pPr>
              <w:spacing w:line="276" w:lineRule="auto"/>
              <w:rPr>
                <w:sz w:val="20"/>
                <w:szCs w:val="20"/>
              </w:rPr>
            </w:pPr>
            <w:r>
              <w:rPr>
                <w:sz w:val="20"/>
                <w:szCs w:val="20"/>
              </w:rPr>
              <w:t>Алундовый тигель</w:t>
            </w:r>
          </w:p>
        </w:tc>
        <w:tc>
          <w:tcPr>
            <w:tcW w:w="2035" w:type="dxa"/>
            <w:tcBorders>
              <w:top w:val="single" w:sz="6" w:space="0" w:color="auto"/>
              <w:left w:val="single" w:sz="6" w:space="0" w:color="auto"/>
              <w:bottom w:val="single" w:sz="6" w:space="0" w:color="auto"/>
              <w:right w:val="single" w:sz="6" w:space="0" w:color="auto"/>
            </w:tcBorders>
          </w:tcPr>
          <w:p w14:paraId="3290A427" w14:textId="77777777" w:rsidR="00000000" w:rsidRDefault="00000000">
            <w:pPr>
              <w:spacing w:line="276" w:lineRule="auto"/>
              <w:rPr>
                <w:sz w:val="20"/>
                <w:szCs w:val="20"/>
              </w:rPr>
            </w:pPr>
            <w:r>
              <w:rPr>
                <w:sz w:val="20"/>
                <w:szCs w:val="20"/>
              </w:rPr>
              <w:t>10 шт.</w:t>
            </w:r>
          </w:p>
        </w:tc>
        <w:tc>
          <w:tcPr>
            <w:tcW w:w="2036" w:type="dxa"/>
            <w:tcBorders>
              <w:top w:val="single" w:sz="6" w:space="0" w:color="auto"/>
              <w:left w:val="single" w:sz="6" w:space="0" w:color="auto"/>
              <w:bottom w:val="single" w:sz="6" w:space="0" w:color="auto"/>
              <w:right w:val="single" w:sz="6" w:space="0" w:color="auto"/>
            </w:tcBorders>
          </w:tcPr>
          <w:p w14:paraId="71F63333" w14:textId="77777777" w:rsidR="00000000" w:rsidRDefault="00000000">
            <w:pPr>
              <w:spacing w:line="276" w:lineRule="auto"/>
              <w:rPr>
                <w:sz w:val="20"/>
                <w:szCs w:val="20"/>
              </w:rPr>
            </w:pPr>
            <w:r>
              <w:rPr>
                <w:sz w:val="20"/>
                <w:szCs w:val="20"/>
              </w:rPr>
              <w:t>100 руб./шт.</w:t>
            </w:r>
          </w:p>
        </w:tc>
        <w:tc>
          <w:tcPr>
            <w:tcW w:w="2438" w:type="dxa"/>
            <w:tcBorders>
              <w:top w:val="single" w:sz="6" w:space="0" w:color="auto"/>
              <w:left w:val="single" w:sz="6" w:space="0" w:color="auto"/>
              <w:bottom w:val="single" w:sz="6" w:space="0" w:color="auto"/>
              <w:right w:val="single" w:sz="6" w:space="0" w:color="auto"/>
            </w:tcBorders>
          </w:tcPr>
          <w:p w14:paraId="0D170CDD" w14:textId="77777777" w:rsidR="00000000" w:rsidRDefault="00000000">
            <w:pPr>
              <w:spacing w:line="276" w:lineRule="auto"/>
              <w:rPr>
                <w:sz w:val="20"/>
                <w:szCs w:val="20"/>
              </w:rPr>
            </w:pPr>
            <w:r>
              <w:rPr>
                <w:sz w:val="20"/>
                <w:szCs w:val="20"/>
              </w:rPr>
              <w:t xml:space="preserve"> 1000,0</w:t>
            </w:r>
          </w:p>
        </w:tc>
      </w:tr>
      <w:tr w:rsidR="00000000" w14:paraId="35C640C7" w14:textId="77777777">
        <w:tblPrEx>
          <w:tblCellMar>
            <w:top w:w="0" w:type="dxa"/>
            <w:bottom w:w="0" w:type="dxa"/>
          </w:tblCellMar>
        </w:tblPrEx>
        <w:trPr>
          <w:jc w:val="center"/>
        </w:trPr>
        <w:tc>
          <w:tcPr>
            <w:tcW w:w="1996" w:type="dxa"/>
            <w:tcBorders>
              <w:top w:val="single" w:sz="6" w:space="0" w:color="auto"/>
              <w:left w:val="single" w:sz="6" w:space="0" w:color="auto"/>
              <w:bottom w:val="single" w:sz="6" w:space="0" w:color="auto"/>
              <w:right w:val="single" w:sz="6" w:space="0" w:color="auto"/>
            </w:tcBorders>
          </w:tcPr>
          <w:p w14:paraId="0684669F" w14:textId="77777777" w:rsidR="00000000" w:rsidRDefault="00000000">
            <w:pPr>
              <w:spacing w:line="276" w:lineRule="auto"/>
              <w:rPr>
                <w:sz w:val="20"/>
                <w:szCs w:val="20"/>
              </w:rPr>
            </w:pPr>
            <w:r>
              <w:rPr>
                <w:sz w:val="20"/>
                <w:szCs w:val="20"/>
              </w:rPr>
              <w:t>Итого:</w:t>
            </w:r>
          </w:p>
        </w:tc>
        <w:tc>
          <w:tcPr>
            <w:tcW w:w="2035" w:type="dxa"/>
            <w:tcBorders>
              <w:top w:val="single" w:sz="6" w:space="0" w:color="auto"/>
              <w:left w:val="single" w:sz="6" w:space="0" w:color="auto"/>
              <w:bottom w:val="single" w:sz="6" w:space="0" w:color="auto"/>
              <w:right w:val="single" w:sz="6" w:space="0" w:color="auto"/>
            </w:tcBorders>
          </w:tcPr>
          <w:p w14:paraId="2061849B" w14:textId="77777777" w:rsidR="00000000" w:rsidRDefault="00000000">
            <w:pPr>
              <w:spacing w:line="276" w:lineRule="auto"/>
              <w:rPr>
                <w:sz w:val="20"/>
                <w:szCs w:val="20"/>
              </w:rPr>
            </w:pPr>
          </w:p>
        </w:tc>
        <w:tc>
          <w:tcPr>
            <w:tcW w:w="2036" w:type="dxa"/>
            <w:tcBorders>
              <w:top w:val="single" w:sz="6" w:space="0" w:color="auto"/>
              <w:left w:val="single" w:sz="6" w:space="0" w:color="auto"/>
              <w:bottom w:val="single" w:sz="6" w:space="0" w:color="auto"/>
              <w:right w:val="single" w:sz="6" w:space="0" w:color="auto"/>
            </w:tcBorders>
          </w:tcPr>
          <w:p w14:paraId="5828F38B" w14:textId="77777777" w:rsidR="00000000" w:rsidRDefault="00000000">
            <w:pPr>
              <w:spacing w:line="276" w:lineRule="auto"/>
              <w:rPr>
                <w:sz w:val="20"/>
                <w:szCs w:val="20"/>
              </w:rPr>
            </w:pPr>
          </w:p>
        </w:tc>
        <w:tc>
          <w:tcPr>
            <w:tcW w:w="2438" w:type="dxa"/>
            <w:tcBorders>
              <w:top w:val="single" w:sz="6" w:space="0" w:color="auto"/>
              <w:left w:val="single" w:sz="6" w:space="0" w:color="auto"/>
              <w:bottom w:val="single" w:sz="6" w:space="0" w:color="auto"/>
              <w:right w:val="single" w:sz="6" w:space="0" w:color="auto"/>
            </w:tcBorders>
          </w:tcPr>
          <w:p w14:paraId="3613EF0B" w14:textId="77777777" w:rsidR="00000000" w:rsidRDefault="00000000">
            <w:pPr>
              <w:spacing w:line="276" w:lineRule="auto"/>
              <w:rPr>
                <w:sz w:val="20"/>
                <w:szCs w:val="20"/>
              </w:rPr>
            </w:pPr>
            <w:r>
              <w:rPr>
                <w:sz w:val="20"/>
                <w:szCs w:val="20"/>
              </w:rPr>
              <w:t xml:space="preserve"> 1928,0</w:t>
            </w:r>
          </w:p>
        </w:tc>
      </w:tr>
    </w:tbl>
    <w:p w14:paraId="11AFEC96" w14:textId="77777777" w:rsidR="00000000" w:rsidRDefault="00000000">
      <w:pPr>
        <w:spacing w:line="360" w:lineRule="auto"/>
        <w:ind w:firstLine="709"/>
        <w:jc w:val="both"/>
        <w:rPr>
          <w:sz w:val="28"/>
          <w:szCs w:val="28"/>
        </w:rPr>
      </w:pPr>
    </w:p>
    <w:p w14:paraId="2513E540" w14:textId="77777777" w:rsidR="00000000" w:rsidRDefault="00000000">
      <w:pPr>
        <w:spacing w:line="360" w:lineRule="auto"/>
        <w:ind w:firstLine="709"/>
        <w:jc w:val="both"/>
        <w:rPr>
          <w:sz w:val="28"/>
          <w:szCs w:val="28"/>
        </w:rPr>
      </w:pPr>
      <w:r>
        <w:rPr>
          <w:sz w:val="28"/>
          <w:szCs w:val="28"/>
        </w:rPr>
        <w:t xml:space="preserve">.6 Расчет затрат на электроэнергию </w:t>
      </w:r>
    </w:p>
    <w:p w14:paraId="074E88EB" w14:textId="77777777" w:rsidR="00000000" w:rsidRDefault="00000000">
      <w:pPr>
        <w:spacing w:line="360" w:lineRule="auto"/>
        <w:ind w:firstLine="709"/>
        <w:jc w:val="both"/>
        <w:rPr>
          <w:sz w:val="28"/>
          <w:szCs w:val="28"/>
        </w:rPr>
      </w:pPr>
    </w:p>
    <w:p w14:paraId="6AE7497A" w14:textId="77777777" w:rsidR="00000000" w:rsidRDefault="00000000">
      <w:pPr>
        <w:spacing w:line="360" w:lineRule="auto"/>
        <w:ind w:firstLine="709"/>
        <w:jc w:val="both"/>
        <w:rPr>
          <w:sz w:val="28"/>
          <w:szCs w:val="28"/>
        </w:rPr>
      </w:pPr>
      <w:r>
        <w:rPr>
          <w:sz w:val="28"/>
          <w:szCs w:val="28"/>
        </w:rPr>
        <w:t>В затратах на электроэнергию учитываются только электроэнергия, которая используется на технические нужды, т.к. затраты на освещение учитываются в общеинститутских расходах.</w:t>
      </w:r>
    </w:p>
    <w:p w14:paraId="45FAD0AB" w14:textId="77777777" w:rsidR="00000000" w:rsidRDefault="00000000">
      <w:pPr>
        <w:spacing w:line="360" w:lineRule="auto"/>
        <w:ind w:firstLine="709"/>
        <w:jc w:val="both"/>
        <w:rPr>
          <w:sz w:val="28"/>
          <w:szCs w:val="28"/>
        </w:rPr>
      </w:pPr>
      <w:r>
        <w:rPr>
          <w:sz w:val="28"/>
          <w:szCs w:val="28"/>
        </w:rPr>
        <w:t>Расчет затрат на электроэнергию производится по формуле:</w:t>
      </w:r>
    </w:p>
    <w:p w14:paraId="422419FF" w14:textId="77777777" w:rsidR="00000000" w:rsidRDefault="00000000">
      <w:pPr>
        <w:spacing w:line="360" w:lineRule="auto"/>
        <w:ind w:firstLine="709"/>
        <w:jc w:val="both"/>
        <w:rPr>
          <w:sz w:val="28"/>
          <w:szCs w:val="28"/>
        </w:rPr>
      </w:pPr>
    </w:p>
    <w:p w14:paraId="7E06185C" w14:textId="77777777" w:rsidR="00000000" w:rsidRDefault="00000000">
      <w:pPr>
        <w:spacing w:line="360" w:lineRule="auto"/>
        <w:ind w:firstLine="709"/>
        <w:jc w:val="both"/>
        <w:rPr>
          <w:sz w:val="28"/>
          <w:szCs w:val="28"/>
        </w:rPr>
      </w:pPr>
      <w:r>
        <w:rPr>
          <w:sz w:val="28"/>
          <w:szCs w:val="28"/>
        </w:rPr>
        <w:t>З</w:t>
      </w:r>
      <w:r>
        <w:rPr>
          <w:sz w:val="28"/>
          <w:szCs w:val="28"/>
          <w:vertAlign w:val="subscript"/>
        </w:rPr>
        <w:t>Э</w:t>
      </w:r>
      <w:r>
        <w:rPr>
          <w:sz w:val="28"/>
          <w:szCs w:val="28"/>
        </w:rPr>
        <w:t xml:space="preserve"> = Р · к · </w:t>
      </w:r>
      <w:r>
        <w:rPr>
          <w:sz w:val="28"/>
          <w:szCs w:val="28"/>
          <w:lang w:val="en-US"/>
        </w:rPr>
        <w:t>t</w:t>
      </w:r>
      <w:r>
        <w:rPr>
          <w:sz w:val="28"/>
          <w:szCs w:val="28"/>
        </w:rPr>
        <w:t xml:space="preserve"> · Ц</w:t>
      </w:r>
      <w:r>
        <w:rPr>
          <w:sz w:val="28"/>
          <w:szCs w:val="28"/>
          <w:vertAlign w:val="subscript"/>
        </w:rPr>
        <w:t>Э</w:t>
      </w:r>
      <w:r>
        <w:rPr>
          <w:sz w:val="28"/>
          <w:szCs w:val="28"/>
        </w:rPr>
        <w:t>,</w:t>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(67)</w:t>
      </w:r>
    </w:p>
    <w:p w14:paraId="4AE181A0" w14:textId="77777777" w:rsidR="00000000" w:rsidRDefault="00000000">
      <w:pPr>
        <w:spacing w:line="360" w:lineRule="auto"/>
        <w:ind w:firstLine="709"/>
        <w:jc w:val="both"/>
        <w:rPr>
          <w:sz w:val="28"/>
          <w:szCs w:val="28"/>
        </w:rPr>
      </w:pPr>
    </w:p>
    <w:p w14:paraId="4836A8DF" w14:textId="77777777" w:rsidR="00000000" w:rsidRDefault="00000000">
      <w:pPr>
        <w:spacing w:line="360" w:lineRule="auto"/>
        <w:ind w:firstLine="709"/>
        <w:jc w:val="both"/>
        <w:rPr>
          <w:sz w:val="28"/>
          <w:szCs w:val="28"/>
        </w:rPr>
      </w:pPr>
      <w:r>
        <w:rPr>
          <w:sz w:val="28"/>
          <w:szCs w:val="28"/>
        </w:rPr>
        <w:br w:type="page"/>
        <w:t>где З</w:t>
      </w:r>
      <w:r>
        <w:rPr>
          <w:sz w:val="28"/>
          <w:szCs w:val="28"/>
          <w:vertAlign w:val="subscript"/>
        </w:rPr>
        <w:t>Э</w:t>
      </w:r>
      <w:r>
        <w:rPr>
          <w:sz w:val="28"/>
          <w:szCs w:val="28"/>
        </w:rPr>
        <w:t xml:space="preserve"> </w:t>
      </w:r>
      <w:r>
        <w:rPr>
          <w:rFonts w:ascii="Symbol" w:hAnsi="Symbol" w:cs="Symbol"/>
          <w:sz w:val="28"/>
          <w:szCs w:val="28"/>
        </w:rPr>
        <w:t>-</w:t>
      </w:r>
      <w:r>
        <w:rPr>
          <w:sz w:val="28"/>
          <w:szCs w:val="28"/>
        </w:rPr>
        <w:t xml:space="preserve"> затраты на электроэнергию, руб.;</w:t>
      </w:r>
    </w:p>
    <w:p w14:paraId="73F9535E" w14:textId="77777777" w:rsidR="00000000" w:rsidRDefault="00000000">
      <w:pPr>
        <w:spacing w:line="360" w:lineRule="auto"/>
        <w:ind w:firstLine="709"/>
        <w:jc w:val="both"/>
        <w:rPr>
          <w:sz w:val="28"/>
          <w:szCs w:val="28"/>
        </w:rPr>
      </w:pPr>
      <w:r>
        <w:rPr>
          <w:sz w:val="28"/>
          <w:szCs w:val="28"/>
        </w:rPr>
        <w:t xml:space="preserve">Р </w:t>
      </w:r>
      <w:r>
        <w:rPr>
          <w:rFonts w:ascii="Symbol" w:hAnsi="Symbol" w:cs="Symbol"/>
          <w:sz w:val="28"/>
          <w:szCs w:val="28"/>
        </w:rPr>
        <w:t>-</w:t>
      </w:r>
      <w:r>
        <w:rPr>
          <w:sz w:val="28"/>
          <w:szCs w:val="28"/>
        </w:rPr>
        <w:t xml:space="preserve"> потребляемая мощность оборудования, кВт;</w:t>
      </w:r>
    </w:p>
    <w:p w14:paraId="3F002D9E" w14:textId="77777777" w:rsidR="00000000" w:rsidRDefault="00000000">
      <w:pPr>
        <w:spacing w:line="360" w:lineRule="auto"/>
        <w:ind w:firstLine="709"/>
        <w:jc w:val="both"/>
        <w:rPr>
          <w:sz w:val="28"/>
          <w:szCs w:val="28"/>
        </w:rPr>
      </w:pPr>
      <w:r>
        <w:rPr>
          <w:sz w:val="28"/>
          <w:szCs w:val="28"/>
        </w:rPr>
        <w:t xml:space="preserve">к </w:t>
      </w:r>
      <w:r>
        <w:rPr>
          <w:rFonts w:ascii="Symbol" w:hAnsi="Symbol" w:cs="Symbol"/>
          <w:sz w:val="28"/>
          <w:szCs w:val="28"/>
        </w:rPr>
        <w:t>-</w:t>
      </w:r>
      <w:r>
        <w:rPr>
          <w:sz w:val="28"/>
          <w:szCs w:val="28"/>
        </w:rPr>
        <w:t xml:space="preserve"> коэффициент использования мощности;</w:t>
      </w:r>
    </w:p>
    <w:p w14:paraId="04E2D29B" w14:textId="77777777" w:rsidR="00000000" w:rsidRDefault="00000000">
      <w:pPr>
        <w:spacing w:line="360" w:lineRule="auto"/>
        <w:ind w:firstLine="709"/>
        <w:jc w:val="both"/>
        <w:rPr>
          <w:sz w:val="28"/>
          <w:szCs w:val="28"/>
        </w:rPr>
      </w:pPr>
      <w:r>
        <w:rPr>
          <w:sz w:val="28"/>
          <w:szCs w:val="28"/>
          <w:lang w:val="en-US"/>
        </w:rPr>
        <w:t>t</w:t>
      </w:r>
      <w:r>
        <w:rPr>
          <w:sz w:val="28"/>
          <w:szCs w:val="28"/>
        </w:rPr>
        <w:t xml:space="preserve"> </w:t>
      </w:r>
      <w:r>
        <w:rPr>
          <w:rFonts w:ascii="Symbol" w:hAnsi="Symbol" w:cs="Symbol"/>
          <w:sz w:val="28"/>
          <w:szCs w:val="28"/>
        </w:rPr>
        <w:t>-</w:t>
      </w:r>
      <w:r>
        <w:rPr>
          <w:sz w:val="28"/>
          <w:szCs w:val="28"/>
        </w:rPr>
        <w:t xml:space="preserve"> время использования оборудования, час;</w:t>
      </w:r>
    </w:p>
    <w:p w14:paraId="0CB62D5F" w14:textId="77777777" w:rsidR="00000000" w:rsidRDefault="00000000">
      <w:pPr>
        <w:spacing w:line="360" w:lineRule="auto"/>
        <w:ind w:firstLine="709"/>
        <w:jc w:val="both"/>
        <w:rPr>
          <w:sz w:val="28"/>
          <w:szCs w:val="28"/>
        </w:rPr>
      </w:pPr>
      <w:r>
        <w:rPr>
          <w:sz w:val="28"/>
          <w:szCs w:val="28"/>
        </w:rPr>
        <w:t>Ц</w:t>
      </w:r>
      <w:r>
        <w:rPr>
          <w:sz w:val="28"/>
          <w:szCs w:val="28"/>
          <w:vertAlign w:val="subscript"/>
        </w:rPr>
        <w:t>Э</w:t>
      </w:r>
      <w:r>
        <w:rPr>
          <w:sz w:val="28"/>
          <w:szCs w:val="28"/>
        </w:rPr>
        <w:t xml:space="preserve"> </w:t>
      </w:r>
      <w:r>
        <w:rPr>
          <w:rFonts w:ascii="Symbol" w:hAnsi="Symbol" w:cs="Symbol"/>
          <w:sz w:val="28"/>
          <w:szCs w:val="28"/>
        </w:rPr>
        <w:t>-</w:t>
      </w:r>
      <w:r>
        <w:rPr>
          <w:sz w:val="28"/>
          <w:szCs w:val="28"/>
        </w:rPr>
        <w:t xml:space="preserve"> цена за 1 кВт·ч электроэнергии, руб.</w:t>
      </w:r>
    </w:p>
    <w:p w14:paraId="43F75DAB" w14:textId="77777777" w:rsidR="00000000" w:rsidRDefault="00000000">
      <w:pPr>
        <w:spacing w:line="360" w:lineRule="auto"/>
        <w:ind w:firstLine="709"/>
        <w:jc w:val="both"/>
        <w:rPr>
          <w:sz w:val="28"/>
          <w:szCs w:val="28"/>
        </w:rPr>
      </w:pPr>
      <w:r>
        <w:rPr>
          <w:sz w:val="28"/>
          <w:szCs w:val="28"/>
        </w:rPr>
        <w:t>Для организаций цена за 1 кВт·ч электроэнергии принимается равной 0,8 рублей. Расчет затрат приведен в таблице 25.</w:t>
      </w:r>
    </w:p>
    <w:p w14:paraId="03D13FE4" w14:textId="77777777" w:rsidR="00000000" w:rsidRDefault="00000000">
      <w:pPr>
        <w:spacing w:line="360" w:lineRule="auto"/>
        <w:ind w:firstLine="709"/>
        <w:jc w:val="both"/>
        <w:rPr>
          <w:sz w:val="28"/>
          <w:szCs w:val="28"/>
        </w:rPr>
      </w:pPr>
    </w:p>
    <w:p w14:paraId="0D8CCE58" w14:textId="77777777" w:rsidR="00000000" w:rsidRDefault="00000000">
      <w:pPr>
        <w:spacing w:line="360" w:lineRule="auto"/>
        <w:ind w:firstLine="709"/>
        <w:jc w:val="both"/>
        <w:rPr>
          <w:sz w:val="28"/>
          <w:szCs w:val="28"/>
        </w:rPr>
      </w:pPr>
      <w:r>
        <w:rPr>
          <w:sz w:val="28"/>
          <w:szCs w:val="28"/>
        </w:rPr>
        <w:t>Таблица 25 - Затраты на электроэнергию</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45"/>
        <w:gridCol w:w="1295"/>
        <w:gridCol w:w="2351"/>
        <w:gridCol w:w="815"/>
        <w:gridCol w:w="1799"/>
      </w:tblGrid>
      <w:tr w:rsidR="00000000" w14:paraId="1C8E3405" w14:textId="77777777">
        <w:tblPrEx>
          <w:tblCellMar>
            <w:top w:w="0" w:type="dxa"/>
            <w:bottom w:w="0" w:type="dxa"/>
          </w:tblCellMar>
        </w:tblPrEx>
        <w:trPr>
          <w:jc w:val="center"/>
        </w:trPr>
        <w:tc>
          <w:tcPr>
            <w:tcW w:w="2245" w:type="dxa"/>
            <w:tcBorders>
              <w:top w:val="single" w:sz="6" w:space="0" w:color="auto"/>
              <w:left w:val="single" w:sz="6" w:space="0" w:color="auto"/>
              <w:bottom w:val="single" w:sz="6" w:space="0" w:color="auto"/>
              <w:right w:val="single" w:sz="6" w:space="0" w:color="auto"/>
            </w:tcBorders>
          </w:tcPr>
          <w:p w14:paraId="6DD4C881" w14:textId="77777777" w:rsidR="00000000" w:rsidRDefault="00000000">
            <w:pPr>
              <w:spacing w:line="276" w:lineRule="auto"/>
              <w:rPr>
                <w:sz w:val="20"/>
                <w:szCs w:val="20"/>
              </w:rPr>
            </w:pPr>
            <w:r>
              <w:rPr>
                <w:sz w:val="20"/>
                <w:szCs w:val="20"/>
              </w:rPr>
              <w:t>Наименование оборудования</w:t>
            </w:r>
          </w:p>
        </w:tc>
        <w:tc>
          <w:tcPr>
            <w:tcW w:w="1295" w:type="dxa"/>
            <w:tcBorders>
              <w:top w:val="single" w:sz="6" w:space="0" w:color="auto"/>
              <w:left w:val="single" w:sz="6" w:space="0" w:color="auto"/>
              <w:bottom w:val="single" w:sz="6" w:space="0" w:color="auto"/>
              <w:right w:val="single" w:sz="6" w:space="0" w:color="auto"/>
            </w:tcBorders>
          </w:tcPr>
          <w:p w14:paraId="171CE218" w14:textId="77777777" w:rsidR="00000000" w:rsidRDefault="00000000">
            <w:pPr>
              <w:spacing w:line="276" w:lineRule="auto"/>
              <w:rPr>
                <w:sz w:val="20"/>
                <w:szCs w:val="20"/>
              </w:rPr>
            </w:pPr>
            <w:r>
              <w:rPr>
                <w:sz w:val="20"/>
                <w:szCs w:val="20"/>
              </w:rPr>
              <w:t xml:space="preserve">Мощность, кВт </w:t>
            </w:r>
            <w:r>
              <w:rPr>
                <w:sz w:val="20"/>
                <w:szCs w:val="20"/>
                <w:vertAlign w:val="superscript"/>
              </w:rPr>
              <w:t>.</w:t>
            </w:r>
            <w:r>
              <w:rPr>
                <w:sz w:val="20"/>
                <w:szCs w:val="20"/>
              </w:rPr>
              <w:t xml:space="preserve"> ч</w:t>
            </w:r>
          </w:p>
        </w:tc>
        <w:tc>
          <w:tcPr>
            <w:tcW w:w="2351" w:type="dxa"/>
            <w:tcBorders>
              <w:top w:val="single" w:sz="6" w:space="0" w:color="auto"/>
              <w:left w:val="single" w:sz="6" w:space="0" w:color="auto"/>
              <w:bottom w:val="single" w:sz="6" w:space="0" w:color="auto"/>
              <w:right w:val="single" w:sz="6" w:space="0" w:color="auto"/>
            </w:tcBorders>
          </w:tcPr>
          <w:p w14:paraId="4A1A757B" w14:textId="77777777" w:rsidR="00000000" w:rsidRDefault="00000000">
            <w:pPr>
              <w:spacing w:line="276" w:lineRule="auto"/>
              <w:rPr>
                <w:sz w:val="20"/>
                <w:szCs w:val="20"/>
              </w:rPr>
            </w:pPr>
            <w:r>
              <w:rPr>
                <w:sz w:val="20"/>
                <w:szCs w:val="20"/>
              </w:rPr>
              <w:t>Время использования, час.</w:t>
            </w:r>
          </w:p>
        </w:tc>
        <w:tc>
          <w:tcPr>
            <w:tcW w:w="815" w:type="dxa"/>
            <w:tcBorders>
              <w:top w:val="single" w:sz="6" w:space="0" w:color="auto"/>
              <w:left w:val="single" w:sz="6" w:space="0" w:color="auto"/>
              <w:bottom w:val="single" w:sz="6" w:space="0" w:color="auto"/>
              <w:right w:val="single" w:sz="6" w:space="0" w:color="auto"/>
            </w:tcBorders>
          </w:tcPr>
          <w:p w14:paraId="7419C373" w14:textId="77777777" w:rsidR="00000000" w:rsidRDefault="00000000">
            <w:pPr>
              <w:spacing w:line="276" w:lineRule="auto"/>
              <w:rPr>
                <w:sz w:val="20"/>
                <w:szCs w:val="20"/>
              </w:rPr>
            </w:pPr>
            <w:r>
              <w:rPr>
                <w:sz w:val="20"/>
                <w:szCs w:val="20"/>
              </w:rPr>
              <w:t>К</w:t>
            </w:r>
          </w:p>
        </w:tc>
        <w:tc>
          <w:tcPr>
            <w:tcW w:w="1799" w:type="dxa"/>
            <w:tcBorders>
              <w:top w:val="single" w:sz="6" w:space="0" w:color="auto"/>
              <w:left w:val="single" w:sz="6" w:space="0" w:color="auto"/>
              <w:bottom w:val="single" w:sz="6" w:space="0" w:color="auto"/>
              <w:right w:val="single" w:sz="6" w:space="0" w:color="auto"/>
            </w:tcBorders>
          </w:tcPr>
          <w:p w14:paraId="1B6C15D4" w14:textId="77777777" w:rsidR="00000000" w:rsidRDefault="00000000">
            <w:pPr>
              <w:spacing w:line="276" w:lineRule="auto"/>
              <w:rPr>
                <w:sz w:val="20"/>
                <w:szCs w:val="20"/>
              </w:rPr>
            </w:pPr>
            <w:r>
              <w:rPr>
                <w:sz w:val="20"/>
                <w:szCs w:val="20"/>
              </w:rPr>
              <w:t>Затраты, руб.</w:t>
            </w:r>
          </w:p>
        </w:tc>
      </w:tr>
      <w:tr w:rsidR="00000000" w14:paraId="43919C3A" w14:textId="77777777">
        <w:tblPrEx>
          <w:tblCellMar>
            <w:top w:w="0" w:type="dxa"/>
            <w:bottom w:w="0" w:type="dxa"/>
          </w:tblCellMar>
        </w:tblPrEx>
        <w:trPr>
          <w:jc w:val="center"/>
        </w:trPr>
        <w:tc>
          <w:tcPr>
            <w:tcW w:w="2245" w:type="dxa"/>
            <w:tcBorders>
              <w:top w:val="single" w:sz="6" w:space="0" w:color="auto"/>
              <w:left w:val="single" w:sz="6" w:space="0" w:color="auto"/>
              <w:bottom w:val="single" w:sz="6" w:space="0" w:color="auto"/>
              <w:right w:val="single" w:sz="6" w:space="0" w:color="auto"/>
            </w:tcBorders>
          </w:tcPr>
          <w:p w14:paraId="166E5AAB" w14:textId="77777777" w:rsidR="00000000" w:rsidRDefault="00000000">
            <w:pPr>
              <w:spacing w:line="276" w:lineRule="auto"/>
              <w:rPr>
                <w:sz w:val="20"/>
                <w:szCs w:val="20"/>
              </w:rPr>
            </w:pPr>
            <w:r>
              <w:rPr>
                <w:sz w:val="20"/>
                <w:szCs w:val="20"/>
              </w:rPr>
              <w:t>Лабораторная шахтная печь</w:t>
            </w:r>
          </w:p>
        </w:tc>
        <w:tc>
          <w:tcPr>
            <w:tcW w:w="1295" w:type="dxa"/>
            <w:tcBorders>
              <w:top w:val="single" w:sz="6" w:space="0" w:color="auto"/>
              <w:left w:val="single" w:sz="6" w:space="0" w:color="auto"/>
              <w:bottom w:val="single" w:sz="6" w:space="0" w:color="auto"/>
              <w:right w:val="single" w:sz="6" w:space="0" w:color="auto"/>
            </w:tcBorders>
          </w:tcPr>
          <w:p w14:paraId="2299041A" w14:textId="77777777" w:rsidR="00000000" w:rsidRDefault="00000000">
            <w:pPr>
              <w:spacing w:line="276" w:lineRule="auto"/>
              <w:rPr>
                <w:sz w:val="20"/>
                <w:szCs w:val="20"/>
              </w:rPr>
            </w:pPr>
            <w:r>
              <w:rPr>
                <w:sz w:val="20"/>
                <w:szCs w:val="20"/>
              </w:rPr>
              <w:t>1,8</w:t>
            </w:r>
          </w:p>
        </w:tc>
        <w:tc>
          <w:tcPr>
            <w:tcW w:w="2351" w:type="dxa"/>
            <w:tcBorders>
              <w:top w:val="single" w:sz="6" w:space="0" w:color="auto"/>
              <w:left w:val="single" w:sz="6" w:space="0" w:color="auto"/>
              <w:bottom w:val="single" w:sz="6" w:space="0" w:color="auto"/>
              <w:right w:val="single" w:sz="6" w:space="0" w:color="auto"/>
            </w:tcBorders>
          </w:tcPr>
          <w:p w14:paraId="633F12D7" w14:textId="77777777" w:rsidR="00000000" w:rsidRDefault="00000000">
            <w:pPr>
              <w:spacing w:line="276" w:lineRule="auto"/>
              <w:rPr>
                <w:sz w:val="20"/>
                <w:szCs w:val="20"/>
              </w:rPr>
            </w:pPr>
            <w:r>
              <w:rPr>
                <w:sz w:val="20"/>
                <w:szCs w:val="20"/>
              </w:rPr>
              <w:t>50</w:t>
            </w:r>
          </w:p>
        </w:tc>
        <w:tc>
          <w:tcPr>
            <w:tcW w:w="815" w:type="dxa"/>
            <w:tcBorders>
              <w:top w:val="single" w:sz="6" w:space="0" w:color="auto"/>
              <w:left w:val="single" w:sz="6" w:space="0" w:color="auto"/>
              <w:bottom w:val="single" w:sz="6" w:space="0" w:color="auto"/>
              <w:right w:val="single" w:sz="6" w:space="0" w:color="auto"/>
            </w:tcBorders>
          </w:tcPr>
          <w:p w14:paraId="05C2A131" w14:textId="77777777" w:rsidR="00000000" w:rsidRDefault="00000000">
            <w:pPr>
              <w:spacing w:line="276" w:lineRule="auto"/>
              <w:rPr>
                <w:sz w:val="20"/>
                <w:szCs w:val="20"/>
              </w:rPr>
            </w:pPr>
            <w:r>
              <w:rPr>
                <w:sz w:val="20"/>
                <w:szCs w:val="20"/>
              </w:rPr>
              <w:t>1</w:t>
            </w:r>
          </w:p>
        </w:tc>
        <w:tc>
          <w:tcPr>
            <w:tcW w:w="1799" w:type="dxa"/>
            <w:tcBorders>
              <w:top w:val="single" w:sz="6" w:space="0" w:color="auto"/>
              <w:left w:val="single" w:sz="6" w:space="0" w:color="auto"/>
              <w:bottom w:val="single" w:sz="6" w:space="0" w:color="auto"/>
              <w:right w:val="single" w:sz="6" w:space="0" w:color="auto"/>
            </w:tcBorders>
          </w:tcPr>
          <w:p w14:paraId="16AE9B89" w14:textId="77777777" w:rsidR="00000000" w:rsidRDefault="00000000">
            <w:pPr>
              <w:spacing w:line="276" w:lineRule="auto"/>
              <w:rPr>
                <w:sz w:val="20"/>
                <w:szCs w:val="20"/>
              </w:rPr>
            </w:pPr>
            <w:r>
              <w:rPr>
                <w:sz w:val="20"/>
                <w:szCs w:val="20"/>
              </w:rPr>
              <w:t>72,0</w:t>
            </w:r>
          </w:p>
        </w:tc>
      </w:tr>
      <w:tr w:rsidR="00000000" w14:paraId="6F8BDD77" w14:textId="77777777">
        <w:tblPrEx>
          <w:tblCellMar>
            <w:top w:w="0" w:type="dxa"/>
            <w:bottom w:w="0" w:type="dxa"/>
          </w:tblCellMar>
        </w:tblPrEx>
        <w:trPr>
          <w:jc w:val="center"/>
        </w:trPr>
        <w:tc>
          <w:tcPr>
            <w:tcW w:w="2245" w:type="dxa"/>
            <w:tcBorders>
              <w:top w:val="single" w:sz="6" w:space="0" w:color="auto"/>
              <w:left w:val="single" w:sz="6" w:space="0" w:color="auto"/>
              <w:bottom w:val="single" w:sz="6" w:space="0" w:color="auto"/>
              <w:right w:val="single" w:sz="6" w:space="0" w:color="auto"/>
            </w:tcBorders>
          </w:tcPr>
          <w:p w14:paraId="44234585" w14:textId="77777777" w:rsidR="00000000" w:rsidRDefault="00000000">
            <w:pPr>
              <w:spacing w:line="276" w:lineRule="auto"/>
              <w:rPr>
                <w:sz w:val="20"/>
                <w:szCs w:val="20"/>
              </w:rPr>
            </w:pPr>
            <w:r>
              <w:rPr>
                <w:sz w:val="20"/>
                <w:szCs w:val="20"/>
              </w:rPr>
              <w:t>Аналитические весы</w:t>
            </w:r>
          </w:p>
        </w:tc>
        <w:tc>
          <w:tcPr>
            <w:tcW w:w="1295" w:type="dxa"/>
            <w:tcBorders>
              <w:top w:val="single" w:sz="6" w:space="0" w:color="auto"/>
              <w:left w:val="single" w:sz="6" w:space="0" w:color="auto"/>
              <w:bottom w:val="single" w:sz="6" w:space="0" w:color="auto"/>
              <w:right w:val="single" w:sz="6" w:space="0" w:color="auto"/>
            </w:tcBorders>
          </w:tcPr>
          <w:p w14:paraId="182EE11A" w14:textId="77777777" w:rsidR="00000000" w:rsidRDefault="00000000">
            <w:pPr>
              <w:spacing w:line="276" w:lineRule="auto"/>
              <w:rPr>
                <w:sz w:val="20"/>
                <w:szCs w:val="20"/>
              </w:rPr>
            </w:pPr>
            <w:r>
              <w:rPr>
                <w:sz w:val="20"/>
                <w:szCs w:val="20"/>
              </w:rPr>
              <w:t>0,5</w:t>
            </w:r>
          </w:p>
        </w:tc>
        <w:tc>
          <w:tcPr>
            <w:tcW w:w="2351" w:type="dxa"/>
            <w:tcBorders>
              <w:top w:val="single" w:sz="6" w:space="0" w:color="auto"/>
              <w:left w:val="single" w:sz="6" w:space="0" w:color="auto"/>
              <w:bottom w:val="single" w:sz="6" w:space="0" w:color="auto"/>
              <w:right w:val="single" w:sz="6" w:space="0" w:color="auto"/>
            </w:tcBorders>
          </w:tcPr>
          <w:p w14:paraId="597E577E" w14:textId="77777777" w:rsidR="00000000" w:rsidRDefault="00000000">
            <w:pPr>
              <w:spacing w:line="276" w:lineRule="auto"/>
              <w:rPr>
                <w:sz w:val="20"/>
                <w:szCs w:val="20"/>
              </w:rPr>
            </w:pPr>
            <w:r>
              <w:rPr>
                <w:sz w:val="20"/>
                <w:szCs w:val="20"/>
              </w:rPr>
              <w:t xml:space="preserve"> 4</w:t>
            </w:r>
          </w:p>
        </w:tc>
        <w:tc>
          <w:tcPr>
            <w:tcW w:w="815" w:type="dxa"/>
            <w:tcBorders>
              <w:top w:val="single" w:sz="6" w:space="0" w:color="auto"/>
              <w:left w:val="single" w:sz="6" w:space="0" w:color="auto"/>
              <w:bottom w:val="single" w:sz="6" w:space="0" w:color="auto"/>
              <w:right w:val="single" w:sz="6" w:space="0" w:color="auto"/>
            </w:tcBorders>
          </w:tcPr>
          <w:p w14:paraId="5EEF6DB0" w14:textId="77777777" w:rsidR="00000000" w:rsidRDefault="00000000">
            <w:pPr>
              <w:spacing w:line="276" w:lineRule="auto"/>
              <w:rPr>
                <w:sz w:val="20"/>
                <w:szCs w:val="20"/>
              </w:rPr>
            </w:pPr>
            <w:r>
              <w:rPr>
                <w:sz w:val="20"/>
                <w:szCs w:val="20"/>
              </w:rPr>
              <w:t>1</w:t>
            </w:r>
          </w:p>
        </w:tc>
        <w:tc>
          <w:tcPr>
            <w:tcW w:w="1799" w:type="dxa"/>
            <w:tcBorders>
              <w:top w:val="single" w:sz="6" w:space="0" w:color="auto"/>
              <w:left w:val="single" w:sz="6" w:space="0" w:color="auto"/>
              <w:bottom w:val="single" w:sz="6" w:space="0" w:color="auto"/>
              <w:right w:val="single" w:sz="6" w:space="0" w:color="auto"/>
            </w:tcBorders>
          </w:tcPr>
          <w:p w14:paraId="224FEEE0" w14:textId="77777777" w:rsidR="00000000" w:rsidRDefault="00000000">
            <w:pPr>
              <w:spacing w:line="276" w:lineRule="auto"/>
              <w:rPr>
                <w:sz w:val="20"/>
                <w:szCs w:val="20"/>
              </w:rPr>
            </w:pPr>
            <w:r>
              <w:rPr>
                <w:sz w:val="20"/>
                <w:szCs w:val="20"/>
              </w:rPr>
              <w:t xml:space="preserve"> 1,6</w:t>
            </w:r>
          </w:p>
        </w:tc>
      </w:tr>
      <w:tr w:rsidR="00000000" w14:paraId="02FE2EE6" w14:textId="77777777">
        <w:tblPrEx>
          <w:tblCellMar>
            <w:top w:w="0" w:type="dxa"/>
            <w:bottom w:w="0" w:type="dxa"/>
          </w:tblCellMar>
        </w:tblPrEx>
        <w:trPr>
          <w:jc w:val="center"/>
        </w:trPr>
        <w:tc>
          <w:tcPr>
            <w:tcW w:w="2245" w:type="dxa"/>
            <w:tcBorders>
              <w:top w:val="single" w:sz="6" w:space="0" w:color="auto"/>
              <w:left w:val="single" w:sz="6" w:space="0" w:color="auto"/>
              <w:bottom w:val="single" w:sz="6" w:space="0" w:color="auto"/>
              <w:right w:val="single" w:sz="6" w:space="0" w:color="auto"/>
            </w:tcBorders>
          </w:tcPr>
          <w:p w14:paraId="63BC131E" w14:textId="77777777" w:rsidR="00000000" w:rsidRDefault="00000000">
            <w:pPr>
              <w:spacing w:line="276" w:lineRule="auto"/>
              <w:rPr>
                <w:sz w:val="20"/>
                <w:szCs w:val="20"/>
              </w:rPr>
            </w:pPr>
            <w:r>
              <w:rPr>
                <w:sz w:val="20"/>
                <w:szCs w:val="20"/>
              </w:rPr>
              <w:t>Вытяжной шкаф</w:t>
            </w:r>
          </w:p>
        </w:tc>
        <w:tc>
          <w:tcPr>
            <w:tcW w:w="1295" w:type="dxa"/>
            <w:tcBorders>
              <w:top w:val="single" w:sz="6" w:space="0" w:color="auto"/>
              <w:left w:val="single" w:sz="6" w:space="0" w:color="auto"/>
              <w:bottom w:val="single" w:sz="6" w:space="0" w:color="auto"/>
              <w:right w:val="single" w:sz="6" w:space="0" w:color="auto"/>
            </w:tcBorders>
          </w:tcPr>
          <w:p w14:paraId="41364D86" w14:textId="77777777" w:rsidR="00000000" w:rsidRDefault="00000000">
            <w:pPr>
              <w:spacing w:line="276" w:lineRule="auto"/>
              <w:rPr>
                <w:sz w:val="20"/>
                <w:szCs w:val="20"/>
              </w:rPr>
            </w:pPr>
            <w:r>
              <w:rPr>
                <w:sz w:val="20"/>
                <w:szCs w:val="20"/>
              </w:rPr>
              <w:t>2,0</w:t>
            </w:r>
          </w:p>
        </w:tc>
        <w:tc>
          <w:tcPr>
            <w:tcW w:w="2351" w:type="dxa"/>
            <w:tcBorders>
              <w:top w:val="single" w:sz="6" w:space="0" w:color="auto"/>
              <w:left w:val="single" w:sz="6" w:space="0" w:color="auto"/>
              <w:bottom w:val="single" w:sz="6" w:space="0" w:color="auto"/>
              <w:right w:val="single" w:sz="6" w:space="0" w:color="auto"/>
            </w:tcBorders>
          </w:tcPr>
          <w:p w14:paraId="5B48EF89" w14:textId="77777777" w:rsidR="00000000" w:rsidRDefault="00000000">
            <w:pPr>
              <w:spacing w:line="276" w:lineRule="auto"/>
              <w:rPr>
                <w:sz w:val="20"/>
                <w:szCs w:val="20"/>
              </w:rPr>
            </w:pPr>
            <w:r>
              <w:rPr>
                <w:sz w:val="20"/>
                <w:szCs w:val="20"/>
              </w:rPr>
              <w:t>60</w:t>
            </w:r>
          </w:p>
        </w:tc>
        <w:tc>
          <w:tcPr>
            <w:tcW w:w="815" w:type="dxa"/>
            <w:tcBorders>
              <w:top w:val="single" w:sz="6" w:space="0" w:color="auto"/>
              <w:left w:val="single" w:sz="6" w:space="0" w:color="auto"/>
              <w:bottom w:val="single" w:sz="6" w:space="0" w:color="auto"/>
              <w:right w:val="single" w:sz="6" w:space="0" w:color="auto"/>
            </w:tcBorders>
          </w:tcPr>
          <w:p w14:paraId="181A3D27" w14:textId="77777777" w:rsidR="00000000" w:rsidRDefault="00000000">
            <w:pPr>
              <w:spacing w:line="276" w:lineRule="auto"/>
              <w:rPr>
                <w:sz w:val="20"/>
                <w:szCs w:val="20"/>
              </w:rPr>
            </w:pPr>
            <w:r>
              <w:rPr>
                <w:sz w:val="20"/>
                <w:szCs w:val="20"/>
              </w:rPr>
              <w:t>1</w:t>
            </w:r>
          </w:p>
        </w:tc>
        <w:tc>
          <w:tcPr>
            <w:tcW w:w="1799" w:type="dxa"/>
            <w:tcBorders>
              <w:top w:val="single" w:sz="6" w:space="0" w:color="auto"/>
              <w:left w:val="single" w:sz="6" w:space="0" w:color="auto"/>
              <w:bottom w:val="single" w:sz="6" w:space="0" w:color="auto"/>
              <w:right w:val="single" w:sz="6" w:space="0" w:color="auto"/>
            </w:tcBorders>
          </w:tcPr>
          <w:p w14:paraId="41A8C79A" w14:textId="77777777" w:rsidR="00000000" w:rsidRDefault="00000000">
            <w:pPr>
              <w:spacing w:line="276" w:lineRule="auto"/>
              <w:rPr>
                <w:sz w:val="20"/>
                <w:szCs w:val="20"/>
              </w:rPr>
            </w:pPr>
            <w:r>
              <w:rPr>
                <w:sz w:val="20"/>
                <w:szCs w:val="20"/>
              </w:rPr>
              <w:t>96,0</w:t>
            </w:r>
          </w:p>
        </w:tc>
      </w:tr>
      <w:tr w:rsidR="00000000" w14:paraId="2F07FDBD" w14:textId="77777777">
        <w:tblPrEx>
          <w:tblCellMar>
            <w:top w:w="0" w:type="dxa"/>
            <w:bottom w:w="0" w:type="dxa"/>
          </w:tblCellMar>
        </w:tblPrEx>
        <w:trPr>
          <w:jc w:val="center"/>
        </w:trPr>
        <w:tc>
          <w:tcPr>
            <w:tcW w:w="2245" w:type="dxa"/>
            <w:tcBorders>
              <w:top w:val="single" w:sz="6" w:space="0" w:color="auto"/>
              <w:left w:val="single" w:sz="6" w:space="0" w:color="auto"/>
              <w:bottom w:val="single" w:sz="6" w:space="0" w:color="auto"/>
              <w:right w:val="single" w:sz="6" w:space="0" w:color="auto"/>
            </w:tcBorders>
          </w:tcPr>
          <w:p w14:paraId="6C59D9C3" w14:textId="77777777" w:rsidR="00000000" w:rsidRDefault="00000000">
            <w:pPr>
              <w:spacing w:line="276" w:lineRule="auto"/>
              <w:rPr>
                <w:sz w:val="20"/>
                <w:szCs w:val="20"/>
              </w:rPr>
            </w:pPr>
            <w:r>
              <w:rPr>
                <w:sz w:val="20"/>
                <w:szCs w:val="20"/>
              </w:rPr>
              <w:t>Итого</w:t>
            </w:r>
          </w:p>
        </w:tc>
        <w:tc>
          <w:tcPr>
            <w:tcW w:w="1295" w:type="dxa"/>
            <w:tcBorders>
              <w:top w:val="single" w:sz="6" w:space="0" w:color="auto"/>
              <w:left w:val="single" w:sz="6" w:space="0" w:color="auto"/>
              <w:bottom w:val="single" w:sz="6" w:space="0" w:color="auto"/>
              <w:right w:val="single" w:sz="6" w:space="0" w:color="auto"/>
            </w:tcBorders>
          </w:tcPr>
          <w:p w14:paraId="4E03EE20" w14:textId="77777777" w:rsidR="00000000" w:rsidRDefault="00000000">
            <w:pPr>
              <w:spacing w:line="276" w:lineRule="auto"/>
              <w:rPr>
                <w:sz w:val="20"/>
                <w:szCs w:val="20"/>
              </w:rPr>
            </w:pPr>
          </w:p>
        </w:tc>
        <w:tc>
          <w:tcPr>
            <w:tcW w:w="2351" w:type="dxa"/>
            <w:tcBorders>
              <w:top w:val="single" w:sz="6" w:space="0" w:color="auto"/>
              <w:left w:val="single" w:sz="6" w:space="0" w:color="auto"/>
              <w:bottom w:val="single" w:sz="6" w:space="0" w:color="auto"/>
              <w:right w:val="single" w:sz="6" w:space="0" w:color="auto"/>
            </w:tcBorders>
          </w:tcPr>
          <w:p w14:paraId="07D31BC4" w14:textId="77777777" w:rsidR="00000000" w:rsidRDefault="00000000">
            <w:pPr>
              <w:spacing w:line="276" w:lineRule="auto"/>
              <w:rPr>
                <w:sz w:val="20"/>
                <w:szCs w:val="20"/>
              </w:rPr>
            </w:pPr>
          </w:p>
        </w:tc>
        <w:tc>
          <w:tcPr>
            <w:tcW w:w="815" w:type="dxa"/>
            <w:tcBorders>
              <w:top w:val="single" w:sz="6" w:space="0" w:color="auto"/>
              <w:left w:val="single" w:sz="6" w:space="0" w:color="auto"/>
              <w:bottom w:val="single" w:sz="6" w:space="0" w:color="auto"/>
              <w:right w:val="single" w:sz="6" w:space="0" w:color="auto"/>
            </w:tcBorders>
          </w:tcPr>
          <w:p w14:paraId="48DCF563" w14:textId="77777777" w:rsidR="00000000" w:rsidRDefault="00000000">
            <w:pPr>
              <w:spacing w:line="276" w:lineRule="auto"/>
              <w:rPr>
                <w:sz w:val="20"/>
                <w:szCs w:val="20"/>
              </w:rPr>
            </w:pPr>
          </w:p>
        </w:tc>
        <w:tc>
          <w:tcPr>
            <w:tcW w:w="1799" w:type="dxa"/>
            <w:tcBorders>
              <w:top w:val="single" w:sz="6" w:space="0" w:color="auto"/>
              <w:left w:val="single" w:sz="6" w:space="0" w:color="auto"/>
              <w:bottom w:val="single" w:sz="6" w:space="0" w:color="auto"/>
              <w:right w:val="single" w:sz="6" w:space="0" w:color="auto"/>
            </w:tcBorders>
          </w:tcPr>
          <w:p w14:paraId="5FBE9FDE" w14:textId="77777777" w:rsidR="00000000" w:rsidRDefault="00000000">
            <w:pPr>
              <w:spacing w:line="276" w:lineRule="auto"/>
              <w:rPr>
                <w:sz w:val="20"/>
                <w:szCs w:val="20"/>
              </w:rPr>
            </w:pPr>
            <w:r>
              <w:rPr>
                <w:sz w:val="20"/>
                <w:szCs w:val="20"/>
              </w:rPr>
              <w:t xml:space="preserve"> 169,6</w:t>
            </w:r>
          </w:p>
        </w:tc>
      </w:tr>
    </w:tbl>
    <w:p w14:paraId="609DF953" w14:textId="77777777" w:rsidR="00000000" w:rsidRDefault="00000000">
      <w:pPr>
        <w:spacing w:line="360" w:lineRule="auto"/>
        <w:ind w:firstLine="709"/>
        <w:jc w:val="both"/>
        <w:rPr>
          <w:sz w:val="28"/>
          <w:szCs w:val="28"/>
        </w:rPr>
      </w:pPr>
    </w:p>
    <w:p w14:paraId="2772D1CD" w14:textId="77777777" w:rsidR="00000000" w:rsidRDefault="00000000">
      <w:pPr>
        <w:spacing w:line="360" w:lineRule="auto"/>
        <w:ind w:firstLine="709"/>
        <w:jc w:val="both"/>
        <w:rPr>
          <w:sz w:val="28"/>
          <w:szCs w:val="28"/>
        </w:rPr>
      </w:pPr>
      <w:r>
        <w:rPr>
          <w:sz w:val="28"/>
          <w:szCs w:val="28"/>
        </w:rPr>
        <w:t>.7 Расчет затрат на амортизацию оборудования</w:t>
      </w:r>
    </w:p>
    <w:p w14:paraId="7AE7677B" w14:textId="77777777" w:rsidR="00000000" w:rsidRDefault="00000000">
      <w:pPr>
        <w:spacing w:line="360" w:lineRule="auto"/>
        <w:ind w:firstLine="709"/>
        <w:jc w:val="both"/>
        <w:rPr>
          <w:sz w:val="28"/>
          <w:szCs w:val="28"/>
        </w:rPr>
      </w:pPr>
    </w:p>
    <w:p w14:paraId="1A79DADD" w14:textId="77777777" w:rsidR="00000000" w:rsidRDefault="00000000">
      <w:pPr>
        <w:spacing w:line="360" w:lineRule="auto"/>
        <w:ind w:firstLine="709"/>
        <w:jc w:val="both"/>
        <w:rPr>
          <w:sz w:val="28"/>
          <w:szCs w:val="28"/>
        </w:rPr>
      </w:pPr>
      <w:r>
        <w:rPr>
          <w:sz w:val="28"/>
          <w:szCs w:val="28"/>
        </w:rPr>
        <w:t>Расчет затрат на амортизацию оборудования производится по формуле:</w:t>
      </w:r>
    </w:p>
    <w:p w14:paraId="4FCE0974" w14:textId="77777777" w:rsidR="00000000" w:rsidRDefault="00000000">
      <w:pPr>
        <w:spacing w:line="360" w:lineRule="auto"/>
        <w:ind w:firstLine="709"/>
        <w:jc w:val="both"/>
        <w:rPr>
          <w:sz w:val="28"/>
          <w:szCs w:val="28"/>
        </w:rPr>
      </w:pPr>
    </w:p>
    <w:p w14:paraId="2E4D97AF" w14:textId="11E65CAC" w:rsidR="00000000" w:rsidRDefault="008959E3">
      <w:pPr>
        <w:ind w:firstLine="709"/>
        <w:rPr>
          <w:sz w:val="28"/>
          <w:szCs w:val="28"/>
        </w:rPr>
      </w:pPr>
      <w:r>
        <w:rPr>
          <w:rFonts w:ascii="Microsoft Sans Serif" w:hAnsi="Microsoft Sans Serif" w:cs="Microsoft Sans Serif"/>
          <w:noProof/>
          <w:sz w:val="17"/>
          <w:szCs w:val="17"/>
        </w:rPr>
        <w:drawing>
          <wp:inline distT="0" distB="0" distL="0" distR="0" wp14:anchorId="0EA01C8D" wp14:editId="75A68FC5">
            <wp:extent cx="1242060" cy="403860"/>
            <wp:effectExtent l="0" t="0" r="0" b="0"/>
            <wp:docPr id="8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242060" cy="403860"/>
                    </a:xfrm>
                    <a:prstGeom prst="rect">
                      <a:avLst/>
                    </a:prstGeom>
                    <a:noFill/>
                    <a:ln>
                      <a:noFill/>
                    </a:ln>
                  </pic:spPr>
                </pic:pic>
              </a:graphicData>
            </a:graphic>
          </wp:inline>
        </w:drawing>
      </w:r>
      <w:r w:rsidR="00000000">
        <w:rPr>
          <w:sz w:val="28"/>
          <w:szCs w:val="28"/>
        </w:rPr>
        <w:t>,</w:t>
      </w:r>
      <w:r w:rsidR="00000000">
        <w:rPr>
          <w:sz w:val="28"/>
          <w:szCs w:val="28"/>
        </w:rPr>
        <w:tab/>
      </w:r>
      <w:r w:rsidR="00000000">
        <w:rPr>
          <w:sz w:val="28"/>
          <w:szCs w:val="28"/>
        </w:rPr>
        <w:tab/>
      </w:r>
      <w:r w:rsidR="00000000">
        <w:rPr>
          <w:sz w:val="28"/>
          <w:szCs w:val="28"/>
        </w:rPr>
        <w:tab/>
        <w:t xml:space="preserve"> </w:t>
      </w:r>
      <w:r w:rsidR="00000000">
        <w:rPr>
          <w:sz w:val="28"/>
          <w:szCs w:val="28"/>
        </w:rPr>
        <w:tab/>
      </w:r>
      <w:r w:rsidR="00000000">
        <w:rPr>
          <w:sz w:val="28"/>
          <w:szCs w:val="28"/>
        </w:rPr>
        <w:tab/>
        <w:t xml:space="preserve"> (68)</w:t>
      </w:r>
    </w:p>
    <w:p w14:paraId="71C0E7AB" w14:textId="77777777" w:rsidR="00000000" w:rsidRDefault="00000000">
      <w:pPr>
        <w:ind w:firstLine="709"/>
        <w:rPr>
          <w:sz w:val="28"/>
          <w:szCs w:val="28"/>
        </w:rPr>
      </w:pPr>
    </w:p>
    <w:p w14:paraId="108475D2" w14:textId="77777777" w:rsidR="00000000" w:rsidRDefault="00000000">
      <w:pPr>
        <w:ind w:firstLine="709"/>
        <w:rPr>
          <w:sz w:val="28"/>
          <w:szCs w:val="28"/>
        </w:rPr>
      </w:pPr>
      <w:r>
        <w:rPr>
          <w:sz w:val="28"/>
          <w:szCs w:val="28"/>
        </w:rPr>
        <w:t>где З</w:t>
      </w:r>
      <w:r>
        <w:rPr>
          <w:sz w:val="28"/>
          <w:szCs w:val="28"/>
          <w:vertAlign w:val="subscript"/>
        </w:rPr>
        <w:t>АМ</w:t>
      </w:r>
      <w:r>
        <w:rPr>
          <w:sz w:val="28"/>
          <w:szCs w:val="28"/>
        </w:rPr>
        <w:t xml:space="preserve"> </w:t>
      </w:r>
      <w:r>
        <w:rPr>
          <w:rFonts w:ascii="Symbol" w:hAnsi="Symbol" w:cs="Symbol"/>
          <w:sz w:val="28"/>
          <w:szCs w:val="28"/>
        </w:rPr>
        <w:t>-</w:t>
      </w:r>
      <w:r>
        <w:rPr>
          <w:sz w:val="28"/>
          <w:szCs w:val="28"/>
        </w:rPr>
        <w:t xml:space="preserve"> затраты на амортизацию оборудования, руб.;</w:t>
      </w:r>
    </w:p>
    <w:p w14:paraId="44A8C5F1" w14:textId="77777777" w:rsidR="00000000" w:rsidRDefault="00000000">
      <w:pPr>
        <w:ind w:firstLine="709"/>
        <w:rPr>
          <w:sz w:val="28"/>
          <w:szCs w:val="28"/>
        </w:rPr>
      </w:pPr>
      <w:r>
        <w:rPr>
          <w:sz w:val="28"/>
          <w:szCs w:val="28"/>
        </w:rPr>
        <w:t>С</w:t>
      </w:r>
      <w:r>
        <w:rPr>
          <w:sz w:val="28"/>
          <w:szCs w:val="28"/>
          <w:vertAlign w:val="subscript"/>
        </w:rPr>
        <w:t>ОБ</w:t>
      </w:r>
      <w:r>
        <w:rPr>
          <w:sz w:val="28"/>
          <w:szCs w:val="28"/>
        </w:rPr>
        <w:t xml:space="preserve"> </w:t>
      </w:r>
      <w:r>
        <w:rPr>
          <w:rFonts w:ascii="Symbol" w:hAnsi="Symbol" w:cs="Symbol"/>
          <w:sz w:val="28"/>
          <w:szCs w:val="28"/>
        </w:rPr>
        <w:t>-</w:t>
      </w:r>
      <w:r>
        <w:rPr>
          <w:sz w:val="28"/>
          <w:szCs w:val="28"/>
        </w:rPr>
        <w:t xml:space="preserve"> стоимость оборудования, руб.;</w:t>
      </w:r>
    </w:p>
    <w:p w14:paraId="19BE816D" w14:textId="77777777" w:rsidR="00000000" w:rsidRDefault="00000000">
      <w:pPr>
        <w:ind w:firstLine="709"/>
        <w:rPr>
          <w:sz w:val="28"/>
          <w:szCs w:val="28"/>
        </w:rPr>
      </w:pPr>
      <w:r>
        <w:rPr>
          <w:sz w:val="28"/>
          <w:szCs w:val="28"/>
          <w:lang w:val="en-US"/>
        </w:rPr>
        <w:t>N</w:t>
      </w:r>
      <w:r>
        <w:rPr>
          <w:sz w:val="28"/>
          <w:szCs w:val="28"/>
          <w:vertAlign w:val="subscript"/>
        </w:rPr>
        <w:t>АМ</w:t>
      </w:r>
      <w:r>
        <w:rPr>
          <w:sz w:val="28"/>
          <w:szCs w:val="28"/>
        </w:rPr>
        <w:t xml:space="preserve"> </w:t>
      </w:r>
      <w:r>
        <w:rPr>
          <w:rFonts w:ascii="Symbol" w:hAnsi="Symbol" w:cs="Symbol"/>
          <w:sz w:val="28"/>
          <w:szCs w:val="28"/>
        </w:rPr>
        <w:t>-</w:t>
      </w:r>
      <w:r>
        <w:rPr>
          <w:sz w:val="28"/>
          <w:szCs w:val="28"/>
        </w:rPr>
        <w:t xml:space="preserve"> норма амортизации, доли единицы;</w:t>
      </w:r>
    </w:p>
    <w:p w14:paraId="3C77E207" w14:textId="77777777" w:rsidR="00000000" w:rsidRDefault="00000000">
      <w:pPr>
        <w:ind w:firstLine="709"/>
        <w:rPr>
          <w:sz w:val="28"/>
          <w:szCs w:val="28"/>
        </w:rPr>
      </w:pPr>
      <w:r>
        <w:rPr>
          <w:sz w:val="28"/>
          <w:szCs w:val="28"/>
          <w:lang w:val="en-US"/>
        </w:rPr>
        <w:t>t</w:t>
      </w:r>
      <w:r>
        <w:rPr>
          <w:sz w:val="28"/>
          <w:szCs w:val="28"/>
        </w:rPr>
        <w:t xml:space="preserve"> </w:t>
      </w:r>
      <w:r>
        <w:rPr>
          <w:rFonts w:ascii="Symbol" w:hAnsi="Symbol" w:cs="Symbol"/>
          <w:sz w:val="28"/>
          <w:szCs w:val="28"/>
        </w:rPr>
        <w:t>-</w:t>
      </w:r>
      <w:r>
        <w:rPr>
          <w:sz w:val="28"/>
          <w:szCs w:val="28"/>
        </w:rPr>
        <w:t xml:space="preserve"> время использования оборудования, дни.</w:t>
      </w:r>
    </w:p>
    <w:p w14:paraId="5E26FF8E" w14:textId="77777777" w:rsidR="00000000" w:rsidRDefault="00000000">
      <w:pPr>
        <w:ind w:firstLine="709"/>
        <w:rPr>
          <w:sz w:val="28"/>
          <w:szCs w:val="28"/>
        </w:rPr>
      </w:pPr>
      <w:r>
        <w:rPr>
          <w:sz w:val="28"/>
          <w:szCs w:val="28"/>
        </w:rPr>
        <w:t>Расчет затрат приведен в таблице 26.</w:t>
      </w:r>
    </w:p>
    <w:p w14:paraId="1926E2B3" w14:textId="77777777" w:rsidR="00000000" w:rsidRDefault="00000000">
      <w:pPr>
        <w:ind w:firstLine="709"/>
        <w:rPr>
          <w:sz w:val="28"/>
          <w:szCs w:val="28"/>
        </w:rPr>
      </w:pPr>
    </w:p>
    <w:p w14:paraId="03D3A707" w14:textId="77777777" w:rsidR="00000000" w:rsidRDefault="00000000">
      <w:pPr>
        <w:ind w:firstLine="709"/>
        <w:rPr>
          <w:sz w:val="28"/>
          <w:szCs w:val="28"/>
        </w:rPr>
      </w:pPr>
      <w:r>
        <w:rPr>
          <w:sz w:val="28"/>
          <w:szCs w:val="28"/>
        </w:rPr>
        <w:br w:type="page"/>
        <w:t>Таблица 26 - Затраты на амортизацию оборудования</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858"/>
        <w:gridCol w:w="1435"/>
        <w:gridCol w:w="1689"/>
        <w:gridCol w:w="1553"/>
        <w:gridCol w:w="1925"/>
        <w:gridCol w:w="45"/>
      </w:tblGrid>
      <w:tr w:rsidR="00000000" w14:paraId="00F8D249" w14:textId="77777777">
        <w:tblPrEx>
          <w:tblCellMar>
            <w:top w:w="0" w:type="dxa"/>
            <w:bottom w:w="0" w:type="dxa"/>
          </w:tblCellMar>
        </w:tblPrEx>
        <w:trPr>
          <w:jc w:val="center"/>
        </w:trPr>
        <w:tc>
          <w:tcPr>
            <w:tcW w:w="1858" w:type="dxa"/>
            <w:tcBorders>
              <w:top w:val="single" w:sz="6" w:space="0" w:color="auto"/>
              <w:left w:val="single" w:sz="6" w:space="0" w:color="auto"/>
              <w:bottom w:val="single" w:sz="6" w:space="0" w:color="auto"/>
              <w:right w:val="single" w:sz="6" w:space="0" w:color="auto"/>
            </w:tcBorders>
          </w:tcPr>
          <w:p w14:paraId="69BB5B48" w14:textId="77777777" w:rsidR="00000000" w:rsidRDefault="00000000">
            <w:pPr>
              <w:spacing w:line="276" w:lineRule="auto"/>
              <w:rPr>
                <w:sz w:val="20"/>
                <w:szCs w:val="20"/>
              </w:rPr>
            </w:pPr>
            <w:r>
              <w:rPr>
                <w:sz w:val="20"/>
                <w:szCs w:val="20"/>
              </w:rPr>
              <w:t>Наименование оборудования</w:t>
            </w:r>
          </w:p>
        </w:tc>
        <w:tc>
          <w:tcPr>
            <w:tcW w:w="1435" w:type="dxa"/>
            <w:tcBorders>
              <w:top w:val="single" w:sz="6" w:space="0" w:color="auto"/>
              <w:left w:val="single" w:sz="6" w:space="0" w:color="auto"/>
              <w:bottom w:val="single" w:sz="6" w:space="0" w:color="auto"/>
              <w:right w:val="single" w:sz="6" w:space="0" w:color="auto"/>
            </w:tcBorders>
          </w:tcPr>
          <w:p w14:paraId="53A9CBA5" w14:textId="77777777" w:rsidR="00000000" w:rsidRDefault="00000000">
            <w:pPr>
              <w:spacing w:line="276" w:lineRule="auto"/>
              <w:rPr>
                <w:sz w:val="20"/>
                <w:szCs w:val="20"/>
              </w:rPr>
            </w:pPr>
            <w:r>
              <w:rPr>
                <w:sz w:val="20"/>
                <w:szCs w:val="20"/>
              </w:rPr>
              <w:t>Стоимость, руб.</w:t>
            </w:r>
          </w:p>
        </w:tc>
        <w:tc>
          <w:tcPr>
            <w:tcW w:w="1689" w:type="dxa"/>
            <w:tcBorders>
              <w:top w:val="single" w:sz="6" w:space="0" w:color="auto"/>
              <w:left w:val="single" w:sz="6" w:space="0" w:color="auto"/>
              <w:bottom w:val="single" w:sz="6" w:space="0" w:color="auto"/>
              <w:right w:val="single" w:sz="6" w:space="0" w:color="auto"/>
            </w:tcBorders>
          </w:tcPr>
          <w:p w14:paraId="33F667C3" w14:textId="77777777" w:rsidR="00000000" w:rsidRDefault="00000000">
            <w:pPr>
              <w:spacing w:line="276" w:lineRule="auto"/>
              <w:rPr>
                <w:sz w:val="20"/>
                <w:szCs w:val="20"/>
              </w:rPr>
            </w:pPr>
            <w:r>
              <w:rPr>
                <w:sz w:val="20"/>
                <w:szCs w:val="20"/>
              </w:rPr>
              <w:t>Время использования, дни</w:t>
            </w:r>
          </w:p>
        </w:tc>
        <w:tc>
          <w:tcPr>
            <w:tcW w:w="1553" w:type="dxa"/>
            <w:tcBorders>
              <w:top w:val="single" w:sz="6" w:space="0" w:color="auto"/>
              <w:left w:val="single" w:sz="6" w:space="0" w:color="auto"/>
              <w:bottom w:val="single" w:sz="6" w:space="0" w:color="auto"/>
              <w:right w:val="single" w:sz="6" w:space="0" w:color="auto"/>
            </w:tcBorders>
          </w:tcPr>
          <w:p w14:paraId="0EF7701F" w14:textId="77777777" w:rsidR="00000000" w:rsidRDefault="00000000">
            <w:pPr>
              <w:spacing w:line="276" w:lineRule="auto"/>
              <w:rPr>
                <w:sz w:val="20"/>
                <w:szCs w:val="20"/>
              </w:rPr>
            </w:pPr>
            <w:r>
              <w:rPr>
                <w:sz w:val="20"/>
                <w:szCs w:val="20"/>
              </w:rPr>
              <w:t>Норма амортизации, доли единицы</w:t>
            </w:r>
          </w:p>
        </w:tc>
        <w:tc>
          <w:tcPr>
            <w:tcW w:w="1970" w:type="dxa"/>
            <w:gridSpan w:val="2"/>
            <w:tcBorders>
              <w:top w:val="single" w:sz="6" w:space="0" w:color="auto"/>
              <w:left w:val="single" w:sz="6" w:space="0" w:color="auto"/>
              <w:bottom w:val="single" w:sz="6" w:space="0" w:color="auto"/>
              <w:right w:val="single" w:sz="6" w:space="0" w:color="auto"/>
            </w:tcBorders>
          </w:tcPr>
          <w:p w14:paraId="4595054A" w14:textId="77777777" w:rsidR="00000000" w:rsidRDefault="00000000">
            <w:pPr>
              <w:spacing w:line="276" w:lineRule="auto"/>
              <w:rPr>
                <w:sz w:val="20"/>
                <w:szCs w:val="20"/>
              </w:rPr>
            </w:pPr>
            <w:r>
              <w:rPr>
                <w:sz w:val="20"/>
                <w:szCs w:val="20"/>
              </w:rPr>
              <w:t>Затраты на амортизацию, руб.</w:t>
            </w:r>
          </w:p>
        </w:tc>
      </w:tr>
      <w:tr w:rsidR="00000000" w14:paraId="2C271479" w14:textId="77777777">
        <w:tblPrEx>
          <w:tblCellMar>
            <w:top w:w="0" w:type="dxa"/>
            <w:bottom w:w="0" w:type="dxa"/>
          </w:tblCellMar>
        </w:tblPrEx>
        <w:trPr>
          <w:jc w:val="center"/>
        </w:trPr>
        <w:tc>
          <w:tcPr>
            <w:tcW w:w="1858" w:type="dxa"/>
            <w:tcBorders>
              <w:top w:val="single" w:sz="6" w:space="0" w:color="auto"/>
              <w:left w:val="single" w:sz="6" w:space="0" w:color="auto"/>
              <w:bottom w:val="single" w:sz="6" w:space="0" w:color="auto"/>
              <w:right w:val="single" w:sz="6" w:space="0" w:color="auto"/>
            </w:tcBorders>
          </w:tcPr>
          <w:p w14:paraId="64A7EB4C" w14:textId="77777777" w:rsidR="00000000" w:rsidRDefault="00000000">
            <w:pPr>
              <w:spacing w:line="276" w:lineRule="auto"/>
              <w:rPr>
                <w:sz w:val="20"/>
                <w:szCs w:val="20"/>
              </w:rPr>
            </w:pPr>
            <w:r>
              <w:rPr>
                <w:sz w:val="20"/>
                <w:szCs w:val="20"/>
              </w:rPr>
              <w:t>1</w:t>
            </w:r>
          </w:p>
        </w:tc>
        <w:tc>
          <w:tcPr>
            <w:tcW w:w="1435" w:type="dxa"/>
            <w:tcBorders>
              <w:top w:val="single" w:sz="6" w:space="0" w:color="auto"/>
              <w:left w:val="single" w:sz="6" w:space="0" w:color="auto"/>
              <w:bottom w:val="single" w:sz="6" w:space="0" w:color="auto"/>
              <w:right w:val="single" w:sz="6" w:space="0" w:color="auto"/>
            </w:tcBorders>
          </w:tcPr>
          <w:p w14:paraId="18FAA5F8" w14:textId="77777777" w:rsidR="00000000" w:rsidRDefault="00000000">
            <w:pPr>
              <w:spacing w:line="276" w:lineRule="auto"/>
              <w:rPr>
                <w:sz w:val="20"/>
                <w:szCs w:val="20"/>
              </w:rPr>
            </w:pPr>
            <w:r>
              <w:rPr>
                <w:sz w:val="20"/>
                <w:szCs w:val="20"/>
              </w:rPr>
              <w:t>2</w:t>
            </w:r>
          </w:p>
        </w:tc>
        <w:tc>
          <w:tcPr>
            <w:tcW w:w="1689" w:type="dxa"/>
            <w:tcBorders>
              <w:top w:val="single" w:sz="6" w:space="0" w:color="auto"/>
              <w:left w:val="single" w:sz="6" w:space="0" w:color="auto"/>
              <w:bottom w:val="single" w:sz="6" w:space="0" w:color="auto"/>
              <w:right w:val="single" w:sz="6" w:space="0" w:color="auto"/>
            </w:tcBorders>
          </w:tcPr>
          <w:p w14:paraId="62BDD47D" w14:textId="77777777" w:rsidR="00000000" w:rsidRDefault="00000000">
            <w:pPr>
              <w:spacing w:line="276" w:lineRule="auto"/>
              <w:rPr>
                <w:sz w:val="20"/>
                <w:szCs w:val="20"/>
              </w:rPr>
            </w:pPr>
            <w:r>
              <w:rPr>
                <w:sz w:val="20"/>
                <w:szCs w:val="20"/>
              </w:rPr>
              <w:t>3</w:t>
            </w:r>
          </w:p>
        </w:tc>
        <w:tc>
          <w:tcPr>
            <w:tcW w:w="1553" w:type="dxa"/>
            <w:tcBorders>
              <w:top w:val="single" w:sz="6" w:space="0" w:color="auto"/>
              <w:left w:val="single" w:sz="6" w:space="0" w:color="auto"/>
              <w:bottom w:val="single" w:sz="6" w:space="0" w:color="auto"/>
              <w:right w:val="single" w:sz="6" w:space="0" w:color="auto"/>
            </w:tcBorders>
          </w:tcPr>
          <w:p w14:paraId="278D9E7F" w14:textId="77777777" w:rsidR="00000000" w:rsidRDefault="00000000">
            <w:pPr>
              <w:spacing w:line="276" w:lineRule="auto"/>
              <w:rPr>
                <w:sz w:val="20"/>
                <w:szCs w:val="20"/>
              </w:rPr>
            </w:pPr>
            <w:r>
              <w:rPr>
                <w:sz w:val="20"/>
                <w:szCs w:val="20"/>
              </w:rPr>
              <w:t>4</w:t>
            </w:r>
          </w:p>
        </w:tc>
        <w:tc>
          <w:tcPr>
            <w:tcW w:w="1970" w:type="dxa"/>
            <w:gridSpan w:val="2"/>
            <w:tcBorders>
              <w:top w:val="single" w:sz="6" w:space="0" w:color="auto"/>
              <w:left w:val="single" w:sz="6" w:space="0" w:color="auto"/>
              <w:bottom w:val="single" w:sz="6" w:space="0" w:color="auto"/>
              <w:right w:val="single" w:sz="6" w:space="0" w:color="auto"/>
            </w:tcBorders>
          </w:tcPr>
          <w:p w14:paraId="7F0634DE" w14:textId="77777777" w:rsidR="00000000" w:rsidRDefault="00000000">
            <w:pPr>
              <w:spacing w:line="276" w:lineRule="auto"/>
              <w:rPr>
                <w:sz w:val="20"/>
                <w:szCs w:val="20"/>
              </w:rPr>
            </w:pPr>
            <w:r>
              <w:rPr>
                <w:sz w:val="20"/>
                <w:szCs w:val="20"/>
              </w:rPr>
              <w:t>5</w:t>
            </w:r>
          </w:p>
        </w:tc>
      </w:tr>
      <w:tr w:rsidR="00000000" w14:paraId="355248BA" w14:textId="77777777">
        <w:tblPrEx>
          <w:tblCellMar>
            <w:top w:w="0" w:type="dxa"/>
            <w:bottom w:w="0" w:type="dxa"/>
          </w:tblCellMar>
        </w:tblPrEx>
        <w:trPr>
          <w:jc w:val="center"/>
        </w:trPr>
        <w:tc>
          <w:tcPr>
            <w:tcW w:w="1858" w:type="dxa"/>
            <w:tcBorders>
              <w:top w:val="single" w:sz="6" w:space="0" w:color="auto"/>
              <w:left w:val="single" w:sz="6" w:space="0" w:color="auto"/>
              <w:bottom w:val="nil"/>
              <w:right w:val="single" w:sz="6" w:space="0" w:color="auto"/>
            </w:tcBorders>
          </w:tcPr>
          <w:p w14:paraId="7249281E" w14:textId="77777777" w:rsidR="00000000" w:rsidRDefault="00000000">
            <w:pPr>
              <w:spacing w:line="276" w:lineRule="auto"/>
              <w:rPr>
                <w:sz w:val="20"/>
                <w:szCs w:val="20"/>
              </w:rPr>
            </w:pPr>
            <w:r>
              <w:rPr>
                <w:sz w:val="20"/>
                <w:szCs w:val="20"/>
              </w:rPr>
              <w:t>Лабораторная шахтная печь</w:t>
            </w:r>
          </w:p>
        </w:tc>
        <w:tc>
          <w:tcPr>
            <w:tcW w:w="1435" w:type="dxa"/>
            <w:tcBorders>
              <w:top w:val="single" w:sz="6" w:space="0" w:color="auto"/>
              <w:left w:val="single" w:sz="6" w:space="0" w:color="auto"/>
              <w:bottom w:val="nil"/>
              <w:right w:val="single" w:sz="6" w:space="0" w:color="auto"/>
            </w:tcBorders>
          </w:tcPr>
          <w:p w14:paraId="7B94EFA5" w14:textId="77777777" w:rsidR="00000000" w:rsidRDefault="00000000">
            <w:pPr>
              <w:spacing w:line="276" w:lineRule="auto"/>
              <w:rPr>
                <w:sz w:val="20"/>
                <w:szCs w:val="20"/>
              </w:rPr>
            </w:pPr>
            <w:r>
              <w:rPr>
                <w:sz w:val="20"/>
                <w:szCs w:val="20"/>
              </w:rPr>
              <w:t>30000</w:t>
            </w:r>
          </w:p>
        </w:tc>
        <w:tc>
          <w:tcPr>
            <w:tcW w:w="1689" w:type="dxa"/>
            <w:tcBorders>
              <w:top w:val="single" w:sz="6" w:space="0" w:color="auto"/>
              <w:left w:val="single" w:sz="6" w:space="0" w:color="auto"/>
              <w:bottom w:val="nil"/>
              <w:right w:val="single" w:sz="6" w:space="0" w:color="auto"/>
            </w:tcBorders>
          </w:tcPr>
          <w:p w14:paraId="1BBA8AC0" w14:textId="77777777" w:rsidR="00000000" w:rsidRDefault="00000000">
            <w:pPr>
              <w:spacing w:line="276" w:lineRule="auto"/>
              <w:rPr>
                <w:sz w:val="20"/>
                <w:szCs w:val="20"/>
              </w:rPr>
            </w:pPr>
            <w:r>
              <w:rPr>
                <w:sz w:val="20"/>
                <w:szCs w:val="20"/>
              </w:rPr>
              <w:t>125</w:t>
            </w:r>
          </w:p>
        </w:tc>
        <w:tc>
          <w:tcPr>
            <w:tcW w:w="1553" w:type="dxa"/>
            <w:tcBorders>
              <w:top w:val="single" w:sz="6" w:space="0" w:color="auto"/>
              <w:left w:val="single" w:sz="6" w:space="0" w:color="auto"/>
              <w:bottom w:val="nil"/>
              <w:right w:val="single" w:sz="6" w:space="0" w:color="auto"/>
            </w:tcBorders>
          </w:tcPr>
          <w:p w14:paraId="5E699A53" w14:textId="77777777" w:rsidR="00000000" w:rsidRDefault="00000000">
            <w:pPr>
              <w:spacing w:line="276" w:lineRule="auto"/>
              <w:rPr>
                <w:sz w:val="20"/>
                <w:szCs w:val="20"/>
              </w:rPr>
            </w:pPr>
            <w:r>
              <w:rPr>
                <w:sz w:val="20"/>
                <w:szCs w:val="20"/>
              </w:rPr>
              <w:t>0,188</w:t>
            </w:r>
          </w:p>
        </w:tc>
        <w:tc>
          <w:tcPr>
            <w:tcW w:w="1970" w:type="dxa"/>
            <w:gridSpan w:val="2"/>
            <w:tcBorders>
              <w:top w:val="single" w:sz="6" w:space="0" w:color="auto"/>
              <w:left w:val="single" w:sz="6" w:space="0" w:color="auto"/>
              <w:bottom w:val="nil"/>
              <w:right w:val="single" w:sz="6" w:space="0" w:color="auto"/>
            </w:tcBorders>
          </w:tcPr>
          <w:p w14:paraId="1452534C" w14:textId="77777777" w:rsidR="00000000" w:rsidRDefault="00000000">
            <w:pPr>
              <w:spacing w:line="276" w:lineRule="auto"/>
              <w:rPr>
                <w:sz w:val="20"/>
                <w:szCs w:val="20"/>
              </w:rPr>
            </w:pPr>
            <w:r>
              <w:rPr>
                <w:sz w:val="20"/>
                <w:szCs w:val="20"/>
              </w:rPr>
              <w:t>1931,5</w:t>
            </w:r>
          </w:p>
        </w:tc>
      </w:tr>
      <w:tr w:rsidR="00000000" w14:paraId="423D8E54" w14:textId="77777777">
        <w:tblPrEx>
          <w:tblCellMar>
            <w:top w:w="0" w:type="dxa"/>
            <w:bottom w:w="0" w:type="dxa"/>
          </w:tblCellMar>
        </w:tblPrEx>
        <w:trPr>
          <w:gridAfter w:val="1"/>
          <w:wAfter w:w="45" w:type="dxa"/>
          <w:jc w:val="center"/>
        </w:trPr>
        <w:tc>
          <w:tcPr>
            <w:tcW w:w="1858" w:type="dxa"/>
            <w:tcBorders>
              <w:top w:val="single" w:sz="6" w:space="0" w:color="auto"/>
              <w:left w:val="single" w:sz="6" w:space="0" w:color="auto"/>
              <w:bottom w:val="single" w:sz="6" w:space="0" w:color="auto"/>
              <w:right w:val="single" w:sz="6" w:space="0" w:color="auto"/>
            </w:tcBorders>
          </w:tcPr>
          <w:p w14:paraId="30BCD14D" w14:textId="77777777" w:rsidR="00000000" w:rsidRDefault="00000000">
            <w:pPr>
              <w:spacing w:line="276" w:lineRule="auto"/>
              <w:rPr>
                <w:sz w:val="20"/>
                <w:szCs w:val="20"/>
              </w:rPr>
            </w:pPr>
            <w:r>
              <w:rPr>
                <w:sz w:val="20"/>
                <w:szCs w:val="20"/>
              </w:rPr>
              <w:t>Аналитические весы</w:t>
            </w:r>
          </w:p>
        </w:tc>
        <w:tc>
          <w:tcPr>
            <w:tcW w:w="1435" w:type="dxa"/>
            <w:tcBorders>
              <w:top w:val="single" w:sz="6" w:space="0" w:color="auto"/>
              <w:left w:val="single" w:sz="6" w:space="0" w:color="auto"/>
              <w:bottom w:val="single" w:sz="6" w:space="0" w:color="auto"/>
              <w:right w:val="single" w:sz="6" w:space="0" w:color="auto"/>
            </w:tcBorders>
          </w:tcPr>
          <w:p w14:paraId="56B6469F" w14:textId="77777777" w:rsidR="00000000" w:rsidRDefault="00000000">
            <w:pPr>
              <w:spacing w:line="276" w:lineRule="auto"/>
              <w:rPr>
                <w:sz w:val="20"/>
                <w:szCs w:val="20"/>
              </w:rPr>
            </w:pPr>
            <w:r>
              <w:rPr>
                <w:sz w:val="20"/>
                <w:szCs w:val="20"/>
              </w:rPr>
              <w:t>15000</w:t>
            </w:r>
          </w:p>
        </w:tc>
        <w:tc>
          <w:tcPr>
            <w:tcW w:w="1689" w:type="dxa"/>
            <w:tcBorders>
              <w:top w:val="single" w:sz="6" w:space="0" w:color="auto"/>
              <w:left w:val="single" w:sz="6" w:space="0" w:color="auto"/>
              <w:bottom w:val="single" w:sz="6" w:space="0" w:color="auto"/>
              <w:right w:val="single" w:sz="6" w:space="0" w:color="auto"/>
            </w:tcBorders>
          </w:tcPr>
          <w:p w14:paraId="29C01ED3" w14:textId="77777777" w:rsidR="00000000" w:rsidRDefault="00000000">
            <w:pPr>
              <w:spacing w:line="276" w:lineRule="auto"/>
              <w:rPr>
                <w:sz w:val="20"/>
                <w:szCs w:val="20"/>
              </w:rPr>
            </w:pPr>
            <w:r>
              <w:rPr>
                <w:sz w:val="20"/>
                <w:szCs w:val="20"/>
              </w:rPr>
              <w:t>125</w:t>
            </w:r>
          </w:p>
        </w:tc>
        <w:tc>
          <w:tcPr>
            <w:tcW w:w="1553" w:type="dxa"/>
            <w:tcBorders>
              <w:top w:val="single" w:sz="6" w:space="0" w:color="auto"/>
              <w:left w:val="single" w:sz="6" w:space="0" w:color="auto"/>
              <w:bottom w:val="single" w:sz="6" w:space="0" w:color="auto"/>
              <w:right w:val="single" w:sz="6" w:space="0" w:color="auto"/>
            </w:tcBorders>
          </w:tcPr>
          <w:p w14:paraId="4A6B4F0E" w14:textId="77777777" w:rsidR="00000000" w:rsidRDefault="00000000">
            <w:pPr>
              <w:spacing w:line="276" w:lineRule="auto"/>
              <w:rPr>
                <w:sz w:val="20"/>
                <w:szCs w:val="20"/>
              </w:rPr>
            </w:pPr>
            <w:r>
              <w:rPr>
                <w:sz w:val="20"/>
                <w:szCs w:val="20"/>
              </w:rPr>
              <w:t>0,100</w:t>
            </w:r>
          </w:p>
        </w:tc>
        <w:tc>
          <w:tcPr>
            <w:tcW w:w="1925" w:type="dxa"/>
            <w:tcBorders>
              <w:top w:val="single" w:sz="6" w:space="0" w:color="auto"/>
              <w:left w:val="single" w:sz="6" w:space="0" w:color="auto"/>
              <w:bottom w:val="single" w:sz="6" w:space="0" w:color="auto"/>
              <w:right w:val="single" w:sz="6" w:space="0" w:color="auto"/>
            </w:tcBorders>
          </w:tcPr>
          <w:p w14:paraId="11C4B417" w14:textId="77777777" w:rsidR="00000000" w:rsidRDefault="00000000">
            <w:pPr>
              <w:spacing w:line="276" w:lineRule="auto"/>
              <w:rPr>
                <w:sz w:val="20"/>
                <w:szCs w:val="20"/>
              </w:rPr>
            </w:pPr>
            <w:r>
              <w:rPr>
                <w:sz w:val="20"/>
                <w:szCs w:val="20"/>
              </w:rPr>
              <w:t>513,7</w:t>
            </w:r>
          </w:p>
        </w:tc>
      </w:tr>
      <w:tr w:rsidR="00000000" w14:paraId="54589750" w14:textId="77777777">
        <w:tblPrEx>
          <w:tblCellMar>
            <w:top w:w="0" w:type="dxa"/>
            <w:bottom w:w="0" w:type="dxa"/>
          </w:tblCellMar>
        </w:tblPrEx>
        <w:trPr>
          <w:gridAfter w:val="1"/>
          <w:wAfter w:w="45" w:type="dxa"/>
          <w:jc w:val="center"/>
        </w:trPr>
        <w:tc>
          <w:tcPr>
            <w:tcW w:w="1858" w:type="dxa"/>
            <w:tcBorders>
              <w:top w:val="single" w:sz="6" w:space="0" w:color="auto"/>
              <w:left w:val="single" w:sz="6" w:space="0" w:color="auto"/>
              <w:bottom w:val="single" w:sz="6" w:space="0" w:color="auto"/>
              <w:right w:val="single" w:sz="6" w:space="0" w:color="auto"/>
            </w:tcBorders>
          </w:tcPr>
          <w:p w14:paraId="4E89FA4A" w14:textId="77777777" w:rsidR="00000000" w:rsidRDefault="00000000">
            <w:pPr>
              <w:spacing w:line="276" w:lineRule="auto"/>
              <w:rPr>
                <w:sz w:val="20"/>
                <w:szCs w:val="20"/>
              </w:rPr>
            </w:pPr>
            <w:r>
              <w:rPr>
                <w:sz w:val="20"/>
                <w:szCs w:val="20"/>
              </w:rPr>
              <w:t>Вытяжной шкаф</w:t>
            </w:r>
          </w:p>
        </w:tc>
        <w:tc>
          <w:tcPr>
            <w:tcW w:w="1435" w:type="dxa"/>
            <w:tcBorders>
              <w:top w:val="single" w:sz="6" w:space="0" w:color="auto"/>
              <w:left w:val="single" w:sz="6" w:space="0" w:color="auto"/>
              <w:bottom w:val="single" w:sz="6" w:space="0" w:color="auto"/>
              <w:right w:val="single" w:sz="6" w:space="0" w:color="auto"/>
            </w:tcBorders>
          </w:tcPr>
          <w:p w14:paraId="1E53D78E" w14:textId="77777777" w:rsidR="00000000" w:rsidRDefault="00000000">
            <w:pPr>
              <w:spacing w:line="276" w:lineRule="auto"/>
              <w:rPr>
                <w:sz w:val="20"/>
                <w:szCs w:val="20"/>
              </w:rPr>
            </w:pPr>
            <w:r>
              <w:rPr>
                <w:sz w:val="20"/>
                <w:szCs w:val="20"/>
              </w:rPr>
              <w:t xml:space="preserve"> 6000</w:t>
            </w:r>
          </w:p>
        </w:tc>
        <w:tc>
          <w:tcPr>
            <w:tcW w:w="1689" w:type="dxa"/>
            <w:tcBorders>
              <w:top w:val="single" w:sz="6" w:space="0" w:color="auto"/>
              <w:left w:val="single" w:sz="6" w:space="0" w:color="auto"/>
              <w:bottom w:val="single" w:sz="6" w:space="0" w:color="auto"/>
              <w:right w:val="single" w:sz="6" w:space="0" w:color="auto"/>
            </w:tcBorders>
          </w:tcPr>
          <w:p w14:paraId="118120EE" w14:textId="77777777" w:rsidR="00000000" w:rsidRDefault="00000000">
            <w:pPr>
              <w:spacing w:line="276" w:lineRule="auto"/>
              <w:rPr>
                <w:sz w:val="20"/>
                <w:szCs w:val="20"/>
              </w:rPr>
            </w:pPr>
            <w:r>
              <w:rPr>
                <w:sz w:val="20"/>
                <w:szCs w:val="20"/>
              </w:rPr>
              <w:t>125</w:t>
            </w:r>
          </w:p>
        </w:tc>
        <w:tc>
          <w:tcPr>
            <w:tcW w:w="1553" w:type="dxa"/>
            <w:tcBorders>
              <w:top w:val="single" w:sz="6" w:space="0" w:color="auto"/>
              <w:left w:val="single" w:sz="6" w:space="0" w:color="auto"/>
              <w:bottom w:val="single" w:sz="6" w:space="0" w:color="auto"/>
              <w:right w:val="single" w:sz="6" w:space="0" w:color="auto"/>
            </w:tcBorders>
          </w:tcPr>
          <w:p w14:paraId="21D902BC" w14:textId="77777777" w:rsidR="00000000" w:rsidRDefault="00000000">
            <w:pPr>
              <w:spacing w:line="276" w:lineRule="auto"/>
              <w:rPr>
                <w:sz w:val="20"/>
                <w:szCs w:val="20"/>
              </w:rPr>
            </w:pPr>
            <w:r>
              <w:rPr>
                <w:sz w:val="20"/>
                <w:szCs w:val="20"/>
              </w:rPr>
              <w:t>0,100</w:t>
            </w:r>
          </w:p>
        </w:tc>
        <w:tc>
          <w:tcPr>
            <w:tcW w:w="1925" w:type="dxa"/>
            <w:tcBorders>
              <w:top w:val="single" w:sz="6" w:space="0" w:color="auto"/>
              <w:left w:val="single" w:sz="6" w:space="0" w:color="auto"/>
              <w:bottom w:val="single" w:sz="6" w:space="0" w:color="auto"/>
              <w:right w:val="single" w:sz="6" w:space="0" w:color="auto"/>
            </w:tcBorders>
          </w:tcPr>
          <w:p w14:paraId="1D4AA996" w14:textId="77777777" w:rsidR="00000000" w:rsidRDefault="00000000">
            <w:pPr>
              <w:spacing w:line="276" w:lineRule="auto"/>
              <w:rPr>
                <w:sz w:val="20"/>
                <w:szCs w:val="20"/>
              </w:rPr>
            </w:pPr>
            <w:r>
              <w:rPr>
                <w:sz w:val="20"/>
                <w:szCs w:val="20"/>
              </w:rPr>
              <w:t>205,5</w:t>
            </w:r>
          </w:p>
        </w:tc>
      </w:tr>
      <w:tr w:rsidR="00000000" w14:paraId="19FB3F35" w14:textId="77777777">
        <w:tblPrEx>
          <w:tblCellMar>
            <w:top w:w="0" w:type="dxa"/>
            <w:bottom w:w="0" w:type="dxa"/>
          </w:tblCellMar>
        </w:tblPrEx>
        <w:trPr>
          <w:gridAfter w:val="1"/>
          <w:wAfter w:w="45" w:type="dxa"/>
          <w:jc w:val="center"/>
        </w:trPr>
        <w:tc>
          <w:tcPr>
            <w:tcW w:w="1858" w:type="dxa"/>
            <w:tcBorders>
              <w:top w:val="single" w:sz="6" w:space="0" w:color="auto"/>
              <w:left w:val="single" w:sz="6" w:space="0" w:color="auto"/>
              <w:bottom w:val="single" w:sz="6" w:space="0" w:color="auto"/>
              <w:right w:val="single" w:sz="6" w:space="0" w:color="auto"/>
            </w:tcBorders>
          </w:tcPr>
          <w:p w14:paraId="65B1BE43" w14:textId="77777777" w:rsidR="00000000" w:rsidRDefault="00000000">
            <w:pPr>
              <w:spacing w:line="276" w:lineRule="auto"/>
              <w:rPr>
                <w:sz w:val="20"/>
                <w:szCs w:val="20"/>
              </w:rPr>
            </w:pPr>
            <w:r>
              <w:rPr>
                <w:sz w:val="20"/>
                <w:szCs w:val="20"/>
              </w:rPr>
              <w:t>Итого</w:t>
            </w:r>
          </w:p>
        </w:tc>
        <w:tc>
          <w:tcPr>
            <w:tcW w:w="1435" w:type="dxa"/>
            <w:tcBorders>
              <w:top w:val="single" w:sz="6" w:space="0" w:color="auto"/>
              <w:left w:val="single" w:sz="6" w:space="0" w:color="auto"/>
              <w:bottom w:val="single" w:sz="6" w:space="0" w:color="auto"/>
              <w:right w:val="single" w:sz="6" w:space="0" w:color="auto"/>
            </w:tcBorders>
          </w:tcPr>
          <w:p w14:paraId="6EDD0740" w14:textId="77777777" w:rsidR="00000000" w:rsidRDefault="00000000">
            <w:pPr>
              <w:spacing w:line="276" w:lineRule="auto"/>
              <w:rPr>
                <w:sz w:val="20"/>
                <w:szCs w:val="20"/>
              </w:rPr>
            </w:pPr>
          </w:p>
        </w:tc>
        <w:tc>
          <w:tcPr>
            <w:tcW w:w="1689" w:type="dxa"/>
            <w:tcBorders>
              <w:top w:val="single" w:sz="6" w:space="0" w:color="auto"/>
              <w:left w:val="single" w:sz="6" w:space="0" w:color="auto"/>
              <w:bottom w:val="single" w:sz="6" w:space="0" w:color="auto"/>
              <w:right w:val="single" w:sz="6" w:space="0" w:color="auto"/>
            </w:tcBorders>
          </w:tcPr>
          <w:p w14:paraId="306C0635" w14:textId="77777777" w:rsidR="00000000" w:rsidRDefault="00000000">
            <w:pPr>
              <w:spacing w:line="276" w:lineRule="auto"/>
              <w:rPr>
                <w:sz w:val="20"/>
                <w:szCs w:val="20"/>
              </w:rPr>
            </w:pPr>
          </w:p>
        </w:tc>
        <w:tc>
          <w:tcPr>
            <w:tcW w:w="1553" w:type="dxa"/>
            <w:tcBorders>
              <w:top w:val="single" w:sz="6" w:space="0" w:color="auto"/>
              <w:left w:val="single" w:sz="6" w:space="0" w:color="auto"/>
              <w:bottom w:val="single" w:sz="6" w:space="0" w:color="auto"/>
              <w:right w:val="single" w:sz="6" w:space="0" w:color="auto"/>
            </w:tcBorders>
          </w:tcPr>
          <w:p w14:paraId="3B36DEB8" w14:textId="77777777" w:rsidR="00000000" w:rsidRDefault="00000000">
            <w:pPr>
              <w:spacing w:line="276" w:lineRule="auto"/>
              <w:rPr>
                <w:sz w:val="20"/>
                <w:szCs w:val="20"/>
              </w:rPr>
            </w:pPr>
          </w:p>
        </w:tc>
        <w:tc>
          <w:tcPr>
            <w:tcW w:w="1925" w:type="dxa"/>
            <w:tcBorders>
              <w:top w:val="single" w:sz="6" w:space="0" w:color="auto"/>
              <w:left w:val="single" w:sz="6" w:space="0" w:color="auto"/>
              <w:bottom w:val="single" w:sz="6" w:space="0" w:color="auto"/>
              <w:right w:val="single" w:sz="6" w:space="0" w:color="auto"/>
            </w:tcBorders>
          </w:tcPr>
          <w:p w14:paraId="430B0CEA" w14:textId="77777777" w:rsidR="00000000" w:rsidRDefault="00000000">
            <w:pPr>
              <w:spacing w:line="276" w:lineRule="auto"/>
              <w:rPr>
                <w:sz w:val="20"/>
                <w:szCs w:val="20"/>
              </w:rPr>
            </w:pPr>
            <w:r>
              <w:rPr>
                <w:sz w:val="20"/>
                <w:szCs w:val="20"/>
              </w:rPr>
              <w:t>2650,7</w:t>
            </w:r>
          </w:p>
        </w:tc>
      </w:tr>
    </w:tbl>
    <w:p w14:paraId="56B491B2" w14:textId="77777777" w:rsidR="00000000" w:rsidRDefault="00000000">
      <w:pPr>
        <w:spacing w:line="360" w:lineRule="auto"/>
        <w:ind w:firstLine="709"/>
        <w:jc w:val="both"/>
        <w:rPr>
          <w:sz w:val="28"/>
          <w:szCs w:val="28"/>
        </w:rPr>
      </w:pPr>
    </w:p>
    <w:p w14:paraId="68463167" w14:textId="77777777" w:rsidR="00000000" w:rsidRDefault="00000000">
      <w:pPr>
        <w:spacing w:line="360" w:lineRule="auto"/>
        <w:ind w:firstLine="709"/>
        <w:jc w:val="both"/>
        <w:rPr>
          <w:sz w:val="28"/>
          <w:szCs w:val="28"/>
        </w:rPr>
      </w:pPr>
      <w:r>
        <w:rPr>
          <w:sz w:val="28"/>
          <w:szCs w:val="28"/>
        </w:rPr>
        <w:t>.8 Расчет общих затрат на выполнение исследования</w:t>
      </w:r>
    </w:p>
    <w:p w14:paraId="67E23127" w14:textId="77777777" w:rsidR="00000000" w:rsidRDefault="00000000">
      <w:pPr>
        <w:spacing w:line="360" w:lineRule="auto"/>
        <w:ind w:firstLine="709"/>
        <w:jc w:val="both"/>
        <w:rPr>
          <w:sz w:val="28"/>
          <w:szCs w:val="28"/>
        </w:rPr>
      </w:pPr>
    </w:p>
    <w:p w14:paraId="6B84A538" w14:textId="77777777" w:rsidR="00000000" w:rsidRDefault="00000000">
      <w:pPr>
        <w:spacing w:line="360" w:lineRule="auto"/>
        <w:ind w:firstLine="709"/>
        <w:jc w:val="both"/>
        <w:rPr>
          <w:sz w:val="28"/>
          <w:szCs w:val="28"/>
        </w:rPr>
      </w:pPr>
      <w:r>
        <w:rPr>
          <w:sz w:val="28"/>
          <w:szCs w:val="28"/>
        </w:rPr>
        <w:t>Результаты расчета общих затрат на выполнение исследования представлены в таблице 27.</w:t>
      </w:r>
    </w:p>
    <w:p w14:paraId="5AC33F71" w14:textId="77777777" w:rsidR="00000000" w:rsidRDefault="00000000">
      <w:pPr>
        <w:pStyle w:val="7"/>
        <w:spacing w:line="360" w:lineRule="auto"/>
        <w:ind w:firstLine="709"/>
        <w:jc w:val="both"/>
        <w:rPr>
          <w:sz w:val="28"/>
          <w:szCs w:val="28"/>
        </w:rPr>
      </w:pPr>
    </w:p>
    <w:p w14:paraId="0F65B3B0" w14:textId="77777777" w:rsidR="00000000" w:rsidRDefault="00000000">
      <w:pPr>
        <w:pStyle w:val="7"/>
        <w:spacing w:line="360" w:lineRule="auto"/>
        <w:ind w:firstLine="709"/>
        <w:jc w:val="both"/>
        <w:rPr>
          <w:sz w:val="28"/>
          <w:szCs w:val="28"/>
        </w:rPr>
      </w:pPr>
      <w:r>
        <w:rPr>
          <w:sz w:val="28"/>
          <w:szCs w:val="28"/>
        </w:rPr>
        <w:t>Таблица 27 - Сводная смета затрат на исследования</w:t>
      </w:r>
    </w:p>
    <w:tbl>
      <w:tblPr>
        <w:tblW w:w="0" w:type="auto"/>
        <w:jc w:val="center"/>
        <w:tblBorders>
          <w:top w:val="single" w:sz="8" w:space="0" w:color="auto"/>
          <w:left w:val="single" w:sz="8" w:space="0" w:color="auto"/>
          <w:bottom w:val="single" w:sz="8" w:space="0" w:color="auto"/>
          <w:right w:val="single" w:sz="8" w:space="0" w:color="auto"/>
        </w:tblBorders>
        <w:tblLayout w:type="fixed"/>
        <w:tblLook w:val="0000" w:firstRow="0" w:lastRow="0" w:firstColumn="0" w:lastColumn="0" w:noHBand="0" w:noVBand="0"/>
      </w:tblPr>
      <w:tblGrid>
        <w:gridCol w:w="2642"/>
        <w:gridCol w:w="2998"/>
        <w:gridCol w:w="2865"/>
      </w:tblGrid>
      <w:tr w:rsidR="00000000" w14:paraId="1A55DE37" w14:textId="77777777">
        <w:tblPrEx>
          <w:tblCellMar>
            <w:top w:w="0" w:type="dxa"/>
            <w:bottom w:w="0" w:type="dxa"/>
          </w:tblCellMar>
        </w:tblPrEx>
        <w:trPr>
          <w:jc w:val="center"/>
        </w:trPr>
        <w:tc>
          <w:tcPr>
            <w:tcW w:w="2642" w:type="dxa"/>
            <w:tcBorders>
              <w:top w:val="single" w:sz="6" w:space="0" w:color="auto"/>
              <w:left w:val="single" w:sz="6" w:space="0" w:color="auto"/>
              <w:bottom w:val="single" w:sz="6" w:space="0" w:color="auto"/>
              <w:right w:val="single" w:sz="6" w:space="0" w:color="auto"/>
            </w:tcBorders>
          </w:tcPr>
          <w:p w14:paraId="4BAB0E0D" w14:textId="77777777" w:rsidR="00000000" w:rsidRDefault="00000000">
            <w:pPr>
              <w:spacing w:line="276" w:lineRule="auto"/>
              <w:rPr>
                <w:sz w:val="20"/>
                <w:szCs w:val="20"/>
              </w:rPr>
            </w:pPr>
            <w:r>
              <w:rPr>
                <w:sz w:val="20"/>
                <w:szCs w:val="20"/>
              </w:rPr>
              <w:t>Наименование статей затрат</w:t>
            </w:r>
          </w:p>
        </w:tc>
        <w:tc>
          <w:tcPr>
            <w:tcW w:w="2998" w:type="dxa"/>
            <w:tcBorders>
              <w:top w:val="single" w:sz="6" w:space="0" w:color="auto"/>
              <w:left w:val="single" w:sz="6" w:space="0" w:color="auto"/>
              <w:bottom w:val="single" w:sz="6" w:space="0" w:color="auto"/>
              <w:right w:val="single" w:sz="6" w:space="0" w:color="auto"/>
            </w:tcBorders>
          </w:tcPr>
          <w:p w14:paraId="7C46DB84" w14:textId="77777777" w:rsidR="00000000" w:rsidRDefault="00000000">
            <w:pPr>
              <w:spacing w:line="276" w:lineRule="auto"/>
              <w:rPr>
                <w:sz w:val="20"/>
                <w:szCs w:val="20"/>
              </w:rPr>
            </w:pPr>
            <w:r>
              <w:rPr>
                <w:sz w:val="20"/>
                <w:szCs w:val="20"/>
              </w:rPr>
              <w:t>Сумма, руб.</w:t>
            </w:r>
          </w:p>
        </w:tc>
        <w:tc>
          <w:tcPr>
            <w:tcW w:w="2865" w:type="dxa"/>
            <w:tcBorders>
              <w:top w:val="single" w:sz="6" w:space="0" w:color="auto"/>
              <w:left w:val="single" w:sz="6" w:space="0" w:color="auto"/>
              <w:bottom w:val="single" w:sz="6" w:space="0" w:color="auto"/>
              <w:right w:val="single" w:sz="6" w:space="0" w:color="auto"/>
            </w:tcBorders>
          </w:tcPr>
          <w:p w14:paraId="45604C24" w14:textId="77777777" w:rsidR="00000000" w:rsidRDefault="00000000">
            <w:pPr>
              <w:spacing w:line="276" w:lineRule="auto"/>
              <w:rPr>
                <w:sz w:val="20"/>
                <w:szCs w:val="20"/>
              </w:rPr>
            </w:pPr>
            <w:r>
              <w:rPr>
                <w:sz w:val="20"/>
                <w:szCs w:val="20"/>
              </w:rPr>
              <w:t>Доля в общих затратах, %</w:t>
            </w:r>
          </w:p>
        </w:tc>
      </w:tr>
      <w:tr w:rsidR="00000000" w14:paraId="2A0879A9" w14:textId="77777777">
        <w:tblPrEx>
          <w:tblCellMar>
            <w:top w:w="0" w:type="dxa"/>
            <w:bottom w:w="0" w:type="dxa"/>
          </w:tblCellMar>
        </w:tblPrEx>
        <w:trPr>
          <w:jc w:val="center"/>
        </w:trPr>
        <w:tc>
          <w:tcPr>
            <w:tcW w:w="2642" w:type="dxa"/>
            <w:tcBorders>
              <w:top w:val="single" w:sz="6" w:space="0" w:color="auto"/>
              <w:left w:val="single" w:sz="6" w:space="0" w:color="auto"/>
              <w:bottom w:val="single" w:sz="6" w:space="0" w:color="auto"/>
              <w:right w:val="single" w:sz="6" w:space="0" w:color="auto"/>
            </w:tcBorders>
          </w:tcPr>
          <w:p w14:paraId="6B3AB55A" w14:textId="77777777" w:rsidR="00000000" w:rsidRDefault="00000000">
            <w:pPr>
              <w:spacing w:line="276" w:lineRule="auto"/>
              <w:rPr>
                <w:sz w:val="20"/>
                <w:szCs w:val="20"/>
              </w:rPr>
            </w:pPr>
            <w:r>
              <w:rPr>
                <w:sz w:val="20"/>
                <w:szCs w:val="20"/>
              </w:rPr>
              <w:t>Заработная плата</w:t>
            </w:r>
          </w:p>
        </w:tc>
        <w:tc>
          <w:tcPr>
            <w:tcW w:w="2998" w:type="dxa"/>
            <w:tcBorders>
              <w:top w:val="single" w:sz="6" w:space="0" w:color="auto"/>
              <w:left w:val="single" w:sz="6" w:space="0" w:color="auto"/>
              <w:bottom w:val="single" w:sz="6" w:space="0" w:color="auto"/>
              <w:right w:val="single" w:sz="6" w:space="0" w:color="auto"/>
            </w:tcBorders>
          </w:tcPr>
          <w:p w14:paraId="464C2193" w14:textId="77777777" w:rsidR="00000000" w:rsidRDefault="00000000">
            <w:pPr>
              <w:spacing w:line="276" w:lineRule="auto"/>
              <w:rPr>
                <w:sz w:val="20"/>
                <w:szCs w:val="20"/>
              </w:rPr>
            </w:pPr>
            <w:r>
              <w:rPr>
                <w:sz w:val="20"/>
                <w:szCs w:val="20"/>
              </w:rPr>
              <w:t>4075,0</w:t>
            </w:r>
          </w:p>
        </w:tc>
        <w:tc>
          <w:tcPr>
            <w:tcW w:w="2865" w:type="dxa"/>
            <w:tcBorders>
              <w:top w:val="single" w:sz="6" w:space="0" w:color="auto"/>
              <w:left w:val="single" w:sz="6" w:space="0" w:color="auto"/>
              <w:bottom w:val="single" w:sz="6" w:space="0" w:color="auto"/>
              <w:right w:val="single" w:sz="6" w:space="0" w:color="auto"/>
            </w:tcBorders>
          </w:tcPr>
          <w:p w14:paraId="71B0E32F" w14:textId="77777777" w:rsidR="00000000" w:rsidRDefault="00000000">
            <w:pPr>
              <w:spacing w:line="276" w:lineRule="auto"/>
              <w:rPr>
                <w:sz w:val="20"/>
                <w:szCs w:val="20"/>
              </w:rPr>
            </w:pPr>
            <w:r>
              <w:rPr>
                <w:sz w:val="20"/>
                <w:szCs w:val="20"/>
              </w:rPr>
              <w:t>39,66</w:t>
            </w:r>
          </w:p>
        </w:tc>
      </w:tr>
      <w:tr w:rsidR="00000000" w14:paraId="77D07C3A" w14:textId="77777777">
        <w:tblPrEx>
          <w:tblCellMar>
            <w:top w:w="0" w:type="dxa"/>
            <w:bottom w:w="0" w:type="dxa"/>
          </w:tblCellMar>
        </w:tblPrEx>
        <w:trPr>
          <w:jc w:val="center"/>
        </w:trPr>
        <w:tc>
          <w:tcPr>
            <w:tcW w:w="2642" w:type="dxa"/>
            <w:tcBorders>
              <w:top w:val="single" w:sz="6" w:space="0" w:color="auto"/>
              <w:left w:val="single" w:sz="6" w:space="0" w:color="auto"/>
              <w:bottom w:val="single" w:sz="6" w:space="0" w:color="auto"/>
              <w:right w:val="single" w:sz="6" w:space="0" w:color="auto"/>
            </w:tcBorders>
          </w:tcPr>
          <w:p w14:paraId="22301E57" w14:textId="77777777" w:rsidR="00000000" w:rsidRDefault="00000000">
            <w:pPr>
              <w:spacing w:line="276" w:lineRule="auto"/>
              <w:rPr>
                <w:sz w:val="20"/>
                <w:szCs w:val="20"/>
              </w:rPr>
            </w:pPr>
            <w:r>
              <w:rPr>
                <w:sz w:val="20"/>
                <w:szCs w:val="20"/>
              </w:rPr>
              <w:t>Отчисления на социальные нужды</w:t>
            </w:r>
          </w:p>
        </w:tc>
        <w:tc>
          <w:tcPr>
            <w:tcW w:w="2998" w:type="dxa"/>
            <w:tcBorders>
              <w:top w:val="single" w:sz="6" w:space="0" w:color="auto"/>
              <w:left w:val="single" w:sz="6" w:space="0" w:color="auto"/>
              <w:bottom w:val="single" w:sz="6" w:space="0" w:color="auto"/>
              <w:right w:val="single" w:sz="6" w:space="0" w:color="auto"/>
            </w:tcBorders>
          </w:tcPr>
          <w:p w14:paraId="2B08B032" w14:textId="77777777" w:rsidR="00000000" w:rsidRDefault="00000000">
            <w:pPr>
              <w:spacing w:line="276" w:lineRule="auto"/>
              <w:rPr>
                <w:sz w:val="20"/>
                <w:szCs w:val="20"/>
              </w:rPr>
            </w:pPr>
            <w:r>
              <w:rPr>
                <w:sz w:val="20"/>
                <w:szCs w:val="20"/>
              </w:rPr>
              <w:t>1450,7</w:t>
            </w:r>
          </w:p>
        </w:tc>
        <w:tc>
          <w:tcPr>
            <w:tcW w:w="2865" w:type="dxa"/>
            <w:tcBorders>
              <w:top w:val="single" w:sz="6" w:space="0" w:color="auto"/>
              <w:left w:val="single" w:sz="6" w:space="0" w:color="auto"/>
              <w:bottom w:val="single" w:sz="6" w:space="0" w:color="auto"/>
              <w:right w:val="single" w:sz="6" w:space="0" w:color="auto"/>
            </w:tcBorders>
          </w:tcPr>
          <w:p w14:paraId="075C37AC" w14:textId="77777777" w:rsidR="00000000" w:rsidRDefault="00000000">
            <w:pPr>
              <w:spacing w:line="276" w:lineRule="auto"/>
              <w:rPr>
                <w:sz w:val="20"/>
                <w:szCs w:val="20"/>
              </w:rPr>
            </w:pPr>
            <w:r>
              <w:rPr>
                <w:sz w:val="20"/>
                <w:szCs w:val="20"/>
              </w:rPr>
              <w:t>14,12</w:t>
            </w:r>
          </w:p>
        </w:tc>
      </w:tr>
      <w:tr w:rsidR="00000000" w14:paraId="6B8ACA37" w14:textId="77777777">
        <w:tblPrEx>
          <w:tblCellMar>
            <w:top w:w="0" w:type="dxa"/>
            <w:bottom w:w="0" w:type="dxa"/>
          </w:tblCellMar>
        </w:tblPrEx>
        <w:trPr>
          <w:jc w:val="center"/>
        </w:trPr>
        <w:tc>
          <w:tcPr>
            <w:tcW w:w="2642" w:type="dxa"/>
            <w:tcBorders>
              <w:top w:val="single" w:sz="6" w:space="0" w:color="auto"/>
              <w:left w:val="single" w:sz="6" w:space="0" w:color="auto"/>
              <w:bottom w:val="single" w:sz="6" w:space="0" w:color="auto"/>
              <w:right w:val="single" w:sz="6" w:space="0" w:color="auto"/>
            </w:tcBorders>
          </w:tcPr>
          <w:p w14:paraId="143AA67F" w14:textId="77777777" w:rsidR="00000000" w:rsidRDefault="00000000">
            <w:pPr>
              <w:spacing w:line="276" w:lineRule="auto"/>
              <w:rPr>
                <w:sz w:val="20"/>
                <w:szCs w:val="20"/>
              </w:rPr>
            </w:pPr>
            <w:r>
              <w:rPr>
                <w:sz w:val="20"/>
                <w:szCs w:val="20"/>
              </w:rPr>
              <w:t>Итого</w:t>
            </w:r>
          </w:p>
        </w:tc>
        <w:tc>
          <w:tcPr>
            <w:tcW w:w="2998" w:type="dxa"/>
            <w:tcBorders>
              <w:top w:val="single" w:sz="6" w:space="0" w:color="auto"/>
              <w:left w:val="single" w:sz="6" w:space="0" w:color="auto"/>
              <w:bottom w:val="single" w:sz="6" w:space="0" w:color="auto"/>
              <w:right w:val="single" w:sz="6" w:space="0" w:color="auto"/>
            </w:tcBorders>
          </w:tcPr>
          <w:p w14:paraId="29121F7E" w14:textId="77777777" w:rsidR="00000000" w:rsidRDefault="00000000">
            <w:pPr>
              <w:spacing w:line="276" w:lineRule="auto"/>
              <w:rPr>
                <w:sz w:val="20"/>
                <w:szCs w:val="20"/>
              </w:rPr>
            </w:pPr>
            <w:r>
              <w:rPr>
                <w:sz w:val="20"/>
                <w:szCs w:val="20"/>
              </w:rPr>
              <w:t>5525,7</w:t>
            </w:r>
          </w:p>
        </w:tc>
        <w:tc>
          <w:tcPr>
            <w:tcW w:w="2865" w:type="dxa"/>
            <w:tcBorders>
              <w:top w:val="single" w:sz="6" w:space="0" w:color="auto"/>
              <w:left w:val="single" w:sz="6" w:space="0" w:color="auto"/>
              <w:bottom w:val="single" w:sz="6" w:space="0" w:color="auto"/>
              <w:right w:val="single" w:sz="6" w:space="0" w:color="auto"/>
            </w:tcBorders>
          </w:tcPr>
          <w:p w14:paraId="374EF7F2" w14:textId="77777777" w:rsidR="00000000" w:rsidRDefault="00000000">
            <w:pPr>
              <w:spacing w:line="276" w:lineRule="auto"/>
              <w:rPr>
                <w:sz w:val="20"/>
                <w:szCs w:val="20"/>
              </w:rPr>
            </w:pPr>
            <w:r>
              <w:rPr>
                <w:sz w:val="20"/>
                <w:szCs w:val="20"/>
              </w:rPr>
              <w:t>53,78</w:t>
            </w:r>
          </w:p>
        </w:tc>
      </w:tr>
      <w:tr w:rsidR="00000000" w14:paraId="54A1B5AE" w14:textId="77777777">
        <w:tblPrEx>
          <w:tblCellMar>
            <w:top w:w="0" w:type="dxa"/>
            <w:bottom w:w="0" w:type="dxa"/>
          </w:tblCellMar>
        </w:tblPrEx>
        <w:trPr>
          <w:jc w:val="center"/>
        </w:trPr>
        <w:tc>
          <w:tcPr>
            <w:tcW w:w="2642" w:type="dxa"/>
            <w:tcBorders>
              <w:top w:val="single" w:sz="6" w:space="0" w:color="auto"/>
              <w:left w:val="single" w:sz="6" w:space="0" w:color="auto"/>
              <w:bottom w:val="single" w:sz="6" w:space="0" w:color="auto"/>
              <w:right w:val="single" w:sz="6" w:space="0" w:color="auto"/>
            </w:tcBorders>
          </w:tcPr>
          <w:p w14:paraId="467C8EE0" w14:textId="77777777" w:rsidR="00000000" w:rsidRDefault="00000000">
            <w:pPr>
              <w:spacing w:line="276" w:lineRule="auto"/>
              <w:rPr>
                <w:sz w:val="20"/>
                <w:szCs w:val="20"/>
              </w:rPr>
            </w:pPr>
            <w:r>
              <w:rPr>
                <w:sz w:val="20"/>
                <w:szCs w:val="20"/>
              </w:rPr>
              <w:t>Материалы</w:t>
            </w:r>
          </w:p>
        </w:tc>
        <w:tc>
          <w:tcPr>
            <w:tcW w:w="2998" w:type="dxa"/>
            <w:tcBorders>
              <w:top w:val="single" w:sz="6" w:space="0" w:color="auto"/>
              <w:left w:val="single" w:sz="6" w:space="0" w:color="auto"/>
              <w:bottom w:val="single" w:sz="6" w:space="0" w:color="auto"/>
              <w:right w:val="single" w:sz="6" w:space="0" w:color="auto"/>
            </w:tcBorders>
          </w:tcPr>
          <w:p w14:paraId="3381FA9F" w14:textId="77777777" w:rsidR="00000000" w:rsidRDefault="00000000">
            <w:pPr>
              <w:spacing w:line="276" w:lineRule="auto"/>
              <w:rPr>
                <w:sz w:val="20"/>
                <w:szCs w:val="20"/>
              </w:rPr>
            </w:pPr>
            <w:r>
              <w:rPr>
                <w:sz w:val="20"/>
                <w:szCs w:val="20"/>
              </w:rPr>
              <w:t>1928,0</w:t>
            </w:r>
          </w:p>
        </w:tc>
        <w:tc>
          <w:tcPr>
            <w:tcW w:w="2865" w:type="dxa"/>
            <w:tcBorders>
              <w:top w:val="single" w:sz="6" w:space="0" w:color="auto"/>
              <w:left w:val="single" w:sz="6" w:space="0" w:color="auto"/>
              <w:bottom w:val="single" w:sz="6" w:space="0" w:color="auto"/>
              <w:right w:val="single" w:sz="6" w:space="0" w:color="auto"/>
            </w:tcBorders>
          </w:tcPr>
          <w:p w14:paraId="1C787809" w14:textId="77777777" w:rsidR="00000000" w:rsidRDefault="00000000">
            <w:pPr>
              <w:spacing w:line="276" w:lineRule="auto"/>
              <w:rPr>
                <w:sz w:val="20"/>
                <w:szCs w:val="20"/>
              </w:rPr>
            </w:pPr>
            <w:r>
              <w:rPr>
                <w:sz w:val="20"/>
                <w:szCs w:val="20"/>
              </w:rPr>
              <w:t>18,77</w:t>
            </w:r>
          </w:p>
        </w:tc>
      </w:tr>
      <w:tr w:rsidR="00000000" w14:paraId="7AF2C905" w14:textId="77777777">
        <w:tblPrEx>
          <w:tblCellMar>
            <w:top w:w="0" w:type="dxa"/>
            <w:bottom w:w="0" w:type="dxa"/>
          </w:tblCellMar>
        </w:tblPrEx>
        <w:trPr>
          <w:jc w:val="center"/>
        </w:trPr>
        <w:tc>
          <w:tcPr>
            <w:tcW w:w="2642" w:type="dxa"/>
            <w:tcBorders>
              <w:top w:val="single" w:sz="6" w:space="0" w:color="auto"/>
              <w:left w:val="single" w:sz="6" w:space="0" w:color="auto"/>
              <w:bottom w:val="single" w:sz="6" w:space="0" w:color="auto"/>
              <w:right w:val="single" w:sz="6" w:space="0" w:color="auto"/>
            </w:tcBorders>
          </w:tcPr>
          <w:p w14:paraId="5AC3A7D4" w14:textId="77777777" w:rsidR="00000000" w:rsidRDefault="00000000">
            <w:pPr>
              <w:spacing w:line="276" w:lineRule="auto"/>
              <w:rPr>
                <w:sz w:val="20"/>
                <w:szCs w:val="20"/>
              </w:rPr>
            </w:pPr>
            <w:r>
              <w:rPr>
                <w:sz w:val="20"/>
                <w:szCs w:val="20"/>
              </w:rPr>
              <w:t>Электроэнергия</w:t>
            </w:r>
          </w:p>
        </w:tc>
        <w:tc>
          <w:tcPr>
            <w:tcW w:w="2998" w:type="dxa"/>
            <w:tcBorders>
              <w:top w:val="single" w:sz="6" w:space="0" w:color="auto"/>
              <w:left w:val="single" w:sz="6" w:space="0" w:color="auto"/>
              <w:bottom w:val="single" w:sz="6" w:space="0" w:color="auto"/>
              <w:right w:val="single" w:sz="6" w:space="0" w:color="auto"/>
            </w:tcBorders>
          </w:tcPr>
          <w:p w14:paraId="1F0A6522" w14:textId="77777777" w:rsidR="00000000" w:rsidRDefault="00000000">
            <w:pPr>
              <w:spacing w:line="276" w:lineRule="auto"/>
              <w:rPr>
                <w:sz w:val="20"/>
                <w:szCs w:val="20"/>
              </w:rPr>
            </w:pPr>
            <w:r>
              <w:rPr>
                <w:sz w:val="20"/>
                <w:szCs w:val="20"/>
              </w:rPr>
              <w:t xml:space="preserve"> 169,6</w:t>
            </w:r>
          </w:p>
        </w:tc>
        <w:tc>
          <w:tcPr>
            <w:tcW w:w="2865" w:type="dxa"/>
            <w:tcBorders>
              <w:top w:val="single" w:sz="6" w:space="0" w:color="auto"/>
              <w:left w:val="single" w:sz="6" w:space="0" w:color="auto"/>
              <w:bottom w:val="single" w:sz="6" w:space="0" w:color="auto"/>
              <w:right w:val="single" w:sz="6" w:space="0" w:color="auto"/>
            </w:tcBorders>
          </w:tcPr>
          <w:p w14:paraId="6CD67927" w14:textId="77777777" w:rsidR="00000000" w:rsidRDefault="00000000">
            <w:pPr>
              <w:spacing w:line="276" w:lineRule="auto"/>
              <w:rPr>
                <w:sz w:val="20"/>
                <w:szCs w:val="20"/>
              </w:rPr>
            </w:pPr>
            <w:r>
              <w:rPr>
                <w:sz w:val="20"/>
                <w:szCs w:val="20"/>
              </w:rPr>
              <w:t xml:space="preserve"> 1,65</w:t>
            </w:r>
          </w:p>
        </w:tc>
      </w:tr>
      <w:tr w:rsidR="00000000" w14:paraId="65B120F2" w14:textId="77777777">
        <w:tblPrEx>
          <w:tblCellMar>
            <w:top w:w="0" w:type="dxa"/>
            <w:bottom w:w="0" w:type="dxa"/>
          </w:tblCellMar>
        </w:tblPrEx>
        <w:trPr>
          <w:jc w:val="center"/>
        </w:trPr>
        <w:tc>
          <w:tcPr>
            <w:tcW w:w="2642" w:type="dxa"/>
            <w:tcBorders>
              <w:top w:val="single" w:sz="6" w:space="0" w:color="auto"/>
              <w:left w:val="single" w:sz="6" w:space="0" w:color="auto"/>
              <w:bottom w:val="single" w:sz="6" w:space="0" w:color="auto"/>
              <w:right w:val="single" w:sz="6" w:space="0" w:color="auto"/>
            </w:tcBorders>
          </w:tcPr>
          <w:p w14:paraId="4F16CEC2" w14:textId="77777777" w:rsidR="00000000" w:rsidRDefault="00000000">
            <w:pPr>
              <w:spacing w:line="276" w:lineRule="auto"/>
              <w:rPr>
                <w:sz w:val="20"/>
                <w:szCs w:val="20"/>
              </w:rPr>
            </w:pPr>
            <w:r>
              <w:rPr>
                <w:sz w:val="20"/>
                <w:szCs w:val="20"/>
              </w:rPr>
              <w:t>Итого</w:t>
            </w:r>
          </w:p>
        </w:tc>
        <w:tc>
          <w:tcPr>
            <w:tcW w:w="2998" w:type="dxa"/>
            <w:tcBorders>
              <w:top w:val="single" w:sz="6" w:space="0" w:color="auto"/>
              <w:left w:val="single" w:sz="6" w:space="0" w:color="auto"/>
              <w:bottom w:val="single" w:sz="6" w:space="0" w:color="auto"/>
              <w:right w:val="single" w:sz="6" w:space="0" w:color="auto"/>
            </w:tcBorders>
          </w:tcPr>
          <w:p w14:paraId="3906D1C0" w14:textId="77777777" w:rsidR="00000000" w:rsidRDefault="00000000">
            <w:pPr>
              <w:spacing w:line="276" w:lineRule="auto"/>
              <w:rPr>
                <w:sz w:val="20"/>
                <w:szCs w:val="20"/>
              </w:rPr>
            </w:pPr>
            <w:r>
              <w:rPr>
                <w:sz w:val="20"/>
                <w:szCs w:val="20"/>
              </w:rPr>
              <w:t>2097,6</w:t>
            </w:r>
          </w:p>
        </w:tc>
        <w:tc>
          <w:tcPr>
            <w:tcW w:w="2865" w:type="dxa"/>
            <w:tcBorders>
              <w:top w:val="single" w:sz="6" w:space="0" w:color="auto"/>
              <w:left w:val="single" w:sz="6" w:space="0" w:color="auto"/>
              <w:bottom w:val="single" w:sz="6" w:space="0" w:color="auto"/>
              <w:right w:val="single" w:sz="6" w:space="0" w:color="auto"/>
            </w:tcBorders>
          </w:tcPr>
          <w:p w14:paraId="55A99475" w14:textId="77777777" w:rsidR="00000000" w:rsidRDefault="00000000">
            <w:pPr>
              <w:spacing w:line="276" w:lineRule="auto"/>
              <w:rPr>
                <w:sz w:val="20"/>
                <w:szCs w:val="20"/>
              </w:rPr>
            </w:pPr>
            <w:r>
              <w:rPr>
                <w:sz w:val="20"/>
                <w:szCs w:val="20"/>
              </w:rPr>
              <w:t>20,42</w:t>
            </w:r>
          </w:p>
        </w:tc>
      </w:tr>
      <w:tr w:rsidR="00000000" w14:paraId="462571F9" w14:textId="77777777">
        <w:tblPrEx>
          <w:tblCellMar>
            <w:top w:w="0" w:type="dxa"/>
            <w:bottom w:w="0" w:type="dxa"/>
          </w:tblCellMar>
        </w:tblPrEx>
        <w:trPr>
          <w:jc w:val="center"/>
        </w:trPr>
        <w:tc>
          <w:tcPr>
            <w:tcW w:w="2642" w:type="dxa"/>
            <w:tcBorders>
              <w:top w:val="single" w:sz="6" w:space="0" w:color="auto"/>
              <w:left w:val="single" w:sz="6" w:space="0" w:color="auto"/>
              <w:bottom w:val="single" w:sz="6" w:space="0" w:color="auto"/>
              <w:right w:val="single" w:sz="6" w:space="0" w:color="auto"/>
            </w:tcBorders>
          </w:tcPr>
          <w:p w14:paraId="5749D8F3" w14:textId="77777777" w:rsidR="00000000" w:rsidRDefault="00000000">
            <w:pPr>
              <w:spacing w:line="276" w:lineRule="auto"/>
              <w:rPr>
                <w:sz w:val="20"/>
                <w:szCs w:val="20"/>
              </w:rPr>
            </w:pPr>
            <w:r>
              <w:rPr>
                <w:sz w:val="20"/>
                <w:szCs w:val="20"/>
              </w:rPr>
              <w:t>Амортизация оборудования</w:t>
            </w:r>
          </w:p>
        </w:tc>
        <w:tc>
          <w:tcPr>
            <w:tcW w:w="2998" w:type="dxa"/>
            <w:tcBorders>
              <w:top w:val="single" w:sz="6" w:space="0" w:color="auto"/>
              <w:left w:val="single" w:sz="6" w:space="0" w:color="auto"/>
              <w:bottom w:val="single" w:sz="6" w:space="0" w:color="auto"/>
              <w:right w:val="single" w:sz="6" w:space="0" w:color="auto"/>
            </w:tcBorders>
          </w:tcPr>
          <w:p w14:paraId="4714D7D7" w14:textId="77777777" w:rsidR="00000000" w:rsidRDefault="00000000">
            <w:pPr>
              <w:spacing w:line="276" w:lineRule="auto"/>
              <w:rPr>
                <w:sz w:val="20"/>
                <w:szCs w:val="20"/>
              </w:rPr>
            </w:pPr>
            <w:r>
              <w:rPr>
                <w:sz w:val="20"/>
                <w:szCs w:val="20"/>
              </w:rPr>
              <w:t>2650,7</w:t>
            </w:r>
          </w:p>
        </w:tc>
        <w:tc>
          <w:tcPr>
            <w:tcW w:w="2865" w:type="dxa"/>
            <w:tcBorders>
              <w:top w:val="single" w:sz="6" w:space="0" w:color="auto"/>
              <w:left w:val="single" w:sz="6" w:space="0" w:color="auto"/>
              <w:bottom w:val="single" w:sz="6" w:space="0" w:color="auto"/>
              <w:right w:val="single" w:sz="6" w:space="0" w:color="auto"/>
            </w:tcBorders>
          </w:tcPr>
          <w:p w14:paraId="05A92CB9" w14:textId="77777777" w:rsidR="00000000" w:rsidRDefault="00000000">
            <w:pPr>
              <w:spacing w:line="276" w:lineRule="auto"/>
              <w:rPr>
                <w:sz w:val="20"/>
                <w:szCs w:val="20"/>
              </w:rPr>
            </w:pPr>
            <w:r>
              <w:rPr>
                <w:sz w:val="20"/>
                <w:szCs w:val="20"/>
              </w:rPr>
              <w:t>25,80</w:t>
            </w:r>
          </w:p>
        </w:tc>
      </w:tr>
      <w:tr w:rsidR="00000000" w14:paraId="7D458052" w14:textId="77777777">
        <w:tblPrEx>
          <w:tblCellMar>
            <w:top w:w="0" w:type="dxa"/>
            <w:bottom w:w="0" w:type="dxa"/>
          </w:tblCellMar>
        </w:tblPrEx>
        <w:trPr>
          <w:jc w:val="center"/>
        </w:trPr>
        <w:tc>
          <w:tcPr>
            <w:tcW w:w="2642" w:type="dxa"/>
            <w:tcBorders>
              <w:top w:val="single" w:sz="6" w:space="0" w:color="auto"/>
              <w:left w:val="single" w:sz="6" w:space="0" w:color="auto"/>
              <w:bottom w:val="single" w:sz="6" w:space="0" w:color="auto"/>
              <w:right w:val="single" w:sz="6" w:space="0" w:color="auto"/>
            </w:tcBorders>
          </w:tcPr>
          <w:p w14:paraId="25924336" w14:textId="77777777" w:rsidR="00000000" w:rsidRDefault="00000000">
            <w:pPr>
              <w:spacing w:line="276" w:lineRule="auto"/>
              <w:rPr>
                <w:sz w:val="20"/>
                <w:szCs w:val="20"/>
              </w:rPr>
            </w:pPr>
            <w:r>
              <w:rPr>
                <w:sz w:val="20"/>
                <w:szCs w:val="20"/>
              </w:rPr>
              <w:t>Итого</w:t>
            </w:r>
          </w:p>
        </w:tc>
        <w:tc>
          <w:tcPr>
            <w:tcW w:w="2998" w:type="dxa"/>
            <w:tcBorders>
              <w:top w:val="single" w:sz="6" w:space="0" w:color="auto"/>
              <w:left w:val="single" w:sz="6" w:space="0" w:color="auto"/>
              <w:bottom w:val="single" w:sz="6" w:space="0" w:color="auto"/>
              <w:right w:val="single" w:sz="6" w:space="0" w:color="auto"/>
            </w:tcBorders>
          </w:tcPr>
          <w:p w14:paraId="77293BB7" w14:textId="77777777" w:rsidR="00000000" w:rsidRDefault="00000000">
            <w:pPr>
              <w:spacing w:line="276" w:lineRule="auto"/>
              <w:rPr>
                <w:sz w:val="20"/>
                <w:szCs w:val="20"/>
              </w:rPr>
            </w:pPr>
            <w:r>
              <w:rPr>
                <w:sz w:val="20"/>
                <w:szCs w:val="20"/>
              </w:rPr>
              <w:t xml:space="preserve"> 10274,0</w:t>
            </w:r>
          </w:p>
        </w:tc>
        <w:tc>
          <w:tcPr>
            <w:tcW w:w="2865" w:type="dxa"/>
            <w:tcBorders>
              <w:top w:val="single" w:sz="6" w:space="0" w:color="auto"/>
              <w:left w:val="single" w:sz="6" w:space="0" w:color="auto"/>
              <w:bottom w:val="single" w:sz="6" w:space="0" w:color="auto"/>
              <w:right w:val="single" w:sz="6" w:space="0" w:color="auto"/>
            </w:tcBorders>
          </w:tcPr>
          <w:p w14:paraId="03E4D82A" w14:textId="77777777" w:rsidR="00000000" w:rsidRDefault="00000000">
            <w:pPr>
              <w:spacing w:line="276" w:lineRule="auto"/>
              <w:rPr>
                <w:sz w:val="20"/>
                <w:szCs w:val="20"/>
              </w:rPr>
            </w:pPr>
            <w:r>
              <w:rPr>
                <w:sz w:val="20"/>
                <w:szCs w:val="20"/>
              </w:rPr>
              <w:t xml:space="preserve"> 100,00</w:t>
            </w:r>
          </w:p>
        </w:tc>
      </w:tr>
    </w:tbl>
    <w:p w14:paraId="6E58CB6A" w14:textId="77777777" w:rsidR="00000000" w:rsidRDefault="00000000">
      <w:pPr>
        <w:spacing w:line="360" w:lineRule="auto"/>
        <w:ind w:firstLine="709"/>
        <w:jc w:val="both"/>
        <w:rPr>
          <w:sz w:val="28"/>
          <w:szCs w:val="28"/>
        </w:rPr>
      </w:pPr>
    </w:p>
    <w:p w14:paraId="5F8084A3" w14:textId="77777777" w:rsidR="00000000" w:rsidRDefault="00000000">
      <w:pPr>
        <w:spacing w:line="360" w:lineRule="auto"/>
        <w:ind w:firstLine="709"/>
        <w:jc w:val="both"/>
        <w:rPr>
          <w:sz w:val="28"/>
          <w:szCs w:val="28"/>
        </w:rPr>
      </w:pPr>
      <w:r>
        <w:rPr>
          <w:sz w:val="28"/>
          <w:szCs w:val="28"/>
        </w:rPr>
        <w:br w:type="page"/>
        <w:t>4.9 Ориентировочный расчет технико-экономических показателей процесса получения флюса для рафинирования алюминиевых сплавов от примеси магния</w:t>
      </w:r>
    </w:p>
    <w:p w14:paraId="606D470A" w14:textId="77777777" w:rsidR="00000000" w:rsidRDefault="00000000">
      <w:pPr>
        <w:spacing w:line="360" w:lineRule="auto"/>
        <w:ind w:firstLine="709"/>
        <w:jc w:val="both"/>
        <w:rPr>
          <w:sz w:val="28"/>
          <w:szCs w:val="28"/>
        </w:rPr>
      </w:pPr>
    </w:p>
    <w:p w14:paraId="5B4B4510" w14:textId="77777777" w:rsidR="00000000" w:rsidRDefault="00000000">
      <w:pPr>
        <w:spacing w:line="360" w:lineRule="auto"/>
        <w:ind w:firstLine="709"/>
        <w:jc w:val="both"/>
        <w:rPr>
          <w:sz w:val="28"/>
          <w:szCs w:val="28"/>
        </w:rPr>
      </w:pPr>
      <w:r>
        <w:rPr>
          <w:sz w:val="28"/>
          <w:szCs w:val="28"/>
        </w:rPr>
        <w:t>Процесс получения покровно-рафинирующего флюса и рафинирование им алюминиевых сплавов от примеси магния планируется осуществлять на заводе вторичных металлов (например, ПЗЦМ), в электрической печи. Данная печь устанавливается в плавильном цехе завода. Для внедрения предлагаемого производства не потребуется капитальных затрат со стороны предприятия, так как производство разворачивается в действующем цехе завода, в который подведены все необходимые коммуникации и в котором полностью налажена система по обслуживанию производства. Применяемая сила тока на установке 860 А. Межфазное напряжение на вторичной обмотке регулирующего трансформатора равно 50 В. Мощность установки составляет 129 кВт за час работы.</w:t>
      </w:r>
    </w:p>
    <w:p w14:paraId="71A56F5F" w14:textId="77777777" w:rsidR="00000000" w:rsidRDefault="00000000">
      <w:pPr>
        <w:spacing w:line="360" w:lineRule="auto"/>
        <w:ind w:firstLine="709"/>
        <w:jc w:val="both"/>
        <w:rPr>
          <w:sz w:val="28"/>
          <w:szCs w:val="28"/>
        </w:rPr>
      </w:pPr>
    </w:p>
    <w:p w14:paraId="72AE7350" w14:textId="77777777" w:rsidR="00000000" w:rsidRDefault="00000000">
      <w:pPr>
        <w:spacing w:line="360" w:lineRule="auto"/>
        <w:ind w:firstLine="709"/>
        <w:jc w:val="both"/>
        <w:rPr>
          <w:sz w:val="28"/>
          <w:szCs w:val="28"/>
        </w:rPr>
      </w:pPr>
      <w:r>
        <w:rPr>
          <w:sz w:val="28"/>
          <w:szCs w:val="28"/>
        </w:rPr>
        <w:t>.9.1 Расчет себестоимости предлагаемой установки</w:t>
      </w:r>
    </w:p>
    <w:p w14:paraId="298AC22B" w14:textId="77777777" w:rsidR="00000000" w:rsidRDefault="00000000">
      <w:pPr>
        <w:spacing w:line="360" w:lineRule="auto"/>
        <w:ind w:firstLine="709"/>
        <w:jc w:val="both"/>
        <w:rPr>
          <w:sz w:val="28"/>
          <w:szCs w:val="28"/>
        </w:rPr>
      </w:pPr>
      <w:r>
        <w:rPr>
          <w:sz w:val="28"/>
          <w:szCs w:val="28"/>
        </w:rPr>
        <w:t>Расчет себестоимости электрической печи и затраты на ее установку приведены таблице 28 и таблице 29.</w:t>
      </w:r>
    </w:p>
    <w:p w14:paraId="4B47BA12" w14:textId="77777777" w:rsidR="00000000" w:rsidRDefault="00000000">
      <w:pPr>
        <w:spacing w:line="360" w:lineRule="auto"/>
        <w:ind w:firstLine="709"/>
        <w:jc w:val="both"/>
        <w:rPr>
          <w:sz w:val="28"/>
          <w:szCs w:val="28"/>
        </w:rPr>
      </w:pPr>
    </w:p>
    <w:p w14:paraId="19BA2533" w14:textId="77777777" w:rsidR="00000000" w:rsidRDefault="00000000">
      <w:pPr>
        <w:spacing w:line="360" w:lineRule="auto"/>
        <w:ind w:firstLine="709"/>
        <w:jc w:val="both"/>
        <w:rPr>
          <w:sz w:val="28"/>
          <w:szCs w:val="28"/>
        </w:rPr>
      </w:pPr>
      <w:r>
        <w:rPr>
          <w:sz w:val="28"/>
          <w:szCs w:val="28"/>
        </w:rPr>
        <w:t>Таблица 28 - Расчет себестоимости электрической печи для получения покровно-рафинирующего флюса</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539"/>
        <w:gridCol w:w="1412"/>
        <w:gridCol w:w="1216"/>
        <w:gridCol w:w="1338"/>
      </w:tblGrid>
      <w:tr w:rsidR="00000000" w14:paraId="6041194B" w14:textId="77777777">
        <w:tblPrEx>
          <w:tblCellMar>
            <w:top w:w="0" w:type="dxa"/>
            <w:bottom w:w="0" w:type="dxa"/>
          </w:tblCellMar>
        </w:tblPrEx>
        <w:trPr>
          <w:jc w:val="center"/>
        </w:trPr>
        <w:tc>
          <w:tcPr>
            <w:tcW w:w="4539" w:type="dxa"/>
            <w:tcBorders>
              <w:top w:val="single" w:sz="6" w:space="0" w:color="auto"/>
              <w:left w:val="single" w:sz="6" w:space="0" w:color="auto"/>
              <w:bottom w:val="single" w:sz="6" w:space="0" w:color="auto"/>
              <w:right w:val="single" w:sz="6" w:space="0" w:color="auto"/>
            </w:tcBorders>
          </w:tcPr>
          <w:p w14:paraId="1531D525" w14:textId="77777777" w:rsidR="00000000" w:rsidRDefault="00000000">
            <w:pPr>
              <w:spacing w:line="276" w:lineRule="auto"/>
              <w:rPr>
                <w:sz w:val="20"/>
                <w:szCs w:val="20"/>
              </w:rPr>
            </w:pPr>
            <w:r>
              <w:rPr>
                <w:sz w:val="20"/>
                <w:szCs w:val="20"/>
              </w:rPr>
              <w:t>Конструктивные элементы</w:t>
            </w:r>
          </w:p>
        </w:tc>
        <w:tc>
          <w:tcPr>
            <w:tcW w:w="1412" w:type="dxa"/>
            <w:tcBorders>
              <w:top w:val="single" w:sz="6" w:space="0" w:color="auto"/>
              <w:left w:val="single" w:sz="6" w:space="0" w:color="auto"/>
              <w:bottom w:val="single" w:sz="6" w:space="0" w:color="auto"/>
              <w:right w:val="single" w:sz="6" w:space="0" w:color="auto"/>
            </w:tcBorders>
          </w:tcPr>
          <w:p w14:paraId="33CAA816" w14:textId="77777777" w:rsidR="00000000" w:rsidRDefault="00000000">
            <w:pPr>
              <w:spacing w:line="276" w:lineRule="auto"/>
              <w:rPr>
                <w:sz w:val="20"/>
                <w:szCs w:val="20"/>
              </w:rPr>
            </w:pPr>
            <w:r>
              <w:rPr>
                <w:sz w:val="20"/>
                <w:szCs w:val="20"/>
              </w:rPr>
              <w:t>Количество</w:t>
            </w:r>
          </w:p>
        </w:tc>
        <w:tc>
          <w:tcPr>
            <w:tcW w:w="1216" w:type="dxa"/>
            <w:tcBorders>
              <w:top w:val="single" w:sz="6" w:space="0" w:color="auto"/>
              <w:left w:val="single" w:sz="6" w:space="0" w:color="auto"/>
              <w:bottom w:val="single" w:sz="6" w:space="0" w:color="auto"/>
              <w:right w:val="single" w:sz="6" w:space="0" w:color="auto"/>
            </w:tcBorders>
          </w:tcPr>
          <w:p w14:paraId="009F1DF3" w14:textId="77777777" w:rsidR="00000000" w:rsidRDefault="00000000">
            <w:pPr>
              <w:spacing w:line="276" w:lineRule="auto"/>
              <w:rPr>
                <w:sz w:val="20"/>
                <w:szCs w:val="20"/>
              </w:rPr>
            </w:pPr>
            <w:r>
              <w:rPr>
                <w:sz w:val="20"/>
                <w:szCs w:val="20"/>
              </w:rPr>
              <w:t>Цена, руб./шт.</w:t>
            </w:r>
          </w:p>
        </w:tc>
        <w:tc>
          <w:tcPr>
            <w:tcW w:w="1338" w:type="dxa"/>
            <w:tcBorders>
              <w:top w:val="single" w:sz="6" w:space="0" w:color="auto"/>
              <w:left w:val="single" w:sz="6" w:space="0" w:color="auto"/>
              <w:bottom w:val="single" w:sz="6" w:space="0" w:color="auto"/>
              <w:right w:val="single" w:sz="6" w:space="0" w:color="auto"/>
            </w:tcBorders>
          </w:tcPr>
          <w:p w14:paraId="734CB177" w14:textId="77777777" w:rsidR="00000000" w:rsidRDefault="00000000">
            <w:pPr>
              <w:spacing w:line="276" w:lineRule="auto"/>
              <w:rPr>
                <w:sz w:val="20"/>
                <w:szCs w:val="20"/>
              </w:rPr>
            </w:pPr>
            <w:r>
              <w:rPr>
                <w:sz w:val="20"/>
                <w:szCs w:val="20"/>
              </w:rPr>
              <w:t>Цена, руб</w:t>
            </w:r>
          </w:p>
        </w:tc>
      </w:tr>
      <w:tr w:rsidR="00000000" w14:paraId="680ADD5F" w14:textId="77777777">
        <w:tblPrEx>
          <w:tblCellMar>
            <w:top w:w="0" w:type="dxa"/>
            <w:bottom w:w="0" w:type="dxa"/>
          </w:tblCellMar>
        </w:tblPrEx>
        <w:trPr>
          <w:jc w:val="center"/>
        </w:trPr>
        <w:tc>
          <w:tcPr>
            <w:tcW w:w="4539" w:type="dxa"/>
            <w:tcBorders>
              <w:top w:val="single" w:sz="6" w:space="0" w:color="auto"/>
              <w:left w:val="single" w:sz="6" w:space="0" w:color="auto"/>
              <w:bottom w:val="single" w:sz="6" w:space="0" w:color="auto"/>
              <w:right w:val="single" w:sz="6" w:space="0" w:color="auto"/>
            </w:tcBorders>
          </w:tcPr>
          <w:p w14:paraId="3C742963" w14:textId="77777777" w:rsidR="00000000" w:rsidRDefault="00000000">
            <w:pPr>
              <w:spacing w:line="276" w:lineRule="auto"/>
              <w:rPr>
                <w:sz w:val="20"/>
                <w:szCs w:val="20"/>
              </w:rPr>
            </w:pPr>
            <w:r>
              <w:rPr>
                <w:sz w:val="20"/>
                <w:szCs w:val="20"/>
              </w:rPr>
              <w:t>Металлический ковш</w:t>
            </w:r>
          </w:p>
        </w:tc>
        <w:tc>
          <w:tcPr>
            <w:tcW w:w="1412" w:type="dxa"/>
            <w:tcBorders>
              <w:top w:val="single" w:sz="6" w:space="0" w:color="auto"/>
              <w:left w:val="single" w:sz="6" w:space="0" w:color="auto"/>
              <w:bottom w:val="single" w:sz="6" w:space="0" w:color="auto"/>
              <w:right w:val="single" w:sz="6" w:space="0" w:color="auto"/>
            </w:tcBorders>
          </w:tcPr>
          <w:p w14:paraId="4F649E52" w14:textId="77777777" w:rsidR="00000000" w:rsidRDefault="00000000">
            <w:pPr>
              <w:spacing w:line="276" w:lineRule="auto"/>
              <w:rPr>
                <w:sz w:val="20"/>
                <w:szCs w:val="20"/>
              </w:rPr>
            </w:pPr>
            <w:r>
              <w:rPr>
                <w:sz w:val="20"/>
                <w:szCs w:val="20"/>
              </w:rPr>
              <w:t>1 шт.</w:t>
            </w:r>
          </w:p>
        </w:tc>
        <w:tc>
          <w:tcPr>
            <w:tcW w:w="1216" w:type="dxa"/>
            <w:tcBorders>
              <w:top w:val="single" w:sz="6" w:space="0" w:color="auto"/>
              <w:left w:val="single" w:sz="6" w:space="0" w:color="auto"/>
              <w:bottom w:val="single" w:sz="6" w:space="0" w:color="auto"/>
              <w:right w:val="single" w:sz="6" w:space="0" w:color="auto"/>
            </w:tcBorders>
          </w:tcPr>
          <w:p w14:paraId="621A8415" w14:textId="77777777" w:rsidR="00000000" w:rsidRDefault="00000000">
            <w:pPr>
              <w:spacing w:line="276" w:lineRule="auto"/>
              <w:rPr>
                <w:sz w:val="20"/>
                <w:szCs w:val="20"/>
              </w:rPr>
            </w:pPr>
            <w:r>
              <w:rPr>
                <w:sz w:val="20"/>
                <w:szCs w:val="20"/>
              </w:rPr>
              <w:t>10000</w:t>
            </w:r>
          </w:p>
        </w:tc>
        <w:tc>
          <w:tcPr>
            <w:tcW w:w="1338" w:type="dxa"/>
            <w:tcBorders>
              <w:top w:val="single" w:sz="6" w:space="0" w:color="auto"/>
              <w:left w:val="single" w:sz="6" w:space="0" w:color="auto"/>
              <w:bottom w:val="single" w:sz="6" w:space="0" w:color="auto"/>
              <w:right w:val="single" w:sz="6" w:space="0" w:color="auto"/>
            </w:tcBorders>
          </w:tcPr>
          <w:p w14:paraId="2E4A00BB" w14:textId="77777777" w:rsidR="00000000" w:rsidRDefault="00000000">
            <w:pPr>
              <w:spacing w:line="276" w:lineRule="auto"/>
              <w:rPr>
                <w:sz w:val="20"/>
                <w:szCs w:val="20"/>
              </w:rPr>
            </w:pPr>
            <w:r>
              <w:rPr>
                <w:sz w:val="20"/>
                <w:szCs w:val="20"/>
              </w:rPr>
              <w:t>10000</w:t>
            </w:r>
          </w:p>
        </w:tc>
      </w:tr>
      <w:tr w:rsidR="00000000" w14:paraId="7D8E2A4D" w14:textId="77777777">
        <w:tblPrEx>
          <w:tblCellMar>
            <w:top w:w="0" w:type="dxa"/>
            <w:bottom w:w="0" w:type="dxa"/>
          </w:tblCellMar>
        </w:tblPrEx>
        <w:trPr>
          <w:jc w:val="center"/>
        </w:trPr>
        <w:tc>
          <w:tcPr>
            <w:tcW w:w="4539" w:type="dxa"/>
            <w:tcBorders>
              <w:top w:val="single" w:sz="6" w:space="0" w:color="auto"/>
              <w:left w:val="single" w:sz="6" w:space="0" w:color="auto"/>
              <w:bottom w:val="single" w:sz="6" w:space="0" w:color="auto"/>
              <w:right w:val="single" w:sz="6" w:space="0" w:color="auto"/>
            </w:tcBorders>
          </w:tcPr>
          <w:p w14:paraId="03DB84BE" w14:textId="77777777" w:rsidR="00000000" w:rsidRDefault="00000000">
            <w:pPr>
              <w:spacing w:line="276" w:lineRule="auto"/>
              <w:rPr>
                <w:sz w:val="20"/>
                <w:szCs w:val="20"/>
              </w:rPr>
            </w:pPr>
            <w:r>
              <w:rPr>
                <w:sz w:val="20"/>
                <w:szCs w:val="20"/>
              </w:rPr>
              <w:t>Футерованная крышка с люком</w:t>
            </w:r>
          </w:p>
        </w:tc>
        <w:tc>
          <w:tcPr>
            <w:tcW w:w="1412" w:type="dxa"/>
            <w:tcBorders>
              <w:top w:val="single" w:sz="6" w:space="0" w:color="auto"/>
              <w:left w:val="single" w:sz="6" w:space="0" w:color="auto"/>
              <w:bottom w:val="single" w:sz="6" w:space="0" w:color="auto"/>
              <w:right w:val="single" w:sz="6" w:space="0" w:color="auto"/>
            </w:tcBorders>
          </w:tcPr>
          <w:p w14:paraId="178030D6" w14:textId="77777777" w:rsidR="00000000" w:rsidRDefault="00000000">
            <w:pPr>
              <w:spacing w:line="276" w:lineRule="auto"/>
              <w:rPr>
                <w:sz w:val="20"/>
                <w:szCs w:val="20"/>
              </w:rPr>
            </w:pPr>
            <w:r>
              <w:rPr>
                <w:sz w:val="20"/>
                <w:szCs w:val="20"/>
              </w:rPr>
              <w:t>1 шт.</w:t>
            </w:r>
          </w:p>
        </w:tc>
        <w:tc>
          <w:tcPr>
            <w:tcW w:w="1216" w:type="dxa"/>
            <w:tcBorders>
              <w:top w:val="single" w:sz="6" w:space="0" w:color="auto"/>
              <w:left w:val="single" w:sz="6" w:space="0" w:color="auto"/>
              <w:bottom w:val="single" w:sz="6" w:space="0" w:color="auto"/>
              <w:right w:val="single" w:sz="6" w:space="0" w:color="auto"/>
            </w:tcBorders>
          </w:tcPr>
          <w:p w14:paraId="2BDE43FB" w14:textId="77777777" w:rsidR="00000000" w:rsidRDefault="00000000">
            <w:pPr>
              <w:spacing w:line="276" w:lineRule="auto"/>
              <w:rPr>
                <w:sz w:val="20"/>
                <w:szCs w:val="20"/>
              </w:rPr>
            </w:pPr>
            <w:r>
              <w:rPr>
                <w:sz w:val="20"/>
                <w:szCs w:val="20"/>
              </w:rPr>
              <w:t>10000</w:t>
            </w:r>
          </w:p>
        </w:tc>
        <w:tc>
          <w:tcPr>
            <w:tcW w:w="1338" w:type="dxa"/>
            <w:tcBorders>
              <w:top w:val="single" w:sz="6" w:space="0" w:color="auto"/>
              <w:left w:val="single" w:sz="6" w:space="0" w:color="auto"/>
              <w:bottom w:val="single" w:sz="6" w:space="0" w:color="auto"/>
              <w:right w:val="single" w:sz="6" w:space="0" w:color="auto"/>
            </w:tcBorders>
          </w:tcPr>
          <w:p w14:paraId="08E2BD8B" w14:textId="77777777" w:rsidR="00000000" w:rsidRDefault="00000000">
            <w:pPr>
              <w:spacing w:line="276" w:lineRule="auto"/>
              <w:rPr>
                <w:sz w:val="20"/>
                <w:szCs w:val="20"/>
              </w:rPr>
            </w:pPr>
            <w:r>
              <w:rPr>
                <w:sz w:val="20"/>
                <w:szCs w:val="20"/>
              </w:rPr>
              <w:t>10000</w:t>
            </w:r>
          </w:p>
        </w:tc>
      </w:tr>
      <w:tr w:rsidR="00000000" w14:paraId="5FF3350D" w14:textId="77777777">
        <w:tblPrEx>
          <w:tblCellMar>
            <w:top w:w="0" w:type="dxa"/>
            <w:bottom w:w="0" w:type="dxa"/>
          </w:tblCellMar>
        </w:tblPrEx>
        <w:trPr>
          <w:jc w:val="center"/>
        </w:trPr>
        <w:tc>
          <w:tcPr>
            <w:tcW w:w="4539" w:type="dxa"/>
            <w:tcBorders>
              <w:top w:val="single" w:sz="6" w:space="0" w:color="auto"/>
              <w:left w:val="single" w:sz="6" w:space="0" w:color="auto"/>
              <w:bottom w:val="single" w:sz="6" w:space="0" w:color="auto"/>
              <w:right w:val="single" w:sz="6" w:space="0" w:color="auto"/>
            </w:tcBorders>
          </w:tcPr>
          <w:p w14:paraId="51F9BDA3" w14:textId="77777777" w:rsidR="00000000" w:rsidRDefault="00000000">
            <w:pPr>
              <w:spacing w:line="276" w:lineRule="auto"/>
              <w:rPr>
                <w:sz w:val="20"/>
                <w:szCs w:val="20"/>
              </w:rPr>
            </w:pPr>
            <w:r>
              <w:rPr>
                <w:sz w:val="20"/>
                <w:szCs w:val="20"/>
              </w:rPr>
              <w:t>Шамотный кирпич</w:t>
            </w:r>
          </w:p>
        </w:tc>
        <w:tc>
          <w:tcPr>
            <w:tcW w:w="1412" w:type="dxa"/>
            <w:tcBorders>
              <w:top w:val="single" w:sz="6" w:space="0" w:color="auto"/>
              <w:left w:val="single" w:sz="6" w:space="0" w:color="auto"/>
              <w:bottom w:val="single" w:sz="6" w:space="0" w:color="auto"/>
              <w:right w:val="single" w:sz="6" w:space="0" w:color="auto"/>
            </w:tcBorders>
          </w:tcPr>
          <w:p w14:paraId="74ED052E" w14:textId="77777777" w:rsidR="00000000" w:rsidRDefault="00000000">
            <w:pPr>
              <w:spacing w:line="276" w:lineRule="auto"/>
              <w:rPr>
                <w:sz w:val="20"/>
                <w:szCs w:val="20"/>
              </w:rPr>
            </w:pPr>
            <w:r>
              <w:rPr>
                <w:sz w:val="20"/>
                <w:szCs w:val="20"/>
              </w:rPr>
              <w:t>2,0 т</w:t>
            </w:r>
          </w:p>
        </w:tc>
        <w:tc>
          <w:tcPr>
            <w:tcW w:w="1216" w:type="dxa"/>
            <w:tcBorders>
              <w:top w:val="single" w:sz="6" w:space="0" w:color="auto"/>
              <w:left w:val="single" w:sz="6" w:space="0" w:color="auto"/>
              <w:bottom w:val="single" w:sz="6" w:space="0" w:color="auto"/>
              <w:right w:val="single" w:sz="6" w:space="0" w:color="auto"/>
            </w:tcBorders>
          </w:tcPr>
          <w:p w14:paraId="43ECB64A" w14:textId="77777777" w:rsidR="00000000" w:rsidRDefault="00000000">
            <w:pPr>
              <w:spacing w:line="276" w:lineRule="auto"/>
              <w:rPr>
                <w:sz w:val="20"/>
                <w:szCs w:val="20"/>
              </w:rPr>
            </w:pPr>
            <w:r>
              <w:rPr>
                <w:sz w:val="20"/>
                <w:szCs w:val="20"/>
              </w:rPr>
              <w:t xml:space="preserve"> 1240</w:t>
            </w:r>
          </w:p>
        </w:tc>
        <w:tc>
          <w:tcPr>
            <w:tcW w:w="1338" w:type="dxa"/>
            <w:tcBorders>
              <w:top w:val="single" w:sz="6" w:space="0" w:color="auto"/>
              <w:left w:val="single" w:sz="6" w:space="0" w:color="auto"/>
              <w:bottom w:val="single" w:sz="6" w:space="0" w:color="auto"/>
              <w:right w:val="single" w:sz="6" w:space="0" w:color="auto"/>
            </w:tcBorders>
          </w:tcPr>
          <w:p w14:paraId="6B1A0308" w14:textId="77777777" w:rsidR="00000000" w:rsidRDefault="00000000">
            <w:pPr>
              <w:spacing w:line="276" w:lineRule="auto"/>
              <w:rPr>
                <w:sz w:val="20"/>
                <w:szCs w:val="20"/>
              </w:rPr>
            </w:pPr>
            <w:r>
              <w:rPr>
                <w:sz w:val="20"/>
                <w:szCs w:val="20"/>
              </w:rPr>
              <w:t xml:space="preserve"> 2480</w:t>
            </w:r>
          </w:p>
        </w:tc>
      </w:tr>
      <w:tr w:rsidR="00000000" w14:paraId="6C0E5EF4" w14:textId="77777777">
        <w:tblPrEx>
          <w:tblCellMar>
            <w:top w:w="0" w:type="dxa"/>
            <w:bottom w:w="0" w:type="dxa"/>
          </w:tblCellMar>
        </w:tblPrEx>
        <w:trPr>
          <w:jc w:val="center"/>
        </w:trPr>
        <w:tc>
          <w:tcPr>
            <w:tcW w:w="4539" w:type="dxa"/>
            <w:tcBorders>
              <w:top w:val="single" w:sz="6" w:space="0" w:color="auto"/>
              <w:left w:val="single" w:sz="6" w:space="0" w:color="auto"/>
              <w:bottom w:val="single" w:sz="6" w:space="0" w:color="auto"/>
              <w:right w:val="single" w:sz="6" w:space="0" w:color="auto"/>
            </w:tcBorders>
          </w:tcPr>
          <w:p w14:paraId="10472A56" w14:textId="77777777" w:rsidR="00000000" w:rsidRDefault="00000000">
            <w:pPr>
              <w:spacing w:line="276" w:lineRule="auto"/>
              <w:rPr>
                <w:sz w:val="20"/>
                <w:szCs w:val="20"/>
              </w:rPr>
            </w:pPr>
            <w:r>
              <w:rPr>
                <w:sz w:val="20"/>
                <w:szCs w:val="20"/>
              </w:rPr>
              <w:t>Медная полоса</w:t>
            </w:r>
          </w:p>
        </w:tc>
        <w:tc>
          <w:tcPr>
            <w:tcW w:w="1412" w:type="dxa"/>
            <w:tcBorders>
              <w:top w:val="single" w:sz="6" w:space="0" w:color="auto"/>
              <w:left w:val="single" w:sz="6" w:space="0" w:color="auto"/>
              <w:bottom w:val="single" w:sz="6" w:space="0" w:color="auto"/>
              <w:right w:val="single" w:sz="6" w:space="0" w:color="auto"/>
            </w:tcBorders>
          </w:tcPr>
          <w:p w14:paraId="152FED53" w14:textId="77777777" w:rsidR="00000000" w:rsidRDefault="00000000">
            <w:pPr>
              <w:spacing w:line="276" w:lineRule="auto"/>
              <w:rPr>
                <w:sz w:val="20"/>
                <w:szCs w:val="20"/>
              </w:rPr>
            </w:pPr>
            <w:r>
              <w:rPr>
                <w:sz w:val="20"/>
                <w:szCs w:val="20"/>
              </w:rPr>
              <w:t>0,2 т</w:t>
            </w:r>
          </w:p>
        </w:tc>
        <w:tc>
          <w:tcPr>
            <w:tcW w:w="1216" w:type="dxa"/>
            <w:tcBorders>
              <w:top w:val="single" w:sz="6" w:space="0" w:color="auto"/>
              <w:left w:val="single" w:sz="6" w:space="0" w:color="auto"/>
              <w:bottom w:val="single" w:sz="6" w:space="0" w:color="auto"/>
              <w:right w:val="single" w:sz="6" w:space="0" w:color="auto"/>
            </w:tcBorders>
          </w:tcPr>
          <w:p w14:paraId="6AB058F3" w14:textId="77777777" w:rsidR="00000000" w:rsidRDefault="00000000">
            <w:pPr>
              <w:spacing w:line="276" w:lineRule="auto"/>
              <w:rPr>
                <w:sz w:val="20"/>
                <w:szCs w:val="20"/>
              </w:rPr>
            </w:pPr>
            <w:r>
              <w:rPr>
                <w:sz w:val="20"/>
                <w:szCs w:val="20"/>
              </w:rPr>
              <w:t>45000</w:t>
            </w:r>
          </w:p>
        </w:tc>
        <w:tc>
          <w:tcPr>
            <w:tcW w:w="1338" w:type="dxa"/>
            <w:tcBorders>
              <w:top w:val="single" w:sz="6" w:space="0" w:color="auto"/>
              <w:left w:val="single" w:sz="6" w:space="0" w:color="auto"/>
              <w:bottom w:val="single" w:sz="6" w:space="0" w:color="auto"/>
              <w:right w:val="single" w:sz="6" w:space="0" w:color="auto"/>
            </w:tcBorders>
          </w:tcPr>
          <w:p w14:paraId="0A514D47" w14:textId="77777777" w:rsidR="00000000" w:rsidRDefault="00000000">
            <w:pPr>
              <w:spacing w:line="276" w:lineRule="auto"/>
              <w:rPr>
                <w:sz w:val="20"/>
                <w:szCs w:val="20"/>
              </w:rPr>
            </w:pPr>
            <w:r>
              <w:rPr>
                <w:sz w:val="20"/>
                <w:szCs w:val="20"/>
              </w:rPr>
              <w:t xml:space="preserve"> 9000</w:t>
            </w:r>
          </w:p>
        </w:tc>
      </w:tr>
      <w:tr w:rsidR="00000000" w14:paraId="609F34D7" w14:textId="77777777">
        <w:tblPrEx>
          <w:tblCellMar>
            <w:top w:w="0" w:type="dxa"/>
            <w:bottom w:w="0" w:type="dxa"/>
          </w:tblCellMar>
        </w:tblPrEx>
        <w:trPr>
          <w:jc w:val="center"/>
        </w:trPr>
        <w:tc>
          <w:tcPr>
            <w:tcW w:w="4539" w:type="dxa"/>
            <w:tcBorders>
              <w:top w:val="single" w:sz="6" w:space="0" w:color="auto"/>
              <w:left w:val="single" w:sz="6" w:space="0" w:color="auto"/>
              <w:bottom w:val="single" w:sz="6" w:space="0" w:color="auto"/>
              <w:right w:val="single" w:sz="6" w:space="0" w:color="auto"/>
            </w:tcBorders>
          </w:tcPr>
          <w:p w14:paraId="7E5D9F63" w14:textId="77777777" w:rsidR="00000000" w:rsidRDefault="00000000">
            <w:pPr>
              <w:spacing w:line="276" w:lineRule="auto"/>
              <w:rPr>
                <w:sz w:val="20"/>
                <w:szCs w:val="20"/>
              </w:rPr>
            </w:pPr>
            <w:r>
              <w:rPr>
                <w:sz w:val="20"/>
                <w:szCs w:val="20"/>
              </w:rPr>
              <w:t>Нихромовая полоса</w:t>
            </w:r>
          </w:p>
        </w:tc>
        <w:tc>
          <w:tcPr>
            <w:tcW w:w="1412" w:type="dxa"/>
            <w:tcBorders>
              <w:top w:val="single" w:sz="6" w:space="0" w:color="auto"/>
              <w:left w:val="single" w:sz="6" w:space="0" w:color="auto"/>
              <w:bottom w:val="single" w:sz="6" w:space="0" w:color="auto"/>
              <w:right w:val="single" w:sz="6" w:space="0" w:color="auto"/>
            </w:tcBorders>
          </w:tcPr>
          <w:p w14:paraId="68B896C4" w14:textId="77777777" w:rsidR="00000000" w:rsidRDefault="00000000">
            <w:pPr>
              <w:spacing w:line="276" w:lineRule="auto"/>
              <w:rPr>
                <w:sz w:val="20"/>
                <w:szCs w:val="20"/>
              </w:rPr>
            </w:pPr>
            <w:r>
              <w:rPr>
                <w:sz w:val="20"/>
                <w:szCs w:val="20"/>
              </w:rPr>
              <w:t>9,0 м</w:t>
            </w:r>
          </w:p>
        </w:tc>
        <w:tc>
          <w:tcPr>
            <w:tcW w:w="1216" w:type="dxa"/>
            <w:tcBorders>
              <w:top w:val="single" w:sz="6" w:space="0" w:color="auto"/>
              <w:left w:val="single" w:sz="6" w:space="0" w:color="auto"/>
              <w:bottom w:val="single" w:sz="6" w:space="0" w:color="auto"/>
              <w:right w:val="single" w:sz="6" w:space="0" w:color="auto"/>
            </w:tcBorders>
          </w:tcPr>
          <w:p w14:paraId="0C7CDC82" w14:textId="77777777" w:rsidR="00000000" w:rsidRDefault="00000000">
            <w:pPr>
              <w:spacing w:line="276" w:lineRule="auto"/>
              <w:rPr>
                <w:sz w:val="20"/>
                <w:szCs w:val="20"/>
              </w:rPr>
            </w:pPr>
            <w:r>
              <w:rPr>
                <w:sz w:val="20"/>
                <w:szCs w:val="20"/>
              </w:rPr>
              <w:t xml:space="preserve"> 930</w:t>
            </w:r>
          </w:p>
        </w:tc>
        <w:tc>
          <w:tcPr>
            <w:tcW w:w="1338" w:type="dxa"/>
            <w:tcBorders>
              <w:top w:val="single" w:sz="6" w:space="0" w:color="auto"/>
              <w:left w:val="single" w:sz="6" w:space="0" w:color="auto"/>
              <w:bottom w:val="single" w:sz="6" w:space="0" w:color="auto"/>
              <w:right w:val="single" w:sz="6" w:space="0" w:color="auto"/>
            </w:tcBorders>
          </w:tcPr>
          <w:p w14:paraId="2D243202" w14:textId="77777777" w:rsidR="00000000" w:rsidRDefault="00000000">
            <w:pPr>
              <w:spacing w:line="276" w:lineRule="auto"/>
              <w:rPr>
                <w:sz w:val="20"/>
                <w:szCs w:val="20"/>
              </w:rPr>
            </w:pPr>
            <w:r>
              <w:rPr>
                <w:sz w:val="20"/>
                <w:szCs w:val="20"/>
              </w:rPr>
              <w:t xml:space="preserve"> 8370</w:t>
            </w:r>
          </w:p>
        </w:tc>
      </w:tr>
      <w:tr w:rsidR="00000000" w14:paraId="3FC553DC" w14:textId="77777777">
        <w:tblPrEx>
          <w:tblCellMar>
            <w:top w:w="0" w:type="dxa"/>
            <w:bottom w:w="0" w:type="dxa"/>
          </w:tblCellMar>
        </w:tblPrEx>
        <w:trPr>
          <w:jc w:val="center"/>
        </w:trPr>
        <w:tc>
          <w:tcPr>
            <w:tcW w:w="4539" w:type="dxa"/>
            <w:tcBorders>
              <w:top w:val="single" w:sz="6" w:space="0" w:color="auto"/>
              <w:left w:val="single" w:sz="6" w:space="0" w:color="auto"/>
              <w:bottom w:val="single" w:sz="6" w:space="0" w:color="auto"/>
              <w:right w:val="single" w:sz="6" w:space="0" w:color="auto"/>
            </w:tcBorders>
          </w:tcPr>
          <w:p w14:paraId="56BB0C32" w14:textId="77777777" w:rsidR="00000000" w:rsidRDefault="00000000">
            <w:pPr>
              <w:spacing w:line="276" w:lineRule="auto"/>
              <w:rPr>
                <w:sz w:val="20"/>
                <w:szCs w:val="20"/>
              </w:rPr>
            </w:pPr>
            <w:r>
              <w:rPr>
                <w:sz w:val="20"/>
                <w:szCs w:val="20"/>
              </w:rPr>
              <w:t>Стальной электрод</w:t>
            </w:r>
          </w:p>
        </w:tc>
        <w:tc>
          <w:tcPr>
            <w:tcW w:w="1412" w:type="dxa"/>
            <w:tcBorders>
              <w:top w:val="single" w:sz="6" w:space="0" w:color="auto"/>
              <w:left w:val="single" w:sz="6" w:space="0" w:color="auto"/>
              <w:bottom w:val="single" w:sz="6" w:space="0" w:color="auto"/>
              <w:right w:val="single" w:sz="6" w:space="0" w:color="auto"/>
            </w:tcBorders>
          </w:tcPr>
          <w:p w14:paraId="60CFD02D" w14:textId="77777777" w:rsidR="00000000" w:rsidRDefault="00000000">
            <w:pPr>
              <w:spacing w:line="276" w:lineRule="auto"/>
              <w:rPr>
                <w:sz w:val="20"/>
                <w:szCs w:val="20"/>
              </w:rPr>
            </w:pPr>
            <w:r>
              <w:rPr>
                <w:sz w:val="20"/>
                <w:szCs w:val="20"/>
              </w:rPr>
              <w:t>3 шт.</w:t>
            </w:r>
          </w:p>
        </w:tc>
        <w:tc>
          <w:tcPr>
            <w:tcW w:w="1216" w:type="dxa"/>
            <w:tcBorders>
              <w:top w:val="single" w:sz="6" w:space="0" w:color="auto"/>
              <w:left w:val="single" w:sz="6" w:space="0" w:color="auto"/>
              <w:bottom w:val="single" w:sz="6" w:space="0" w:color="auto"/>
              <w:right w:val="single" w:sz="6" w:space="0" w:color="auto"/>
            </w:tcBorders>
          </w:tcPr>
          <w:p w14:paraId="1F722B69" w14:textId="77777777" w:rsidR="00000000" w:rsidRDefault="00000000">
            <w:pPr>
              <w:spacing w:line="276" w:lineRule="auto"/>
              <w:rPr>
                <w:sz w:val="20"/>
                <w:szCs w:val="20"/>
              </w:rPr>
            </w:pPr>
            <w:r>
              <w:rPr>
                <w:sz w:val="20"/>
                <w:szCs w:val="20"/>
              </w:rPr>
              <w:t xml:space="preserve"> 2890</w:t>
            </w:r>
          </w:p>
        </w:tc>
        <w:tc>
          <w:tcPr>
            <w:tcW w:w="1338" w:type="dxa"/>
            <w:tcBorders>
              <w:top w:val="single" w:sz="6" w:space="0" w:color="auto"/>
              <w:left w:val="single" w:sz="6" w:space="0" w:color="auto"/>
              <w:bottom w:val="single" w:sz="6" w:space="0" w:color="auto"/>
              <w:right w:val="single" w:sz="6" w:space="0" w:color="auto"/>
            </w:tcBorders>
          </w:tcPr>
          <w:p w14:paraId="79F8258C" w14:textId="77777777" w:rsidR="00000000" w:rsidRDefault="00000000">
            <w:pPr>
              <w:spacing w:line="276" w:lineRule="auto"/>
              <w:rPr>
                <w:sz w:val="20"/>
                <w:szCs w:val="20"/>
              </w:rPr>
            </w:pPr>
            <w:r>
              <w:rPr>
                <w:sz w:val="20"/>
                <w:szCs w:val="20"/>
              </w:rPr>
              <w:t xml:space="preserve"> 8670</w:t>
            </w:r>
          </w:p>
        </w:tc>
      </w:tr>
      <w:tr w:rsidR="00000000" w14:paraId="0C5934FC" w14:textId="77777777">
        <w:tblPrEx>
          <w:tblCellMar>
            <w:top w:w="0" w:type="dxa"/>
            <w:bottom w:w="0" w:type="dxa"/>
          </w:tblCellMar>
        </w:tblPrEx>
        <w:trPr>
          <w:jc w:val="center"/>
        </w:trPr>
        <w:tc>
          <w:tcPr>
            <w:tcW w:w="4539" w:type="dxa"/>
            <w:tcBorders>
              <w:top w:val="single" w:sz="6" w:space="0" w:color="auto"/>
              <w:left w:val="single" w:sz="6" w:space="0" w:color="auto"/>
              <w:bottom w:val="single" w:sz="6" w:space="0" w:color="auto"/>
              <w:right w:val="single" w:sz="6" w:space="0" w:color="auto"/>
            </w:tcBorders>
          </w:tcPr>
          <w:p w14:paraId="102EFD43" w14:textId="77777777" w:rsidR="00000000" w:rsidRDefault="00000000">
            <w:pPr>
              <w:spacing w:line="276" w:lineRule="auto"/>
              <w:rPr>
                <w:sz w:val="20"/>
                <w:szCs w:val="20"/>
              </w:rPr>
            </w:pPr>
            <w:r>
              <w:rPr>
                <w:sz w:val="20"/>
                <w:szCs w:val="20"/>
              </w:rPr>
              <w:t>Дополнительные материалы (болты, гайки, зажимы и т.п.)</w:t>
            </w:r>
          </w:p>
        </w:tc>
        <w:tc>
          <w:tcPr>
            <w:tcW w:w="1412" w:type="dxa"/>
            <w:tcBorders>
              <w:top w:val="single" w:sz="6" w:space="0" w:color="auto"/>
              <w:left w:val="single" w:sz="6" w:space="0" w:color="auto"/>
              <w:bottom w:val="single" w:sz="6" w:space="0" w:color="auto"/>
              <w:right w:val="single" w:sz="6" w:space="0" w:color="auto"/>
            </w:tcBorders>
          </w:tcPr>
          <w:p w14:paraId="75B69AC0" w14:textId="77777777" w:rsidR="00000000" w:rsidRDefault="00000000">
            <w:pPr>
              <w:spacing w:line="276" w:lineRule="auto"/>
              <w:rPr>
                <w:sz w:val="20"/>
                <w:szCs w:val="20"/>
              </w:rPr>
            </w:pPr>
          </w:p>
        </w:tc>
        <w:tc>
          <w:tcPr>
            <w:tcW w:w="1216" w:type="dxa"/>
            <w:tcBorders>
              <w:top w:val="single" w:sz="6" w:space="0" w:color="auto"/>
              <w:left w:val="single" w:sz="6" w:space="0" w:color="auto"/>
              <w:bottom w:val="single" w:sz="6" w:space="0" w:color="auto"/>
              <w:right w:val="single" w:sz="6" w:space="0" w:color="auto"/>
            </w:tcBorders>
          </w:tcPr>
          <w:p w14:paraId="795BA66A" w14:textId="77777777" w:rsidR="00000000" w:rsidRDefault="00000000">
            <w:pPr>
              <w:spacing w:line="276" w:lineRule="auto"/>
              <w:rPr>
                <w:sz w:val="20"/>
                <w:szCs w:val="20"/>
              </w:rPr>
            </w:pPr>
            <w:r>
              <w:rPr>
                <w:sz w:val="20"/>
                <w:szCs w:val="20"/>
              </w:rPr>
              <w:t>2000</w:t>
            </w:r>
          </w:p>
        </w:tc>
        <w:tc>
          <w:tcPr>
            <w:tcW w:w="1338" w:type="dxa"/>
            <w:tcBorders>
              <w:top w:val="single" w:sz="6" w:space="0" w:color="auto"/>
              <w:left w:val="single" w:sz="6" w:space="0" w:color="auto"/>
              <w:bottom w:val="single" w:sz="6" w:space="0" w:color="auto"/>
              <w:right w:val="single" w:sz="6" w:space="0" w:color="auto"/>
            </w:tcBorders>
          </w:tcPr>
          <w:p w14:paraId="4C0C3BA6" w14:textId="77777777" w:rsidR="00000000" w:rsidRDefault="00000000">
            <w:pPr>
              <w:spacing w:line="276" w:lineRule="auto"/>
              <w:rPr>
                <w:sz w:val="20"/>
                <w:szCs w:val="20"/>
              </w:rPr>
            </w:pPr>
            <w:r>
              <w:rPr>
                <w:sz w:val="20"/>
                <w:szCs w:val="20"/>
              </w:rPr>
              <w:t>2000</w:t>
            </w:r>
          </w:p>
        </w:tc>
      </w:tr>
      <w:tr w:rsidR="00000000" w14:paraId="5B11B534" w14:textId="77777777">
        <w:tblPrEx>
          <w:tblCellMar>
            <w:top w:w="0" w:type="dxa"/>
            <w:bottom w:w="0" w:type="dxa"/>
          </w:tblCellMar>
        </w:tblPrEx>
        <w:trPr>
          <w:jc w:val="center"/>
        </w:trPr>
        <w:tc>
          <w:tcPr>
            <w:tcW w:w="4539" w:type="dxa"/>
            <w:tcBorders>
              <w:top w:val="single" w:sz="6" w:space="0" w:color="auto"/>
              <w:left w:val="single" w:sz="6" w:space="0" w:color="auto"/>
              <w:bottom w:val="single" w:sz="6" w:space="0" w:color="auto"/>
              <w:right w:val="single" w:sz="6" w:space="0" w:color="auto"/>
            </w:tcBorders>
          </w:tcPr>
          <w:p w14:paraId="55526DAE" w14:textId="77777777" w:rsidR="00000000" w:rsidRDefault="00000000">
            <w:pPr>
              <w:spacing w:line="276" w:lineRule="auto"/>
              <w:rPr>
                <w:sz w:val="20"/>
                <w:szCs w:val="20"/>
              </w:rPr>
            </w:pPr>
            <w:r>
              <w:rPr>
                <w:sz w:val="20"/>
                <w:szCs w:val="20"/>
              </w:rPr>
              <w:t>Итого</w:t>
            </w:r>
          </w:p>
        </w:tc>
        <w:tc>
          <w:tcPr>
            <w:tcW w:w="2628" w:type="dxa"/>
            <w:gridSpan w:val="2"/>
            <w:tcBorders>
              <w:top w:val="single" w:sz="6" w:space="0" w:color="auto"/>
              <w:left w:val="single" w:sz="6" w:space="0" w:color="auto"/>
              <w:bottom w:val="single" w:sz="6" w:space="0" w:color="auto"/>
              <w:right w:val="single" w:sz="6" w:space="0" w:color="auto"/>
            </w:tcBorders>
          </w:tcPr>
          <w:p w14:paraId="564686A6" w14:textId="77777777" w:rsidR="00000000" w:rsidRDefault="00000000">
            <w:pPr>
              <w:spacing w:line="276" w:lineRule="auto"/>
              <w:rPr>
                <w:sz w:val="20"/>
                <w:szCs w:val="20"/>
              </w:rPr>
            </w:pPr>
          </w:p>
        </w:tc>
        <w:tc>
          <w:tcPr>
            <w:tcW w:w="1338" w:type="dxa"/>
            <w:tcBorders>
              <w:top w:val="single" w:sz="6" w:space="0" w:color="auto"/>
              <w:left w:val="single" w:sz="6" w:space="0" w:color="auto"/>
              <w:bottom w:val="single" w:sz="6" w:space="0" w:color="auto"/>
              <w:right w:val="single" w:sz="6" w:space="0" w:color="auto"/>
            </w:tcBorders>
          </w:tcPr>
          <w:p w14:paraId="6AA8715C" w14:textId="77777777" w:rsidR="00000000" w:rsidRDefault="00000000">
            <w:pPr>
              <w:spacing w:line="276" w:lineRule="auto"/>
              <w:rPr>
                <w:sz w:val="20"/>
                <w:szCs w:val="20"/>
              </w:rPr>
            </w:pPr>
            <w:r>
              <w:rPr>
                <w:sz w:val="20"/>
                <w:szCs w:val="20"/>
              </w:rPr>
              <w:t>50520</w:t>
            </w:r>
          </w:p>
        </w:tc>
      </w:tr>
      <w:tr w:rsidR="00000000" w14:paraId="3F07B0C0" w14:textId="77777777">
        <w:tblPrEx>
          <w:tblCellMar>
            <w:top w:w="0" w:type="dxa"/>
            <w:bottom w:w="0" w:type="dxa"/>
          </w:tblCellMar>
        </w:tblPrEx>
        <w:trPr>
          <w:jc w:val="center"/>
        </w:trPr>
        <w:tc>
          <w:tcPr>
            <w:tcW w:w="4539" w:type="dxa"/>
            <w:tcBorders>
              <w:top w:val="single" w:sz="6" w:space="0" w:color="auto"/>
              <w:left w:val="single" w:sz="6" w:space="0" w:color="auto"/>
              <w:bottom w:val="single" w:sz="6" w:space="0" w:color="auto"/>
              <w:right w:val="single" w:sz="6" w:space="0" w:color="auto"/>
            </w:tcBorders>
          </w:tcPr>
          <w:p w14:paraId="5161837A" w14:textId="77777777" w:rsidR="00000000" w:rsidRDefault="00000000">
            <w:pPr>
              <w:spacing w:line="276" w:lineRule="auto"/>
              <w:rPr>
                <w:sz w:val="20"/>
                <w:szCs w:val="20"/>
              </w:rPr>
            </w:pPr>
            <w:r>
              <w:rPr>
                <w:sz w:val="20"/>
                <w:szCs w:val="20"/>
              </w:rPr>
              <w:t>Изготовление и монтаж оборудования в размере 20 % от себестоимости печи</w:t>
            </w:r>
          </w:p>
        </w:tc>
        <w:tc>
          <w:tcPr>
            <w:tcW w:w="2628" w:type="dxa"/>
            <w:gridSpan w:val="2"/>
            <w:tcBorders>
              <w:top w:val="single" w:sz="6" w:space="0" w:color="auto"/>
              <w:left w:val="single" w:sz="6" w:space="0" w:color="auto"/>
              <w:bottom w:val="single" w:sz="6" w:space="0" w:color="auto"/>
              <w:right w:val="single" w:sz="6" w:space="0" w:color="auto"/>
            </w:tcBorders>
          </w:tcPr>
          <w:p w14:paraId="24FDB544" w14:textId="77777777" w:rsidR="00000000" w:rsidRDefault="00000000">
            <w:pPr>
              <w:spacing w:line="276" w:lineRule="auto"/>
              <w:rPr>
                <w:sz w:val="20"/>
                <w:szCs w:val="20"/>
              </w:rPr>
            </w:pPr>
          </w:p>
        </w:tc>
        <w:tc>
          <w:tcPr>
            <w:tcW w:w="1338" w:type="dxa"/>
            <w:tcBorders>
              <w:top w:val="single" w:sz="6" w:space="0" w:color="auto"/>
              <w:left w:val="single" w:sz="6" w:space="0" w:color="auto"/>
              <w:bottom w:val="single" w:sz="6" w:space="0" w:color="auto"/>
              <w:right w:val="single" w:sz="6" w:space="0" w:color="auto"/>
            </w:tcBorders>
          </w:tcPr>
          <w:p w14:paraId="341FB24B" w14:textId="77777777" w:rsidR="00000000" w:rsidRDefault="00000000">
            <w:pPr>
              <w:spacing w:line="276" w:lineRule="auto"/>
              <w:rPr>
                <w:sz w:val="20"/>
                <w:szCs w:val="20"/>
              </w:rPr>
            </w:pPr>
            <w:r>
              <w:rPr>
                <w:sz w:val="20"/>
                <w:szCs w:val="20"/>
              </w:rPr>
              <w:t>10104</w:t>
            </w:r>
          </w:p>
        </w:tc>
      </w:tr>
      <w:tr w:rsidR="00000000" w14:paraId="4D216538" w14:textId="77777777">
        <w:tblPrEx>
          <w:tblCellMar>
            <w:top w:w="0" w:type="dxa"/>
            <w:bottom w:w="0" w:type="dxa"/>
          </w:tblCellMar>
        </w:tblPrEx>
        <w:trPr>
          <w:jc w:val="center"/>
        </w:trPr>
        <w:tc>
          <w:tcPr>
            <w:tcW w:w="4539" w:type="dxa"/>
            <w:tcBorders>
              <w:top w:val="single" w:sz="6" w:space="0" w:color="auto"/>
              <w:left w:val="single" w:sz="6" w:space="0" w:color="auto"/>
              <w:bottom w:val="single" w:sz="6" w:space="0" w:color="auto"/>
              <w:right w:val="single" w:sz="6" w:space="0" w:color="auto"/>
            </w:tcBorders>
          </w:tcPr>
          <w:p w14:paraId="251496DC" w14:textId="77777777" w:rsidR="00000000" w:rsidRDefault="00000000">
            <w:pPr>
              <w:spacing w:line="276" w:lineRule="auto"/>
              <w:rPr>
                <w:sz w:val="20"/>
                <w:szCs w:val="20"/>
              </w:rPr>
            </w:pPr>
            <w:r>
              <w:rPr>
                <w:sz w:val="20"/>
                <w:szCs w:val="20"/>
              </w:rPr>
              <w:t>Итого</w:t>
            </w:r>
          </w:p>
        </w:tc>
        <w:tc>
          <w:tcPr>
            <w:tcW w:w="2628" w:type="dxa"/>
            <w:gridSpan w:val="2"/>
            <w:tcBorders>
              <w:top w:val="single" w:sz="6" w:space="0" w:color="auto"/>
              <w:left w:val="single" w:sz="6" w:space="0" w:color="auto"/>
              <w:bottom w:val="single" w:sz="6" w:space="0" w:color="auto"/>
              <w:right w:val="single" w:sz="6" w:space="0" w:color="auto"/>
            </w:tcBorders>
          </w:tcPr>
          <w:p w14:paraId="21EC38FC" w14:textId="77777777" w:rsidR="00000000" w:rsidRDefault="00000000">
            <w:pPr>
              <w:spacing w:line="276" w:lineRule="auto"/>
              <w:rPr>
                <w:sz w:val="20"/>
                <w:szCs w:val="20"/>
              </w:rPr>
            </w:pPr>
          </w:p>
        </w:tc>
        <w:tc>
          <w:tcPr>
            <w:tcW w:w="1338" w:type="dxa"/>
            <w:tcBorders>
              <w:top w:val="single" w:sz="6" w:space="0" w:color="auto"/>
              <w:left w:val="single" w:sz="6" w:space="0" w:color="auto"/>
              <w:bottom w:val="single" w:sz="6" w:space="0" w:color="auto"/>
              <w:right w:val="single" w:sz="6" w:space="0" w:color="auto"/>
            </w:tcBorders>
          </w:tcPr>
          <w:p w14:paraId="7E52E4D3" w14:textId="77777777" w:rsidR="00000000" w:rsidRDefault="00000000">
            <w:pPr>
              <w:spacing w:line="276" w:lineRule="auto"/>
              <w:rPr>
                <w:sz w:val="20"/>
                <w:szCs w:val="20"/>
              </w:rPr>
            </w:pPr>
            <w:r>
              <w:rPr>
                <w:sz w:val="20"/>
                <w:szCs w:val="20"/>
              </w:rPr>
              <w:t>60624</w:t>
            </w:r>
          </w:p>
        </w:tc>
      </w:tr>
    </w:tbl>
    <w:p w14:paraId="1534E4D8" w14:textId="77777777" w:rsidR="00000000" w:rsidRDefault="00000000">
      <w:pPr>
        <w:spacing w:line="360" w:lineRule="auto"/>
        <w:ind w:firstLine="709"/>
        <w:jc w:val="both"/>
        <w:rPr>
          <w:sz w:val="28"/>
          <w:szCs w:val="28"/>
        </w:rPr>
      </w:pPr>
    </w:p>
    <w:p w14:paraId="293C0198" w14:textId="77777777" w:rsidR="00000000" w:rsidRDefault="00000000">
      <w:pPr>
        <w:spacing w:line="360" w:lineRule="auto"/>
        <w:ind w:firstLine="709"/>
        <w:jc w:val="both"/>
        <w:rPr>
          <w:sz w:val="28"/>
          <w:szCs w:val="28"/>
        </w:rPr>
      </w:pPr>
      <w:r>
        <w:rPr>
          <w:sz w:val="28"/>
          <w:szCs w:val="28"/>
        </w:rPr>
        <w:t>Таблица 29 - Расчет себестоимости установки для получения покровно-рафинирующего флюса</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539"/>
        <w:gridCol w:w="1412"/>
        <w:gridCol w:w="1216"/>
        <w:gridCol w:w="1338"/>
      </w:tblGrid>
      <w:tr w:rsidR="00000000" w14:paraId="7B1CD24C" w14:textId="77777777">
        <w:tblPrEx>
          <w:tblCellMar>
            <w:top w:w="0" w:type="dxa"/>
            <w:bottom w:w="0" w:type="dxa"/>
          </w:tblCellMar>
        </w:tblPrEx>
        <w:trPr>
          <w:jc w:val="center"/>
        </w:trPr>
        <w:tc>
          <w:tcPr>
            <w:tcW w:w="4539" w:type="dxa"/>
            <w:tcBorders>
              <w:top w:val="single" w:sz="6" w:space="0" w:color="auto"/>
              <w:left w:val="single" w:sz="6" w:space="0" w:color="auto"/>
              <w:bottom w:val="single" w:sz="6" w:space="0" w:color="auto"/>
              <w:right w:val="single" w:sz="6" w:space="0" w:color="auto"/>
            </w:tcBorders>
          </w:tcPr>
          <w:p w14:paraId="7E15F6DC" w14:textId="77777777" w:rsidR="00000000" w:rsidRDefault="00000000">
            <w:pPr>
              <w:spacing w:line="276" w:lineRule="auto"/>
              <w:rPr>
                <w:sz w:val="20"/>
                <w:szCs w:val="20"/>
              </w:rPr>
            </w:pPr>
            <w:r>
              <w:rPr>
                <w:sz w:val="20"/>
                <w:szCs w:val="20"/>
              </w:rPr>
              <w:t>Наименование</w:t>
            </w:r>
          </w:p>
        </w:tc>
        <w:tc>
          <w:tcPr>
            <w:tcW w:w="1412" w:type="dxa"/>
            <w:tcBorders>
              <w:top w:val="single" w:sz="6" w:space="0" w:color="auto"/>
              <w:left w:val="single" w:sz="6" w:space="0" w:color="auto"/>
              <w:bottom w:val="single" w:sz="6" w:space="0" w:color="auto"/>
              <w:right w:val="single" w:sz="6" w:space="0" w:color="auto"/>
            </w:tcBorders>
          </w:tcPr>
          <w:p w14:paraId="2BAC638A" w14:textId="77777777" w:rsidR="00000000" w:rsidRDefault="00000000">
            <w:pPr>
              <w:spacing w:line="276" w:lineRule="auto"/>
              <w:rPr>
                <w:sz w:val="20"/>
                <w:szCs w:val="20"/>
              </w:rPr>
            </w:pPr>
            <w:r>
              <w:rPr>
                <w:sz w:val="20"/>
                <w:szCs w:val="20"/>
              </w:rPr>
              <w:t>Количество</w:t>
            </w:r>
          </w:p>
        </w:tc>
        <w:tc>
          <w:tcPr>
            <w:tcW w:w="1216" w:type="dxa"/>
            <w:tcBorders>
              <w:top w:val="single" w:sz="6" w:space="0" w:color="auto"/>
              <w:left w:val="single" w:sz="6" w:space="0" w:color="auto"/>
              <w:bottom w:val="single" w:sz="6" w:space="0" w:color="auto"/>
              <w:right w:val="single" w:sz="6" w:space="0" w:color="auto"/>
            </w:tcBorders>
          </w:tcPr>
          <w:p w14:paraId="0F73644D" w14:textId="77777777" w:rsidR="00000000" w:rsidRDefault="00000000">
            <w:pPr>
              <w:spacing w:line="276" w:lineRule="auto"/>
              <w:rPr>
                <w:sz w:val="20"/>
                <w:szCs w:val="20"/>
              </w:rPr>
            </w:pPr>
            <w:r>
              <w:rPr>
                <w:sz w:val="20"/>
                <w:szCs w:val="20"/>
              </w:rPr>
              <w:t>Цена 1 ед.</w:t>
            </w:r>
          </w:p>
        </w:tc>
        <w:tc>
          <w:tcPr>
            <w:tcW w:w="1338" w:type="dxa"/>
            <w:tcBorders>
              <w:top w:val="single" w:sz="6" w:space="0" w:color="auto"/>
              <w:left w:val="single" w:sz="6" w:space="0" w:color="auto"/>
              <w:bottom w:val="single" w:sz="6" w:space="0" w:color="auto"/>
              <w:right w:val="single" w:sz="6" w:space="0" w:color="auto"/>
            </w:tcBorders>
          </w:tcPr>
          <w:p w14:paraId="58DB962B" w14:textId="77777777" w:rsidR="00000000" w:rsidRDefault="00000000">
            <w:pPr>
              <w:spacing w:line="276" w:lineRule="auto"/>
              <w:rPr>
                <w:sz w:val="20"/>
                <w:szCs w:val="20"/>
              </w:rPr>
            </w:pPr>
            <w:r>
              <w:rPr>
                <w:sz w:val="20"/>
                <w:szCs w:val="20"/>
              </w:rPr>
              <w:t>Цена, руб.</w:t>
            </w:r>
          </w:p>
        </w:tc>
      </w:tr>
      <w:tr w:rsidR="00000000" w14:paraId="3E4BF635" w14:textId="77777777">
        <w:tblPrEx>
          <w:tblCellMar>
            <w:top w:w="0" w:type="dxa"/>
            <w:bottom w:w="0" w:type="dxa"/>
          </w:tblCellMar>
        </w:tblPrEx>
        <w:trPr>
          <w:jc w:val="center"/>
        </w:trPr>
        <w:tc>
          <w:tcPr>
            <w:tcW w:w="4539" w:type="dxa"/>
            <w:tcBorders>
              <w:top w:val="single" w:sz="6" w:space="0" w:color="auto"/>
              <w:left w:val="single" w:sz="6" w:space="0" w:color="auto"/>
              <w:bottom w:val="single" w:sz="6" w:space="0" w:color="auto"/>
              <w:right w:val="single" w:sz="6" w:space="0" w:color="auto"/>
            </w:tcBorders>
          </w:tcPr>
          <w:p w14:paraId="1BBCB648" w14:textId="77777777" w:rsidR="00000000" w:rsidRDefault="00000000">
            <w:pPr>
              <w:spacing w:line="276" w:lineRule="auto"/>
              <w:rPr>
                <w:sz w:val="20"/>
                <w:szCs w:val="20"/>
              </w:rPr>
            </w:pPr>
            <w:r>
              <w:rPr>
                <w:sz w:val="20"/>
                <w:szCs w:val="20"/>
              </w:rPr>
              <w:t>Электрическая печь</w:t>
            </w:r>
          </w:p>
        </w:tc>
        <w:tc>
          <w:tcPr>
            <w:tcW w:w="1412" w:type="dxa"/>
            <w:tcBorders>
              <w:top w:val="single" w:sz="6" w:space="0" w:color="auto"/>
              <w:left w:val="single" w:sz="6" w:space="0" w:color="auto"/>
              <w:bottom w:val="single" w:sz="6" w:space="0" w:color="auto"/>
              <w:right w:val="single" w:sz="6" w:space="0" w:color="auto"/>
            </w:tcBorders>
          </w:tcPr>
          <w:p w14:paraId="31A9A79F" w14:textId="77777777" w:rsidR="00000000" w:rsidRDefault="00000000">
            <w:pPr>
              <w:spacing w:line="276" w:lineRule="auto"/>
              <w:rPr>
                <w:sz w:val="20"/>
                <w:szCs w:val="20"/>
              </w:rPr>
            </w:pPr>
            <w:r>
              <w:rPr>
                <w:sz w:val="20"/>
                <w:szCs w:val="20"/>
              </w:rPr>
              <w:t>1 шт.</w:t>
            </w:r>
          </w:p>
        </w:tc>
        <w:tc>
          <w:tcPr>
            <w:tcW w:w="1216" w:type="dxa"/>
            <w:tcBorders>
              <w:top w:val="single" w:sz="6" w:space="0" w:color="auto"/>
              <w:left w:val="single" w:sz="6" w:space="0" w:color="auto"/>
              <w:bottom w:val="single" w:sz="6" w:space="0" w:color="auto"/>
              <w:right w:val="single" w:sz="6" w:space="0" w:color="auto"/>
            </w:tcBorders>
          </w:tcPr>
          <w:p w14:paraId="549052D5" w14:textId="77777777" w:rsidR="00000000" w:rsidRDefault="00000000">
            <w:pPr>
              <w:spacing w:line="276" w:lineRule="auto"/>
              <w:rPr>
                <w:sz w:val="20"/>
                <w:szCs w:val="20"/>
              </w:rPr>
            </w:pPr>
            <w:r>
              <w:rPr>
                <w:sz w:val="20"/>
                <w:szCs w:val="20"/>
              </w:rPr>
              <w:t>60624</w:t>
            </w:r>
          </w:p>
        </w:tc>
        <w:tc>
          <w:tcPr>
            <w:tcW w:w="1338" w:type="dxa"/>
            <w:tcBorders>
              <w:top w:val="single" w:sz="6" w:space="0" w:color="auto"/>
              <w:left w:val="single" w:sz="6" w:space="0" w:color="auto"/>
              <w:bottom w:val="single" w:sz="6" w:space="0" w:color="auto"/>
              <w:right w:val="single" w:sz="6" w:space="0" w:color="auto"/>
            </w:tcBorders>
          </w:tcPr>
          <w:p w14:paraId="3FC68793" w14:textId="77777777" w:rsidR="00000000" w:rsidRDefault="00000000">
            <w:pPr>
              <w:spacing w:line="276" w:lineRule="auto"/>
              <w:rPr>
                <w:sz w:val="20"/>
                <w:szCs w:val="20"/>
              </w:rPr>
            </w:pPr>
            <w:r>
              <w:rPr>
                <w:sz w:val="20"/>
                <w:szCs w:val="20"/>
              </w:rPr>
              <w:t>60624</w:t>
            </w:r>
          </w:p>
        </w:tc>
      </w:tr>
      <w:tr w:rsidR="00000000" w14:paraId="3BDA6D42" w14:textId="77777777">
        <w:tblPrEx>
          <w:tblCellMar>
            <w:top w:w="0" w:type="dxa"/>
            <w:bottom w:w="0" w:type="dxa"/>
          </w:tblCellMar>
        </w:tblPrEx>
        <w:trPr>
          <w:jc w:val="center"/>
        </w:trPr>
        <w:tc>
          <w:tcPr>
            <w:tcW w:w="4539" w:type="dxa"/>
            <w:tcBorders>
              <w:top w:val="single" w:sz="6" w:space="0" w:color="auto"/>
              <w:left w:val="single" w:sz="6" w:space="0" w:color="auto"/>
              <w:bottom w:val="single" w:sz="6" w:space="0" w:color="auto"/>
              <w:right w:val="single" w:sz="6" w:space="0" w:color="auto"/>
            </w:tcBorders>
          </w:tcPr>
          <w:p w14:paraId="03312700" w14:textId="77777777" w:rsidR="00000000" w:rsidRDefault="00000000">
            <w:pPr>
              <w:spacing w:line="276" w:lineRule="auto"/>
              <w:rPr>
                <w:sz w:val="20"/>
                <w:szCs w:val="20"/>
              </w:rPr>
            </w:pPr>
            <w:r>
              <w:rPr>
                <w:sz w:val="20"/>
                <w:szCs w:val="20"/>
              </w:rPr>
              <w:t>Вытяжной зонт</w:t>
            </w:r>
          </w:p>
        </w:tc>
        <w:tc>
          <w:tcPr>
            <w:tcW w:w="1412" w:type="dxa"/>
            <w:tcBorders>
              <w:top w:val="single" w:sz="6" w:space="0" w:color="auto"/>
              <w:left w:val="single" w:sz="6" w:space="0" w:color="auto"/>
              <w:bottom w:val="single" w:sz="6" w:space="0" w:color="auto"/>
              <w:right w:val="single" w:sz="6" w:space="0" w:color="auto"/>
            </w:tcBorders>
          </w:tcPr>
          <w:p w14:paraId="0FB1D304" w14:textId="77777777" w:rsidR="00000000" w:rsidRDefault="00000000">
            <w:pPr>
              <w:spacing w:line="276" w:lineRule="auto"/>
              <w:rPr>
                <w:sz w:val="20"/>
                <w:szCs w:val="20"/>
              </w:rPr>
            </w:pPr>
            <w:r>
              <w:rPr>
                <w:sz w:val="20"/>
                <w:szCs w:val="20"/>
              </w:rPr>
              <w:t>1 шт.</w:t>
            </w:r>
          </w:p>
        </w:tc>
        <w:tc>
          <w:tcPr>
            <w:tcW w:w="1216" w:type="dxa"/>
            <w:tcBorders>
              <w:top w:val="single" w:sz="6" w:space="0" w:color="auto"/>
              <w:left w:val="single" w:sz="6" w:space="0" w:color="auto"/>
              <w:bottom w:val="single" w:sz="6" w:space="0" w:color="auto"/>
              <w:right w:val="single" w:sz="6" w:space="0" w:color="auto"/>
            </w:tcBorders>
          </w:tcPr>
          <w:p w14:paraId="33F8F3C8" w14:textId="77777777" w:rsidR="00000000" w:rsidRDefault="00000000">
            <w:pPr>
              <w:spacing w:line="276" w:lineRule="auto"/>
              <w:rPr>
                <w:sz w:val="20"/>
                <w:szCs w:val="20"/>
              </w:rPr>
            </w:pPr>
            <w:r>
              <w:rPr>
                <w:sz w:val="20"/>
                <w:szCs w:val="20"/>
              </w:rPr>
              <w:t xml:space="preserve"> 2890</w:t>
            </w:r>
          </w:p>
        </w:tc>
        <w:tc>
          <w:tcPr>
            <w:tcW w:w="1338" w:type="dxa"/>
            <w:tcBorders>
              <w:top w:val="single" w:sz="6" w:space="0" w:color="auto"/>
              <w:left w:val="single" w:sz="6" w:space="0" w:color="auto"/>
              <w:bottom w:val="single" w:sz="6" w:space="0" w:color="auto"/>
              <w:right w:val="single" w:sz="6" w:space="0" w:color="auto"/>
            </w:tcBorders>
          </w:tcPr>
          <w:p w14:paraId="70AD1A64" w14:textId="77777777" w:rsidR="00000000" w:rsidRDefault="00000000">
            <w:pPr>
              <w:spacing w:line="276" w:lineRule="auto"/>
              <w:rPr>
                <w:sz w:val="20"/>
                <w:szCs w:val="20"/>
              </w:rPr>
            </w:pPr>
            <w:r>
              <w:rPr>
                <w:sz w:val="20"/>
                <w:szCs w:val="20"/>
              </w:rPr>
              <w:t xml:space="preserve"> 2890</w:t>
            </w:r>
          </w:p>
        </w:tc>
      </w:tr>
      <w:tr w:rsidR="00000000" w14:paraId="16A7663E" w14:textId="77777777">
        <w:tblPrEx>
          <w:tblCellMar>
            <w:top w:w="0" w:type="dxa"/>
            <w:bottom w:w="0" w:type="dxa"/>
          </w:tblCellMar>
        </w:tblPrEx>
        <w:trPr>
          <w:jc w:val="center"/>
        </w:trPr>
        <w:tc>
          <w:tcPr>
            <w:tcW w:w="4539" w:type="dxa"/>
            <w:tcBorders>
              <w:top w:val="single" w:sz="6" w:space="0" w:color="auto"/>
              <w:left w:val="single" w:sz="6" w:space="0" w:color="auto"/>
              <w:bottom w:val="single" w:sz="6" w:space="0" w:color="auto"/>
              <w:right w:val="single" w:sz="6" w:space="0" w:color="auto"/>
            </w:tcBorders>
          </w:tcPr>
          <w:p w14:paraId="459E4B6D" w14:textId="77777777" w:rsidR="00000000" w:rsidRDefault="00000000">
            <w:pPr>
              <w:spacing w:line="276" w:lineRule="auto"/>
              <w:rPr>
                <w:sz w:val="20"/>
                <w:szCs w:val="20"/>
              </w:rPr>
            </w:pPr>
            <w:r>
              <w:rPr>
                <w:sz w:val="20"/>
                <w:szCs w:val="20"/>
              </w:rPr>
              <w:t>Пульт управления с учетом сборки (ВРТ, амперметр, вольтметр, автомат пускатель тока и т.п.)</w:t>
            </w:r>
          </w:p>
        </w:tc>
        <w:tc>
          <w:tcPr>
            <w:tcW w:w="1412" w:type="dxa"/>
            <w:tcBorders>
              <w:top w:val="single" w:sz="6" w:space="0" w:color="auto"/>
              <w:left w:val="single" w:sz="6" w:space="0" w:color="auto"/>
              <w:bottom w:val="single" w:sz="6" w:space="0" w:color="auto"/>
              <w:right w:val="single" w:sz="6" w:space="0" w:color="auto"/>
            </w:tcBorders>
          </w:tcPr>
          <w:p w14:paraId="64C07541" w14:textId="77777777" w:rsidR="00000000" w:rsidRDefault="00000000">
            <w:pPr>
              <w:spacing w:line="276" w:lineRule="auto"/>
              <w:rPr>
                <w:sz w:val="20"/>
                <w:szCs w:val="20"/>
              </w:rPr>
            </w:pPr>
            <w:r>
              <w:rPr>
                <w:sz w:val="20"/>
                <w:szCs w:val="20"/>
              </w:rPr>
              <w:t>1 шт.</w:t>
            </w:r>
          </w:p>
        </w:tc>
        <w:tc>
          <w:tcPr>
            <w:tcW w:w="1216" w:type="dxa"/>
            <w:tcBorders>
              <w:top w:val="single" w:sz="6" w:space="0" w:color="auto"/>
              <w:left w:val="single" w:sz="6" w:space="0" w:color="auto"/>
              <w:bottom w:val="single" w:sz="6" w:space="0" w:color="auto"/>
              <w:right w:val="single" w:sz="6" w:space="0" w:color="auto"/>
            </w:tcBorders>
          </w:tcPr>
          <w:p w14:paraId="465F2497" w14:textId="77777777" w:rsidR="00000000" w:rsidRDefault="00000000">
            <w:pPr>
              <w:spacing w:line="276" w:lineRule="auto"/>
              <w:rPr>
                <w:sz w:val="20"/>
                <w:szCs w:val="20"/>
              </w:rPr>
            </w:pPr>
            <w:r>
              <w:rPr>
                <w:sz w:val="20"/>
                <w:szCs w:val="20"/>
              </w:rPr>
              <w:t>25000</w:t>
            </w:r>
          </w:p>
        </w:tc>
        <w:tc>
          <w:tcPr>
            <w:tcW w:w="1338" w:type="dxa"/>
            <w:tcBorders>
              <w:top w:val="single" w:sz="6" w:space="0" w:color="auto"/>
              <w:left w:val="single" w:sz="6" w:space="0" w:color="auto"/>
              <w:bottom w:val="single" w:sz="6" w:space="0" w:color="auto"/>
              <w:right w:val="single" w:sz="6" w:space="0" w:color="auto"/>
            </w:tcBorders>
          </w:tcPr>
          <w:p w14:paraId="4B0B96DC" w14:textId="77777777" w:rsidR="00000000" w:rsidRDefault="00000000">
            <w:pPr>
              <w:spacing w:line="276" w:lineRule="auto"/>
              <w:rPr>
                <w:sz w:val="20"/>
                <w:szCs w:val="20"/>
              </w:rPr>
            </w:pPr>
            <w:r>
              <w:rPr>
                <w:sz w:val="20"/>
                <w:szCs w:val="20"/>
              </w:rPr>
              <w:t>25000</w:t>
            </w:r>
          </w:p>
        </w:tc>
      </w:tr>
      <w:tr w:rsidR="00000000" w14:paraId="46346877" w14:textId="77777777">
        <w:tblPrEx>
          <w:tblCellMar>
            <w:top w:w="0" w:type="dxa"/>
            <w:bottom w:w="0" w:type="dxa"/>
          </w:tblCellMar>
        </w:tblPrEx>
        <w:trPr>
          <w:jc w:val="center"/>
        </w:trPr>
        <w:tc>
          <w:tcPr>
            <w:tcW w:w="4539" w:type="dxa"/>
            <w:tcBorders>
              <w:top w:val="single" w:sz="6" w:space="0" w:color="auto"/>
              <w:left w:val="single" w:sz="6" w:space="0" w:color="auto"/>
              <w:bottom w:val="single" w:sz="6" w:space="0" w:color="auto"/>
              <w:right w:val="single" w:sz="6" w:space="0" w:color="auto"/>
            </w:tcBorders>
          </w:tcPr>
          <w:p w14:paraId="2F0A16B7" w14:textId="77777777" w:rsidR="00000000" w:rsidRDefault="00000000">
            <w:pPr>
              <w:spacing w:line="276" w:lineRule="auto"/>
              <w:rPr>
                <w:sz w:val="20"/>
                <w:szCs w:val="20"/>
              </w:rPr>
            </w:pPr>
            <w:r>
              <w:rPr>
                <w:sz w:val="20"/>
                <w:szCs w:val="20"/>
              </w:rPr>
              <w:t>Итого</w:t>
            </w:r>
          </w:p>
        </w:tc>
        <w:tc>
          <w:tcPr>
            <w:tcW w:w="1412" w:type="dxa"/>
            <w:tcBorders>
              <w:top w:val="single" w:sz="6" w:space="0" w:color="auto"/>
              <w:left w:val="single" w:sz="6" w:space="0" w:color="auto"/>
              <w:bottom w:val="single" w:sz="6" w:space="0" w:color="auto"/>
              <w:right w:val="single" w:sz="6" w:space="0" w:color="auto"/>
            </w:tcBorders>
          </w:tcPr>
          <w:p w14:paraId="31163B2E" w14:textId="77777777" w:rsidR="00000000" w:rsidRDefault="00000000">
            <w:pPr>
              <w:spacing w:line="276" w:lineRule="auto"/>
              <w:rPr>
                <w:sz w:val="20"/>
                <w:szCs w:val="20"/>
              </w:rPr>
            </w:pPr>
          </w:p>
        </w:tc>
        <w:tc>
          <w:tcPr>
            <w:tcW w:w="1216" w:type="dxa"/>
            <w:tcBorders>
              <w:top w:val="single" w:sz="6" w:space="0" w:color="auto"/>
              <w:left w:val="single" w:sz="6" w:space="0" w:color="auto"/>
              <w:bottom w:val="single" w:sz="6" w:space="0" w:color="auto"/>
              <w:right w:val="single" w:sz="6" w:space="0" w:color="auto"/>
            </w:tcBorders>
          </w:tcPr>
          <w:p w14:paraId="3CE91F3D" w14:textId="77777777" w:rsidR="00000000" w:rsidRDefault="00000000">
            <w:pPr>
              <w:spacing w:line="276" w:lineRule="auto"/>
              <w:rPr>
                <w:sz w:val="20"/>
                <w:szCs w:val="20"/>
              </w:rPr>
            </w:pPr>
            <w:r>
              <w:rPr>
                <w:sz w:val="20"/>
                <w:szCs w:val="20"/>
              </w:rPr>
              <w:t>88514</w:t>
            </w:r>
          </w:p>
        </w:tc>
        <w:tc>
          <w:tcPr>
            <w:tcW w:w="1338" w:type="dxa"/>
            <w:tcBorders>
              <w:top w:val="single" w:sz="6" w:space="0" w:color="auto"/>
              <w:left w:val="single" w:sz="6" w:space="0" w:color="auto"/>
              <w:bottom w:val="single" w:sz="6" w:space="0" w:color="auto"/>
              <w:right w:val="single" w:sz="6" w:space="0" w:color="auto"/>
            </w:tcBorders>
          </w:tcPr>
          <w:p w14:paraId="56604498" w14:textId="77777777" w:rsidR="00000000" w:rsidRDefault="00000000">
            <w:pPr>
              <w:spacing w:line="276" w:lineRule="auto"/>
              <w:rPr>
                <w:sz w:val="20"/>
                <w:szCs w:val="20"/>
              </w:rPr>
            </w:pPr>
            <w:r>
              <w:rPr>
                <w:sz w:val="20"/>
                <w:szCs w:val="20"/>
              </w:rPr>
              <w:t>88514</w:t>
            </w:r>
          </w:p>
        </w:tc>
      </w:tr>
    </w:tbl>
    <w:p w14:paraId="639870A0" w14:textId="77777777" w:rsidR="00000000" w:rsidRDefault="00000000">
      <w:pPr>
        <w:spacing w:line="360" w:lineRule="auto"/>
        <w:ind w:firstLine="709"/>
        <w:jc w:val="both"/>
        <w:rPr>
          <w:sz w:val="28"/>
          <w:szCs w:val="28"/>
        </w:rPr>
      </w:pPr>
    </w:p>
    <w:p w14:paraId="6A258A55" w14:textId="77777777" w:rsidR="00000000" w:rsidRDefault="00000000">
      <w:pPr>
        <w:spacing w:line="360" w:lineRule="auto"/>
        <w:ind w:firstLine="709"/>
        <w:jc w:val="both"/>
        <w:rPr>
          <w:sz w:val="28"/>
          <w:szCs w:val="28"/>
        </w:rPr>
      </w:pPr>
      <w:r>
        <w:rPr>
          <w:sz w:val="28"/>
          <w:szCs w:val="28"/>
        </w:rPr>
        <w:t>.9.2 Калькуляция себестоимости получения покровно-рафинирующего флюса</w:t>
      </w:r>
    </w:p>
    <w:p w14:paraId="3D38C169" w14:textId="77777777" w:rsidR="00000000" w:rsidRDefault="00000000">
      <w:pPr>
        <w:spacing w:line="360" w:lineRule="auto"/>
        <w:ind w:firstLine="709"/>
        <w:jc w:val="both"/>
        <w:rPr>
          <w:sz w:val="28"/>
          <w:szCs w:val="28"/>
        </w:rPr>
      </w:pPr>
      <w:r>
        <w:rPr>
          <w:sz w:val="28"/>
          <w:szCs w:val="28"/>
        </w:rPr>
        <w:t>Все статьи калькуляции себестоимости /25/ приведены для получения одной тонны покровно-рафинирующего флюса и представлены в таблице 30.</w:t>
      </w:r>
    </w:p>
    <w:p w14:paraId="4560AD84" w14:textId="77777777" w:rsidR="00000000" w:rsidRDefault="00000000">
      <w:pPr>
        <w:spacing w:line="360" w:lineRule="auto"/>
        <w:ind w:firstLine="709"/>
        <w:jc w:val="both"/>
        <w:rPr>
          <w:sz w:val="28"/>
          <w:szCs w:val="28"/>
        </w:rPr>
      </w:pPr>
    </w:p>
    <w:p w14:paraId="28ED68A9" w14:textId="77777777" w:rsidR="00000000" w:rsidRDefault="00000000">
      <w:pPr>
        <w:pStyle w:val="2"/>
        <w:keepNext/>
        <w:spacing w:line="360" w:lineRule="auto"/>
        <w:ind w:firstLine="709"/>
        <w:jc w:val="both"/>
        <w:rPr>
          <w:sz w:val="28"/>
          <w:szCs w:val="28"/>
        </w:rPr>
      </w:pPr>
      <w:r>
        <w:rPr>
          <w:sz w:val="28"/>
          <w:szCs w:val="28"/>
        </w:rPr>
        <w:t>Таблица 30 - Калькуляция себестоимости получения одной тонны флюса</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803"/>
        <w:gridCol w:w="1398"/>
        <w:gridCol w:w="1841"/>
        <w:gridCol w:w="1463"/>
      </w:tblGrid>
      <w:tr w:rsidR="00000000" w14:paraId="37B27795" w14:textId="77777777">
        <w:tblPrEx>
          <w:tblCellMar>
            <w:top w:w="0" w:type="dxa"/>
            <w:bottom w:w="0" w:type="dxa"/>
          </w:tblCellMar>
        </w:tblPrEx>
        <w:trPr>
          <w:jc w:val="center"/>
        </w:trPr>
        <w:tc>
          <w:tcPr>
            <w:tcW w:w="3803" w:type="dxa"/>
            <w:tcBorders>
              <w:top w:val="single" w:sz="6" w:space="0" w:color="auto"/>
              <w:left w:val="single" w:sz="6" w:space="0" w:color="auto"/>
              <w:bottom w:val="single" w:sz="6" w:space="0" w:color="auto"/>
              <w:right w:val="single" w:sz="6" w:space="0" w:color="auto"/>
            </w:tcBorders>
          </w:tcPr>
          <w:p w14:paraId="36D4EEB7" w14:textId="77777777" w:rsidR="00000000" w:rsidRDefault="00000000">
            <w:pPr>
              <w:spacing w:line="276" w:lineRule="auto"/>
              <w:rPr>
                <w:sz w:val="20"/>
                <w:szCs w:val="20"/>
              </w:rPr>
            </w:pPr>
            <w:r>
              <w:rPr>
                <w:sz w:val="20"/>
                <w:szCs w:val="20"/>
              </w:rPr>
              <w:t>Наименование статей расходов</w:t>
            </w:r>
          </w:p>
        </w:tc>
        <w:tc>
          <w:tcPr>
            <w:tcW w:w="1398" w:type="dxa"/>
            <w:tcBorders>
              <w:top w:val="single" w:sz="6" w:space="0" w:color="auto"/>
              <w:left w:val="single" w:sz="6" w:space="0" w:color="auto"/>
              <w:bottom w:val="single" w:sz="6" w:space="0" w:color="auto"/>
              <w:right w:val="single" w:sz="6" w:space="0" w:color="auto"/>
            </w:tcBorders>
          </w:tcPr>
          <w:p w14:paraId="21D6BBB9" w14:textId="77777777" w:rsidR="00000000" w:rsidRDefault="00000000">
            <w:pPr>
              <w:spacing w:line="276" w:lineRule="auto"/>
              <w:rPr>
                <w:sz w:val="20"/>
                <w:szCs w:val="20"/>
              </w:rPr>
            </w:pPr>
            <w:r>
              <w:rPr>
                <w:sz w:val="20"/>
                <w:szCs w:val="20"/>
              </w:rPr>
              <w:t>Количество</w:t>
            </w:r>
          </w:p>
        </w:tc>
        <w:tc>
          <w:tcPr>
            <w:tcW w:w="1841" w:type="dxa"/>
            <w:tcBorders>
              <w:top w:val="single" w:sz="6" w:space="0" w:color="auto"/>
              <w:left w:val="single" w:sz="6" w:space="0" w:color="auto"/>
              <w:bottom w:val="single" w:sz="6" w:space="0" w:color="auto"/>
              <w:right w:val="single" w:sz="6" w:space="0" w:color="auto"/>
            </w:tcBorders>
          </w:tcPr>
          <w:p w14:paraId="45EC687F" w14:textId="77777777" w:rsidR="00000000" w:rsidRDefault="00000000">
            <w:pPr>
              <w:spacing w:line="276" w:lineRule="auto"/>
              <w:rPr>
                <w:sz w:val="20"/>
                <w:szCs w:val="20"/>
              </w:rPr>
            </w:pPr>
            <w:r>
              <w:rPr>
                <w:sz w:val="20"/>
                <w:szCs w:val="20"/>
              </w:rPr>
              <w:t>Цена</w:t>
            </w:r>
          </w:p>
        </w:tc>
        <w:tc>
          <w:tcPr>
            <w:tcW w:w="1463" w:type="dxa"/>
            <w:tcBorders>
              <w:top w:val="single" w:sz="6" w:space="0" w:color="auto"/>
              <w:left w:val="single" w:sz="6" w:space="0" w:color="auto"/>
              <w:bottom w:val="single" w:sz="6" w:space="0" w:color="auto"/>
              <w:right w:val="single" w:sz="6" w:space="0" w:color="auto"/>
            </w:tcBorders>
          </w:tcPr>
          <w:p w14:paraId="1971A422" w14:textId="77777777" w:rsidR="00000000" w:rsidRDefault="00000000">
            <w:pPr>
              <w:spacing w:line="276" w:lineRule="auto"/>
              <w:rPr>
                <w:sz w:val="20"/>
                <w:szCs w:val="20"/>
              </w:rPr>
            </w:pPr>
            <w:r>
              <w:rPr>
                <w:sz w:val="20"/>
                <w:szCs w:val="20"/>
              </w:rPr>
              <w:t>Сумма, руб.</w:t>
            </w:r>
          </w:p>
        </w:tc>
      </w:tr>
      <w:tr w:rsidR="00000000" w14:paraId="089A157D" w14:textId="77777777">
        <w:tblPrEx>
          <w:tblCellMar>
            <w:top w:w="0" w:type="dxa"/>
            <w:bottom w:w="0" w:type="dxa"/>
          </w:tblCellMar>
        </w:tblPrEx>
        <w:trPr>
          <w:jc w:val="center"/>
        </w:trPr>
        <w:tc>
          <w:tcPr>
            <w:tcW w:w="3803" w:type="dxa"/>
            <w:tcBorders>
              <w:top w:val="single" w:sz="6" w:space="0" w:color="auto"/>
              <w:left w:val="single" w:sz="6" w:space="0" w:color="auto"/>
              <w:bottom w:val="single" w:sz="6" w:space="0" w:color="auto"/>
              <w:right w:val="single" w:sz="6" w:space="0" w:color="auto"/>
            </w:tcBorders>
          </w:tcPr>
          <w:p w14:paraId="54A250B1" w14:textId="77777777" w:rsidR="00000000" w:rsidRDefault="00000000">
            <w:pPr>
              <w:spacing w:line="276" w:lineRule="auto"/>
              <w:rPr>
                <w:sz w:val="20"/>
                <w:szCs w:val="20"/>
              </w:rPr>
            </w:pPr>
            <w:r>
              <w:rPr>
                <w:sz w:val="20"/>
                <w:szCs w:val="20"/>
              </w:rPr>
              <w:t>1</w:t>
            </w:r>
          </w:p>
        </w:tc>
        <w:tc>
          <w:tcPr>
            <w:tcW w:w="1398" w:type="dxa"/>
            <w:tcBorders>
              <w:top w:val="single" w:sz="6" w:space="0" w:color="auto"/>
              <w:left w:val="single" w:sz="6" w:space="0" w:color="auto"/>
              <w:bottom w:val="single" w:sz="6" w:space="0" w:color="auto"/>
              <w:right w:val="single" w:sz="6" w:space="0" w:color="auto"/>
            </w:tcBorders>
          </w:tcPr>
          <w:p w14:paraId="71FE6DAA" w14:textId="77777777" w:rsidR="00000000" w:rsidRDefault="00000000">
            <w:pPr>
              <w:spacing w:line="276" w:lineRule="auto"/>
              <w:rPr>
                <w:sz w:val="20"/>
                <w:szCs w:val="20"/>
              </w:rPr>
            </w:pPr>
            <w:r>
              <w:rPr>
                <w:sz w:val="20"/>
                <w:szCs w:val="20"/>
              </w:rPr>
              <w:t>2</w:t>
            </w:r>
          </w:p>
        </w:tc>
        <w:tc>
          <w:tcPr>
            <w:tcW w:w="1841" w:type="dxa"/>
            <w:tcBorders>
              <w:top w:val="single" w:sz="6" w:space="0" w:color="auto"/>
              <w:left w:val="single" w:sz="6" w:space="0" w:color="auto"/>
              <w:bottom w:val="single" w:sz="6" w:space="0" w:color="auto"/>
              <w:right w:val="single" w:sz="6" w:space="0" w:color="auto"/>
            </w:tcBorders>
          </w:tcPr>
          <w:p w14:paraId="48C20B04" w14:textId="77777777" w:rsidR="00000000" w:rsidRDefault="00000000">
            <w:pPr>
              <w:spacing w:line="276" w:lineRule="auto"/>
              <w:rPr>
                <w:sz w:val="20"/>
                <w:szCs w:val="20"/>
              </w:rPr>
            </w:pPr>
            <w:r>
              <w:rPr>
                <w:sz w:val="20"/>
                <w:szCs w:val="20"/>
              </w:rPr>
              <w:t>3</w:t>
            </w:r>
          </w:p>
        </w:tc>
        <w:tc>
          <w:tcPr>
            <w:tcW w:w="1463" w:type="dxa"/>
            <w:tcBorders>
              <w:top w:val="single" w:sz="6" w:space="0" w:color="auto"/>
              <w:left w:val="single" w:sz="6" w:space="0" w:color="auto"/>
              <w:bottom w:val="single" w:sz="6" w:space="0" w:color="auto"/>
              <w:right w:val="single" w:sz="6" w:space="0" w:color="auto"/>
            </w:tcBorders>
          </w:tcPr>
          <w:p w14:paraId="572D86D2" w14:textId="77777777" w:rsidR="00000000" w:rsidRDefault="00000000">
            <w:pPr>
              <w:spacing w:line="276" w:lineRule="auto"/>
              <w:rPr>
                <w:sz w:val="20"/>
                <w:szCs w:val="20"/>
              </w:rPr>
            </w:pPr>
            <w:r>
              <w:rPr>
                <w:sz w:val="20"/>
                <w:szCs w:val="20"/>
              </w:rPr>
              <w:t>4</w:t>
            </w:r>
          </w:p>
        </w:tc>
      </w:tr>
      <w:tr w:rsidR="00000000" w14:paraId="7D4CCBE3" w14:textId="77777777">
        <w:tblPrEx>
          <w:tblCellMar>
            <w:top w:w="0" w:type="dxa"/>
            <w:bottom w:w="0" w:type="dxa"/>
          </w:tblCellMar>
        </w:tblPrEx>
        <w:trPr>
          <w:jc w:val="center"/>
        </w:trPr>
        <w:tc>
          <w:tcPr>
            <w:tcW w:w="3803" w:type="dxa"/>
            <w:tcBorders>
              <w:top w:val="single" w:sz="6" w:space="0" w:color="auto"/>
              <w:left w:val="single" w:sz="6" w:space="0" w:color="auto"/>
              <w:bottom w:val="single" w:sz="6" w:space="0" w:color="auto"/>
              <w:right w:val="single" w:sz="6" w:space="0" w:color="auto"/>
            </w:tcBorders>
          </w:tcPr>
          <w:p w14:paraId="1A36FECE" w14:textId="77777777" w:rsidR="00000000" w:rsidRDefault="00000000">
            <w:pPr>
              <w:spacing w:line="276" w:lineRule="auto"/>
              <w:rPr>
                <w:sz w:val="20"/>
                <w:szCs w:val="20"/>
              </w:rPr>
            </w:pPr>
            <w:r>
              <w:rPr>
                <w:sz w:val="20"/>
                <w:szCs w:val="20"/>
              </w:rPr>
              <w:t>Сырье, основные материалы, т а) фтористый алюминий (</w:t>
            </w:r>
            <w:r>
              <w:rPr>
                <w:sz w:val="20"/>
                <w:szCs w:val="20"/>
                <w:lang w:val="en-US"/>
              </w:rPr>
              <w:t>AlF</w:t>
            </w:r>
            <w:r>
              <w:rPr>
                <w:sz w:val="20"/>
                <w:szCs w:val="20"/>
                <w:vertAlign w:val="subscript"/>
              </w:rPr>
              <w:t>3</w:t>
            </w:r>
            <w:r>
              <w:rPr>
                <w:sz w:val="20"/>
                <w:szCs w:val="20"/>
              </w:rPr>
              <w:t>) в) хлор-калий электролит (</w:t>
            </w:r>
            <w:r>
              <w:rPr>
                <w:sz w:val="20"/>
                <w:szCs w:val="20"/>
                <w:lang w:val="en-US"/>
              </w:rPr>
              <w:t>KCl</w:t>
            </w:r>
            <w:r>
              <w:rPr>
                <w:sz w:val="20"/>
                <w:szCs w:val="20"/>
              </w:rPr>
              <w:t>) г) сильвинит (</w:t>
            </w:r>
            <w:r>
              <w:rPr>
                <w:sz w:val="20"/>
                <w:szCs w:val="20"/>
                <w:lang w:val="en-US"/>
              </w:rPr>
              <w:t>NaCl</w:t>
            </w:r>
            <w:r>
              <w:rPr>
                <w:sz w:val="20"/>
                <w:szCs w:val="20"/>
              </w:rPr>
              <w:t>) д) фторид натрия (</w:t>
            </w:r>
            <w:r>
              <w:rPr>
                <w:sz w:val="20"/>
                <w:szCs w:val="20"/>
                <w:lang w:val="en-US"/>
              </w:rPr>
              <w:t>NaF</w:t>
            </w:r>
            <w:r>
              <w:rPr>
                <w:sz w:val="20"/>
                <w:szCs w:val="20"/>
              </w:rPr>
              <w:t>) Итого</w:t>
            </w:r>
          </w:p>
        </w:tc>
        <w:tc>
          <w:tcPr>
            <w:tcW w:w="1398" w:type="dxa"/>
            <w:tcBorders>
              <w:top w:val="single" w:sz="6" w:space="0" w:color="auto"/>
              <w:left w:val="single" w:sz="6" w:space="0" w:color="auto"/>
              <w:bottom w:val="single" w:sz="6" w:space="0" w:color="auto"/>
              <w:right w:val="single" w:sz="6" w:space="0" w:color="auto"/>
            </w:tcBorders>
          </w:tcPr>
          <w:p w14:paraId="4AD9E69F" w14:textId="77777777" w:rsidR="00000000" w:rsidRDefault="00000000">
            <w:pPr>
              <w:spacing w:line="276" w:lineRule="auto"/>
              <w:rPr>
                <w:sz w:val="20"/>
                <w:szCs w:val="20"/>
              </w:rPr>
            </w:pPr>
            <w:r>
              <w:rPr>
                <w:sz w:val="20"/>
                <w:szCs w:val="20"/>
              </w:rPr>
              <w:t xml:space="preserve"> 0,135 0,533 0,267 0,065 1,000</w:t>
            </w:r>
          </w:p>
        </w:tc>
        <w:tc>
          <w:tcPr>
            <w:tcW w:w="1841" w:type="dxa"/>
            <w:tcBorders>
              <w:top w:val="single" w:sz="6" w:space="0" w:color="auto"/>
              <w:left w:val="single" w:sz="6" w:space="0" w:color="auto"/>
              <w:bottom w:val="single" w:sz="6" w:space="0" w:color="auto"/>
              <w:right w:val="single" w:sz="6" w:space="0" w:color="auto"/>
            </w:tcBorders>
          </w:tcPr>
          <w:p w14:paraId="24714E09" w14:textId="77777777" w:rsidR="00000000" w:rsidRDefault="00000000">
            <w:pPr>
              <w:spacing w:line="276" w:lineRule="auto"/>
              <w:rPr>
                <w:sz w:val="20"/>
                <w:szCs w:val="20"/>
              </w:rPr>
            </w:pPr>
            <w:r>
              <w:rPr>
                <w:sz w:val="20"/>
                <w:szCs w:val="20"/>
              </w:rPr>
              <w:t xml:space="preserve"> 19100,000 руб./т 583,333 руб./т 960,000 руб./т 24000,000 руб./т </w:t>
            </w:r>
          </w:p>
        </w:tc>
        <w:tc>
          <w:tcPr>
            <w:tcW w:w="1463" w:type="dxa"/>
            <w:tcBorders>
              <w:top w:val="single" w:sz="6" w:space="0" w:color="auto"/>
              <w:left w:val="single" w:sz="6" w:space="0" w:color="auto"/>
              <w:bottom w:val="single" w:sz="6" w:space="0" w:color="auto"/>
              <w:right w:val="single" w:sz="6" w:space="0" w:color="auto"/>
            </w:tcBorders>
          </w:tcPr>
          <w:p w14:paraId="29CB74CE" w14:textId="77777777" w:rsidR="00000000" w:rsidRDefault="00000000">
            <w:pPr>
              <w:spacing w:line="276" w:lineRule="auto"/>
              <w:rPr>
                <w:sz w:val="20"/>
                <w:szCs w:val="20"/>
              </w:rPr>
            </w:pPr>
            <w:r>
              <w:rPr>
                <w:sz w:val="20"/>
                <w:szCs w:val="20"/>
              </w:rPr>
              <w:t xml:space="preserve"> 2578,50 309,17 259,20 1560,00 4706,87</w:t>
            </w:r>
          </w:p>
        </w:tc>
      </w:tr>
      <w:tr w:rsidR="00000000" w14:paraId="674D2258" w14:textId="77777777">
        <w:tblPrEx>
          <w:tblCellMar>
            <w:top w:w="0" w:type="dxa"/>
            <w:bottom w:w="0" w:type="dxa"/>
          </w:tblCellMar>
        </w:tblPrEx>
        <w:trPr>
          <w:jc w:val="center"/>
        </w:trPr>
        <w:tc>
          <w:tcPr>
            <w:tcW w:w="3803" w:type="dxa"/>
            <w:tcBorders>
              <w:top w:val="single" w:sz="6" w:space="0" w:color="auto"/>
              <w:left w:val="single" w:sz="6" w:space="0" w:color="auto"/>
              <w:bottom w:val="nil"/>
              <w:right w:val="single" w:sz="6" w:space="0" w:color="auto"/>
            </w:tcBorders>
          </w:tcPr>
          <w:p w14:paraId="0636C77E" w14:textId="77777777" w:rsidR="00000000" w:rsidRDefault="00000000">
            <w:pPr>
              <w:spacing w:line="276" w:lineRule="auto"/>
              <w:rPr>
                <w:sz w:val="20"/>
                <w:szCs w:val="20"/>
              </w:rPr>
            </w:pPr>
            <w:r>
              <w:rPr>
                <w:sz w:val="20"/>
                <w:szCs w:val="20"/>
              </w:rPr>
              <w:t>Электроэнергия, кВт·ч</w:t>
            </w:r>
          </w:p>
        </w:tc>
        <w:tc>
          <w:tcPr>
            <w:tcW w:w="1398" w:type="dxa"/>
            <w:tcBorders>
              <w:top w:val="single" w:sz="6" w:space="0" w:color="auto"/>
              <w:left w:val="single" w:sz="6" w:space="0" w:color="auto"/>
              <w:bottom w:val="nil"/>
              <w:right w:val="single" w:sz="6" w:space="0" w:color="auto"/>
            </w:tcBorders>
          </w:tcPr>
          <w:p w14:paraId="7E8FE258" w14:textId="77777777" w:rsidR="00000000" w:rsidRDefault="00000000">
            <w:pPr>
              <w:spacing w:line="276" w:lineRule="auto"/>
              <w:rPr>
                <w:sz w:val="20"/>
                <w:szCs w:val="20"/>
              </w:rPr>
            </w:pPr>
            <w:r>
              <w:rPr>
                <w:sz w:val="20"/>
                <w:szCs w:val="20"/>
              </w:rPr>
              <w:t>360,0</w:t>
            </w:r>
          </w:p>
        </w:tc>
        <w:tc>
          <w:tcPr>
            <w:tcW w:w="1841" w:type="dxa"/>
            <w:tcBorders>
              <w:top w:val="single" w:sz="6" w:space="0" w:color="auto"/>
              <w:left w:val="single" w:sz="6" w:space="0" w:color="auto"/>
              <w:bottom w:val="nil"/>
              <w:right w:val="single" w:sz="6" w:space="0" w:color="auto"/>
            </w:tcBorders>
          </w:tcPr>
          <w:p w14:paraId="70EB454C" w14:textId="77777777" w:rsidR="00000000" w:rsidRDefault="00000000">
            <w:pPr>
              <w:spacing w:line="276" w:lineRule="auto"/>
              <w:rPr>
                <w:sz w:val="20"/>
                <w:szCs w:val="20"/>
              </w:rPr>
            </w:pPr>
            <w:r>
              <w:rPr>
                <w:sz w:val="20"/>
                <w:szCs w:val="20"/>
              </w:rPr>
              <w:t xml:space="preserve"> 1,13 руб.</w:t>
            </w:r>
          </w:p>
        </w:tc>
        <w:tc>
          <w:tcPr>
            <w:tcW w:w="1463" w:type="dxa"/>
            <w:tcBorders>
              <w:top w:val="single" w:sz="6" w:space="0" w:color="auto"/>
              <w:left w:val="single" w:sz="6" w:space="0" w:color="auto"/>
              <w:bottom w:val="nil"/>
              <w:right w:val="single" w:sz="6" w:space="0" w:color="auto"/>
            </w:tcBorders>
          </w:tcPr>
          <w:p w14:paraId="0CCE7437" w14:textId="77777777" w:rsidR="00000000" w:rsidRDefault="00000000">
            <w:pPr>
              <w:spacing w:line="276" w:lineRule="auto"/>
              <w:rPr>
                <w:sz w:val="20"/>
                <w:szCs w:val="20"/>
              </w:rPr>
            </w:pPr>
            <w:r>
              <w:rPr>
                <w:sz w:val="20"/>
                <w:szCs w:val="20"/>
              </w:rPr>
              <w:t xml:space="preserve"> 406,08</w:t>
            </w:r>
          </w:p>
        </w:tc>
      </w:tr>
      <w:tr w:rsidR="00000000" w14:paraId="0AB5B24F" w14:textId="77777777">
        <w:tblPrEx>
          <w:tblCellMar>
            <w:top w:w="0" w:type="dxa"/>
            <w:bottom w:w="0" w:type="dxa"/>
          </w:tblCellMar>
        </w:tblPrEx>
        <w:trPr>
          <w:jc w:val="center"/>
        </w:trPr>
        <w:tc>
          <w:tcPr>
            <w:tcW w:w="3803" w:type="dxa"/>
            <w:tcBorders>
              <w:top w:val="single" w:sz="6" w:space="0" w:color="auto"/>
              <w:left w:val="single" w:sz="6" w:space="0" w:color="auto"/>
              <w:bottom w:val="nil"/>
              <w:right w:val="single" w:sz="6" w:space="0" w:color="auto"/>
            </w:tcBorders>
          </w:tcPr>
          <w:p w14:paraId="152B64EF" w14:textId="77777777" w:rsidR="00000000" w:rsidRDefault="00000000">
            <w:pPr>
              <w:spacing w:line="276" w:lineRule="auto"/>
              <w:rPr>
                <w:sz w:val="20"/>
                <w:szCs w:val="20"/>
              </w:rPr>
            </w:pPr>
            <w:r>
              <w:rPr>
                <w:sz w:val="20"/>
                <w:szCs w:val="20"/>
              </w:rPr>
              <w:t>Заработная плата, руб.  а) зарплата основная  б) социальный налог - 35,6 % в) несчастный случай -1,1 % Итого</w:t>
            </w:r>
          </w:p>
        </w:tc>
        <w:tc>
          <w:tcPr>
            <w:tcW w:w="1398" w:type="dxa"/>
            <w:tcBorders>
              <w:top w:val="single" w:sz="6" w:space="0" w:color="auto"/>
              <w:left w:val="single" w:sz="6" w:space="0" w:color="auto"/>
              <w:bottom w:val="nil"/>
              <w:right w:val="single" w:sz="6" w:space="0" w:color="auto"/>
            </w:tcBorders>
          </w:tcPr>
          <w:p w14:paraId="3CCBEBEF" w14:textId="77777777" w:rsidR="00000000" w:rsidRDefault="00000000">
            <w:pPr>
              <w:spacing w:line="276" w:lineRule="auto"/>
              <w:rPr>
                <w:sz w:val="20"/>
                <w:szCs w:val="20"/>
              </w:rPr>
            </w:pPr>
          </w:p>
        </w:tc>
        <w:tc>
          <w:tcPr>
            <w:tcW w:w="1841" w:type="dxa"/>
            <w:tcBorders>
              <w:top w:val="single" w:sz="6" w:space="0" w:color="auto"/>
              <w:left w:val="single" w:sz="6" w:space="0" w:color="auto"/>
              <w:bottom w:val="nil"/>
              <w:right w:val="single" w:sz="6" w:space="0" w:color="auto"/>
            </w:tcBorders>
          </w:tcPr>
          <w:p w14:paraId="7626F1C2" w14:textId="77777777" w:rsidR="00000000" w:rsidRDefault="00000000">
            <w:pPr>
              <w:spacing w:line="276" w:lineRule="auto"/>
              <w:rPr>
                <w:sz w:val="20"/>
                <w:szCs w:val="20"/>
              </w:rPr>
            </w:pPr>
          </w:p>
        </w:tc>
        <w:tc>
          <w:tcPr>
            <w:tcW w:w="1463" w:type="dxa"/>
            <w:tcBorders>
              <w:top w:val="single" w:sz="6" w:space="0" w:color="auto"/>
              <w:left w:val="single" w:sz="6" w:space="0" w:color="auto"/>
              <w:bottom w:val="nil"/>
              <w:right w:val="single" w:sz="6" w:space="0" w:color="auto"/>
            </w:tcBorders>
          </w:tcPr>
          <w:p w14:paraId="4F1599AF" w14:textId="77777777" w:rsidR="00000000" w:rsidRDefault="00000000">
            <w:pPr>
              <w:spacing w:line="276" w:lineRule="auto"/>
              <w:rPr>
                <w:sz w:val="20"/>
                <w:szCs w:val="20"/>
              </w:rPr>
            </w:pPr>
            <w:r>
              <w:rPr>
                <w:sz w:val="20"/>
                <w:szCs w:val="20"/>
              </w:rPr>
              <w:t xml:space="preserve"> 314,29 111,89 3,46 429,64</w:t>
            </w:r>
          </w:p>
        </w:tc>
      </w:tr>
      <w:tr w:rsidR="00000000" w14:paraId="7130A3AA" w14:textId="77777777">
        <w:tblPrEx>
          <w:tblCellMar>
            <w:top w:w="0" w:type="dxa"/>
            <w:bottom w:w="0" w:type="dxa"/>
          </w:tblCellMar>
        </w:tblPrEx>
        <w:trPr>
          <w:jc w:val="center"/>
        </w:trPr>
        <w:tc>
          <w:tcPr>
            <w:tcW w:w="8505" w:type="dxa"/>
            <w:gridSpan w:val="4"/>
            <w:tcBorders>
              <w:top w:val="nil"/>
              <w:left w:val="nil"/>
              <w:bottom w:val="single" w:sz="6" w:space="0" w:color="auto"/>
              <w:right w:val="nil"/>
            </w:tcBorders>
          </w:tcPr>
          <w:p w14:paraId="77862B1B" w14:textId="77777777" w:rsidR="00000000" w:rsidRDefault="00000000">
            <w:pPr>
              <w:spacing w:line="276" w:lineRule="auto"/>
              <w:rPr>
                <w:sz w:val="20"/>
                <w:szCs w:val="20"/>
              </w:rPr>
            </w:pPr>
            <w:r>
              <w:rPr>
                <w:sz w:val="20"/>
                <w:szCs w:val="20"/>
              </w:rPr>
              <w:t>Продолжение таблицы 30</w:t>
            </w:r>
          </w:p>
        </w:tc>
      </w:tr>
      <w:tr w:rsidR="00000000" w14:paraId="25186F6A" w14:textId="77777777">
        <w:tblPrEx>
          <w:tblCellMar>
            <w:top w:w="0" w:type="dxa"/>
            <w:bottom w:w="0" w:type="dxa"/>
          </w:tblCellMar>
        </w:tblPrEx>
        <w:trPr>
          <w:jc w:val="center"/>
        </w:trPr>
        <w:tc>
          <w:tcPr>
            <w:tcW w:w="3803" w:type="dxa"/>
            <w:tcBorders>
              <w:top w:val="single" w:sz="6" w:space="0" w:color="auto"/>
              <w:left w:val="single" w:sz="6" w:space="0" w:color="auto"/>
              <w:bottom w:val="single" w:sz="6" w:space="0" w:color="auto"/>
              <w:right w:val="single" w:sz="6" w:space="0" w:color="auto"/>
            </w:tcBorders>
          </w:tcPr>
          <w:p w14:paraId="7203B082" w14:textId="77777777" w:rsidR="00000000" w:rsidRDefault="00000000">
            <w:pPr>
              <w:spacing w:line="276" w:lineRule="auto"/>
              <w:rPr>
                <w:sz w:val="20"/>
                <w:szCs w:val="20"/>
              </w:rPr>
            </w:pPr>
            <w:r>
              <w:rPr>
                <w:sz w:val="20"/>
                <w:szCs w:val="20"/>
              </w:rPr>
              <w:t>1</w:t>
            </w:r>
          </w:p>
        </w:tc>
        <w:tc>
          <w:tcPr>
            <w:tcW w:w="1398" w:type="dxa"/>
            <w:tcBorders>
              <w:top w:val="single" w:sz="6" w:space="0" w:color="auto"/>
              <w:left w:val="single" w:sz="6" w:space="0" w:color="auto"/>
              <w:bottom w:val="single" w:sz="6" w:space="0" w:color="auto"/>
              <w:right w:val="single" w:sz="6" w:space="0" w:color="auto"/>
            </w:tcBorders>
          </w:tcPr>
          <w:p w14:paraId="12975FE5" w14:textId="77777777" w:rsidR="00000000" w:rsidRDefault="00000000">
            <w:pPr>
              <w:spacing w:line="276" w:lineRule="auto"/>
              <w:rPr>
                <w:sz w:val="20"/>
                <w:szCs w:val="20"/>
              </w:rPr>
            </w:pPr>
            <w:r>
              <w:rPr>
                <w:sz w:val="20"/>
                <w:szCs w:val="20"/>
              </w:rPr>
              <w:t>2</w:t>
            </w:r>
          </w:p>
        </w:tc>
        <w:tc>
          <w:tcPr>
            <w:tcW w:w="1841" w:type="dxa"/>
            <w:tcBorders>
              <w:top w:val="single" w:sz="6" w:space="0" w:color="auto"/>
              <w:left w:val="single" w:sz="6" w:space="0" w:color="auto"/>
              <w:bottom w:val="single" w:sz="6" w:space="0" w:color="auto"/>
              <w:right w:val="single" w:sz="6" w:space="0" w:color="auto"/>
            </w:tcBorders>
          </w:tcPr>
          <w:p w14:paraId="5446809F" w14:textId="77777777" w:rsidR="00000000" w:rsidRDefault="00000000">
            <w:pPr>
              <w:spacing w:line="276" w:lineRule="auto"/>
              <w:rPr>
                <w:sz w:val="20"/>
                <w:szCs w:val="20"/>
              </w:rPr>
            </w:pPr>
            <w:r>
              <w:rPr>
                <w:sz w:val="20"/>
                <w:szCs w:val="20"/>
              </w:rPr>
              <w:t>3</w:t>
            </w:r>
          </w:p>
        </w:tc>
        <w:tc>
          <w:tcPr>
            <w:tcW w:w="1463" w:type="dxa"/>
            <w:tcBorders>
              <w:top w:val="single" w:sz="6" w:space="0" w:color="auto"/>
              <w:left w:val="single" w:sz="6" w:space="0" w:color="auto"/>
              <w:bottom w:val="single" w:sz="6" w:space="0" w:color="auto"/>
              <w:right w:val="single" w:sz="6" w:space="0" w:color="auto"/>
            </w:tcBorders>
          </w:tcPr>
          <w:p w14:paraId="2FC148F3" w14:textId="77777777" w:rsidR="00000000" w:rsidRDefault="00000000">
            <w:pPr>
              <w:spacing w:line="276" w:lineRule="auto"/>
              <w:rPr>
                <w:sz w:val="20"/>
                <w:szCs w:val="20"/>
              </w:rPr>
            </w:pPr>
            <w:r>
              <w:rPr>
                <w:sz w:val="20"/>
                <w:szCs w:val="20"/>
              </w:rPr>
              <w:t>4</w:t>
            </w:r>
          </w:p>
        </w:tc>
      </w:tr>
      <w:tr w:rsidR="00000000" w14:paraId="305594AA" w14:textId="77777777">
        <w:tblPrEx>
          <w:tblCellMar>
            <w:top w:w="0" w:type="dxa"/>
            <w:bottom w:w="0" w:type="dxa"/>
          </w:tblCellMar>
        </w:tblPrEx>
        <w:trPr>
          <w:jc w:val="center"/>
        </w:trPr>
        <w:tc>
          <w:tcPr>
            <w:tcW w:w="3803" w:type="dxa"/>
            <w:tcBorders>
              <w:top w:val="single" w:sz="6" w:space="0" w:color="auto"/>
              <w:left w:val="single" w:sz="6" w:space="0" w:color="auto"/>
              <w:bottom w:val="single" w:sz="6" w:space="0" w:color="auto"/>
              <w:right w:val="single" w:sz="6" w:space="0" w:color="auto"/>
            </w:tcBorders>
          </w:tcPr>
          <w:p w14:paraId="357706E2" w14:textId="77777777" w:rsidR="00000000" w:rsidRDefault="00000000">
            <w:pPr>
              <w:spacing w:line="276" w:lineRule="auto"/>
              <w:rPr>
                <w:sz w:val="20"/>
                <w:szCs w:val="20"/>
              </w:rPr>
            </w:pPr>
            <w:r>
              <w:rPr>
                <w:sz w:val="20"/>
                <w:szCs w:val="20"/>
              </w:rPr>
              <w:t>Цеховые расходы, руб. а) амортизация и текущий ремонт б) общецеховые Итого</w:t>
            </w:r>
          </w:p>
        </w:tc>
        <w:tc>
          <w:tcPr>
            <w:tcW w:w="1398" w:type="dxa"/>
            <w:tcBorders>
              <w:top w:val="single" w:sz="6" w:space="0" w:color="auto"/>
              <w:left w:val="single" w:sz="6" w:space="0" w:color="auto"/>
              <w:bottom w:val="single" w:sz="6" w:space="0" w:color="auto"/>
              <w:right w:val="single" w:sz="6" w:space="0" w:color="auto"/>
            </w:tcBorders>
          </w:tcPr>
          <w:p w14:paraId="324FC99E" w14:textId="77777777" w:rsidR="00000000" w:rsidRDefault="00000000">
            <w:pPr>
              <w:spacing w:line="276" w:lineRule="auto"/>
              <w:rPr>
                <w:sz w:val="20"/>
                <w:szCs w:val="20"/>
              </w:rPr>
            </w:pPr>
          </w:p>
        </w:tc>
        <w:tc>
          <w:tcPr>
            <w:tcW w:w="1841" w:type="dxa"/>
            <w:tcBorders>
              <w:top w:val="single" w:sz="6" w:space="0" w:color="auto"/>
              <w:left w:val="single" w:sz="6" w:space="0" w:color="auto"/>
              <w:bottom w:val="single" w:sz="6" w:space="0" w:color="auto"/>
              <w:right w:val="single" w:sz="6" w:space="0" w:color="auto"/>
            </w:tcBorders>
          </w:tcPr>
          <w:p w14:paraId="39F6911C" w14:textId="77777777" w:rsidR="00000000" w:rsidRDefault="00000000">
            <w:pPr>
              <w:spacing w:line="276" w:lineRule="auto"/>
              <w:rPr>
                <w:sz w:val="20"/>
                <w:szCs w:val="20"/>
              </w:rPr>
            </w:pPr>
          </w:p>
        </w:tc>
        <w:tc>
          <w:tcPr>
            <w:tcW w:w="1463" w:type="dxa"/>
            <w:tcBorders>
              <w:top w:val="single" w:sz="6" w:space="0" w:color="auto"/>
              <w:left w:val="single" w:sz="6" w:space="0" w:color="auto"/>
              <w:bottom w:val="single" w:sz="6" w:space="0" w:color="auto"/>
              <w:right w:val="single" w:sz="6" w:space="0" w:color="auto"/>
            </w:tcBorders>
          </w:tcPr>
          <w:p w14:paraId="4329A96D" w14:textId="77777777" w:rsidR="00000000" w:rsidRDefault="00000000">
            <w:pPr>
              <w:spacing w:line="276" w:lineRule="auto"/>
              <w:rPr>
                <w:sz w:val="20"/>
                <w:szCs w:val="20"/>
              </w:rPr>
            </w:pPr>
            <w:r>
              <w:rPr>
                <w:sz w:val="20"/>
                <w:szCs w:val="20"/>
              </w:rPr>
              <w:t xml:space="preserve"> 6,14 5,00 11,14</w:t>
            </w:r>
          </w:p>
        </w:tc>
      </w:tr>
      <w:tr w:rsidR="00000000" w14:paraId="22EB696A" w14:textId="77777777">
        <w:tblPrEx>
          <w:tblCellMar>
            <w:top w:w="0" w:type="dxa"/>
            <w:bottom w:w="0" w:type="dxa"/>
          </w:tblCellMar>
        </w:tblPrEx>
        <w:trPr>
          <w:jc w:val="center"/>
        </w:trPr>
        <w:tc>
          <w:tcPr>
            <w:tcW w:w="3803" w:type="dxa"/>
            <w:tcBorders>
              <w:top w:val="single" w:sz="6" w:space="0" w:color="auto"/>
              <w:left w:val="single" w:sz="6" w:space="0" w:color="auto"/>
              <w:bottom w:val="single" w:sz="6" w:space="0" w:color="auto"/>
              <w:right w:val="single" w:sz="6" w:space="0" w:color="auto"/>
            </w:tcBorders>
          </w:tcPr>
          <w:p w14:paraId="5E34FDF8" w14:textId="77777777" w:rsidR="00000000" w:rsidRDefault="00000000">
            <w:pPr>
              <w:spacing w:line="276" w:lineRule="auto"/>
              <w:rPr>
                <w:sz w:val="20"/>
                <w:szCs w:val="20"/>
              </w:rPr>
            </w:pPr>
            <w:r>
              <w:rPr>
                <w:sz w:val="20"/>
                <w:szCs w:val="20"/>
              </w:rPr>
              <w:t>Цеховая себестоимость 1 тонны флюса, руб.</w:t>
            </w:r>
          </w:p>
        </w:tc>
        <w:tc>
          <w:tcPr>
            <w:tcW w:w="1398" w:type="dxa"/>
            <w:tcBorders>
              <w:top w:val="single" w:sz="6" w:space="0" w:color="auto"/>
              <w:left w:val="single" w:sz="6" w:space="0" w:color="auto"/>
              <w:bottom w:val="single" w:sz="6" w:space="0" w:color="auto"/>
              <w:right w:val="single" w:sz="6" w:space="0" w:color="auto"/>
            </w:tcBorders>
          </w:tcPr>
          <w:p w14:paraId="3200067C" w14:textId="77777777" w:rsidR="00000000" w:rsidRDefault="00000000">
            <w:pPr>
              <w:spacing w:line="276" w:lineRule="auto"/>
              <w:rPr>
                <w:sz w:val="20"/>
                <w:szCs w:val="20"/>
              </w:rPr>
            </w:pPr>
          </w:p>
        </w:tc>
        <w:tc>
          <w:tcPr>
            <w:tcW w:w="1841" w:type="dxa"/>
            <w:tcBorders>
              <w:top w:val="single" w:sz="6" w:space="0" w:color="auto"/>
              <w:left w:val="single" w:sz="6" w:space="0" w:color="auto"/>
              <w:bottom w:val="single" w:sz="6" w:space="0" w:color="auto"/>
              <w:right w:val="single" w:sz="6" w:space="0" w:color="auto"/>
            </w:tcBorders>
          </w:tcPr>
          <w:p w14:paraId="46059265" w14:textId="77777777" w:rsidR="00000000" w:rsidRDefault="00000000">
            <w:pPr>
              <w:spacing w:line="276" w:lineRule="auto"/>
              <w:rPr>
                <w:sz w:val="20"/>
                <w:szCs w:val="20"/>
              </w:rPr>
            </w:pPr>
          </w:p>
        </w:tc>
        <w:tc>
          <w:tcPr>
            <w:tcW w:w="1463" w:type="dxa"/>
            <w:tcBorders>
              <w:top w:val="single" w:sz="6" w:space="0" w:color="auto"/>
              <w:left w:val="single" w:sz="6" w:space="0" w:color="auto"/>
              <w:bottom w:val="single" w:sz="6" w:space="0" w:color="auto"/>
              <w:right w:val="single" w:sz="6" w:space="0" w:color="auto"/>
            </w:tcBorders>
          </w:tcPr>
          <w:p w14:paraId="5ECE143E" w14:textId="77777777" w:rsidR="00000000" w:rsidRDefault="00000000">
            <w:pPr>
              <w:spacing w:line="276" w:lineRule="auto"/>
              <w:rPr>
                <w:sz w:val="20"/>
                <w:szCs w:val="20"/>
              </w:rPr>
            </w:pPr>
            <w:r>
              <w:rPr>
                <w:sz w:val="20"/>
                <w:szCs w:val="20"/>
              </w:rPr>
              <w:t>5553,73</w:t>
            </w:r>
          </w:p>
        </w:tc>
      </w:tr>
      <w:tr w:rsidR="00000000" w14:paraId="13BD87DF" w14:textId="77777777">
        <w:tblPrEx>
          <w:tblCellMar>
            <w:top w:w="0" w:type="dxa"/>
            <w:bottom w:w="0" w:type="dxa"/>
          </w:tblCellMar>
        </w:tblPrEx>
        <w:trPr>
          <w:jc w:val="center"/>
        </w:trPr>
        <w:tc>
          <w:tcPr>
            <w:tcW w:w="3803" w:type="dxa"/>
            <w:tcBorders>
              <w:top w:val="single" w:sz="6" w:space="0" w:color="auto"/>
              <w:left w:val="single" w:sz="6" w:space="0" w:color="auto"/>
              <w:bottom w:val="single" w:sz="6" w:space="0" w:color="auto"/>
              <w:right w:val="single" w:sz="6" w:space="0" w:color="auto"/>
            </w:tcBorders>
          </w:tcPr>
          <w:p w14:paraId="3C37C7A6" w14:textId="77777777" w:rsidR="00000000" w:rsidRDefault="00000000">
            <w:pPr>
              <w:spacing w:line="276" w:lineRule="auto"/>
              <w:rPr>
                <w:sz w:val="20"/>
                <w:szCs w:val="20"/>
              </w:rPr>
            </w:pPr>
            <w:r>
              <w:rPr>
                <w:sz w:val="20"/>
                <w:szCs w:val="20"/>
              </w:rPr>
              <w:t>Общезаводские расходы, руб.</w:t>
            </w:r>
          </w:p>
        </w:tc>
        <w:tc>
          <w:tcPr>
            <w:tcW w:w="1398" w:type="dxa"/>
            <w:tcBorders>
              <w:top w:val="single" w:sz="6" w:space="0" w:color="auto"/>
              <w:left w:val="single" w:sz="6" w:space="0" w:color="auto"/>
              <w:bottom w:val="single" w:sz="6" w:space="0" w:color="auto"/>
              <w:right w:val="single" w:sz="6" w:space="0" w:color="auto"/>
            </w:tcBorders>
          </w:tcPr>
          <w:p w14:paraId="42F2F15D" w14:textId="77777777" w:rsidR="00000000" w:rsidRDefault="00000000">
            <w:pPr>
              <w:spacing w:line="276" w:lineRule="auto"/>
              <w:rPr>
                <w:sz w:val="20"/>
                <w:szCs w:val="20"/>
              </w:rPr>
            </w:pPr>
          </w:p>
        </w:tc>
        <w:tc>
          <w:tcPr>
            <w:tcW w:w="1841" w:type="dxa"/>
            <w:tcBorders>
              <w:top w:val="single" w:sz="6" w:space="0" w:color="auto"/>
              <w:left w:val="single" w:sz="6" w:space="0" w:color="auto"/>
              <w:bottom w:val="single" w:sz="6" w:space="0" w:color="auto"/>
              <w:right w:val="single" w:sz="6" w:space="0" w:color="auto"/>
            </w:tcBorders>
          </w:tcPr>
          <w:p w14:paraId="7D225040" w14:textId="77777777" w:rsidR="00000000" w:rsidRDefault="00000000">
            <w:pPr>
              <w:spacing w:line="276" w:lineRule="auto"/>
              <w:rPr>
                <w:sz w:val="20"/>
                <w:szCs w:val="20"/>
              </w:rPr>
            </w:pPr>
          </w:p>
        </w:tc>
        <w:tc>
          <w:tcPr>
            <w:tcW w:w="1463" w:type="dxa"/>
            <w:tcBorders>
              <w:top w:val="single" w:sz="6" w:space="0" w:color="auto"/>
              <w:left w:val="single" w:sz="6" w:space="0" w:color="auto"/>
              <w:bottom w:val="single" w:sz="6" w:space="0" w:color="auto"/>
              <w:right w:val="single" w:sz="6" w:space="0" w:color="auto"/>
            </w:tcBorders>
          </w:tcPr>
          <w:p w14:paraId="286DB4CB" w14:textId="77777777" w:rsidR="00000000" w:rsidRDefault="00000000">
            <w:pPr>
              <w:spacing w:line="276" w:lineRule="auto"/>
              <w:rPr>
                <w:sz w:val="20"/>
                <w:szCs w:val="20"/>
              </w:rPr>
            </w:pPr>
            <w:r>
              <w:rPr>
                <w:sz w:val="20"/>
                <w:szCs w:val="20"/>
              </w:rPr>
              <w:t xml:space="preserve"> 5,00</w:t>
            </w:r>
          </w:p>
        </w:tc>
      </w:tr>
      <w:tr w:rsidR="00000000" w14:paraId="02B440B8" w14:textId="77777777">
        <w:tblPrEx>
          <w:tblCellMar>
            <w:top w:w="0" w:type="dxa"/>
            <w:bottom w:w="0" w:type="dxa"/>
          </w:tblCellMar>
        </w:tblPrEx>
        <w:trPr>
          <w:jc w:val="center"/>
        </w:trPr>
        <w:tc>
          <w:tcPr>
            <w:tcW w:w="3803" w:type="dxa"/>
            <w:tcBorders>
              <w:top w:val="single" w:sz="6" w:space="0" w:color="auto"/>
              <w:left w:val="single" w:sz="6" w:space="0" w:color="auto"/>
              <w:bottom w:val="single" w:sz="6" w:space="0" w:color="auto"/>
              <w:right w:val="single" w:sz="6" w:space="0" w:color="auto"/>
            </w:tcBorders>
          </w:tcPr>
          <w:p w14:paraId="69122B5C" w14:textId="77777777" w:rsidR="00000000" w:rsidRDefault="00000000">
            <w:pPr>
              <w:spacing w:line="276" w:lineRule="auto"/>
              <w:rPr>
                <w:sz w:val="20"/>
                <w:szCs w:val="20"/>
              </w:rPr>
            </w:pPr>
            <w:r>
              <w:rPr>
                <w:sz w:val="20"/>
                <w:szCs w:val="20"/>
              </w:rPr>
              <w:t>Внепроизводственные расходы, руб.</w:t>
            </w:r>
          </w:p>
        </w:tc>
        <w:tc>
          <w:tcPr>
            <w:tcW w:w="1398" w:type="dxa"/>
            <w:tcBorders>
              <w:top w:val="single" w:sz="6" w:space="0" w:color="auto"/>
              <w:left w:val="single" w:sz="6" w:space="0" w:color="auto"/>
              <w:bottom w:val="single" w:sz="6" w:space="0" w:color="auto"/>
              <w:right w:val="single" w:sz="6" w:space="0" w:color="auto"/>
            </w:tcBorders>
          </w:tcPr>
          <w:p w14:paraId="79164ED8" w14:textId="77777777" w:rsidR="00000000" w:rsidRDefault="00000000">
            <w:pPr>
              <w:spacing w:line="276" w:lineRule="auto"/>
              <w:rPr>
                <w:sz w:val="20"/>
                <w:szCs w:val="20"/>
              </w:rPr>
            </w:pPr>
          </w:p>
        </w:tc>
        <w:tc>
          <w:tcPr>
            <w:tcW w:w="1841" w:type="dxa"/>
            <w:tcBorders>
              <w:top w:val="single" w:sz="6" w:space="0" w:color="auto"/>
              <w:left w:val="single" w:sz="6" w:space="0" w:color="auto"/>
              <w:bottom w:val="single" w:sz="6" w:space="0" w:color="auto"/>
              <w:right w:val="single" w:sz="6" w:space="0" w:color="auto"/>
            </w:tcBorders>
          </w:tcPr>
          <w:p w14:paraId="67DBC048" w14:textId="77777777" w:rsidR="00000000" w:rsidRDefault="00000000">
            <w:pPr>
              <w:spacing w:line="276" w:lineRule="auto"/>
              <w:rPr>
                <w:sz w:val="20"/>
                <w:szCs w:val="20"/>
              </w:rPr>
            </w:pPr>
          </w:p>
        </w:tc>
        <w:tc>
          <w:tcPr>
            <w:tcW w:w="1463" w:type="dxa"/>
            <w:tcBorders>
              <w:top w:val="single" w:sz="6" w:space="0" w:color="auto"/>
              <w:left w:val="single" w:sz="6" w:space="0" w:color="auto"/>
              <w:bottom w:val="single" w:sz="6" w:space="0" w:color="auto"/>
              <w:right w:val="single" w:sz="6" w:space="0" w:color="auto"/>
            </w:tcBorders>
          </w:tcPr>
          <w:p w14:paraId="746C8842" w14:textId="77777777" w:rsidR="00000000" w:rsidRDefault="00000000">
            <w:pPr>
              <w:spacing w:line="276" w:lineRule="auto"/>
              <w:rPr>
                <w:sz w:val="20"/>
                <w:szCs w:val="20"/>
              </w:rPr>
            </w:pPr>
            <w:r>
              <w:rPr>
                <w:sz w:val="20"/>
                <w:szCs w:val="20"/>
              </w:rPr>
              <w:t xml:space="preserve"> 5,00</w:t>
            </w:r>
          </w:p>
        </w:tc>
      </w:tr>
      <w:tr w:rsidR="00000000" w14:paraId="4210F214" w14:textId="77777777">
        <w:tblPrEx>
          <w:tblCellMar>
            <w:top w:w="0" w:type="dxa"/>
            <w:bottom w:w="0" w:type="dxa"/>
          </w:tblCellMar>
        </w:tblPrEx>
        <w:trPr>
          <w:jc w:val="center"/>
        </w:trPr>
        <w:tc>
          <w:tcPr>
            <w:tcW w:w="3803" w:type="dxa"/>
            <w:tcBorders>
              <w:top w:val="single" w:sz="6" w:space="0" w:color="auto"/>
              <w:left w:val="single" w:sz="6" w:space="0" w:color="auto"/>
              <w:bottom w:val="single" w:sz="6" w:space="0" w:color="auto"/>
              <w:right w:val="single" w:sz="6" w:space="0" w:color="auto"/>
            </w:tcBorders>
          </w:tcPr>
          <w:p w14:paraId="58238651" w14:textId="77777777" w:rsidR="00000000" w:rsidRDefault="00000000">
            <w:pPr>
              <w:spacing w:line="276" w:lineRule="auto"/>
              <w:rPr>
                <w:sz w:val="20"/>
                <w:szCs w:val="20"/>
              </w:rPr>
            </w:pPr>
            <w:r>
              <w:rPr>
                <w:sz w:val="20"/>
                <w:szCs w:val="20"/>
              </w:rPr>
              <w:t>Полная себестоимость 1 т, руб.</w:t>
            </w:r>
          </w:p>
        </w:tc>
        <w:tc>
          <w:tcPr>
            <w:tcW w:w="1398" w:type="dxa"/>
            <w:tcBorders>
              <w:top w:val="single" w:sz="6" w:space="0" w:color="auto"/>
              <w:left w:val="single" w:sz="6" w:space="0" w:color="auto"/>
              <w:bottom w:val="single" w:sz="6" w:space="0" w:color="auto"/>
              <w:right w:val="single" w:sz="6" w:space="0" w:color="auto"/>
            </w:tcBorders>
          </w:tcPr>
          <w:p w14:paraId="65E4C976" w14:textId="77777777" w:rsidR="00000000" w:rsidRDefault="00000000">
            <w:pPr>
              <w:spacing w:line="276" w:lineRule="auto"/>
              <w:rPr>
                <w:sz w:val="20"/>
                <w:szCs w:val="20"/>
              </w:rPr>
            </w:pPr>
          </w:p>
        </w:tc>
        <w:tc>
          <w:tcPr>
            <w:tcW w:w="1841" w:type="dxa"/>
            <w:tcBorders>
              <w:top w:val="single" w:sz="6" w:space="0" w:color="auto"/>
              <w:left w:val="single" w:sz="6" w:space="0" w:color="auto"/>
              <w:bottom w:val="single" w:sz="6" w:space="0" w:color="auto"/>
              <w:right w:val="single" w:sz="6" w:space="0" w:color="auto"/>
            </w:tcBorders>
          </w:tcPr>
          <w:p w14:paraId="1511A443" w14:textId="77777777" w:rsidR="00000000" w:rsidRDefault="00000000">
            <w:pPr>
              <w:spacing w:line="276" w:lineRule="auto"/>
              <w:rPr>
                <w:sz w:val="20"/>
                <w:szCs w:val="20"/>
              </w:rPr>
            </w:pPr>
          </w:p>
        </w:tc>
        <w:tc>
          <w:tcPr>
            <w:tcW w:w="1463" w:type="dxa"/>
            <w:tcBorders>
              <w:top w:val="single" w:sz="6" w:space="0" w:color="auto"/>
              <w:left w:val="single" w:sz="6" w:space="0" w:color="auto"/>
              <w:bottom w:val="single" w:sz="6" w:space="0" w:color="auto"/>
              <w:right w:val="single" w:sz="6" w:space="0" w:color="auto"/>
            </w:tcBorders>
          </w:tcPr>
          <w:p w14:paraId="60D7637F" w14:textId="77777777" w:rsidR="00000000" w:rsidRDefault="00000000">
            <w:pPr>
              <w:spacing w:line="276" w:lineRule="auto"/>
              <w:rPr>
                <w:sz w:val="20"/>
                <w:szCs w:val="20"/>
              </w:rPr>
            </w:pPr>
            <w:r>
              <w:rPr>
                <w:sz w:val="20"/>
                <w:szCs w:val="20"/>
              </w:rPr>
              <w:t>5563,73</w:t>
            </w:r>
          </w:p>
        </w:tc>
      </w:tr>
    </w:tbl>
    <w:p w14:paraId="1F23B52C" w14:textId="77777777" w:rsidR="00000000" w:rsidRDefault="00000000">
      <w:pPr>
        <w:spacing w:line="360" w:lineRule="auto"/>
        <w:ind w:firstLine="709"/>
        <w:jc w:val="both"/>
        <w:rPr>
          <w:sz w:val="28"/>
          <w:szCs w:val="28"/>
        </w:rPr>
      </w:pPr>
    </w:p>
    <w:p w14:paraId="37EA0C89" w14:textId="77777777" w:rsidR="00000000" w:rsidRDefault="00000000">
      <w:pPr>
        <w:spacing w:line="360" w:lineRule="auto"/>
        <w:ind w:firstLine="709"/>
        <w:jc w:val="both"/>
        <w:rPr>
          <w:sz w:val="28"/>
          <w:szCs w:val="28"/>
        </w:rPr>
      </w:pPr>
      <w:r>
        <w:rPr>
          <w:sz w:val="28"/>
          <w:szCs w:val="28"/>
        </w:rPr>
        <w:t>.9.3 Оценка экономической эффективности</w:t>
      </w:r>
    </w:p>
    <w:p w14:paraId="28EFBC69" w14:textId="77777777" w:rsidR="00000000" w:rsidRDefault="00000000">
      <w:pPr>
        <w:spacing w:line="360" w:lineRule="auto"/>
        <w:ind w:firstLine="709"/>
        <w:jc w:val="both"/>
        <w:rPr>
          <w:sz w:val="28"/>
          <w:szCs w:val="28"/>
        </w:rPr>
      </w:pPr>
      <w:r>
        <w:rPr>
          <w:sz w:val="28"/>
          <w:szCs w:val="28"/>
        </w:rPr>
        <w:t>Главным показателем экономической эффективности является реальный расход покровно-рафинирующего флюса на одну тонну сплава или расход флюса на 1 кг удаляемого магния из алюминиевого сплава в рублях.</w:t>
      </w:r>
    </w:p>
    <w:p w14:paraId="101BDD6B" w14:textId="77777777" w:rsidR="00000000" w:rsidRDefault="00000000">
      <w:pPr>
        <w:spacing w:line="360" w:lineRule="auto"/>
        <w:ind w:firstLine="709"/>
        <w:jc w:val="both"/>
        <w:rPr>
          <w:sz w:val="28"/>
          <w:szCs w:val="28"/>
        </w:rPr>
      </w:pPr>
      <w:r>
        <w:rPr>
          <w:sz w:val="28"/>
          <w:szCs w:val="28"/>
        </w:rPr>
        <w:t>Сравнительные технико-экономические показатели флюсов представлены в таблице 31.</w:t>
      </w:r>
    </w:p>
    <w:p w14:paraId="1809FA1C" w14:textId="77777777" w:rsidR="00000000" w:rsidRDefault="00000000">
      <w:pPr>
        <w:spacing w:line="360" w:lineRule="auto"/>
        <w:ind w:firstLine="709"/>
        <w:jc w:val="both"/>
        <w:rPr>
          <w:sz w:val="28"/>
          <w:szCs w:val="28"/>
        </w:rPr>
      </w:pPr>
      <w:r>
        <w:rPr>
          <w:sz w:val="28"/>
          <w:szCs w:val="28"/>
        </w:rPr>
        <w:t>Калькуляция себестоимости производства нового флюса, рассчитанная на ПЗЦМ представлена в приложении В.</w:t>
      </w:r>
    </w:p>
    <w:p w14:paraId="51CCCC67" w14:textId="77777777" w:rsidR="00000000" w:rsidRDefault="00000000">
      <w:pPr>
        <w:spacing w:line="360" w:lineRule="auto"/>
        <w:ind w:firstLine="709"/>
        <w:jc w:val="both"/>
        <w:rPr>
          <w:sz w:val="28"/>
          <w:szCs w:val="28"/>
        </w:rPr>
      </w:pPr>
      <w:r>
        <w:rPr>
          <w:sz w:val="28"/>
          <w:szCs w:val="28"/>
        </w:rPr>
        <w:t xml:space="preserve">Производственные расчеты показывают, что производство нового флюса экономически выгодно. Удельная цена нового флюса на 84,9 рубля меньше удельной цены флюса 50 % «Экораф-3», 50 % ((1 / 3) сильвинит и (2 / 3) ОЭМП), и на 168,82 рубля меньше удельной цены флюса 40 % криолит, 40 % </w:t>
      </w:r>
      <w:r>
        <w:rPr>
          <w:sz w:val="28"/>
          <w:szCs w:val="28"/>
          <w:lang w:val="en-US"/>
        </w:rPr>
        <w:t>NaCl</w:t>
      </w:r>
      <w:r>
        <w:rPr>
          <w:sz w:val="28"/>
          <w:szCs w:val="28"/>
        </w:rPr>
        <w:t xml:space="preserve">, 20 % </w:t>
      </w:r>
      <w:r>
        <w:rPr>
          <w:sz w:val="28"/>
          <w:szCs w:val="28"/>
          <w:lang w:val="en-US"/>
        </w:rPr>
        <w:t>KCl</w:t>
      </w:r>
      <w:r>
        <w:rPr>
          <w:sz w:val="28"/>
          <w:szCs w:val="28"/>
        </w:rPr>
        <w:t>.</w:t>
      </w:r>
    </w:p>
    <w:p w14:paraId="38CA6927" w14:textId="77777777" w:rsidR="00000000" w:rsidRDefault="00000000">
      <w:pPr>
        <w:spacing w:line="360" w:lineRule="auto"/>
        <w:ind w:firstLine="709"/>
        <w:jc w:val="both"/>
        <w:rPr>
          <w:sz w:val="28"/>
          <w:szCs w:val="28"/>
        </w:rPr>
      </w:pPr>
    </w:p>
    <w:p w14:paraId="4830DFEC" w14:textId="77777777" w:rsidR="00000000" w:rsidRDefault="00000000">
      <w:pPr>
        <w:spacing w:line="360" w:lineRule="auto"/>
        <w:ind w:firstLine="709"/>
        <w:jc w:val="both"/>
        <w:rPr>
          <w:sz w:val="28"/>
          <w:szCs w:val="28"/>
        </w:rPr>
      </w:pPr>
      <w:r>
        <w:rPr>
          <w:sz w:val="28"/>
          <w:szCs w:val="28"/>
        </w:rPr>
        <w:t>Таблица 31 - Сравнительные технико-экономические показатели флюсов</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12"/>
        <w:gridCol w:w="705"/>
        <w:gridCol w:w="1243"/>
        <w:gridCol w:w="1253"/>
        <w:gridCol w:w="782"/>
        <w:gridCol w:w="1532"/>
        <w:gridCol w:w="1211"/>
      </w:tblGrid>
      <w:tr w:rsidR="00000000" w14:paraId="5B0C7E9F" w14:textId="77777777">
        <w:tblPrEx>
          <w:tblCellMar>
            <w:top w:w="0" w:type="dxa"/>
            <w:bottom w:w="0" w:type="dxa"/>
          </w:tblCellMar>
        </w:tblPrEx>
        <w:trPr>
          <w:jc w:val="center"/>
        </w:trPr>
        <w:tc>
          <w:tcPr>
            <w:tcW w:w="2212" w:type="dxa"/>
            <w:tcBorders>
              <w:top w:val="single" w:sz="6" w:space="0" w:color="auto"/>
              <w:left w:val="single" w:sz="6" w:space="0" w:color="auto"/>
              <w:bottom w:val="single" w:sz="6" w:space="0" w:color="auto"/>
              <w:right w:val="single" w:sz="6" w:space="0" w:color="auto"/>
            </w:tcBorders>
          </w:tcPr>
          <w:p w14:paraId="160B4A03" w14:textId="77777777" w:rsidR="00000000" w:rsidRDefault="00000000">
            <w:pPr>
              <w:spacing w:line="276" w:lineRule="auto"/>
              <w:rPr>
                <w:sz w:val="20"/>
                <w:szCs w:val="20"/>
              </w:rPr>
            </w:pPr>
            <w:r>
              <w:rPr>
                <w:sz w:val="20"/>
                <w:szCs w:val="20"/>
              </w:rPr>
              <w:t>Состав флюса</w:t>
            </w:r>
          </w:p>
        </w:tc>
        <w:tc>
          <w:tcPr>
            <w:tcW w:w="705" w:type="dxa"/>
            <w:tcBorders>
              <w:top w:val="single" w:sz="6" w:space="0" w:color="auto"/>
              <w:left w:val="single" w:sz="6" w:space="0" w:color="auto"/>
              <w:bottom w:val="single" w:sz="6" w:space="0" w:color="auto"/>
              <w:right w:val="single" w:sz="6" w:space="0" w:color="auto"/>
            </w:tcBorders>
          </w:tcPr>
          <w:p w14:paraId="4A23106F" w14:textId="77777777" w:rsidR="00000000" w:rsidRDefault="00000000">
            <w:pPr>
              <w:spacing w:line="276" w:lineRule="auto"/>
              <w:rPr>
                <w:sz w:val="20"/>
                <w:szCs w:val="20"/>
              </w:rPr>
            </w:pPr>
            <w:r>
              <w:rPr>
                <w:sz w:val="20"/>
                <w:szCs w:val="20"/>
              </w:rPr>
              <w:t>Стоимость 1 т флюса, руб.</w:t>
            </w:r>
          </w:p>
        </w:tc>
        <w:tc>
          <w:tcPr>
            <w:tcW w:w="1243" w:type="dxa"/>
            <w:tcBorders>
              <w:top w:val="single" w:sz="6" w:space="0" w:color="auto"/>
              <w:left w:val="single" w:sz="6" w:space="0" w:color="auto"/>
              <w:bottom w:val="single" w:sz="6" w:space="0" w:color="auto"/>
              <w:right w:val="single" w:sz="6" w:space="0" w:color="auto"/>
            </w:tcBorders>
          </w:tcPr>
          <w:p w14:paraId="3E3A46C5" w14:textId="77777777" w:rsidR="00000000" w:rsidRDefault="00000000">
            <w:pPr>
              <w:spacing w:line="276" w:lineRule="auto"/>
              <w:rPr>
                <w:sz w:val="20"/>
                <w:szCs w:val="20"/>
              </w:rPr>
            </w:pPr>
            <w:r>
              <w:rPr>
                <w:sz w:val="20"/>
                <w:szCs w:val="20"/>
              </w:rPr>
              <w:t xml:space="preserve">Расход флюса на 1 т сплава с содержанием 0,8 % </w:t>
            </w:r>
            <w:r>
              <w:rPr>
                <w:sz w:val="20"/>
                <w:szCs w:val="20"/>
                <w:lang w:val="en-US"/>
              </w:rPr>
              <w:t>Mg</w:t>
            </w:r>
            <w:r>
              <w:rPr>
                <w:sz w:val="20"/>
                <w:szCs w:val="20"/>
              </w:rPr>
              <w:t>, т</w:t>
            </w:r>
          </w:p>
        </w:tc>
        <w:tc>
          <w:tcPr>
            <w:tcW w:w="1253" w:type="dxa"/>
            <w:tcBorders>
              <w:top w:val="single" w:sz="6" w:space="0" w:color="auto"/>
              <w:left w:val="single" w:sz="6" w:space="0" w:color="auto"/>
              <w:bottom w:val="single" w:sz="6" w:space="0" w:color="auto"/>
              <w:right w:val="single" w:sz="6" w:space="0" w:color="auto"/>
            </w:tcBorders>
          </w:tcPr>
          <w:p w14:paraId="5CB9C23D" w14:textId="77777777" w:rsidR="00000000" w:rsidRDefault="00000000">
            <w:pPr>
              <w:spacing w:line="276" w:lineRule="auto"/>
              <w:rPr>
                <w:sz w:val="20"/>
                <w:szCs w:val="20"/>
              </w:rPr>
            </w:pPr>
            <w:r>
              <w:rPr>
                <w:sz w:val="20"/>
                <w:szCs w:val="20"/>
              </w:rPr>
              <w:t>Себестоимость флюса на 1 т рафинируемого сплава, руб.</w:t>
            </w:r>
          </w:p>
        </w:tc>
        <w:tc>
          <w:tcPr>
            <w:tcW w:w="782" w:type="dxa"/>
            <w:tcBorders>
              <w:top w:val="single" w:sz="6" w:space="0" w:color="auto"/>
              <w:left w:val="single" w:sz="6" w:space="0" w:color="auto"/>
              <w:bottom w:val="single" w:sz="6" w:space="0" w:color="auto"/>
              <w:right w:val="single" w:sz="6" w:space="0" w:color="auto"/>
            </w:tcBorders>
          </w:tcPr>
          <w:p w14:paraId="5D5D93B9" w14:textId="77777777" w:rsidR="00000000" w:rsidRDefault="00000000">
            <w:pPr>
              <w:spacing w:line="276" w:lineRule="auto"/>
              <w:rPr>
                <w:sz w:val="20"/>
                <w:szCs w:val="20"/>
              </w:rPr>
            </w:pPr>
            <w:r>
              <w:rPr>
                <w:sz w:val="20"/>
                <w:szCs w:val="20"/>
              </w:rPr>
              <w:t xml:space="preserve">Расход флюса на обработку 1 кг </w:t>
            </w:r>
            <w:r>
              <w:rPr>
                <w:sz w:val="20"/>
                <w:szCs w:val="20"/>
                <w:lang w:val="en-US"/>
              </w:rPr>
              <w:t>Mg</w:t>
            </w:r>
            <w:r>
              <w:rPr>
                <w:sz w:val="20"/>
                <w:szCs w:val="20"/>
              </w:rPr>
              <w:t>, т</w:t>
            </w:r>
          </w:p>
        </w:tc>
        <w:tc>
          <w:tcPr>
            <w:tcW w:w="1532" w:type="dxa"/>
            <w:tcBorders>
              <w:top w:val="single" w:sz="6" w:space="0" w:color="auto"/>
              <w:left w:val="single" w:sz="6" w:space="0" w:color="auto"/>
              <w:bottom w:val="single" w:sz="6" w:space="0" w:color="auto"/>
              <w:right w:val="single" w:sz="6" w:space="0" w:color="auto"/>
            </w:tcBorders>
          </w:tcPr>
          <w:p w14:paraId="69F8F9D2" w14:textId="77777777" w:rsidR="00000000" w:rsidRDefault="00000000">
            <w:pPr>
              <w:spacing w:line="276" w:lineRule="auto"/>
              <w:rPr>
                <w:sz w:val="20"/>
                <w:szCs w:val="20"/>
              </w:rPr>
            </w:pPr>
            <w:r>
              <w:rPr>
                <w:sz w:val="20"/>
                <w:szCs w:val="20"/>
              </w:rPr>
              <w:t xml:space="preserve">Стоимость процесса удаления 1 кг </w:t>
            </w:r>
            <w:r>
              <w:rPr>
                <w:sz w:val="20"/>
                <w:szCs w:val="20"/>
                <w:lang w:val="en-US"/>
              </w:rPr>
              <w:t>Mg</w:t>
            </w:r>
            <w:r>
              <w:rPr>
                <w:sz w:val="20"/>
                <w:szCs w:val="20"/>
              </w:rPr>
              <w:t xml:space="preserve"> из рафинируемого сплава, руб.</w:t>
            </w:r>
          </w:p>
        </w:tc>
        <w:tc>
          <w:tcPr>
            <w:tcW w:w="1211" w:type="dxa"/>
            <w:tcBorders>
              <w:top w:val="single" w:sz="6" w:space="0" w:color="auto"/>
              <w:left w:val="single" w:sz="6" w:space="0" w:color="auto"/>
              <w:bottom w:val="single" w:sz="6" w:space="0" w:color="auto"/>
              <w:right w:val="single" w:sz="6" w:space="0" w:color="auto"/>
            </w:tcBorders>
          </w:tcPr>
          <w:p w14:paraId="0F94D06C" w14:textId="77777777" w:rsidR="00000000" w:rsidRDefault="00000000">
            <w:pPr>
              <w:spacing w:line="276" w:lineRule="auto"/>
              <w:rPr>
                <w:sz w:val="20"/>
                <w:szCs w:val="20"/>
              </w:rPr>
            </w:pPr>
            <w:r>
              <w:rPr>
                <w:sz w:val="20"/>
                <w:szCs w:val="20"/>
              </w:rPr>
              <w:t>Остаточное содержание магния в сплаве, %</w:t>
            </w:r>
          </w:p>
        </w:tc>
      </w:tr>
      <w:tr w:rsidR="00000000" w14:paraId="453F92E3" w14:textId="77777777">
        <w:tblPrEx>
          <w:tblCellMar>
            <w:top w:w="0" w:type="dxa"/>
            <w:bottom w:w="0" w:type="dxa"/>
          </w:tblCellMar>
        </w:tblPrEx>
        <w:trPr>
          <w:jc w:val="center"/>
        </w:trPr>
        <w:tc>
          <w:tcPr>
            <w:tcW w:w="2212" w:type="dxa"/>
            <w:tcBorders>
              <w:top w:val="single" w:sz="6" w:space="0" w:color="auto"/>
              <w:left w:val="single" w:sz="6" w:space="0" w:color="auto"/>
              <w:bottom w:val="single" w:sz="6" w:space="0" w:color="auto"/>
              <w:right w:val="single" w:sz="6" w:space="0" w:color="auto"/>
            </w:tcBorders>
          </w:tcPr>
          <w:p w14:paraId="09628D3B" w14:textId="77777777" w:rsidR="00000000" w:rsidRDefault="00000000">
            <w:pPr>
              <w:spacing w:line="276" w:lineRule="auto"/>
              <w:rPr>
                <w:sz w:val="20"/>
                <w:szCs w:val="20"/>
              </w:rPr>
            </w:pPr>
            <w:r>
              <w:rPr>
                <w:sz w:val="20"/>
                <w:szCs w:val="20"/>
              </w:rPr>
              <w:t xml:space="preserve">20 % </w:t>
            </w:r>
            <w:r>
              <w:rPr>
                <w:sz w:val="20"/>
                <w:szCs w:val="20"/>
                <w:lang w:val="en-US"/>
              </w:rPr>
              <w:t>NaAlF</w:t>
            </w:r>
            <w:r>
              <w:rPr>
                <w:sz w:val="20"/>
                <w:szCs w:val="20"/>
                <w:vertAlign w:val="subscript"/>
              </w:rPr>
              <w:t>4</w:t>
            </w:r>
            <w:r>
              <w:rPr>
                <w:sz w:val="20"/>
                <w:szCs w:val="20"/>
              </w:rPr>
              <w:t xml:space="preserve"> 80 %</w:t>
            </w:r>
            <w:r>
              <w:rPr>
                <w:sz w:val="20"/>
                <w:szCs w:val="20"/>
                <w:lang w:val="en-US"/>
              </w:rPr>
              <w:t xml:space="preserve"> (</w:t>
            </w:r>
            <w:r>
              <w:rPr>
                <w:sz w:val="20"/>
                <w:szCs w:val="20"/>
              </w:rPr>
              <w:t>1/3</w:t>
            </w:r>
            <w:r>
              <w:rPr>
                <w:sz w:val="20"/>
                <w:szCs w:val="20"/>
                <w:lang w:val="en-US"/>
              </w:rPr>
              <w:t xml:space="preserve"> </w:t>
            </w:r>
            <w:r>
              <w:rPr>
                <w:sz w:val="20"/>
                <w:szCs w:val="20"/>
              </w:rPr>
              <w:t>сильвинит и (2/3) ОЭМП)</w:t>
            </w:r>
          </w:p>
        </w:tc>
        <w:tc>
          <w:tcPr>
            <w:tcW w:w="705" w:type="dxa"/>
            <w:tcBorders>
              <w:top w:val="single" w:sz="6" w:space="0" w:color="auto"/>
              <w:left w:val="single" w:sz="6" w:space="0" w:color="auto"/>
              <w:bottom w:val="single" w:sz="6" w:space="0" w:color="auto"/>
              <w:right w:val="single" w:sz="6" w:space="0" w:color="auto"/>
            </w:tcBorders>
          </w:tcPr>
          <w:p w14:paraId="24D0C064" w14:textId="77777777" w:rsidR="00000000" w:rsidRDefault="00000000">
            <w:pPr>
              <w:spacing w:line="276" w:lineRule="auto"/>
              <w:rPr>
                <w:sz w:val="20"/>
                <w:szCs w:val="20"/>
              </w:rPr>
            </w:pPr>
            <w:r>
              <w:rPr>
                <w:sz w:val="20"/>
                <w:szCs w:val="20"/>
              </w:rPr>
              <w:t>5564</w:t>
            </w:r>
          </w:p>
        </w:tc>
        <w:tc>
          <w:tcPr>
            <w:tcW w:w="1243" w:type="dxa"/>
            <w:tcBorders>
              <w:top w:val="single" w:sz="6" w:space="0" w:color="auto"/>
              <w:left w:val="single" w:sz="6" w:space="0" w:color="auto"/>
              <w:bottom w:val="single" w:sz="6" w:space="0" w:color="auto"/>
              <w:right w:val="single" w:sz="6" w:space="0" w:color="auto"/>
            </w:tcBorders>
          </w:tcPr>
          <w:p w14:paraId="77717964" w14:textId="77777777" w:rsidR="00000000" w:rsidRDefault="00000000">
            <w:pPr>
              <w:spacing w:line="276" w:lineRule="auto"/>
              <w:rPr>
                <w:sz w:val="20"/>
                <w:szCs w:val="20"/>
              </w:rPr>
            </w:pPr>
            <w:r>
              <w:rPr>
                <w:sz w:val="20"/>
                <w:szCs w:val="20"/>
              </w:rPr>
              <w:t>0,070</w:t>
            </w:r>
          </w:p>
        </w:tc>
        <w:tc>
          <w:tcPr>
            <w:tcW w:w="1253" w:type="dxa"/>
            <w:tcBorders>
              <w:top w:val="single" w:sz="6" w:space="0" w:color="auto"/>
              <w:left w:val="single" w:sz="6" w:space="0" w:color="auto"/>
              <w:bottom w:val="single" w:sz="6" w:space="0" w:color="auto"/>
              <w:right w:val="single" w:sz="6" w:space="0" w:color="auto"/>
            </w:tcBorders>
          </w:tcPr>
          <w:p w14:paraId="574AF2F4" w14:textId="77777777" w:rsidR="00000000" w:rsidRDefault="00000000">
            <w:pPr>
              <w:spacing w:line="276" w:lineRule="auto"/>
              <w:rPr>
                <w:sz w:val="20"/>
                <w:szCs w:val="20"/>
              </w:rPr>
            </w:pPr>
            <w:r>
              <w:rPr>
                <w:sz w:val="20"/>
                <w:szCs w:val="20"/>
              </w:rPr>
              <w:t>389,48</w:t>
            </w:r>
          </w:p>
        </w:tc>
        <w:tc>
          <w:tcPr>
            <w:tcW w:w="782" w:type="dxa"/>
            <w:tcBorders>
              <w:top w:val="single" w:sz="6" w:space="0" w:color="auto"/>
              <w:left w:val="single" w:sz="6" w:space="0" w:color="auto"/>
              <w:bottom w:val="single" w:sz="6" w:space="0" w:color="auto"/>
              <w:right w:val="single" w:sz="6" w:space="0" w:color="auto"/>
            </w:tcBorders>
          </w:tcPr>
          <w:p w14:paraId="71575DC5" w14:textId="77777777" w:rsidR="00000000" w:rsidRDefault="00000000">
            <w:pPr>
              <w:spacing w:line="276" w:lineRule="auto"/>
              <w:rPr>
                <w:sz w:val="20"/>
                <w:szCs w:val="20"/>
                <w:lang w:val="en-US"/>
              </w:rPr>
            </w:pPr>
            <w:r>
              <w:rPr>
                <w:sz w:val="20"/>
                <w:szCs w:val="20"/>
              </w:rPr>
              <w:t>0,01</w:t>
            </w:r>
            <w:r>
              <w:rPr>
                <w:sz w:val="20"/>
                <w:szCs w:val="20"/>
                <w:lang w:val="en-US"/>
              </w:rPr>
              <w:t>8</w:t>
            </w:r>
          </w:p>
        </w:tc>
        <w:tc>
          <w:tcPr>
            <w:tcW w:w="1532" w:type="dxa"/>
            <w:tcBorders>
              <w:top w:val="single" w:sz="6" w:space="0" w:color="auto"/>
              <w:left w:val="single" w:sz="6" w:space="0" w:color="auto"/>
              <w:bottom w:val="single" w:sz="6" w:space="0" w:color="auto"/>
              <w:right w:val="single" w:sz="6" w:space="0" w:color="auto"/>
            </w:tcBorders>
          </w:tcPr>
          <w:p w14:paraId="3FB53452" w14:textId="77777777" w:rsidR="00000000" w:rsidRDefault="00000000">
            <w:pPr>
              <w:spacing w:line="276" w:lineRule="auto"/>
              <w:rPr>
                <w:sz w:val="20"/>
                <w:szCs w:val="20"/>
                <w:lang w:val="en-US"/>
              </w:rPr>
            </w:pPr>
            <w:r>
              <w:rPr>
                <w:sz w:val="20"/>
                <w:szCs w:val="20"/>
                <w:lang w:val="en-US"/>
              </w:rPr>
              <w:t>100</w:t>
            </w:r>
            <w:r>
              <w:rPr>
                <w:sz w:val="20"/>
                <w:szCs w:val="20"/>
              </w:rPr>
              <w:t>,</w:t>
            </w:r>
            <w:r>
              <w:rPr>
                <w:sz w:val="20"/>
                <w:szCs w:val="20"/>
                <w:lang w:val="en-US"/>
              </w:rPr>
              <w:t>15</w:t>
            </w:r>
          </w:p>
        </w:tc>
        <w:tc>
          <w:tcPr>
            <w:tcW w:w="1211" w:type="dxa"/>
            <w:tcBorders>
              <w:top w:val="single" w:sz="6" w:space="0" w:color="auto"/>
              <w:left w:val="single" w:sz="6" w:space="0" w:color="auto"/>
              <w:bottom w:val="single" w:sz="6" w:space="0" w:color="auto"/>
              <w:right w:val="single" w:sz="6" w:space="0" w:color="auto"/>
            </w:tcBorders>
          </w:tcPr>
          <w:p w14:paraId="25A4FB0B" w14:textId="77777777" w:rsidR="00000000" w:rsidRDefault="00000000">
            <w:pPr>
              <w:spacing w:line="276" w:lineRule="auto"/>
              <w:rPr>
                <w:sz w:val="20"/>
                <w:szCs w:val="20"/>
                <w:lang w:val="en-US"/>
              </w:rPr>
            </w:pPr>
            <w:r>
              <w:rPr>
                <w:sz w:val="20"/>
                <w:szCs w:val="20"/>
              </w:rPr>
              <w:t>0,0</w:t>
            </w:r>
            <w:r>
              <w:rPr>
                <w:sz w:val="20"/>
                <w:szCs w:val="20"/>
                <w:lang w:val="en-US"/>
              </w:rPr>
              <w:t>6</w:t>
            </w:r>
          </w:p>
        </w:tc>
      </w:tr>
      <w:tr w:rsidR="00000000" w14:paraId="57F0C02E" w14:textId="77777777">
        <w:tblPrEx>
          <w:tblCellMar>
            <w:top w:w="0" w:type="dxa"/>
            <w:bottom w:w="0" w:type="dxa"/>
          </w:tblCellMar>
        </w:tblPrEx>
        <w:trPr>
          <w:jc w:val="center"/>
        </w:trPr>
        <w:tc>
          <w:tcPr>
            <w:tcW w:w="2212" w:type="dxa"/>
            <w:tcBorders>
              <w:top w:val="single" w:sz="6" w:space="0" w:color="auto"/>
              <w:left w:val="single" w:sz="6" w:space="0" w:color="auto"/>
              <w:bottom w:val="single" w:sz="6" w:space="0" w:color="auto"/>
              <w:right w:val="single" w:sz="6" w:space="0" w:color="auto"/>
            </w:tcBorders>
          </w:tcPr>
          <w:p w14:paraId="32F2E9A7" w14:textId="77777777" w:rsidR="00000000" w:rsidRDefault="00000000">
            <w:pPr>
              <w:spacing w:line="276" w:lineRule="auto"/>
              <w:rPr>
                <w:sz w:val="20"/>
                <w:szCs w:val="20"/>
              </w:rPr>
            </w:pPr>
            <w:r>
              <w:rPr>
                <w:sz w:val="20"/>
                <w:szCs w:val="20"/>
              </w:rPr>
              <w:t xml:space="preserve">20 % </w:t>
            </w:r>
            <w:r>
              <w:rPr>
                <w:sz w:val="20"/>
                <w:szCs w:val="20"/>
                <w:lang w:val="en-US"/>
              </w:rPr>
              <w:t>NaAlF</w:t>
            </w:r>
            <w:r>
              <w:rPr>
                <w:sz w:val="20"/>
                <w:szCs w:val="20"/>
                <w:vertAlign w:val="subscript"/>
              </w:rPr>
              <w:t>4</w:t>
            </w:r>
            <w:r>
              <w:rPr>
                <w:sz w:val="20"/>
                <w:szCs w:val="20"/>
              </w:rPr>
              <w:t xml:space="preserve"> 80 % (</w:t>
            </w:r>
            <w:r>
              <w:rPr>
                <w:sz w:val="20"/>
                <w:szCs w:val="20"/>
                <w:lang w:val="en-US"/>
              </w:rPr>
              <w:t>KCl</w:t>
            </w:r>
            <w:r>
              <w:rPr>
                <w:sz w:val="20"/>
                <w:szCs w:val="20"/>
              </w:rPr>
              <w:t xml:space="preserve"> и </w:t>
            </w:r>
            <w:r>
              <w:rPr>
                <w:sz w:val="20"/>
                <w:szCs w:val="20"/>
                <w:lang w:val="en-US"/>
              </w:rPr>
              <w:t>NaCl</w:t>
            </w:r>
            <w:r>
              <w:rPr>
                <w:sz w:val="20"/>
                <w:szCs w:val="20"/>
              </w:rPr>
              <w:t>)</w:t>
            </w:r>
          </w:p>
        </w:tc>
        <w:tc>
          <w:tcPr>
            <w:tcW w:w="705" w:type="dxa"/>
            <w:tcBorders>
              <w:top w:val="single" w:sz="6" w:space="0" w:color="auto"/>
              <w:left w:val="single" w:sz="6" w:space="0" w:color="auto"/>
              <w:bottom w:val="single" w:sz="6" w:space="0" w:color="auto"/>
              <w:right w:val="single" w:sz="6" w:space="0" w:color="auto"/>
            </w:tcBorders>
          </w:tcPr>
          <w:p w14:paraId="2BFA87AE" w14:textId="77777777" w:rsidR="00000000" w:rsidRDefault="00000000">
            <w:pPr>
              <w:spacing w:line="276" w:lineRule="auto"/>
              <w:rPr>
                <w:sz w:val="20"/>
                <w:szCs w:val="20"/>
              </w:rPr>
            </w:pPr>
            <w:r>
              <w:rPr>
                <w:sz w:val="20"/>
                <w:szCs w:val="20"/>
              </w:rPr>
              <w:t>6195</w:t>
            </w:r>
          </w:p>
        </w:tc>
        <w:tc>
          <w:tcPr>
            <w:tcW w:w="1243" w:type="dxa"/>
            <w:tcBorders>
              <w:top w:val="single" w:sz="6" w:space="0" w:color="auto"/>
              <w:left w:val="single" w:sz="6" w:space="0" w:color="auto"/>
              <w:bottom w:val="single" w:sz="6" w:space="0" w:color="auto"/>
              <w:right w:val="single" w:sz="6" w:space="0" w:color="auto"/>
            </w:tcBorders>
          </w:tcPr>
          <w:p w14:paraId="4533FA26" w14:textId="77777777" w:rsidR="00000000" w:rsidRDefault="00000000">
            <w:pPr>
              <w:spacing w:line="276" w:lineRule="auto"/>
              <w:rPr>
                <w:sz w:val="20"/>
                <w:szCs w:val="20"/>
              </w:rPr>
            </w:pPr>
            <w:r>
              <w:rPr>
                <w:sz w:val="20"/>
                <w:szCs w:val="20"/>
              </w:rPr>
              <w:t>0,070</w:t>
            </w:r>
          </w:p>
        </w:tc>
        <w:tc>
          <w:tcPr>
            <w:tcW w:w="1253" w:type="dxa"/>
            <w:tcBorders>
              <w:top w:val="single" w:sz="6" w:space="0" w:color="auto"/>
              <w:left w:val="single" w:sz="6" w:space="0" w:color="auto"/>
              <w:bottom w:val="single" w:sz="6" w:space="0" w:color="auto"/>
              <w:right w:val="single" w:sz="6" w:space="0" w:color="auto"/>
            </w:tcBorders>
          </w:tcPr>
          <w:p w14:paraId="761058C5" w14:textId="77777777" w:rsidR="00000000" w:rsidRDefault="00000000">
            <w:pPr>
              <w:spacing w:line="276" w:lineRule="auto"/>
              <w:rPr>
                <w:sz w:val="20"/>
                <w:szCs w:val="20"/>
              </w:rPr>
            </w:pPr>
            <w:r>
              <w:rPr>
                <w:sz w:val="20"/>
                <w:szCs w:val="20"/>
              </w:rPr>
              <w:t>433,65</w:t>
            </w:r>
          </w:p>
        </w:tc>
        <w:tc>
          <w:tcPr>
            <w:tcW w:w="782" w:type="dxa"/>
            <w:tcBorders>
              <w:top w:val="single" w:sz="6" w:space="0" w:color="auto"/>
              <w:left w:val="single" w:sz="6" w:space="0" w:color="auto"/>
              <w:bottom w:val="single" w:sz="6" w:space="0" w:color="auto"/>
              <w:right w:val="single" w:sz="6" w:space="0" w:color="auto"/>
            </w:tcBorders>
          </w:tcPr>
          <w:p w14:paraId="6C2A7D04" w14:textId="77777777" w:rsidR="00000000" w:rsidRDefault="00000000">
            <w:pPr>
              <w:spacing w:line="276" w:lineRule="auto"/>
              <w:rPr>
                <w:sz w:val="20"/>
                <w:szCs w:val="20"/>
                <w:lang w:val="en-US"/>
              </w:rPr>
            </w:pPr>
            <w:r>
              <w:rPr>
                <w:sz w:val="20"/>
                <w:szCs w:val="20"/>
              </w:rPr>
              <w:t>0,01</w:t>
            </w:r>
            <w:r>
              <w:rPr>
                <w:sz w:val="20"/>
                <w:szCs w:val="20"/>
                <w:lang w:val="en-US"/>
              </w:rPr>
              <w:t>8</w:t>
            </w:r>
          </w:p>
        </w:tc>
        <w:tc>
          <w:tcPr>
            <w:tcW w:w="1532" w:type="dxa"/>
            <w:tcBorders>
              <w:top w:val="single" w:sz="6" w:space="0" w:color="auto"/>
              <w:left w:val="single" w:sz="6" w:space="0" w:color="auto"/>
              <w:bottom w:val="single" w:sz="6" w:space="0" w:color="auto"/>
              <w:right w:val="single" w:sz="6" w:space="0" w:color="auto"/>
            </w:tcBorders>
          </w:tcPr>
          <w:p w14:paraId="350B019C" w14:textId="77777777" w:rsidR="00000000" w:rsidRDefault="00000000">
            <w:pPr>
              <w:spacing w:line="276" w:lineRule="auto"/>
              <w:rPr>
                <w:sz w:val="20"/>
                <w:szCs w:val="20"/>
                <w:lang w:val="en-US"/>
              </w:rPr>
            </w:pPr>
            <w:r>
              <w:rPr>
                <w:sz w:val="20"/>
                <w:szCs w:val="20"/>
              </w:rPr>
              <w:t>1</w:t>
            </w:r>
            <w:r>
              <w:rPr>
                <w:sz w:val="20"/>
                <w:szCs w:val="20"/>
                <w:lang w:val="en-US"/>
              </w:rPr>
              <w:t>11</w:t>
            </w:r>
            <w:r>
              <w:rPr>
                <w:sz w:val="20"/>
                <w:szCs w:val="20"/>
              </w:rPr>
              <w:t>,</w:t>
            </w:r>
            <w:r>
              <w:rPr>
                <w:sz w:val="20"/>
                <w:szCs w:val="20"/>
                <w:lang w:val="en-US"/>
              </w:rPr>
              <w:t>51</w:t>
            </w:r>
          </w:p>
        </w:tc>
        <w:tc>
          <w:tcPr>
            <w:tcW w:w="1211" w:type="dxa"/>
            <w:tcBorders>
              <w:top w:val="single" w:sz="6" w:space="0" w:color="auto"/>
              <w:left w:val="single" w:sz="6" w:space="0" w:color="auto"/>
              <w:bottom w:val="single" w:sz="6" w:space="0" w:color="auto"/>
              <w:right w:val="single" w:sz="6" w:space="0" w:color="auto"/>
            </w:tcBorders>
          </w:tcPr>
          <w:p w14:paraId="02497A98" w14:textId="77777777" w:rsidR="00000000" w:rsidRDefault="00000000">
            <w:pPr>
              <w:spacing w:line="276" w:lineRule="auto"/>
              <w:rPr>
                <w:sz w:val="20"/>
                <w:szCs w:val="20"/>
              </w:rPr>
            </w:pPr>
            <w:r>
              <w:rPr>
                <w:sz w:val="20"/>
                <w:szCs w:val="20"/>
              </w:rPr>
              <w:t>0,04</w:t>
            </w:r>
          </w:p>
        </w:tc>
      </w:tr>
      <w:tr w:rsidR="00000000" w14:paraId="565C378D" w14:textId="77777777">
        <w:tblPrEx>
          <w:tblCellMar>
            <w:top w:w="0" w:type="dxa"/>
            <w:bottom w:w="0" w:type="dxa"/>
          </w:tblCellMar>
        </w:tblPrEx>
        <w:trPr>
          <w:jc w:val="center"/>
        </w:trPr>
        <w:tc>
          <w:tcPr>
            <w:tcW w:w="2212" w:type="dxa"/>
            <w:tcBorders>
              <w:top w:val="single" w:sz="6" w:space="0" w:color="auto"/>
              <w:left w:val="single" w:sz="6" w:space="0" w:color="auto"/>
              <w:bottom w:val="single" w:sz="6" w:space="0" w:color="auto"/>
              <w:right w:val="single" w:sz="6" w:space="0" w:color="auto"/>
            </w:tcBorders>
          </w:tcPr>
          <w:p w14:paraId="4A098FEF" w14:textId="77777777" w:rsidR="00000000" w:rsidRDefault="00000000">
            <w:pPr>
              <w:spacing w:line="276" w:lineRule="auto"/>
              <w:rPr>
                <w:sz w:val="20"/>
                <w:szCs w:val="20"/>
              </w:rPr>
            </w:pPr>
            <w:r>
              <w:rPr>
                <w:sz w:val="20"/>
                <w:szCs w:val="20"/>
              </w:rPr>
              <w:t xml:space="preserve">45 % «Экораф» 55 % сильвинит </w:t>
            </w:r>
          </w:p>
        </w:tc>
        <w:tc>
          <w:tcPr>
            <w:tcW w:w="705" w:type="dxa"/>
            <w:tcBorders>
              <w:top w:val="single" w:sz="6" w:space="0" w:color="auto"/>
              <w:left w:val="single" w:sz="6" w:space="0" w:color="auto"/>
              <w:bottom w:val="single" w:sz="6" w:space="0" w:color="auto"/>
              <w:right w:val="single" w:sz="6" w:space="0" w:color="auto"/>
            </w:tcBorders>
          </w:tcPr>
          <w:p w14:paraId="6BE3B1E4" w14:textId="77777777" w:rsidR="00000000" w:rsidRDefault="00000000">
            <w:pPr>
              <w:spacing w:line="276" w:lineRule="auto"/>
              <w:rPr>
                <w:sz w:val="20"/>
                <w:szCs w:val="20"/>
              </w:rPr>
            </w:pPr>
            <w:r>
              <w:rPr>
                <w:sz w:val="20"/>
                <w:szCs w:val="20"/>
              </w:rPr>
              <w:t>5352</w:t>
            </w:r>
          </w:p>
        </w:tc>
        <w:tc>
          <w:tcPr>
            <w:tcW w:w="1243" w:type="dxa"/>
            <w:tcBorders>
              <w:top w:val="single" w:sz="6" w:space="0" w:color="auto"/>
              <w:left w:val="single" w:sz="6" w:space="0" w:color="auto"/>
              <w:bottom w:val="single" w:sz="6" w:space="0" w:color="auto"/>
              <w:right w:val="single" w:sz="6" w:space="0" w:color="auto"/>
            </w:tcBorders>
          </w:tcPr>
          <w:p w14:paraId="192C7184" w14:textId="77777777" w:rsidR="00000000" w:rsidRDefault="00000000">
            <w:pPr>
              <w:spacing w:line="276" w:lineRule="auto"/>
              <w:rPr>
                <w:sz w:val="20"/>
                <w:szCs w:val="20"/>
              </w:rPr>
            </w:pPr>
            <w:r>
              <w:rPr>
                <w:sz w:val="20"/>
                <w:szCs w:val="20"/>
              </w:rPr>
              <w:t>0,095</w:t>
            </w:r>
          </w:p>
        </w:tc>
        <w:tc>
          <w:tcPr>
            <w:tcW w:w="1253" w:type="dxa"/>
            <w:tcBorders>
              <w:top w:val="single" w:sz="6" w:space="0" w:color="auto"/>
              <w:left w:val="single" w:sz="6" w:space="0" w:color="auto"/>
              <w:bottom w:val="single" w:sz="6" w:space="0" w:color="auto"/>
              <w:right w:val="single" w:sz="6" w:space="0" w:color="auto"/>
            </w:tcBorders>
          </w:tcPr>
          <w:p w14:paraId="590B87D4" w14:textId="77777777" w:rsidR="00000000" w:rsidRDefault="00000000">
            <w:pPr>
              <w:spacing w:line="276" w:lineRule="auto"/>
              <w:rPr>
                <w:sz w:val="20"/>
                <w:szCs w:val="20"/>
              </w:rPr>
            </w:pPr>
            <w:r>
              <w:rPr>
                <w:sz w:val="20"/>
                <w:szCs w:val="20"/>
              </w:rPr>
              <w:t>508,40</w:t>
            </w:r>
          </w:p>
        </w:tc>
        <w:tc>
          <w:tcPr>
            <w:tcW w:w="782" w:type="dxa"/>
            <w:tcBorders>
              <w:top w:val="single" w:sz="6" w:space="0" w:color="auto"/>
              <w:left w:val="single" w:sz="6" w:space="0" w:color="auto"/>
              <w:bottom w:val="single" w:sz="6" w:space="0" w:color="auto"/>
              <w:right w:val="single" w:sz="6" w:space="0" w:color="auto"/>
            </w:tcBorders>
          </w:tcPr>
          <w:p w14:paraId="2A66B6AB" w14:textId="77777777" w:rsidR="00000000" w:rsidRDefault="00000000">
            <w:pPr>
              <w:spacing w:line="276" w:lineRule="auto"/>
              <w:rPr>
                <w:sz w:val="20"/>
                <w:szCs w:val="20"/>
              </w:rPr>
            </w:pPr>
            <w:r>
              <w:rPr>
                <w:sz w:val="20"/>
                <w:szCs w:val="20"/>
              </w:rPr>
              <w:t>0,023</w:t>
            </w:r>
          </w:p>
        </w:tc>
        <w:tc>
          <w:tcPr>
            <w:tcW w:w="1532" w:type="dxa"/>
            <w:tcBorders>
              <w:top w:val="single" w:sz="6" w:space="0" w:color="auto"/>
              <w:left w:val="single" w:sz="6" w:space="0" w:color="auto"/>
              <w:bottom w:val="single" w:sz="6" w:space="0" w:color="auto"/>
              <w:right w:val="single" w:sz="6" w:space="0" w:color="auto"/>
            </w:tcBorders>
          </w:tcPr>
          <w:p w14:paraId="417A921E" w14:textId="77777777" w:rsidR="00000000" w:rsidRDefault="00000000">
            <w:pPr>
              <w:spacing w:line="276" w:lineRule="auto"/>
              <w:rPr>
                <w:sz w:val="20"/>
                <w:szCs w:val="20"/>
              </w:rPr>
            </w:pPr>
            <w:r>
              <w:rPr>
                <w:sz w:val="20"/>
                <w:szCs w:val="20"/>
              </w:rPr>
              <w:t>123,10</w:t>
            </w:r>
          </w:p>
        </w:tc>
        <w:tc>
          <w:tcPr>
            <w:tcW w:w="1211" w:type="dxa"/>
            <w:tcBorders>
              <w:top w:val="single" w:sz="6" w:space="0" w:color="auto"/>
              <w:left w:val="single" w:sz="6" w:space="0" w:color="auto"/>
              <w:bottom w:val="single" w:sz="6" w:space="0" w:color="auto"/>
              <w:right w:val="single" w:sz="6" w:space="0" w:color="auto"/>
            </w:tcBorders>
          </w:tcPr>
          <w:p w14:paraId="16445421" w14:textId="77777777" w:rsidR="00000000" w:rsidRDefault="00000000">
            <w:pPr>
              <w:spacing w:line="276" w:lineRule="auto"/>
              <w:rPr>
                <w:sz w:val="20"/>
                <w:szCs w:val="20"/>
              </w:rPr>
            </w:pPr>
            <w:r>
              <w:rPr>
                <w:sz w:val="20"/>
                <w:szCs w:val="20"/>
              </w:rPr>
              <w:t>0,06</w:t>
            </w:r>
          </w:p>
        </w:tc>
      </w:tr>
      <w:tr w:rsidR="00000000" w14:paraId="38950242" w14:textId="77777777">
        <w:tblPrEx>
          <w:tblCellMar>
            <w:top w:w="0" w:type="dxa"/>
            <w:bottom w:w="0" w:type="dxa"/>
          </w:tblCellMar>
        </w:tblPrEx>
        <w:trPr>
          <w:jc w:val="center"/>
        </w:trPr>
        <w:tc>
          <w:tcPr>
            <w:tcW w:w="2212" w:type="dxa"/>
            <w:tcBorders>
              <w:top w:val="single" w:sz="6" w:space="0" w:color="auto"/>
              <w:left w:val="single" w:sz="6" w:space="0" w:color="auto"/>
              <w:bottom w:val="single" w:sz="6" w:space="0" w:color="auto"/>
              <w:right w:val="single" w:sz="6" w:space="0" w:color="auto"/>
            </w:tcBorders>
          </w:tcPr>
          <w:p w14:paraId="2ACBF397" w14:textId="77777777" w:rsidR="00000000" w:rsidRDefault="00000000">
            <w:pPr>
              <w:spacing w:line="276" w:lineRule="auto"/>
              <w:rPr>
                <w:sz w:val="20"/>
                <w:szCs w:val="20"/>
              </w:rPr>
            </w:pPr>
            <w:r>
              <w:rPr>
                <w:sz w:val="20"/>
                <w:szCs w:val="20"/>
              </w:rPr>
              <w:t>40 % к</w:t>
            </w:r>
            <w:r>
              <w:rPr>
                <w:sz w:val="20"/>
                <w:szCs w:val="20"/>
                <w:lang w:val="en-US"/>
              </w:rPr>
              <w:t>риолит</w:t>
            </w:r>
            <w:r>
              <w:rPr>
                <w:sz w:val="20"/>
                <w:szCs w:val="20"/>
              </w:rPr>
              <w:t xml:space="preserve"> 40 % </w:t>
            </w:r>
            <w:r>
              <w:rPr>
                <w:sz w:val="20"/>
                <w:szCs w:val="20"/>
                <w:lang w:val="en-US"/>
              </w:rPr>
              <w:t>NaCl</w:t>
            </w:r>
            <w:r>
              <w:rPr>
                <w:sz w:val="20"/>
                <w:szCs w:val="20"/>
              </w:rPr>
              <w:t xml:space="preserve"> и 20 % </w:t>
            </w:r>
            <w:r>
              <w:rPr>
                <w:sz w:val="20"/>
                <w:szCs w:val="20"/>
                <w:lang w:val="en-US"/>
              </w:rPr>
              <w:t>KCl</w:t>
            </w:r>
          </w:p>
        </w:tc>
        <w:tc>
          <w:tcPr>
            <w:tcW w:w="705" w:type="dxa"/>
            <w:tcBorders>
              <w:top w:val="single" w:sz="6" w:space="0" w:color="auto"/>
              <w:left w:val="single" w:sz="6" w:space="0" w:color="auto"/>
              <w:bottom w:val="single" w:sz="6" w:space="0" w:color="auto"/>
              <w:right w:val="single" w:sz="6" w:space="0" w:color="auto"/>
            </w:tcBorders>
          </w:tcPr>
          <w:p w14:paraId="6D4CB9C0" w14:textId="77777777" w:rsidR="00000000" w:rsidRDefault="00000000">
            <w:pPr>
              <w:spacing w:line="276" w:lineRule="auto"/>
              <w:rPr>
                <w:sz w:val="20"/>
                <w:szCs w:val="20"/>
                <w:lang w:val="en-US"/>
              </w:rPr>
            </w:pPr>
            <w:r>
              <w:rPr>
                <w:sz w:val="20"/>
                <w:szCs w:val="20"/>
                <w:lang w:val="en-US"/>
              </w:rPr>
              <w:t>9600</w:t>
            </w:r>
          </w:p>
        </w:tc>
        <w:tc>
          <w:tcPr>
            <w:tcW w:w="1243" w:type="dxa"/>
            <w:tcBorders>
              <w:top w:val="single" w:sz="6" w:space="0" w:color="auto"/>
              <w:left w:val="single" w:sz="6" w:space="0" w:color="auto"/>
              <w:bottom w:val="single" w:sz="6" w:space="0" w:color="auto"/>
              <w:right w:val="single" w:sz="6" w:space="0" w:color="auto"/>
            </w:tcBorders>
          </w:tcPr>
          <w:p w14:paraId="337EE90C" w14:textId="77777777" w:rsidR="00000000" w:rsidRDefault="00000000">
            <w:pPr>
              <w:spacing w:line="276" w:lineRule="auto"/>
              <w:rPr>
                <w:sz w:val="20"/>
                <w:szCs w:val="20"/>
              </w:rPr>
            </w:pPr>
            <w:r>
              <w:rPr>
                <w:sz w:val="20"/>
                <w:szCs w:val="20"/>
              </w:rPr>
              <w:t>0,050</w:t>
            </w:r>
          </w:p>
        </w:tc>
        <w:tc>
          <w:tcPr>
            <w:tcW w:w="1253" w:type="dxa"/>
            <w:tcBorders>
              <w:top w:val="single" w:sz="6" w:space="0" w:color="auto"/>
              <w:left w:val="single" w:sz="6" w:space="0" w:color="auto"/>
              <w:bottom w:val="single" w:sz="6" w:space="0" w:color="auto"/>
              <w:right w:val="single" w:sz="6" w:space="0" w:color="auto"/>
            </w:tcBorders>
          </w:tcPr>
          <w:p w14:paraId="26BF3339" w14:textId="77777777" w:rsidR="00000000" w:rsidRDefault="00000000">
            <w:pPr>
              <w:spacing w:line="276" w:lineRule="auto"/>
              <w:rPr>
                <w:sz w:val="20"/>
                <w:szCs w:val="20"/>
              </w:rPr>
            </w:pPr>
            <w:r>
              <w:rPr>
                <w:sz w:val="20"/>
                <w:szCs w:val="20"/>
              </w:rPr>
              <w:t>558,30</w:t>
            </w:r>
          </w:p>
        </w:tc>
        <w:tc>
          <w:tcPr>
            <w:tcW w:w="782" w:type="dxa"/>
            <w:tcBorders>
              <w:top w:val="single" w:sz="6" w:space="0" w:color="auto"/>
              <w:left w:val="single" w:sz="6" w:space="0" w:color="auto"/>
              <w:bottom w:val="single" w:sz="6" w:space="0" w:color="auto"/>
              <w:right w:val="single" w:sz="6" w:space="0" w:color="auto"/>
            </w:tcBorders>
          </w:tcPr>
          <w:p w14:paraId="101CDE96" w14:textId="77777777" w:rsidR="00000000" w:rsidRDefault="00000000">
            <w:pPr>
              <w:spacing w:line="276" w:lineRule="auto"/>
              <w:rPr>
                <w:sz w:val="20"/>
                <w:szCs w:val="20"/>
                <w:lang w:val="en-US"/>
              </w:rPr>
            </w:pPr>
            <w:r>
              <w:rPr>
                <w:sz w:val="20"/>
                <w:szCs w:val="20"/>
              </w:rPr>
              <w:t>0,0</w:t>
            </w:r>
            <w:r>
              <w:rPr>
                <w:sz w:val="20"/>
                <w:szCs w:val="20"/>
                <w:lang w:val="en-US"/>
              </w:rPr>
              <w:t>30</w:t>
            </w:r>
          </w:p>
        </w:tc>
        <w:tc>
          <w:tcPr>
            <w:tcW w:w="1532" w:type="dxa"/>
            <w:tcBorders>
              <w:top w:val="single" w:sz="6" w:space="0" w:color="auto"/>
              <w:left w:val="single" w:sz="6" w:space="0" w:color="auto"/>
              <w:bottom w:val="single" w:sz="6" w:space="0" w:color="auto"/>
              <w:right w:val="single" w:sz="6" w:space="0" w:color="auto"/>
            </w:tcBorders>
          </w:tcPr>
          <w:p w14:paraId="3E93E1E8" w14:textId="77777777" w:rsidR="00000000" w:rsidRDefault="00000000">
            <w:pPr>
              <w:spacing w:line="276" w:lineRule="auto"/>
              <w:rPr>
                <w:sz w:val="20"/>
                <w:szCs w:val="20"/>
              </w:rPr>
            </w:pPr>
            <w:r>
              <w:rPr>
                <w:sz w:val="20"/>
                <w:szCs w:val="20"/>
                <w:lang w:val="en-US"/>
              </w:rPr>
              <w:t>288</w:t>
            </w:r>
            <w:r>
              <w:rPr>
                <w:sz w:val="20"/>
                <w:szCs w:val="20"/>
              </w:rPr>
              <w:t>,00</w:t>
            </w:r>
          </w:p>
        </w:tc>
        <w:tc>
          <w:tcPr>
            <w:tcW w:w="1211" w:type="dxa"/>
            <w:tcBorders>
              <w:top w:val="single" w:sz="6" w:space="0" w:color="auto"/>
              <w:left w:val="single" w:sz="6" w:space="0" w:color="auto"/>
              <w:bottom w:val="single" w:sz="6" w:space="0" w:color="auto"/>
              <w:right w:val="single" w:sz="6" w:space="0" w:color="auto"/>
            </w:tcBorders>
          </w:tcPr>
          <w:p w14:paraId="4A4E4AB6" w14:textId="77777777" w:rsidR="00000000" w:rsidRDefault="00000000">
            <w:pPr>
              <w:spacing w:line="276" w:lineRule="auto"/>
              <w:rPr>
                <w:sz w:val="20"/>
                <w:szCs w:val="20"/>
              </w:rPr>
            </w:pPr>
            <w:r>
              <w:rPr>
                <w:sz w:val="20"/>
                <w:szCs w:val="20"/>
              </w:rPr>
              <w:t>0,05</w:t>
            </w:r>
          </w:p>
        </w:tc>
      </w:tr>
    </w:tbl>
    <w:p w14:paraId="47846529" w14:textId="77777777" w:rsidR="00000000" w:rsidRDefault="00000000">
      <w:pPr>
        <w:spacing w:line="360" w:lineRule="auto"/>
        <w:ind w:firstLine="709"/>
        <w:jc w:val="both"/>
        <w:rPr>
          <w:sz w:val="28"/>
          <w:szCs w:val="28"/>
        </w:rPr>
      </w:pPr>
    </w:p>
    <w:p w14:paraId="3D299ECD" w14:textId="77777777" w:rsidR="00000000" w:rsidRDefault="00000000">
      <w:pPr>
        <w:spacing w:line="360" w:lineRule="auto"/>
        <w:ind w:firstLine="709"/>
        <w:jc w:val="both"/>
        <w:rPr>
          <w:sz w:val="28"/>
          <w:szCs w:val="28"/>
        </w:rPr>
      </w:pPr>
      <w:r>
        <w:rPr>
          <w:sz w:val="28"/>
          <w:szCs w:val="28"/>
        </w:rPr>
        <w:t xml:space="preserve">Экономия в год по сравнению с флюсами 45 % «Экораф-3», 55 % ((1 / 3) сильвинит и (2 / 3) ОЭМП) и 40 % карналлит, 40 % </w:t>
      </w:r>
      <w:r>
        <w:rPr>
          <w:sz w:val="28"/>
          <w:szCs w:val="28"/>
          <w:lang w:val="en-US"/>
        </w:rPr>
        <w:t>NaCl</w:t>
      </w:r>
      <w:r>
        <w:rPr>
          <w:sz w:val="28"/>
          <w:szCs w:val="28"/>
        </w:rPr>
        <w:t xml:space="preserve">, 20 % </w:t>
      </w:r>
      <w:r>
        <w:rPr>
          <w:sz w:val="28"/>
          <w:szCs w:val="28"/>
          <w:lang w:val="en-US"/>
        </w:rPr>
        <w:t>KCl</w:t>
      </w:r>
      <w:r>
        <w:rPr>
          <w:sz w:val="28"/>
          <w:szCs w:val="28"/>
        </w:rPr>
        <w:t xml:space="preserve"> составляет 61128 и 121550 рублей соответственно. Следовательно, новый флюс экономически выгодно использовать при рафинировании алюминиевых сплавов от магния. На производство не требуется капитальных затрат. Экономический эффект достигается за счет уменьшения расхода флюса и тем самым снижения удельной цены тонны флюса, и за счет достижения лучшего качества рафинирования сплавов.</w:t>
      </w:r>
    </w:p>
    <w:p w14:paraId="00BDEE33" w14:textId="77777777" w:rsidR="00000000" w:rsidRDefault="00000000">
      <w:pPr>
        <w:spacing w:line="360" w:lineRule="auto"/>
        <w:ind w:firstLine="709"/>
        <w:jc w:val="both"/>
        <w:rPr>
          <w:sz w:val="28"/>
          <w:szCs w:val="28"/>
        </w:rPr>
      </w:pPr>
    </w:p>
    <w:p w14:paraId="1167D832" w14:textId="77777777" w:rsidR="00000000" w:rsidRDefault="00000000">
      <w:pPr>
        <w:pStyle w:val="1"/>
        <w:keepNext/>
        <w:spacing w:line="360" w:lineRule="auto"/>
        <w:ind w:firstLine="709"/>
        <w:jc w:val="both"/>
        <w:rPr>
          <w:kern w:val="32"/>
          <w:sz w:val="28"/>
          <w:szCs w:val="28"/>
        </w:rPr>
      </w:pPr>
      <w:r>
        <w:rPr>
          <w:kern w:val="32"/>
          <w:sz w:val="28"/>
          <w:szCs w:val="28"/>
        </w:rPr>
        <w:br w:type="page"/>
        <w:t>Выводы</w:t>
      </w:r>
    </w:p>
    <w:p w14:paraId="57DDBC72" w14:textId="77777777" w:rsidR="00000000" w:rsidRDefault="00000000">
      <w:pPr>
        <w:spacing w:line="360" w:lineRule="auto"/>
        <w:ind w:firstLine="709"/>
        <w:jc w:val="both"/>
        <w:rPr>
          <w:sz w:val="28"/>
          <w:szCs w:val="28"/>
        </w:rPr>
      </w:pPr>
    </w:p>
    <w:p w14:paraId="7093554A" w14:textId="77777777" w:rsidR="00000000" w:rsidRDefault="00000000">
      <w:pPr>
        <w:spacing w:line="360" w:lineRule="auto"/>
        <w:ind w:firstLine="709"/>
        <w:jc w:val="both"/>
        <w:rPr>
          <w:sz w:val="28"/>
          <w:szCs w:val="28"/>
        </w:rPr>
      </w:pPr>
      <w:r>
        <w:rPr>
          <w:sz w:val="28"/>
          <w:szCs w:val="28"/>
        </w:rPr>
        <w:t>Дипломная работа посвящена исследованию нового состава рафинирующего флюса для удаления магния из алюминиевых сплавов.</w:t>
      </w:r>
    </w:p>
    <w:p w14:paraId="5F3BE161" w14:textId="77777777" w:rsidR="00000000" w:rsidRDefault="00000000">
      <w:pPr>
        <w:spacing w:line="360" w:lineRule="auto"/>
        <w:ind w:firstLine="709"/>
        <w:jc w:val="both"/>
        <w:rPr>
          <w:sz w:val="28"/>
          <w:szCs w:val="28"/>
        </w:rPr>
      </w:pPr>
      <w:r>
        <w:rPr>
          <w:sz w:val="28"/>
          <w:szCs w:val="28"/>
        </w:rPr>
        <w:t>В дипломной работе рассмотрены вопросы:</w:t>
      </w:r>
    </w:p>
    <w:p w14:paraId="17423CDA" w14:textId="77777777" w:rsidR="00000000" w:rsidRDefault="00000000">
      <w:pPr>
        <w:spacing w:line="360" w:lineRule="auto"/>
        <w:ind w:firstLine="709"/>
        <w:jc w:val="both"/>
        <w:rPr>
          <w:sz w:val="28"/>
          <w:szCs w:val="28"/>
        </w:rPr>
      </w:pPr>
      <w:r>
        <w:rPr>
          <w:sz w:val="28"/>
          <w:szCs w:val="28"/>
        </w:rPr>
        <w:t>Состав и физико-химические свойства существующих рафинирующих флюсов (плавкость, плотность, вязкость, гигроскопичность, летучесть, поверхностное натяжение, растворимость окислов во флюсе);</w:t>
      </w:r>
    </w:p>
    <w:p w14:paraId="63253F46" w14:textId="77777777" w:rsidR="00000000" w:rsidRDefault="00000000">
      <w:pPr>
        <w:spacing w:line="360" w:lineRule="auto"/>
        <w:ind w:firstLine="709"/>
        <w:jc w:val="both"/>
        <w:rPr>
          <w:sz w:val="28"/>
          <w:szCs w:val="28"/>
        </w:rPr>
      </w:pPr>
      <w:r>
        <w:rPr>
          <w:sz w:val="28"/>
          <w:szCs w:val="28"/>
        </w:rPr>
        <w:t xml:space="preserve">Исследованы плотность и плавкость флюсов систем </w:t>
      </w:r>
      <w:r>
        <w:rPr>
          <w:sz w:val="28"/>
          <w:szCs w:val="28"/>
          <w:lang w:val="en-US"/>
        </w:rPr>
        <w:t>NaAlF</w:t>
      </w:r>
      <w:r>
        <w:rPr>
          <w:sz w:val="28"/>
          <w:szCs w:val="28"/>
          <w:vertAlign w:val="subscript"/>
        </w:rPr>
        <w:t>4</w:t>
      </w:r>
      <w:r>
        <w:rPr>
          <w:sz w:val="28"/>
          <w:szCs w:val="28"/>
        </w:rPr>
        <w:t>-</w:t>
      </w:r>
      <w:r>
        <w:rPr>
          <w:sz w:val="28"/>
          <w:szCs w:val="28"/>
          <w:lang w:val="en-US"/>
        </w:rPr>
        <w:t>NaCl</w:t>
      </w:r>
      <w:r>
        <w:rPr>
          <w:rFonts w:ascii="Cambria Math" w:hAnsi="Cambria Math" w:cs="Cambria Math"/>
          <w:sz w:val="28"/>
          <w:szCs w:val="28"/>
        </w:rPr>
        <w:t>∙</w:t>
      </w:r>
      <w:r>
        <w:rPr>
          <w:sz w:val="28"/>
          <w:szCs w:val="28"/>
          <w:lang w:val="en-US"/>
        </w:rPr>
        <w:t>KCl</w:t>
      </w:r>
      <w:r>
        <w:rPr>
          <w:sz w:val="28"/>
          <w:szCs w:val="28"/>
        </w:rPr>
        <w:t xml:space="preserve"> и </w:t>
      </w:r>
      <w:r>
        <w:rPr>
          <w:sz w:val="28"/>
          <w:szCs w:val="28"/>
          <w:lang w:val="en-US"/>
        </w:rPr>
        <w:t>AlF</w:t>
      </w:r>
      <w:r>
        <w:rPr>
          <w:sz w:val="28"/>
          <w:szCs w:val="28"/>
          <w:vertAlign w:val="subscript"/>
        </w:rPr>
        <w:t>3</w:t>
      </w:r>
      <w:r>
        <w:rPr>
          <w:sz w:val="28"/>
          <w:szCs w:val="28"/>
        </w:rPr>
        <w:t>-</w:t>
      </w:r>
      <w:r>
        <w:rPr>
          <w:sz w:val="28"/>
          <w:szCs w:val="28"/>
          <w:lang w:val="en-US"/>
        </w:rPr>
        <w:t>NaCl</w:t>
      </w:r>
      <w:r>
        <w:rPr>
          <w:rFonts w:ascii="Cambria Math" w:hAnsi="Cambria Math" w:cs="Cambria Math"/>
          <w:sz w:val="28"/>
          <w:szCs w:val="28"/>
        </w:rPr>
        <w:t>∙</w:t>
      </w:r>
      <w:r>
        <w:rPr>
          <w:sz w:val="28"/>
          <w:szCs w:val="28"/>
          <w:lang w:val="en-US"/>
        </w:rPr>
        <w:t>KCl</w:t>
      </w:r>
      <w:r>
        <w:rPr>
          <w:sz w:val="28"/>
          <w:szCs w:val="28"/>
        </w:rPr>
        <w:t>.</w:t>
      </w:r>
    </w:p>
    <w:p w14:paraId="26F95698" w14:textId="77777777" w:rsidR="00000000" w:rsidRDefault="00000000">
      <w:pPr>
        <w:spacing w:line="360" w:lineRule="auto"/>
        <w:ind w:firstLine="709"/>
        <w:jc w:val="both"/>
        <w:rPr>
          <w:sz w:val="28"/>
          <w:szCs w:val="28"/>
        </w:rPr>
      </w:pPr>
      <w:r>
        <w:rPr>
          <w:sz w:val="28"/>
          <w:szCs w:val="28"/>
        </w:rPr>
        <w:t>Изучен процесс рафинирования алюминиевых сплавов от магния при использовании флюса нового состава;</w:t>
      </w:r>
    </w:p>
    <w:p w14:paraId="467BC9DA" w14:textId="77777777" w:rsidR="00000000" w:rsidRDefault="00000000">
      <w:pPr>
        <w:spacing w:line="360" w:lineRule="auto"/>
        <w:ind w:firstLine="709"/>
        <w:jc w:val="both"/>
        <w:rPr>
          <w:sz w:val="28"/>
          <w:szCs w:val="28"/>
        </w:rPr>
      </w:pPr>
      <w:r>
        <w:rPr>
          <w:sz w:val="28"/>
          <w:szCs w:val="28"/>
        </w:rPr>
        <w:t>Исследованы влияния состава нового флюса, температуры, времени и перемешивания на флюсовое рафинирование алюминиевого сплава от магния;</w:t>
      </w:r>
    </w:p>
    <w:p w14:paraId="15FB98B9" w14:textId="77777777" w:rsidR="00000000" w:rsidRDefault="00000000">
      <w:pPr>
        <w:spacing w:line="360" w:lineRule="auto"/>
        <w:ind w:firstLine="709"/>
        <w:jc w:val="both"/>
        <w:rPr>
          <w:sz w:val="28"/>
          <w:szCs w:val="28"/>
        </w:rPr>
      </w:pPr>
      <w:r>
        <w:rPr>
          <w:sz w:val="28"/>
          <w:szCs w:val="28"/>
        </w:rPr>
        <w:t>Разработана установка для получения флюса нового состава и рассчитаны тепловой и материальный балансы плавки флюса.</w:t>
      </w:r>
    </w:p>
    <w:p w14:paraId="701EB397" w14:textId="77777777" w:rsidR="00000000" w:rsidRDefault="00000000">
      <w:pPr>
        <w:spacing w:line="360" w:lineRule="auto"/>
        <w:ind w:firstLine="709"/>
        <w:jc w:val="both"/>
        <w:rPr>
          <w:sz w:val="28"/>
          <w:szCs w:val="28"/>
        </w:rPr>
      </w:pPr>
      <w:r>
        <w:rPr>
          <w:sz w:val="28"/>
          <w:szCs w:val="28"/>
        </w:rPr>
        <w:t>Предложена технология применения покровно-рафинирующего флюса нового состава для рафинирования алюминиевых сплавов от магния в отражательных и индукционных печах.</w:t>
      </w:r>
    </w:p>
    <w:p w14:paraId="64DCA582" w14:textId="77777777" w:rsidR="00000000" w:rsidRDefault="00000000">
      <w:pPr>
        <w:spacing w:line="360" w:lineRule="auto"/>
        <w:ind w:firstLine="709"/>
        <w:jc w:val="both"/>
        <w:rPr>
          <w:sz w:val="28"/>
          <w:szCs w:val="28"/>
        </w:rPr>
      </w:pPr>
      <w:r>
        <w:rPr>
          <w:sz w:val="28"/>
          <w:szCs w:val="28"/>
        </w:rPr>
        <w:t>Представлена характеристика потенциально опасных веществ, используемых в работе и на основе этого разработаны меры предосторожности при работе с ними;</w:t>
      </w:r>
    </w:p>
    <w:p w14:paraId="7FC65D97" w14:textId="77777777" w:rsidR="00000000" w:rsidRDefault="00000000">
      <w:pPr>
        <w:spacing w:line="360" w:lineRule="auto"/>
        <w:ind w:firstLine="709"/>
        <w:jc w:val="both"/>
        <w:rPr>
          <w:sz w:val="28"/>
          <w:szCs w:val="28"/>
        </w:rPr>
      </w:pPr>
      <w:r>
        <w:rPr>
          <w:sz w:val="28"/>
          <w:szCs w:val="28"/>
        </w:rPr>
        <w:t>Выполнены расчеты сметы затрат на выполнение дипломной НИР и сетевого графика выполнения работы, а так же ориентировочный сравнительный расчет технико-экономических показателей производства нового состава флюса и его применения.</w:t>
      </w:r>
    </w:p>
    <w:p w14:paraId="7801633C" w14:textId="77777777" w:rsidR="00000000" w:rsidRDefault="00000000">
      <w:pPr>
        <w:spacing w:line="360" w:lineRule="auto"/>
        <w:ind w:firstLine="709"/>
        <w:jc w:val="both"/>
        <w:rPr>
          <w:sz w:val="28"/>
          <w:szCs w:val="28"/>
        </w:rPr>
      </w:pPr>
    </w:p>
    <w:p w14:paraId="6848FEE3" w14:textId="77777777" w:rsidR="00000000" w:rsidRDefault="00000000">
      <w:pPr>
        <w:pStyle w:val="8"/>
        <w:keepNext/>
        <w:tabs>
          <w:tab w:val="left" w:pos="5820"/>
        </w:tabs>
        <w:spacing w:line="360" w:lineRule="auto"/>
        <w:ind w:firstLine="709"/>
        <w:jc w:val="both"/>
        <w:rPr>
          <w:sz w:val="28"/>
          <w:szCs w:val="28"/>
        </w:rPr>
      </w:pPr>
      <w:r>
        <w:rPr>
          <w:sz w:val="28"/>
          <w:szCs w:val="28"/>
        </w:rPr>
        <w:br w:type="page"/>
        <w:t>Список использованных источников</w:t>
      </w:r>
    </w:p>
    <w:p w14:paraId="536741AD" w14:textId="77777777" w:rsidR="00000000" w:rsidRDefault="00000000">
      <w:pPr>
        <w:tabs>
          <w:tab w:val="left" w:pos="5820"/>
        </w:tabs>
        <w:spacing w:line="360" w:lineRule="auto"/>
        <w:ind w:firstLine="709"/>
        <w:jc w:val="both"/>
        <w:rPr>
          <w:sz w:val="28"/>
          <w:szCs w:val="28"/>
        </w:rPr>
      </w:pPr>
    </w:p>
    <w:p w14:paraId="3B4F6350" w14:textId="77777777" w:rsidR="00000000" w:rsidRDefault="00000000">
      <w:pPr>
        <w:tabs>
          <w:tab w:val="left" w:pos="360"/>
          <w:tab w:val="left" w:pos="720"/>
        </w:tabs>
        <w:spacing w:line="360" w:lineRule="auto"/>
        <w:rPr>
          <w:sz w:val="28"/>
          <w:szCs w:val="28"/>
        </w:rPr>
      </w:pPr>
      <w:r>
        <w:rPr>
          <w:sz w:val="28"/>
          <w:szCs w:val="28"/>
        </w:rPr>
        <w:t>1.</w:t>
      </w:r>
      <w:r>
        <w:rPr>
          <w:sz w:val="28"/>
          <w:szCs w:val="28"/>
        </w:rPr>
        <w:tab/>
        <w:t>Николаев И.В., Москвитин В.И., Фомин Б.А. Металлургия легких металлов. -М.: Металлургия, 1997.</w:t>
      </w:r>
    </w:p>
    <w:p w14:paraId="6FA1C941" w14:textId="77777777" w:rsidR="00000000" w:rsidRDefault="00000000">
      <w:pPr>
        <w:spacing w:line="360" w:lineRule="auto"/>
        <w:rPr>
          <w:sz w:val="28"/>
          <w:szCs w:val="28"/>
        </w:rPr>
      </w:pPr>
      <w:r>
        <w:rPr>
          <w:sz w:val="28"/>
          <w:szCs w:val="28"/>
        </w:rPr>
        <w:t>2.</w:t>
      </w:r>
      <w:r>
        <w:rPr>
          <w:sz w:val="28"/>
          <w:szCs w:val="28"/>
        </w:rPr>
        <w:tab/>
        <w:t>Ершов Г.С., Черняков В.А. Строение и свойства жидких и твердых металлов. -М.: Металлургия, 1978.</w:t>
      </w:r>
    </w:p>
    <w:p w14:paraId="2CB2B09C" w14:textId="77777777" w:rsidR="00000000" w:rsidRDefault="00000000">
      <w:pPr>
        <w:spacing w:line="360" w:lineRule="auto"/>
        <w:rPr>
          <w:sz w:val="28"/>
          <w:szCs w:val="28"/>
        </w:rPr>
      </w:pPr>
      <w:r>
        <w:rPr>
          <w:sz w:val="28"/>
          <w:szCs w:val="28"/>
        </w:rPr>
        <w:t>.</w:t>
      </w:r>
      <w:r>
        <w:rPr>
          <w:sz w:val="28"/>
          <w:szCs w:val="28"/>
        </w:rPr>
        <w:tab/>
        <w:t>Баймаков Ю.Б., Ветюков М.М. Электролиз расплавленных солей. - М.: Металлургия, 1966.</w:t>
      </w:r>
    </w:p>
    <w:p w14:paraId="5E2E1D06" w14:textId="77777777" w:rsidR="00000000" w:rsidRDefault="00000000">
      <w:pPr>
        <w:spacing w:line="360" w:lineRule="auto"/>
        <w:rPr>
          <w:sz w:val="28"/>
          <w:szCs w:val="28"/>
        </w:rPr>
      </w:pPr>
      <w:r>
        <w:rPr>
          <w:sz w:val="28"/>
          <w:szCs w:val="28"/>
        </w:rPr>
        <w:t>.</w:t>
      </w:r>
      <w:r>
        <w:rPr>
          <w:sz w:val="28"/>
          <w:szCs w:val="28"/>
        </w:rPr>
        <w:tab/>
        <w:t>Абрамов Г.А. Теоретические основы электрометаллургии алюминия. -М.: Металлургиздат, 1953.</w:t>
      </w:r>
    </w:p>
    <w:p w14:paraId="2A1C4C8B" w14:textId="77777777" w:rsidR="00000000" w:rsidRDefault="00000000">
      <w:pPr>
        <w:spacing w:line="360" w:lineRule="auto"/>
        <w:rPr>
          <w:sz w:val="28"/>
          <w:szCs w:val="28"/>
        </w:rPr>
      </w:pPr>
      <w:r>
        <w:rPr>
          <w:sz w:val="28"/>
          <w:szCs w:val="28"/>
        </w:rPr>
        <w:t>.</w:t>
      </w:r>
      <w:r>
        <w:rPr>
          <w:sz w:val="28"/>
          <w:szCs w:val="28"/>
        </w:rPr>
        <w:tab/>
        <w:t>Ветюков М.М. Сборник материалов семинара по электролизу алюминия. - М.: ЦИИН ЦМ, 1963.</w:t>
      </w:r>
    </w:p>
    <w:p w14:paraId="1AB1306A" w14:textId="77777777" w:rsidR="00000000" w:rsidRDefault="00000000">
      <w:pPr>
        <w:spacing w:line="360" w:lineRule="auto"/>
        <w:rPr>
          <w:sz w:val="28"/>
          <w:szCs w:val="28"/>
        </w:rPr>
      </w:pPr>
      <w:r>
        <w:rPr>
          <w:sz w:val="28"/>
          <w:szCs w:val="28"/>
        </w:rPr>
        <w:t>.</w:t>
      </w:r>
      <w:r>
        <w:rPr>
          <w:sz w:val="28"/>
          <w:szCs w:val="28"/>
        </w:rPr>
        <w:tab/>
        <w:t>Лысенко А.П. Исследование и разработка новой технологии подготовки и регенерации электролита для электролитического рафинирования алюминия: Дис…канд.техн.наук. - М., 1982.-160с.</w:t>
      </w:r>
    </w:p>
    <w:p w14:paraId="1A9B03AA" w14:textId="77777777" w:rsidR="00000000" w:rsidRDefault="00000000">
      <w:pPr>
        <w:spacing w:line="360" w:lineRule="auto"/>
        <w:rPr>
          <w:sz w:val="28"/>
          <w:szCs w:val="28"/>
        </w:rPr>
      </w:pPr>
      <w:r>
        <w:rPr>
          <w:sz w:val="28"/>
          <w:szCs w:val="28"/>
        </w:rPr>
        <w:t>.</w:t>
      </w:r>
      <w:r>
        <w:rPr>
          <w:sz w:val="28"/>
          <w:szCs w:val="28"/>
        </w:rPr>
        <w:tab/>
        <w:t>Бондаренко Н.В. Физическая химия и электрохимия расплавленных солей и шлаков. - М.: Наукова думка, 1969.</w:t>
      </w:r>
    </w:p>
    <w:p w14:paraId="47E84A3A" w14:textId="77777777" w:rsidR="00000000" w:rsidRDefault="00000000">
      <w:pPr>
        <w:spacing w:line="360" w:lineRule="auto"/>
        <w:rPr>
          <w:sz w:val="28"/>
          <w:szCs w:val="28"/>
        </w:rPr>
      </w:pPr>
      <w:r>
        <w:rPr>
          <w:sz w:val="28"/>
          <w:szCs w:val="28"/>
        </w:rPr>
        <w:t>.</w:t>
      </w:r>
      <w:r>
        <w:rPr>
          <w:sz w:val="28"/>
          <w:szCs w:val="28"/>
        </w:rPr>
        <w:tab/>
        <w:t>Справочник по элементарной химии / А.Т. Пилипенко, В.Я. Починок, И.П. Середа и др. - К.: Наукова думка, 1982.</w:t>
      </w:r>
    </w:p>
    <w:p w14:paraId="35747920" w14:textId="77777777" w:rsidR="00000000" w:rsidRDefault="00000000">
      <w:pPr>
        <w:spacing w:line="360" w:lineRule="auto"/>
        <w:rPr>
          <w:sz w:val="28"/>
          <w:szCs w:val="28"/>
        </w:rPr>
      </w:pPr>
      <w:r>
        <w:rPr>
          <w:sz w:val="28"/>
          <w:szCs w:val="28"/>
        </w:rPr>
        <w:t>.</w:t>
      </w:r>
      <w:r>
        <w:rPr>
          <w:sz w:val="28"/>
          <w:szCs w:val="28"/>
        </w:rPr>
        <w:tab/>
        <w:t>Справочник металлурга по цветным металлам. Производство алюминия / под редакцией Ю.В. Баймакова, Я.Е. Конторовича. - М.: Металлургия, 1971.</w:t>
      </w:r>
    </w:p>
    <w:p w14:paraId="5057833C" w14:textId="77777777" w:rsidR="00000000" w:rsidRDefault="00000000">
      <w:pPr>
        <w:spacing w:line="360" w:lineRule="auto"/>
        <w:rPr>
          <w:sz w:val="28"/>
          <w:szCs w:val="28"/>
        </w:rPr>
      </w:pPr>
      <w:r>
        <w:rPr>
          <w:sz w:val="28"/>
          <w:szCs w:val="28"/>
        </w:rPr>
        <w:t>.</w:t>
      </w:r>
      <w:r>
        <w:rPr>
          <w:sz w:val="28"/>
          <w:szCs w:val="28"/>
        </w:rPr>
        <w:tab/>
        <w:t>Свойства солевых систем, применяемых для внепечной обработки первичного алюминия / Г.С. Зинькович, В.В. Крюков, Н.Н. Хавский и др. // Цветные металлы.-1988.- 12.</w:t>
      </w:r>
    </w:p>
    <w:p w14:paraId="485280FE" w14:textId="77777777" w:rsidR="00000000" w:rsidRDefault="00000000">
      <w:pPr>
        <w:spacing w:line="360" w:lineRule="auto"/>
        <w:rPr>
          <w:sz w:val="28"/>
          <w:szCs w:val="28"/>
        </w:rPr>
      </w:pPr>
      <w:r>
        <w:rPr>
          <w:sz w:val="28"/>
          <w:szCs w:val="28"/>
        </w:rPr>
        <w:t>.</w:t>
      </w:r>
      <w:r>
        <w:rPr>
          <w:sz w:val="28"/>
          <w:szCs w:val="28"/>
        </w:rPr>
        <w:tab/>
        <w:t>Савостин А.П., Козель Л.З., Искадрян Р.Д. Аналитический контроль в металлургическом производстве. - М.: МИСиС, 1995.</w:t>
      </w:r>
    </w:p>
    <w:p w14:paraId="202B7534" w14:textId="77777777" w:rsidR="00000000" w:rsidRDefault="00000000">
      <w:pPr>
        <w:spacing w:line="360" w:lineRule="auto"/>
        <w:rPr>
          <w:sz w:val="28"/>
          <w:szCs w:val="28"/>
        </w:rPr>
      </w:pPr>
      <w:r>
        <w:rPr>
          <w:sz w:val="28"/>
          <w:szCs w:val="28"/>
        </w:rPr>
        <w:t>.</w:t>
      </w:r>
      <w:r>
        <w:rPr>
          <w:sz w:val="28"/>
          <w:szCs w:val="28"/>
        </w:rPr>
        <w:tab/>
        <w:t>Теплотехника и теплоэнергетика металлургического производства. / Под редакцией И.А. Прибыткова. - М.: 1993.</w:t>
      </w:r>
    </w:p>
    <w:p w14:paraId="3E3C1911" w14:textId="77777777" w:rsidR="00000000" w:rsidRDefault="00000000">
      <w:pPr>
        <w:spacing w:line="360" w:lineRule="auto"/>
        <w:rPr>
          <w:sz w:val="28"/>
          <w:szCs w:val="28"/>
        </w:rPr>
      </w:pPr>
      <w:r>
        <w:rPr>
          <w:sz w:val="28"/>
          <w:szCs w:val="28"/>
        </w:rPr>
        <w:t>.</w:t>
      </w:r>
      <w:r>
        <w:rPr>
          <w:sz w:val="28"/>
          <w:szCs w:val="28"/>
        </w:rPr>
        <w:tab/>
        <w:t>Мастрюков Б.С. Теория, конструкции и расчеты металлургических печей. Т. 2. Расчеты металлургических печей. - М.: Металлургия, 1978.</w:t>
      </w:r>
    </w:p>
    <w:p w14:paraId="229A7E77" w14:textId="77777777" w:rsidR="00000000" w:rsidRDefault="00000000">
      <w:pPr>
        <w:spacing w:line="360" w:lineRule="auto"/>
        <w:rPr>
          <w:sz w:val="28"/>
          <w:szCs w:val="28"/>
        </w:rPr>
      </w:pPr>
      <w:r>
        <w:rPr>
          <w:sz w:val="28"/>
          <w:szCs w:val="28"/>
        </w:rPr>
        <w:t>.</w:t>
      </w:r>
      <w:r>
        <w:rPr>
          <w:sz w:val="28"/>
          <w:szCs w:val="28"/>
        </w:rPr>
        <w:tab/>
        <w:t>Андреев Ю.В. Отражательная плавка алюминиевого лома и отходов на Подольском заводе цветных металлов. - М.: Цветметинформация, 1974.</w:t>
      </w:r>
    </w:p>
    <w:p w14:paraId="1BF2542E" w14:textId="77777777" w:rsidR="00000000" w:rsidRDefault="00000000">
      <w:pPr>
        <w:spacing w:line="360" w:lineRule="auto"/>
        <w:rPr>
          <w:sz w:val="28"/>
          <w:szCs w:val="28"/>
        </w:rPr>
      </w:pPr>
      <w:r>
        <w:rPr>
          <w:sz w:val="28"/>
          <w:szCs w:val="28"/>
        </w:rPr>
        <w:t>.</w:t>
      </w:r>
      <w:r>
        <w:rPr>
          <w:sz w:val="28"/>
          <w:szCs w:val="28"/>
        </w:rPr>
        <w:tab/>
        <w:t>«Безопасность жизнедеятельности» и «Охрана окружающей среды» в дипломной работе. Учебное пособие. / Под редакцией Б.С.Мастрюкова. - М.: МИСиС, 200</w:t>
      </w:r>
      <w:r>
        <w:rPr>
          <w:sz w:val="28"/>
          <w:szCs w:val="28"/>
          <w:lang w:val="en-US"/>
        </w:rPr>
        <w:t>7</w:t>
      </w:r>
      <w:r>
        <w:rPr>
          <w:sz w:val="28"/>
          <w:szCs w:val="28"/>
        </w:rPr>
        <w:t>.</w:t>
      </w:r>
    </w:p>
    <w:p w14:paraId="3A941DFC" w14:textId="77777777" w:rsidR="00000000" w:rsidRDefault="00000000">
      <w:pPr>
        <w:spacing w:line="360" w:lineRule="auto"/>
        <w:rPr>
          <w:sz w:val="28"/>
          <w:szCs w:val="28"/>
        </w:rPr>
      </w:pPr>
      <w:r>
        <w:rPr>
          <w:sz w:val="28"/>
          <w:szCs w:val="28"/>
        </w:rPr>
        <w:t>.</w:t>
      </w:r>
      <w:r>
        <w:rPr>
          <w:sz w:val="28"/>
          <w:szCs w:val="28"/>
        </w:rPr>
        <w:tab/>
        <w:t>ГОСТ 12.1.005-88. Система стандартов безопасности труда. Опасные и вредные производственные факторы. Классификация. - М.:ИПК Изд-во стандартов, 1999.</w:t>
      </w:r>
    </w:p>
    <w:p w14:paraId="5F4F2C01" w14:textId="77777777" w:rsidR="00000000" w:rsidRDefault="00000000">
      <w:pPr>
        <w:spacing w:line="360" w:lineRule="auto"/>
        <w:rPr>
          <w:sz w:val="28"/>
          <w:szCs w:val="28"/>
        </w:rPr>
      </w:pPr>
      <w:r>
        <w:rPr>
          <w:sz w:val="28"/>
          <w:szCs w:val="28"/>
        </w:rPr>
        <w:t>.</w:t>
      </w:r>
      <w:r>
        <w:rPr>
          <w:sz w:val="28"/>
          <w:szCs w:val="28"/>
        </w:rPr>
        <w:tab/>
        <w:t>Вредные вещества в промышленности. Справочник. / Под редакцией Н.В.Лазарева. - М.: Химия, 1976.</w:t>
      </w:r>
    </w:p>
    <w:p w14:paraId="7B580BEF" w14:textId="77777777" w:rsidR="00000000" w:rsidRDefault="00000000">
      <w:pPr>
        <w:spacing w:line="360" w:lineRule="auto"/>
        <w:rPr>
          <w:sz w:val="28"/>
          <w:szCs w:val="28"/>
        </w:rPr>
      </w:pPr>
      <w:r>
        <w:rPr>
          <w:sz w:val="28"/>
          <w:szCs w:val="28"/>
        </w:rPr>
        <w:t>.</w:t>
      </w:r>
      <w:r>
        <w:rPr>
          <w:sz w:val="28"/>
          <w:szCs w:val="28"/>
        </w:rPr>
        <w:tab/>
        <w:t>СанПин 2.2.2/2.1.1.1031-01. Санитарно-защитные зоны и санитарная классификация предприятий, сооружений и других объектов. - М.: Госсанэпиднадзор Минздрава России, 2001.</w:t>
      </w:r>
    </w:p>
    <w:p w14:paraId="7BCECD67" w14:textId="77777777" w:rsidR="00000000" w:rsidRDefault="00000000">
      <w:pPr>
        <w:spacing w:line="360" w:lineRule="auto"/>
        <w:rPr>
          <w:sz w:val="28"/>
          <w:szCs w:val="28"/>
        </w:rPr>
      </w:pPr>
      <w:r>
        <w:rPr>
          <w:sz w:val="28"/>
          <w:szCs w:val="28"/>
        </w:rPr>
        <w:t>.</w:t>
      </w:r>
      <w:r>
        <w:rPr>
          <w:sz w:val="28"/>
          <w:szCs w:val="28"/>
        </w:rPr>
        <w:tab/>
        <w:t>СниП 2.09.02-85. Производственные здания. - М.: Стройиздат, 1986.</w:t>
      </w:r>
    </w:p>
    <w:p w14:paraId="47AAD2BE" w14:textId="77777777" w:rsidR="00000000" w:rsidRDefault="00000000">
      <w:pPr>
        <w:spacing w:line="360" w:lineRule="auto"/>
        <w:rPr>
          <w:sz w:val="28"/>
          <w:szCs w:val="28"/>
        </w:rPr>
      </w:pPr>
      <w:r>
        <w:rPr>
          <w:sz w:val="28"/>
          <w:szCs w:val="28"/>
        </w:rPr>
        <w:t>.</w:t>
      </w:r>
      <w:r>
        <w:rPr>
          <w:sz w:val="28"/>
          <w:szCs w:val="28"/>
        </w:rPr>
        <w:tab/>
        <w:t>СниП 23-05-95. Естественное и искусственное освещение. - М.: ГП ЦПП, 1996.</w:t>
      </w:r>
    </w:p>
    <w:p w14:paraId="7F639345" w14:textId="77777777" w:rsidR="00000000" w:rsidRDefault="00000000">
      <w:pPr>
        <w:spacing w:line="360" w:lineRule="auto"/>
        <w:rPr>
          <w:sz w:val="28"/>
          <w:szCs w:val="28"/>
        </w:rPr>
      </w:pPr>
      <w:r>
        <w:rPr>
          <w:sz w:val="28"/>
          <w:szCs w:val="28"/>
        </w:rPr>
        <w:t>.</w:t>
      </w:r>
      <w:r>
        <w:rPr>
          <w:sz w:val="28"/>
          <w:szCs w:val="28"/>
        </w:rPr>
        <w:tab/>
        <w:t>Технический паспорт на помещение плавильной лаборатории К-024. - М.: МИСиС, 1998.</w:t>
      </w:r>
    </w:p>
    <w:p w14:paraId="2A15AC83" w14:textId="77777777" w:rsidR="00000000" w:rsidRDefault="00000000">
      <w:pPr>
        <w:spacing w:line="360" w:lineRule="auto"/>
        <w:rPr>
          <w:sz w:val="28"/>
          <w:szCs w:val="28"/>
        </w:rPr>
      </w:pPr>
      <w:r>
        <w:rPr>
          <w:sz w:val="28"/>
          <w:szCs w:val="28"/>
        </w:rPr>
        <w:t>.</w:t>
      </w:r>
      <w:r>
        <w:rPr>
          <w:sz w:val="28"/>
          <w:szCs w:val="28"/>
        </w:rPr>
        <w:tab/>
        <w:t xml:space="preserve">Потоцкий Е.П., Гриценко Н.В., Мануев Н.В. Безопасность жизнедеятельности. Учебное пособие для выполнения домашних занятий - М.: МИСиС, </w:t>
      </w:r>
      <w:r>
        <w:rPr>
          <w:sz w:val="28"/>
          <w:szCs w:val="28"/>
          <w:lang w:val="en-US"/>
        </w:rPr>
        <w:t>2006</w:t>
      </w:r>
      <w:r>
        <w:rPr>
          <w:sz w:val="28"/>
          <w:szCs w:val="28"/>
        </w:rPr>
        <w:t xml:space="preserve">. </w:t>
      </w:r>
    </w:p>
    <w:p w14:paraId="1C87ED8A" w14:textId="77777777" w:rsidR="00000000" w:rsidRDefault="00000000">
      <w:pPr>
        <w:spacing w:line="360" w:lineRule="auto"/>
        <w:rPr>
          <w:sz w:val="28"/>
          <w:szCs w:val="28"/>
        </w:rPr>
      </w:pPr>
      <w:r>
        <w:rPr>
          <w:sz w:val="28"/>
          <w:szCs w:val="28"/>
        </w:rPr>
        <w:t>.</w:t>
      </w:r>
      <w:r>
        <w:rPr>
          <w:sz w:val="28"/>
          <w:szCs w:val="28"/>
        </w:rPr>
        <w:tab/>
        <w:t xml:space="preserve">Охрана труда и окружающей среды. Учебное пособие для дипломного проетирования. / Под редакцией Н.В. Бринза. - М.: МИСиС, 1985. </w:t>
      </w:r>
    </w:p>
    <w:p w14:paraId="25B099B5" w14:textId="77777777" w:rsidR="00000000" w:rsidRDefault="00000000">
      <w:pPr>
        <w:spacing w:line="360" w:lineRule="auto"/>
        <w:rPr>
          <w:sz w:val="28"/>
          <w:szCs w:val="28"/>
        </w:rPr>
      </w:pPr>
      <w:r>
        <w:rPr>
          <w:sz w:val="28"/>
          <w:szCs w:val="28"/>
        </w:rPr>
        <w:t>.</w:t>
      </w:r>
      <w:r>
        <w:rPr>
          <w:sz w:val="28"/>
          <w:szCs w:val="28"/>
        </w:rPr>
        <w:tab/>
        <w:t>Литвак Б.Г. Разработка управленческого решения. - М.: Дело, 2002.</w:t>
      </w:r>
    </w:p>
    <w:p w14:paraId="03056EAD" w14:textId="77777777" w:rsidR="00000000" w:rsidRDefault="00000000">
      <w:pPr>
        <w:spacing w:line="360" w:lineRule="auto"/>
        <w:rPr>
          <w:sz w:val="28"/>
          <w:szCs w:val="28"/>
        </w:rPr>
      </w:pPr>
      <w:r>
        <w:rPr>
          <w:sz w:val="28"/>
          <w:szCs w:val="28"/>
        </w:rPr>
        <w:t>.</w:t>
      </w:r>
      <w:r>
        <w:rPr>
          <w:sz w:val="28"/>
          <w:szCs w:val="28"/>
        </w:rPr>
        <w:tab/>
        <w:t>Шашурин Ю.С., Черезов А.В. Себестоимость в оперативном управлении предприятием. - М.: Дека, 2008.</w:t>
      </w:r>
    </w:p>
    <w:p w14:paraId="0273A5FD" w14:textId="77777777" w:rsidR="00000000" w:rsidRDefault="00000000">
      <w:pPr>
        <w:tabs>
          <w:tab w:val="left" w:pos="5820"/>
        </w:tabs>
        <w:spacing w:line="360" w:lineRule="auto"/>
        <w:ind w:firstLine="709"/>
        <w:jc w:val="both"/>
        <w:rPr>
          <w:sz w:val="28"/>
          <w:szCs w:val="28"/>
        </w:rPr>
      </w:pPr>
    </w:p>
    <w:p w14:paraId="29B384CD" w14:textId="77777777" w:rsidR="00000000" w:rsidRDefault="00000000">
      <w:pPr>
        <w:tabs>
          <w:tab w:val="left" w:pos="5820"/>
        </w:tabs>
        <w:spacing w:line="360" w:lineRule="auto"/>
        <w:ind w:firstLine="709"/>
        <w:jc w:val="both"/>
        <w:rPr>
          <w:sz w:val="28"/>
          <w:szCs w:val="28"/>
        </w:rPr>
      </w:pPr>
      <w:r>
        <w:rPr>
          <w:sz w:val="28"/>
          <w:szCs w:val="28"/>
        </w:rPr>
        <w:br w:type="page"/>
        <w:t>Приложение А</w:t>
      </w:r>
    </w:p>
    <w:p w14:paraId="66FA6530" w14:textId="77777777" w:rsidR="00000000" w:rsidRDefault="00000000">
      <w:pPr>
        <w:tabs>
          <w:tab w:val="left" w:pos="7740"/>
          <w:tab w:val="left" w:pos="8820"/>
        </w:tabs>
        <w:spacing w:line="360" w:lineRule="auto"/>
        <w:ind w:firstLine="709"/>
        <w:jc w:val="both"/>
        <w:rPr>
          <w:sz w:val="28"/>
          <w:szCs w:val="28"/>
        </w:rPr>
      </w:pPr>
    </w:p>
    <w:p w14:paraId="2F08C7E4" w14:textId="2A2E3C82" w:rsidR="00000000" w:rsidRDefault="008959E3">
      <w:pPr>
        <w:tabs>
          <w:tab w:val="left" w:pos="7740"/>
          <w:tab w:val="left" w:pos="8820"/>
        </w:tabs>
        <w:spacing w:line="360" w:lineRule="auto"/>
        <w:ind w:firstLine="709"/>
        <w:jc w:val="both"/>
        <w:rPr>
          <w:sz w:val="28"/>
          <w:szCs w:val="28"/>
        </w:rPr>
      </w:pPr>
      <w:r>
        <w:rPr>
          <w:rFonts w:ascii="Microsoft Sans Serif" w:hAnsi="Microsoft Sans Serif" w:cs="Microsoft Sans Serif"/>
          <w:noProof/>
          <w:sz w:val="17"/>
          <w:szCs w:val="17"/>
        </w:rPr>
        <w:drawing>
          <wp:inline distT="0" distB="0" distL="0" distR="0" wp14:anchorId="2F740BB7" wp14:editId="0D0594E8">
            <wp:extent cx="2948940" cy="3733800"/>
            <wp:effectExtent l="0" t="0" r="0" b="0"/>
            <wp:docPr id="8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948940" cy="3733800"/>
                    </a:xfrm>
                    <a:prstGeom prst="rect">
                      <a:avLst/>
                    </a:prstGeom>
                    <a:noFill/>
                    <a:ln>
                      <a:noFill/>
                    </a:ln>
                  </pic:spPr>
                </pic:pic>
              </a:graphicData>
            </a:graphic>
          </wp:inline>
        </w:drawing>
      </w:r>
    </w:p>
    <w:p w14:paraId="7EE94D6A" w14:textId="77777777" w:rsidR="00000000" w:rsidRDefault="00000000">
      <w:pPr>
        <w:tabs>
          <w:tab w:val="left" w:pos="7740"/>
          <w:tab w:val="left" w:pos="8820"/>
        </w:tabs>
        <w:spacing w:line="360" w:lineRule="auto"/>
        <w:ind w:firstLine="709"/>
        <w:jc w:val="both"/>
        <w:rPr>
          <w:sz w:val="28"/>
          <w:szCs w:val="28"/>
        </w:rPr>
      </w:pPr>
    </w:p>
    <w:p w14:paraId="574BE8AC" w14:textId="11A3A761" w:rsidR="00000000" w:rsidRDefault="008959E3">
      <w:pPr>
        <w:tabs>
          <w:tab w:val="left" w:pos="7740"/>
          <w:tab w:val="left" w:pos="8820"/>
        </w:tabs>
        <w:spacing w:line="360" w:lineRule="auto"/>
        <w:ind w:firstLine="709"/>
        <w:jc w:val="both"/>
        <w:rPr>
          <w:sz w:val="28"/>
          <w:szCs w:val="28"/>
        </w:rPr>
      </w:pPr>
      <w:r>
        <w:rPr>
          <w:rFonts w:ascii="Microsoft Sans Serif" w:hAnsi="Microsoft Sans Serif" w:cs="Microsoft Sans Serif"/>
          <w:noProof/>
          <w:sz w:val="17"/>
          <w:szCs w:val="17"/>
        </w:rPr>
        <w:drawing>
          <wp:inline distT="0" distB="0" distL="0" distR="0" wp14:anchorId="11F231B1" wp14:editId="7D8926D5">
            <wp:extent cx="2697480" cy="2819400"/>
            <wp:effectExtent l="0" t="0" r="0" b="0"/>
            <wp:docPr id="8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697480" cy="2819400"/>
                    </a:xfrm>
                    <a:prstGeom prst="rect">
                      <a:avLst/>
                    </a:prstGeom>
                    <a:noFill/>
                    <a:ln>
                      <a:noFill/>
                    </a:ln>
                  </pic:spPr>
                </pic:pic>
              </a:graphicData>
            </a:graphic>
          </wp:inline>
        </w:drawing>
      </w:r>
    </w:p>
    <w:p w14:paraId="1629F06B" w14:textId="77777777" w:rsidR="00000000" w:rsidRDefault="00000000">
      <w:pPr>
        <w:tabs>
          <w:tab w:val="left" w:pos="7740"/>
          <w:tab w:val="left" w:pos="8820"/>
        </w:tabs>
        <w:spacing w:line="360" w:lineRule="auto"/>
        <w:ind w:firstLine="709"/>
        <w:jc w:val="both"/>
        <w:rPr>
          <w:sz w:val="28"/>
          <w:szCs w:val="28"/>
        </w:rPr>
      </w:pPr>
    </w:p>
    <w:p w14:paraId="61F8FBDB" w14:textId="25CC1181" w:rsidR="00000000" w:rsidRDefault="00000000">
      <w:pPr>
        <w:tabs>
          <w:tab w:val="left" w:pos="7740"/>
          <w:tab w:val="left" w:pos="8820"/>
        </w:tabs>
        <w:spacing w:line="360" w:lineRule="auto"/>
        <w:ind w:firstLine="709"/>
        <w:jc w:val="both"/>
        <w:rPr>
          <w:sz w:val="28"/>
          <w:szCs w:val="28"/>
        </w:rPr>
      </w:pPr>
      <w:r>
        <w:rPr>
          <w:sz w:val="28"/>
          <w:szCs w:val="28"/>
        </w:rPr>
        <w:br w:type="page"/>
      </w:r>
      <w:r w:rsidR="008959E3">
        <w:rPr>
          <w:rFonts w:ascii="Microsoft Sans Serif" w:hAnsi="Microsoft Sans Serif" w:cs="Microsoft Sans Serif"/>
          <w:noProof/>
          <w:sz w:val="17"/>
          <w:szCs w:val="17"/>
        </w:rPr>
        <w:drawing>
          <wp:inline distT="0" distB="0" distL="0" distR="0" wp14:anchorId="13690E59" wp14:editId="2A44A072">
            <wp:extent cx="3215640" cy="3131820"/>
            <wp:effectExtent l="0" t="0" r="0" b="0"/>
            <wp:docPr id="8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3215640" cy="3131820"/>
                    </a:xfrm>
                    <a:prstGeom prst="rect">
                      <a:avLst/>
                    </a:prstGeom>
                    <a:noFill/>
                    <a:ln>
                      <a:noFill/>
                    </a:ln>
                  </pic:spPr>
                </pic:pic>
              </a:graphicData>
            </a:graphic>
          </wp:inline>
        </w:drawing>
      </w:r>
    </w:p>
    <w:p w14:paraId="27E2E93C" w14:textId="77777777" w:rsidR="00000000" w:rsidRDefault="00000000">
      <w:pPr>
        <w:tabs>
          <w:tab w:val="left" w:pos="8820"/>
        </w:tabs>
        <w:spacing w:line="360" w:lineRule="auto"/>
        <w:ind w:firstLine="709"/>
        <w:jc w:val="both"/>
        <w:rPr>
          <w:sz w:val="28"/>
          <w:szCs w:val="28"/>
        </w:rPr>
      </w:pPr>
    </w:p>
    <w:p w14:paraId="471A731F" w14:textId="2E58124D" w:rsidR="00000000" w:rsidRDefault="008959E3">
      <w:pPr>
        <w:ind w:firstLine="709"/>
        <w:rPr>
          <w:sz w:val="28"/>
          <w:szCs w:val="28"/>
        </w:rPr>
      </w:pPr>
      <w:r>
        <w:rPr>
          <w:rFonts w:ascii="Microsoft Sans Serif" w:hAnsi="Microsoft Sans Serif" w:cs="Microsoft Sans Serif"/>
          <w:noProof/>
          <w:sz w:val="17"/>
          <w:szCs w:val="17"/>
        </w:rPr>
        <w:drawing>
          <wp:inline distT="0" distB="0" distL="0" distR="0" wp14:anchorId="405824E7" wp14:editId="00AAAA68">
            <wp:extent cx="3520440" cy="5280660"/>
            <wp:effectExtent l="0" t="0" r="0" b="0"/>
            <wp:docPr id="8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520440" cy="5280660"/>
                    </a:xfrm>
                    <a:prstGeom prst="rect">
                      <a:avLst/>
                    </a:prstGeom>
                    <a:noFill/>
                    <a:ln>
                      <a:noFill/>
                    </a:ln>
                  </pic:spPr>
                </pic:pic>
              </a:graphicData>
            </a:graphic>
          </wp:inline>
        </w:drawing>
      </w:r>
    </w:p>
    <w:p w14:paraId="5CBF3B4F" w14:textId="77777777" w:rsidR="00000000" w:rsidRDefault="00000000">
      <w:pPr>
        <w:spacing w:line="360" w:lineRule="auto"/>
        <w:ind w:firstLine="709"/>
        <w:jc w:val="both"/>
        <w:rPr>
          <w:sz w:val="28"/>
          <w:szCs w:val="28"/>
        </w:rPr>
      </w:pPr>
      <w:r>
        <w:rPr>
          <w:sz w:val="28"/>
          <w:szCs w:val="28"/>
        </w:rPr>
        <w:br w:type="page"/>
        <w:t>Приложение Б</w:t>
      </w:r>
    </w:p>
    <w:p w14:paraId="2F5337BE" w14:textId="77777777" w:rsidR="00000000" w:rsidRDefault="00000000">
      <w:pPr>
        <w:spacing w:line="360" w:lineRule="auto"/>
        <w:ind w:firstLine="709"/>
        <w:jc w:val="both"/>
        <w:rPr>
          <w:sz w:val="28"/>
          <w:szCs w:val="28"/>
        </w:rPr>
      </w:pPr>
    </w:p>
    <w:p w14:paraId="268E3909" w14:textId="77777777" w:rsidR="00000000" w:rsidRDefault="00000000">
      <w:pPr>
        <w:spacing w:line="360" w:lineRule="auto"/>
        <w:ind w:firstLine="709"/>
        <w:jc w:val="both"/>
        <w:rPr>
          <w:sz w:val="28"/>
          <w:szCs w:val="28"/>
        </w:rPr>
      </w:pPr>
      <w:r>
        <w:rPr>
          <w:sz w:val="28"/>
          <w:szCs w:val="28"/>
        </w:rPr>
        <w:t>Спецификация на установку для получения флюса</w:t>
      </w:r>
    </w:p>
    <w:p w14:paraId="392ECCE9" w14:textId="77777777" w:rsidR="00000000" w:rsidRDefault="00000000">
      <w:pPr>
        <w:spacing w:line="360" w:lineRule="auto"/>
        <w:ind w:firstLine="709"/>
        <w:jc w:val="both"/>
        <w:rPr>
          <w:sz w:val="28"/>
          <w:szCs w:val="28"/>
        </w:rPr>
      </w:pPr>
    </w:p>
    <w:p w14:paraId="5377DACA" w14:textId="77777777" w:rsidR="00000000" w:rsidRDefault="00000000">
      <w:pPr>
        <w:spacing w:line="360" w:lineRule="auto"/>
        <w:ind w:firstLine="709"/>
        <w:jc w:val="both"/>
        <w:rPr>
          <w:sz w:val="28"/>
          <w:szCs w:val="28"/>
        </w:rPr>
      </w:pPr>
      <w:r>
        <w:rPr>
          <w:sz w:val="28"/>
          <w:szCs w:val="28"/>
        </w:rPr>
        <w:t>Таблица Б.2 - Спецификация на установку для получения флюса</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884"/>
        <w:gridCol w:w="6621"/>
      </w:tblGrid>
      <w:tr w:rsidR="00000000" w14:paraId="7A71AE9C" w14:textId="77777777">
        <w:tblPrEx>
          <w:tblCellMar>
            <w:top w:w="0" w:type="dxa"/>
            <w:bottom w:w="0" w:type="dxa"/>
          </w:tblCellMar>
        </w:tblPrEx>
        <w:trPr>
          <w:jc w:val="center"/>
        </w:trPr>
        <w:tc>
          <w:tcPr>
            <w:tcW w:w="1884" w:type="dxa"/>
            <w:tcBorders>
              <w:top w:val="single" w:sz="6" w:space="0" w:color="auto"/>
              <w:left w:val="single" w:sz="6" w:space="0" w:color="auto"/>
              <w:bottom w:val="single" w:sz="6" w:space="0" w:color="auto"/>
              <w:right w:val="single" w:sz="6" w:space="0" w:color="auto"/>
            </w:tcBorders>
          </w:tcPr>
          <w:p w14:paraId="3811508C" w14:textId="77777777" w:rsidR="00000000" w:rsidRDefault="00000000">
            <w:pPr>
              <w:spacing w:line="276" w:lineRule="auto"/>
              <w:rPr>
                <w:sz w:val="20"/>
                <w:szCs w:val="20"/>
              </w:rPr>
            </w:pPr>
            <w:r>
              <w:rPr>
                <w:sz w:val="20"/>
                <w:szCs w:val="20"/>
              </w:rPr>
              <w:t>Позиция</w:t>
            </w:r>
          </w:p>
        </w:tc>
        <w:tc>
          <w:tcPr>
            <w:tcW w:w="6621" w:type="dxa"/>
            <w:tcBorders>
              <w:top w:val="single" w:sz="6" w:space="0" w:color="auto"/>
              <w:left w:val="single" w:sz="6" w:space="0" w:color="auto"/>
              <w:bottom w:val="single" w:sz="6" w:space="0" w:color="auto"/>
              <w:right w:val="single" w:sz="6" w:space="0" w:color="auto"/>
            </w:tcBorders>
          </w:tcPr>
          <w:p w14:paraId="0B4BEA8C" w14:textId="77777777" w:rsidR="00000000" w:rsidRDefault="00000000">
            <w:pPr>
              <w:spacing w:line="276" w:lineRule="auto"/>
              <w:rPr>
                <w:sz w:val="20"/>
                <w:szCs w:val="20"/>
              </w:rPr>
            </w:pPr>
            <w:r>
              <w:rPr>
                <w:sz w:val="20"/>
                <w:szCs w:val="20"/>
              </w:rPr>
              <w:t>Наименование</w:t>
            </w:r>
          </w:p>
        </w:tc>
      </w:tr>
      <w:tr w:rsidR="00000000" w14:paraId="1F328890" w14:textId="77777777">
        <w:tblPrEx>
          <w:tblCellMar>
            <w:top w:w="0" w:type="dxa"/>
            <w:bottom w:w="0" w:type="dxa"/>
          </w:tblCellMar>
        </w:tblPrEx>
        <w:trPr>
          <w:jc w:val="center"/>
        </w:trPr>
        <w:tc>
          <w:tcPr>
            <w:tcW w:w="1884" w:type="dxa"/>
            <w:tcBorders>
              <w:top w:val="single" w:sz="6" w:space="0" w:color="auto"/>
              <w:left w:val="single" w:sz="6" w:space="0" w:color="auto"/>
              <w:bottom w:val="single" w:sz="6" w:space="0" w:color="auto"/>
              <w:right w:val="single" w:sz="6" w:space="0" w:color="auto"/>
            </w:tcBorders>
          </w:tcPr>
          <w:p w14:paraId="764487E3" w14:textId="77777777" w:rsidR="00000000" w:rsidRDefault="00000000">
            <w:pPr>
              <w:spacing w:line="276" w:lineRule="auto"/>
              <w:rPr>
                <w:sz w:val="20"/>
                <w:szCs w:val="20"/>
              </w:rPr>
            </w:pPr>
            <w:r>
              <w:rPr>
                <w:sz w:val="20"/>
                <w:szCs w:val="20"/>
              </w:rPr>
              <w:t>1</w:t>
            </w:r>
          </w:p>
        </w:tc>
        <w:tc>
          <w:tcPr>
            <w:tcW w:w="6621" w:type="dxa"/>
            <w:tcBorders>
              <w:top w:val="single" w:sz="6" w:space="0" w:color="auto"/>
              <w:left w:val="single" w:sz="6" w:space="0" w:color="auto"/>
              <w:bottom w:val="single" w:sz="6" w:space="0" w:color="auto"/>
              <w:right w:val="single" w:sz="6" w:space="0" w:color="auto"/>
            </w:tcBorders>
          </w:tcPr>
          <w:p w14:paraId="3E1DFAFD" w14:textId="77777777" w:rsidR="00000000" w:rsidRDefault="00000000">
            <w:pPr>
              <w:spacing w:line="276" w:lineRule="auto"/>
              <w:rPr>
                <w:sz w:val="20"/>
                <w:szCs w:val="20"/>
              </w:rPr>
            </w:pPr>
            <w:r>
              <w:rPr>
                <w:sz w:val="20"/>
                <w:szCs w:val="20"/>
              </w:rPr>
              <w:t>Печь для плавки покровно-рафинирующего флюса</w:t>
            </w:r>
          </w:p>
        </w:tc>
      </w:tr>
      <w:tr w:rsidR="00000000" w14:paraId="1FF104BE" w14:textId="77777777">
        <w:tblPrEx>
          <w:tblCellMar>
            <w:top w:w="0" w:type="dxa"/>
            <w:bottom w:w="0" w:type="dxa"/>
          </w:tblCellMar>
        </w:tblPrEx>
        <w:trPr>
          <w:jc w:val="center"/>
        </w:trPr>
        <w:tc>
          <w:tcPr>
            <w:tcW w:w="1884" w:type="dxa"/>
            <w:tcBorders>
              <w:top w:val="single" w:sz="6" w:space="0" w:color="auto"/>
              <w:left w:val="single" w:sz="6" w:space="0" w:color="auto"/>
              <w:bottom w:val="single" w:sz="6" w:space="0" w:color="auto"/>
              <w:right w:val="single" w:sz="6" w:space="0" w:color="auto"/>
            </w:tcBorders>
          </w:tcPr>
          <w:p w14:paraId="70ADCF2E" w14:textId="77777777" w:rsidR="00000000" w:rsidRDefault="00000000">
            <w:pPr>
              <w:spacing w:line="276" w:lineRule="auto"/>
              <w:rPr>
                <w:sz w:val="20"/>
                <w:szCs w:val="20"/>
              </w:rPr>
            </w:pPr>
            <w:r>
              <w:rPr>
                <w:sz w:val="20"/>
                <w:szCs w:val="20"/>
              </w:rPr>
              <w:t>2</w:t>
            </w:r>
          </w:p>
        </w:tc>
        <w:tc>
          <w:tcPr>
            <w:tcW w:w="6621" w:type="dxa"/>
            <w:tcBorders>
              <w:top w:val="single" w:sz="6" w:space="0" w:color="auto"/>
              <w:left w:val="single" w:sz="6" w:space="0" w:color="auto"/>
              <w:bottom w:val="single" w:sz="6" w:space="0" w:color="auto"/>
              <w:right w:val="single" w:sz="6" w:space="0" w:color="auto"/>
            </w:tcBorders>
          </w:tcPr>
          <w:p w14:paraId="56F213DE" w14:textId="77777777" w:rsidR="00000000" w:rsidRDefault="00000000">
            <w:pPr>
              <w:spacing w:line="276" w:lineRule="auto"/>
              <w:rPr>
                <w:sz w:val="20"/>
                <w:szCs w:val="20"/>
              </w:rPr>
            </w:pPr>
            <w:r>
              <w:rPr>
                <w:sz w:val="20"/>
                <w:szCs w:val="20"/>
              </w:rPr>
              <w:t>Поворотный механизм</w:t>
            </w:r>
          </w:p>
        </w:tc>
      </w:tr>
      <w:tr w:rsidR="00000000" w14:paraId="0337DD18" w14:textId="77777777">
        <w:tblPrEx>
          <w:tblCellMar>
            <w:top w:w="0" w:type="dxa"/>
            <w:bottom w:w="0" w:type="dxa"/>
          </w:tblCellMar>
        </w:tblPrEx>
        <w:trPr>
          <w:jc w:val="center"/>
        </w:trPr>
        <w:tc>
          <w:tcPr>
            <w:tcW w:w="1884" w:type="dxa"/>
            <w:tcBorders>
              <w:top w:val="single" w:sz="6" w:space="0" w:color="auto"/>
              <w:left w:val="single" w:sz="6" w:space="0" w:color="auto"/>
              <w:bottom w:val="single" w:sz="6" w:space="0" w:color="auto"/>
              <w:right w:val="single" w:sz="6" w:space="0" w:color="auto"/>
            </w:tcBorders>
          </w:tcPr>
          <w:p w14:paraId="7C4F9F5F" w14:textId="77777777" w:rsidR="00000000" w:rsidRDefault="00000000">
            <w:pPr>
              <w:spacing w:line="276" w:lineRule="auto"/>
              <w:rPr>
                <w:sz w:val="20"/>
                <w:szCs w:val="20"/>
              </w:rPr>
            </w:pPr>
            <w:r>
              <w:rPr>
                <w:sz w:val="20"/>
                <w:szCs w:val="20"/>
              </w:rPr>
              <w:t>3</w:t>
            </w:r>
          </w:p>
        </w:tc>
        <w:tc>
          <w:tcPr>
            <w:tcW w:w="6621" w:type="dxa"/>
            <w:tcBorders>
              <w:top w:val="single" w:sz="6" w:space="0" w:color="auto"/>
              <w:left w:val="single" w:sz="6" w:space="0" w:color="auto"/>
              <w:bottom w:val="single" w:sz="6" w:space="0" w:color="auto"/>
              <w:right w:val="single" w:sz="6" w:space="0" w:color="auto"/>
            </w:tcBorders>
          </w:tcPr>
          <w:p w14:paraId="15A2021D" w14:textId="77777777" w:rsidR="00000000" w:rsidRDefault="00000000">
            <w:pPr>
              <w:spacing w:line="276" w:lineRule="auto"/>
              <w:rPr>
                <w:sz w:val="20"/>
                <w:szCs w:val="20"/>
              </w:rPr>
            </w:pPr>
            <w:r>
              <w:rPr>
                <w:sz w:val="20"/>
                <w:szCs w:val="20"/>
              </w:rPr>
              <w:t>Защитный кожух</w:t>
            </w:r>
          </w:p>
        </w:tc>
      </w:tr>
      <w:tr w:rsidR="00000000" w14:paraId="4940071D" w14:textId="77777777">
        <w:tblPrEx>
          <w:tblCellMar>
            <w:top w:w="0" w:type="dxa"/>
            <w:bottom w:w="0" w:type="dxa"/>
          </w:tblCellMar>
        </w:tblPrEx>
        <w:trPr>
          <w:jc w:val="center"/>
        </w:trPr>
        <w:tc>
          <w:tcPr>
            <w:tcW w:w="1884" w:type="dxa"/>
            <w:tcBorders>
              <w:top w:val="single" w:sz="6" w:space="0" w:color="auto"/>
              <w:left w:val="single" w:sz="6" w:space="0" w:color="auto"/>
              <w:bottom w:val="single" w:sz="6" w:space="0" w:color="auto"/>
              <w:right w:val="single" w:sz="6" w:space="0" w:color="auto"/>
            </w:tcBorders>
          </w:tcPr>
          <w:p w14:paraId="11298AEF" w14:textId="77777777" w:rsidR="00000000" w:rsidRDefault="00000000">
            <w:pPr>
              <w:spacing w:line="276" w:lineRule="auto"/>
              <w:rPr>
                <w:sz w:val="20"/>
                <w:szCs w:val="20"/>
              </w:rPr>
            </w:pPr>
            <w:r>
              <w:rPr>
                <w:sz w:val="20"/>
                <w:szCs w:val="20"/>
              </w:rPr>
              <w:t>4</w:t>
            </w:r>
          </w:p>
        </w:tc>
        <w:tc>
          <w:tcPr>
            <w:tcW w:w="6621" w:type="dxa"/>
            <w:tcBorders>
              <w:top w:val="single" w:sz="6" w:space="0" w:color="auto"/>
              <w:left w:val="single" w:sz="6" w:space="0" w:color="auto"/>
              <w:bottom w:val="single" w:sz="6" w:space="0" w:color="auto"/>
              <w:right w:val="single" w:sz="6" w:space="0" w:color="auto"/>
            </w:tcBorders>
          </w:tcPr>
          <w:p w14:paraId="01C3A28F" w14:textId="77777777" w:rsidR="00000000" w:rsidRDefault="00000000">
            <w:pPr>
              <w:spacing w:line="276" w:lineRule="auto"/>
              <w:rPr>
                <w:sz w:val="20"/>
                <w:szCs w:val="20"/>
              </w:rPr>
            </w:pPr>
            <w:r>
              <w:rPr>
                <w:sz w:val="20"/>
                <w:szCs w:val="20"/>
              </w:rPr>
              <w:t>Подвижная рама установки</w:t>
            </w:r>
          </w:p>
        </w:tc>
      </w:tr>
      <w:tr w:rsidR="00000000" w14:paraId="1DA4A4A9" w14:textId="77777777">
        <w:tblPrEx>
          <w:tblCellMar>
            <w:top w:w="0" w:type="dxa"/>
            <w:bottom w:w="0" w:type="dxa"/>
          </w:tblCellMar>
        </w:tblPrEx>
        <w:trPr>
          <w:jc w:val="center"/>
        </w:trPr>
        <w:tc>
          <w:tcPr>
            <w:tcW w:w="1884" w:type="dxa"/>
            <w:tcBorders>
              <w:top w:val="single" w:sz="6" w:space="0" w:color="auto"/>
              <w:left w:val="single" w:sz="6" w:space="0" w:color="auto"/>
              <w:bottom w:val="single" w:sz="6" w:space="0" w:color="auto"/>
              <w:right w:val="single" w:sz="6" w:space="0" w:color="auto"/>
            </w:tcBorders>
          </w:tcPr>
          <w:p w14:paraId="385DC219" w14:textId="77777777" w:rsidR="00000000" w:rsidRDefault="00000000">
            <w:pPr>
              <w:spacing w:line="276" w:lineRule="auto"/>
              <w:rPr>
                <w:sz w:val="20"/>
                <w:szCs w:val="20"/>
              </w:rPr>
            </w:pPr>
            <w:r>
              <w:rPr>
                <w:sz w:val="20"/>
                <w:szCs w:val="20"/>
              </w:rPr>
              <w:t>5</w:t>
            </w:r>
          </w:p>
        </w:tc>
        <w:tc>
          <w:tcPr>
            <w:tcW w:w="6621" w:type="dxa"/>
            <w:tcBorders>
              <w:top w:val="single" w:sz="6" w:space="0" w:color="auto"/>
              <w:left w:val="single" w:sz="6" w:space="0" w:color="auto"/>
              <w:bottom w:val="single" w:sz="6" w:space="0" w:color="auto"/>
              <w:right w:val="single" w:sz="6" w:space="0" w:color="auto"/>
            </w:tcBorders>
          </w:tcPr>
          <w:p w14:paraId="7FEC0C66" w14:textId="77777777" w:rsidR="00000000" w:rsidRDefault="00000000">
            <w:pPr>
              <w:spacing w:line="276" w:lineRule="auto"/>
              <w:rPr>
                <w:sz w:val="20"/>
                <w:szCs w:val="20"/>
              </w:rPr>
            </w:pPr>
            <w:r>
              <w:rPr>
                <w:sz w:val="20"/>
                <w:szCs w:val="20"/>
              </w:rPr>
              <w:t>Неподвижная рама установки</w:t>
            </w:r>
          </w:p>
        </w:tc>
      </w:tr>
      <w:tr w:rsidR="00000000" w14:paraId="2CC9EE29" w14:textId="77777777">
        <w:tblPrEx>
          <w:tblCellMar>
            <w:top w:w="0" w:type="dxa"/>
            <w:bottom w:w="0" w:type="dxa"/>
          </w:tblCellMar>
        </w:tblPrEx>
        <w:trPr>
          <w:jc w:val="center"/>
        </w:trPr>
        <w:tc>
          <w:tcPr>
            <w:tcW w:w="1884" w:type="dxa"/>
            <w:tcBorders>
              <w:top w:val="single" w:sz="6" w:space="0" w:color="auto"/>
              <w:left w:val="single" w:sz="6" w:space="0" w:color="auto"/>
              <w:bottom w:val="single" w:sz="6" w:space="0" w:color="auto"/>
              <w:right w:val="single" w:sz="6" w:space="0" w:color="auto"/>
            </w:tcBorders>
          </w:tcPr>
          <w:p w14:paraId="504DA7C2" w14:textId="77777777" w:rsidR="00000000" w:rsidRDefault="00000000">
            <w:pPr>
              <w:spacing w:line="276" w:lineRule="auto"/>
              <w:rPr>
                <w:sz w:val="20"/>
                <w:szCs w:val="20"/>
              </w:rPr>
            </w:pPr>
            <w:r>
              <w:rPr>
                <w:sz w:val="20"/>
                <w:szCs w:val="20"/>
              </w:rPr>
              <w:t>6</w:t>
            </w:r>
          </w:p>
        </w:tc>
        <w:tc>
          <w:tcPr>
            <w:tcW w:w="6621" w:type="dxa"/>
            <w:tcBorders>
              <w:top w:val="single" w:sz="6" w:space="0" w:color="auto"/>
              <w:left w:val="single" w:sz="6" w:space="0" w:color="auto"/>
              <w:bottom w:val="single" w:sz="6" w:space="0" w:color="auto"/>
              <w:right w:val="single" w:sz="6" w:space="0" w:color="auto"/>
            </w:tcBorders>
          </w:tcPr>
          <w:p w14:paraId="4E299870" w14:textId="77777777" w:rsidR="00000000" w:rsidRDefault="00000000">
            <w:pPr>
              <w:spacing w:line="276" w:lineRule="auto"/>
              <w:rPr>
                <w:sz w:val="20"/>
                <w:szCs w:val="20"/>
              </w:rPr>
            </w:pPr>
            <w:r>
              <w:rPr>
                <w:sz w:val="20"/>
                <w:szCs w:val="20"/>
              </w:rPr>
              <w:t>Крепежное кольцо для удержания печи</w:t>
            </w:r>
          </w:p>
        </w:tc>
      </w:tr>
      <w:tr w:rsidR="00000000" w14:paraId="3A370D5D" w14:textId="77777777">
        <w:tblPrEx>
          <w:tblCellMar>
            <w:top w:w="0" w:type="dxa"/>
            <w:bottom w:w="0" w:type="dxa"/>
          </w:tblCellMar>
        </w:tblPrEx>
        <w:trPr>
          <w:jc w:val="center"/>
        </w:trPr>
        <w:tc>
          <w:tcPr>
            <w:tcW w:w="1884" w:type="dxa"/>
            <w:tcBorders>
              <w:top w:val="single" w:sz="6" w:space="0" w:color="auto"/>
              <w:left w:val="single" w:sz="6" w:space="0" w:color="auto"/>
              <w:bottom w:val="single" w:sz="6" w:space="0" w:color="auto"/>
              <w:right w:val="single" w:sz="6" w:space="0" w:color="auto"/>
            </w:tcBorders>
          </w:tcPr>
          <w:p w14:paraId="59C25CD5" w14:textId="77777777" w:rsidR="00000000" w:rsidRDefault="00000000">
            <w:pPr>
              <w:spacing w:line="276" w:lineRule="auto"/>
              <w:rPr>
                <w:sz w:val="20"/>
                <w:szCs w:val="20"/>
              </w:rPr>
            </w:pPr>
            <w:r>
              <w:rPr>
                <w:sz w:val="20"/>
                <w:szCs w:val="20"/>
              </w:rPr>
              <w:t>7</w:t>
            </w:r>
          </w:p>
        </w:tc>
        <w:tc>
          <w:tcPr>
            <w:tcW w:w="6621" w:type="dxa"/>
            <w:tcBorders>
              <w:top w:val="single" w:sz="6" w:space="0" w:color="auto"/>
              <w:left w:val="single" w:sz="6" w:space="0" w:color="auto"/>
              <w:bottom w:val="single" w:sz="6" w:space="0" w:color="auto"/>
              <w:right w:val="single" w:sz="6" w:space="0" w:color="auto"/>
            </w:tcBorders>
          </w:tcPr>
          <w:p w14:paraId="10702B3A" w14:textId="77777777" w:rsidR="00000000" w:rsidRDefault="00000000">
            <w:pPr>
              <w:spacing w:line="276" w:lineRule="auto"/>
              <w:rPr>
                <w:sz w:val="20"/>
                <w:szCs w:val="20"/>
              </w:rPr>
            </w:pPr>
            <w:r>
              <w:rPr>
                <w:sz w:val="20"/>
                <w:szCs w:val="20"/>
              </w:rPr>
              <w:t>Крышка печи</w:t>
            </w:r>
          </w:p>
        </w:tc>
      </w:tr>
      <w:tr w:rsidR="00000000" w14:paraId="2076B7E6" w14:textId="77777777">
        <w:tblPrEx>
          <w:tblCellMar>
            <w:top w:w="0" w:type="dxa"/>
            <w:bottom w:w="0" w:type="dxa"/>
          </w:tblCellMar>
        </w:tblPrEx>
        <w:trPr>
          <w:jc w:val="center"/>
        </w:trPr>
        <w:tc>
          <w:tcPr>
            <w:tcW w:w="1884" w:type="dxa"/>
            <w:tcBorders>
              <w:top w:val="single" w:sz="6" w:space="0" w:color="auto"/>
              <w:left w:val="single" w:sz="6" w:space="0" w:color="auto"/>
              <w:bottom w:val="single" w:sz="6" w:space="0" w:color="auto"/>
              <w:right w:val="single" w:sz="6" w:space="0" w:color="auto"/>
            </w:tcBorders>
          </w:tcPr>
          <w:p w14:paraId="6D087296" w14:textId="77777777" w:rsidR="00000000" w:rsidRDefault="00000000">
            <w:pPr>
              <w:spacing w:line="276" w:lineRule="auto"/>
              <w:rPr>
                <w:sz w:val="20"/>
                <w:szCs w:val="20"/>
              </w:rPr>
            </w:pPr>
            <w:r>
              <w:rPr>
                <w:sz w:val="20"/>
                <w:szCs w:val="20"/>
              </w:rPr>
              <w:t>8</w:t>
            </w:r>
          </w:p>
        </w:tc>
        <w:tc>
          <w:tcPr>
            <w:tcW w:w="6621" w:type="dxa"/>
            <w:tcBorders>
              <w:top w:val="single" w:sz="6" w:space="0" w:color="auto"/>
              <w:left w:val="single" w:sz="6" w:space="0" w:color="auto"/>
              <w:bottom w:val="single" w:sz="6" w:space="0" w:color="auto"/>
              <w:right w:val="single" w:sz="6" w:space="0" w:color="auto"/>
            </w:tcBorders>
          </w:tcPr>
          <w:p w14:paraId="7820E178" w14:textId="77777777" w:rsidR="00000000" w:rsidRDefault="00000000">
            <w:pPr>
              <w:spacing w:line="276" w:lineRule="auto"/>
              <w:rPr>
                <w:sz w:val="20"/>
                <w:szCs w:val="20"/>
              </w:rPr>
            </w:pPr>
            <w:r>
              <w:rPr>
                <w:sz w:val="20"/>
                <w:szCs w:val="20"/>
              </w:rPr>
              <w:t>Токоподвод</w:t>
            </w:r>
          </w:p>
        </w:tc>
      </w:tr>
      <w:tr w:rsidR="00000000" w14:paraId="5FB4DF0A" w14:textId="77777777">
        <w:tblPrEx>
          <w:tblCellMar>
            <w:top w:w="0" w:type="dxa"/>
            <w:bottom w:w="0" w:type="dxa"/>
          </w:tblCellMar>
        </w:tblPrEx>
        <w:trPr>
          <w:jc w:val="center"/>
        </w:trPr>
        <w:tc>
          <w:tcPr>
            <w:tcW w:w="1884" w:type="dxa"/>
            <w:tcBorders>
              <w:top w:val="single" w:sz="6" w:space="0" w:color="auto"/>
              <w:left w:val="single" w:sz="6" w:space="0" w:color="auto"/>
              <w:bottom w:val="single" w:sz="6" w:space="0" w:color="auto"/>
              <w:right w:val="single" w:sz="6" w:space="0" w:color="auto"/>
            </w:tcBorders>
          </w:tcPr>
          <w:p w14:paraId="0579BD69" w14:textId="77777777" w:rsidR="00000000" w:rsidRDefault="00000000">
            <w:pPr>
              <w:spacing w:line="276" w:lineRule="auto"/>
              <w:rPr>
                <w:sz w:val="20"/>
                <w:szCs w:val="20"/>
              </w:rPr>
            </w:pPr>
            <w:r>
              <w:rPr>
                <w:sz w:val="20"/>
                <w:szCs w:val="20"/>
              </w:rPr>
              <w:t>9</w:t>
            </w:r>
          </w:p>
        </w:tc>
        <w:tc>
          <w:tcPr>
            <w:tcW w:w="6621" w:type="dxa"/>
            <w:tcBorders>
              <w:top w:val="single" w:sz="6" w:space="0" w:color="auto"/>
              <w:left w:val="single" w:sz="6" w:space="0" w:color="auto"/>
              <w:bottom w:val="single" w:sz="6" w:space="0" w:color="auto"/>
              <w:right w:val="single" w:sz="6" w:space="0" w:color="auto"/>
            </w:tcBorders>
          </w:tcPr>
          <w:p w14:paraId="2A642A3B" w14:textId="77777777" w:rsidR="00000000" w:rsidRDefault="00000000">
            <w:pPr>
              <w:spacing w:line="276" w:lineRule="auto"/>
              <w:rPr>
                <w:sz w:val="20"/>
                <w:szCs w:val="20"/>
              </w:rPr>
            </w:pPr>
            <w:r>
              <w:rPr>
                <w:sz w:val="20"/>
                <w:szCs w:val="20"/>
              </w:rPr>
              <w:t>Короб</w:t>
            </w:r>
          </w:p>
        </w:tc>
      </w:tr>
      <w:tr w:rsidR="00000000" w14:paraId="62FA1538" w14:textId="77777777">
        <w:tblPrEx>
          <w:tblCellMar>
            <w:top w:w="0" w:type="dxa"/>
            <w:bottom w:w="0" w:type="dxa"/>
          </w:tblCellMar>
        </w:tblPrEx>
        <w:trPr>
          <w:jc w:val="center"/>
        </w:trPr>
        <w:tc>
          <w:tcPr>
            <w:tcW w:w="1884" w:type="dxa"/>
            <w:tcBorders>
              <w:top w:val="single" w:sz="6" w:space="0" w:color="auto"/>
              <w:left w:val="single" w:sz="6" w:space="0" w:color="auto"/>
              <w:bottom w:val="single" w:sz="6" w:space="0" w:color="auto"/>
              <w:right w:val="single" w:sz="6" w:space="0" w:color="auto"/>
            </w:tcBorders>
          </w:tcPr>
          <w:p w14:paraId="38DD7905" w14:textId="77777777" w:rsidR="00000000" w:rsidRDefault="00000000">
            <w:pPr>
              <w:spacing w:line="276" w:lineRule="auto"/>
              <w:rPr>
                <w:sz w:val="20"/>
                <w:szCs w:val="20"/>
              </w:rPr>
            </w:pPr>
            <w:r>
              <w:rPr>
                <w:sz w:val="20"/>
                <w:szCs w:val="20"/>
              </w:rPr>
              <w:t xml:space="preserve"> 10</w:t>
            </w:r>
          </w:p>
        </w:tc>
        <w:tc>
          <w:tcPr>
            <w:tcW w:w="6621" w:type="dxa"/>
            <w:tcBorders>
              <w:top w:val="single" w:sz="6" w:space="0" w:color="auto"/>
              <w:left w:val="single" w:sz="6" w:space="0" w:color="auto"/>
              <w:bottom w:val="single" w:sz="6" w:space="0" w:color="auto"/>
              <w:right w:val="single" w:sz="6" w:space="0" w:color="auto"/>
            </w:tcBorders>
          </w:tcPr>
          <w:p w14:paraId="23788E5C" w14:textId="77777777" w:rsidR="00000000" w:rsidRDefault="00000000">
            <w:pPr>
              <w:spacing w:line="276" w:lineRule="auto"/>
              <w:rPr>
                <w:sz w:val="20"/>
                <w:szCs w:val="20"/>
              </w:rPr>
            </w:pPr>
            <w:r>
              <w:rPr>
                <w:sz w:val="20"/>
                <w:szCs w:val="20"/>
              </w:rPr>
              <w:t>Вытяжной зонт</w:t>
            </w:r>
          </w:p>
        </w:tc>
      </w:tr>
    </w:tbl>
    <w:p w14:paraId="2F0CEF38" w14:textId="77777777" w:rsidR="00000000" w:rsidRDefault="00000000">
      <w:pPr>
        <w:spacing w:line="360" w:lineRule="auto"/>
        <w:ind w:firstLine="709"/>
        <w:jc w:val="both"/>
        <w:rPr>
          <w:sz w:val="28"/>
          <w:szCs w:val="28"/>
        </w:rPr>
      </w:pPr>
    </w:p>
    <w:p w14:paraId="1E420413" w14:textId="6BFD60DD" w:rsidR="00792876" w:rsidRDefault="00000000">
      <w:pPr>
        <w:ind w:firstLine="709"/>
        <w:rPr>
          <w:sz w:val="28"/>
          <w:szCs w:val="28"/>
        </w:rPr>
      </w:pPr>
      <w:r>
        <w:rPr>
          <w:sz w:val="28"/>
          <w:szCs w:val="28"/>
        </w:rPr>
        <w:br w:type="page"/>
      </w:r>
      <w:r w:rsidR="008959E3">
        <w:rPr>
          <w:rFonts w:ascii="Microsoft Sans Serif" w:hAnsi="Microsoft Sans Serif" w:cs="Microsoft Sans Serif"/>
          <w:noProof/>
          <w:sz w:val="17"/>
          <w:szCs w:val="17"/>
        </w:rPr>
        <w:drawing>
          <wp:inline distT="0" distB="0" distL="0" distR="0" wp14:anchorId="108C9115" wp14:editId="19910870">
            <wp:extent cx="4373880" cy="5913120"/>
            <wp:effectExtent l="0" t="0" r="0" b="0"/>
            <wp:docPr id="8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4373880" cy="5913120"/>
                    </a:xfrm>
                    <a:prstGeom prst="rect">
                      <a:avLst/>
                    </a:prstGeom>
                    <a:noFill/>
                    <a:ln>
                      <a:noFill/>
                    </a:ln>
                  </pic:spPr>
                </pic:pic>
              </a:graphicData>
            </a:graphic>
          </wp:inline>
        </w:drawing>
      </w:r>
    </w:p>
    <w:sectPr w:rsidR="00792876">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CYR">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9E3"/>
    <w:rsid w:val="00792876"/>
    <w:rsid w:val="00852449"/>
    <w:rsid w:val="008959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F293148"/>
  <w14:defaultImageDpi w14:val="0"/>
  <w15:docId w15:val="{57D0C562-6329-4E0E-B668-1F3D4BDAA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spacing w:after="0" w:line="240" w:lineRule="auto"/>
    </w:pPr>
    <w:rPr>
      <w:rFonts w:ascii="Times New Roman CYR" w:hAnsi="Times New Roman CYR" w:cs="Times New Roman CYR"/>
      <w:kern w:val="0"/>
    </w:rPr>
  </w:style>
  <w:style w:type="paragraph" w:styleId="1">
    <w:name w:val="heading 1"/>
    <w:basedOn w:val="a"/>
    <w:next w:val="a"/>
    <w:link w:val="10"/>
    <w:uiPriority w:val="99"/>
    <w:qFormat/>
    <w:pPr>
      <w:outlineLvl w:val="0"/>
    </w:pPr>
  </w:style>
  <w:style w:type="paragraph" w:styleId="2">
    <w:name w:val="heading 2"/>
    <w:basedOn w:val="a"/>
    <w:next w:val="a"/>
    <w:link w:val="20"/>
    <w:uiPriority w:val="99"/>
    <w:qFormat/>
    <w:pPr>
      <w:outlineLvl w:val="1"/>
    </w:pPr>
  </w:style>
  <w:style w:type="paragraph" w:styleId="3">
    <w:name w:val="heading 3"/>
    <w:basedOn w:val="a"/>
    <w:next w:val="a"/>
    <w:link w:val="30"/>
    <w:uiPriority w:val="99"/>
    <w:qFormat/>
    <w:pPr>
      <w:outlineLvl w:val="2"/>
    </w:pPr>
  </w:style>
  <w:style w:type="paragraph" w:styleId="4">
    <w:name w:val="heading 4"/>
    <w:basedOn w:val="a"/>
    <w:next w:val="a"/>
    <w:link w:val="40"/>
    <w:uiPriority w:val="99"/>
    <w:qFormat/>
    <w:pPr>
      <w:outlineLvl w:val="3"/>
    </w:pPr>
  </w:style>
  <w:style w:type="paragraph" w:styleId="5">
    <w:name w:val="heading 5"/>
    <w:basedOn w:val="a"/>
    <w:next w:val="a"/>
    <w:link w:val="50"/>
    <w:uiPriority w:val="99"/>
    <w:qFormat/>
    <w:pPr>
      <w:outlineLvl w:val="4"/>
    </w:pPr>
  </w:style>
  <w:style w:type="paragraph" w:styleId="6">
    <w:name w:val="heading 6"/>
    <w:basedOn w:val="a"/>
    <w:next w:val="a"/>
    <w:link w:val="60"/>
    <w:uiPriority w:val="99"/>
    <w:qFormat/>
    <w:pPr>
      <w:outlineLvl w:val="5"/>
    </w:pPr>
  </w:style>
  <w:style w:type="paragraph" w:styleId="7">
    <w:name w:val="heading 7"/>
    <w:basedOn w:val="a"/>
    <w:next w:val="a"/>
    <w:link w:val="70"/>
    <w:uiPriority w:val="99"/>
    <w:qFormat/>
    <w:pPr>
      <w:outlineLvl w:val="6"/>
    </w:pPr>
  </w:style>
  <w:style w:type="paragraph" w:styleId="8">
    <w:name w:val="heading 8"/>
    <w:basedOn w:val="a"/>
    <w:next w:val="a"/>
    <w:link w:val="80"/>
    <w:uiPriority w:val="99"/>
    <w:qFormat/>
    <w:pPr>
      <w:outlineLvl w:val="7"/>
    </w:pPr>
  </w:style>
  <w:style w:type="paragraph" w:styleId="9">
    <w:name w:val="heading 9"/>
    <w:basedOn w:val="a"/>
    <w:next w:val="a"/>
    <w:link w:val="90"/>
    <w:uiPriority w:val="99"/>
    <w:qFormat/>
    <w:pPr>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rPr>
      <w:rFonts w:asciiTheme="majorHAnsi" w:eastAsiaTheme="majorEastAsia" w:hAnsiTheme="majorHAnsi" w:cstheme="majorBidi"/>
      <w:b/>
      <w:bCs/>
      <w:i/>
      <w:iCs/>
      <w:kern w:val="0"/>
      <w:sz w:val="28"/>
      <w:szCs w:val="28"/>
    </w:rPr>
  </w:style>
  <w:style w:type="character" w:customStyle="1" w:styleId="30">
    <w:name w:val="Заголовок 3 Знак"/>
    <w:basedOn w:val="a0"/>
    <w:link w:val="3"/>
    <w:uiPriority w:val="9"/>
    <w:semiHidden/>
    <w:rPr>
      <w:rFonts w:asciiTheme="majorHAnsi" w:eastAsiaTheme="majorEastAsia" w:hAnsiTheme="majorHAnsi" w:cstheme="majorBidi"/>
      <w:b/>
      <w:bCs/>
      <w:kern w:val="0"/>
      <w:sz w:val="26"/>
      <w:szCs w:val="26"/>
    </w:rPr>
  </w:style>
  <w:style w:type="character" w:customStyle="1" w:styleId="40">
    <w:name w:val="Заголовок 4 Знак"/>
    <w:basedOn w:val="a0"/>
    <w:link w:val="4"/>
    <w:uiPriority w:val="9"/>
    <w:semiHidden/>
    <w:rPr>
      <w:b/>
      <w:bCs/>
      <w:kern w:val="0"/>
      <w:sz w:val="28"/>
      <w:szCs w:val="28"/>
    </w:rPr>
  </w:style>
  <w:style w:type="character" w:customStyle="1" w:styleId="50">
    <w:name w:val="Заголовок 5 Знак"/>
    <w:basedOn w:val="a0"/>
    <w:link w:val="5"/>
    <w:uiPriority w:val="9"/>
    <w:semiHidden/>
    <w:rPr>
      <w:b/>
      <w:bCs/>
      <w:i/>
      <w:iCs/>
      <w:kern w:val="0"/>
      <w:sz w:val="26"/>
      <w:szCs w:val="26"/>
    </w:rPr>
  </w:style>
  <w:style w:type="character" w:customStyle="1" w:styleId="60">
    <w:name w:val="Заголовок 6 Знак"/>
    <w:basedOn w:val="a0"/>
    <w:link w:val="6"/>
    <w:uiPriority w:val="9"/>
    <w:semiHidden/>
    <w:rPr>
      <w:b/>
      <w:bCs/>
      <w:kern w:val="0"/>
      <w:sz w:val="22"/>
      <w:szCs w:val="22"/>
    </w:rPr>
  </w:style>
  <w:style w:type="character" w:customStyle="1" w:styleId="70">
    <w:name w:val="Заголовок 7 Знак"/>
    <w:basedOn w:val="a0"/>
    <w:link w:val="7"/>
    <w:uiPriority w:val="9"/>
    <w:semiHidden/>
    <w:rPr>
      <w:kern w:val="0"/>
    </w:rPr>
  </w:style>
  <w:style w:type="character" w:customStyle="1" w:styleId="80">
    <w:name w:val="Заголовок 8 Знак"/>
    <w:basedOn w:val="a0"/>
    <w:link w:val="8"/>
    <w:uiPriority w:val="9"/>
    <w:semiHidden/>
    <w:rPr>
      <w:i/>
      <w:iCs/>
      <w:kern w:val="0"/>
    </w:rPr>
  </w:style>
  <w:style w:type="character" w:customStyle="1" w:styleId="90">
    <w:name w:val="Заголовок 9 Знак"/>
    <w:basedOn w:val="a0"/>
    <w:link w:val="9"/>
    <w:uiPriority w:val="9"/>
    <w:semiHidden/>
    <w:rPr>
      <w:rFonts w:asciiTheme="majorHAnsi" w:eastAsiaTheme="majorEastAsia" w:hAnsiTheme="majorHAnsi" w:cstheme="majorBidi"/>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pixelsPerInch w:val="120"/>
</w:webSettings>
</file>

<file path=word/_rels/document.xml.rels><?xml version="1.0" encoding="UTF-8" standalone="yes"?>
<Relationships xmlns="http://schemas.openxmlformats.org/package/2006/relationships"><Relationship Id="rId26" Type="http://schemas.openxmlformats.org/officeDocument/2006/relationships/image" Target="media/image23.wmf"/><Relationship Id="rId21" Type="http://schemas.openxmlformats.org/officeDocument/2006/relationships/image" Target="media/image18.wmf"/><Relationship Id="rId42" Type="http://schemas.openxmlformats.org/officeDocument/2006/relationships/image" Target="media/image39.wmf"/><Relationship Id="rId47" Type="http://schemas.openxmlformats.org/officeDocument/2006/relationships/image" Target="media/image44.wmf"/><Relationship Id="rId63" Type="http://schemas.openxmlformats.org/officeDocument/2006/relationships/image" Target="media/image60.wmf"/><Relationship Id="rId68" Type="http://schemas.openxmlformats.org/officeDocument/2006/relationships/image" Target="media/image65.wmf"/><Relationship Id="rId84" Type="http://schemas.openxmlformats.org/officeDocument/2006/relationships/image" Target="media/image81.wmf"/><Relationship Id="rId89" Type="http://schemas.openxmlformats.org/officeDocument/2006/relationships/fontTable" Target="fontTable.xml"/><Relationship Id="rId16" Type="http://schemas.openxmlformats.org/officeDocument/2006/relationships/image" Target="media/image13.wmf"/><Relationship Id="rId11" Type="http://schemas.openxmlformats.org/officeDocument/2006/relationships/image" Target="media/image8.wmf"/><Relationship Id="rId32" Type="http://schemas.openxmlformats.org/officeDocument/2006/relationships/image" Target="media/image29.wmf"/><Relationship Id="rId37" Type="http://schemas.openxmlformats.org/officeDocument/2006/relationships/image" Target="media/image34.wmf"/><Relationship Id="rId53" Type="http://schemas.openxmlformats.org/officeDocument/2006/relationships/image" Target="media/image50.wmf"/><Relationship Id="rId58" Type="http://schemas.openxmlformats.org/officeDocument/2006/relationships/image" Target="media/image55.wmf"/><Relationship Id="rId74" Type="http://schemas.openxmlformats.org/officeDocument/2006/relationships/image" Target="media/image71.wmf"/><Relationship Id="rId79" Type="http://schemas.openxmlformats.org/officeDocument/2006/relationships/image" Target="media/image76.wmf"/><Relationship Id="rId5" Type="http://schemas.openxmlformats.org/officeDocument/2006/relationships/image" Target="media/image2.wmf"/><Relationship Id="rId90" Type="http://schemas.openxmlformats.org/officeDocument/2006/relationships/theme" Target="theme/theme1.xml"/><Relationship Id="rId14" Type="http://schemas.openxmlformats.org/officeDocument/2006/relationships/image" Target="media/image11.wmf"/><Relationship Id="rId22" Type="http://schemas.openxmlformats.org/officeDocument/2006/relationships/image" Target="media/image19.wmf"/><Relationship Id="rId27" Type="http://schemas.openxmlformats.org/officeDocument/2006/relationships/image" Target="media/image24.wmf"/><Relationship Id="rId30" Type="http://schemas.openxmlformats.org/officeDocument/2006/relationships/image" Target="media/image27.wmf"/><Relationship Id="rId35" Type="http://schemas.openxmlformats.org/officeDocument/2006/relationships/image" Target="media/image32.wmf"/><Relationship Id="rId43" Type="http://schemas.openxmlformats.org/officeDocument/2006/relationships/image" Target="media/image40.wmf"/><Relationship Id="rId48" Type="http://schemas.openxmlformats.org/officeDocument/2006/relationships/image" Target="media/image45.wmf"/><Relationship Id="rId56" Type="http://schemas.openxmlformats.org/officeDocument/2006/relationships/image" Target="media/image53.wmf"/><Relationship Id="rId64" Type="http://schemas.openxmlformats.org/officeDocument/2006/relationships/image" Target="media/image61.wmf"/><Relationship Id="rId69" Type="http://schemas.openxmlformats.org/officeDocument/2006/relationships/image" Target="media/image66.wmf"/><Relationship Id="rId77" Type="http://schemas.openxmlformats.org/officeDocument/2006/relationships/image" Target="media/image74.wmf"/><Relationship Id="rId8" Type="http://schemas.openxmlformats.org/officeDocument/2006/relationships/image" Target="media/image5.wmf"/><Relationship Id="rId51" Type="http://schemas.openxmlformats.org/officeDocument/2006/relationships/image" Target="media/image48.wmf"/><Relationship Id="rId72" Type="http://schemas.openxmlformats.org/officeDocument/2006/relationships/image" Target="media/image69.wmf"/><Relationship Id="rId80" Type="http://schemas.openxmlformats.org/officeDocument/2006/relationships/image" Target="media/image77.wmf"/><Relationship Id="rId85" Type="http://schemas.openxmlformats.org/officeDocument/2006/relationships/image" Target="media/image82.wmf"/><Relationship Id="rId3" Type="http://schemas.openxmlformats.org/officeDocument/2006/relationships/webSettings" Target="webSettings.xml"/><Relationship Id="rId12" Type="http://schemas.openxmlformats.org/officeDocument/2006/relationships/image" Target="media/image9.wmf"/><Relationship Id="rId17" Type="http://schemas.openxmlformats.org/officeDocument/2006/relationships/image" Target="media/image14.wmf"/><Relationship Id="rId25" Type="http://schemas.openxmlformats.org/officeDocument/2006/relationships/image" Target="media/image22.wmf"/><Relationship Id="rId33" Type="http://schemas.openxmlformats.org/officeDocument/2006/relationships/image" Target="media/image30.wmf"/><Relationship Id="rId38" Type="http://schemas.openxmlformats.org/officeDocument/2006/relationships/image" Target="media/image35.wmf"/><Relationship Id="rId46" Type="http://schemas.openxmlformats.org/officeDocument/2006/relationships/image" Target="media/image43.wmf"/><Relationship Id="rId59" Type="http://schemas.openxmlformats.org/officeDocument/2006/relationships/image" Target="media/image56.wmf"/><Relationship Id="rId67" Type="http://schemas.openxmlformats.org/officeDocument/2006/relationships/image" Target="media/image64.wmf"/><Relationship Id="rId20" Type="http://schemas.openxmlformats.org/officeDocument/2006/relationships/image" Target="media/image17.wmf"/><Relationship Id="rId41" Type="http://schemas.openxmlformats.org/officeDocument/2006/relationships/image" Target="media/image38.wmf"/><Relationship Id="rId54" Type="http://schemas.openxmlformats.org/officeDocument/2006/relationships/image" Target="media/image51.wmf"/><Relationship Id="rId62" Type="http://schemas.openxmlformats.org/officeDocument/2006/relationships/image" Target="media/image59.wmf"/><Relationship Id="rId70" Type="http://schemas.openxmlformats.org/officeDocument/2006/relationships/image" Target="media/image67.wmf"/><Relationship Id="rId75" Type="http://schemas.openxmlformats.org/officeDocument/2006/relationships/image" Target="media/image72.wmf"/><Relationship Id="rId83" Type="http://schemas.openxmlformats.org/officeDocument/2006/relationships/image" Target="media/image80.wmf"/><Relationship Id="rId88" Type="http://schemas.openxmlformats.org/officeDocument/2006/relationships/image" Target="media/image85.wmf"/><Relationship Id="rId1" Type="http://schemas.openxmlformats.org/officeDocument/2006/relationships/styles" Target="styles.xml"/><Relationship Id="rId6" Type="http://schemas.openxmlformats.org/officeDocument/2006/relationships/image" Target="media/image3.wmf"/><Relationship Id="rId15" Type="http://schemas.openxmlformats.org/officeDocument/2006/relationships/image" Target="media/image12.wmf"/><Relationship Id="rId23" Type="http://schemas.openxmlformats.org/officeDocument/2006/relationships/image" Target="media/image20.wmf"/><Relationship Id="rId28" Type="http://schemas.openxmlformats.org/officeDocument/2006/relationships/image" Target="media/image25.wmf"/><Relationship Id="rId36" Type="http://schemas.openxmlformats.org/officeDocument/2006/relationships/image" Target="media/image33.wmf"/><Relationship Id="rId49" Type="http://schemas.openxmlformats.org/officeDocument/2006/relationships/image" Target="media/image46.wmf"/><Relationship Id="rId57" Type="http://schemas.openxmlformats.org/officeDocument/2006/relationships/image" Target="media/image54.wmf"/><Relationship Id="rId10" Type="http://schemas.openxmlformats.org/officeDocument/2006/relationships/image" Target="media/image7.wmf"/><Relationship Id="rId31" Type="http://schemas.openxmlformats.org/officeDocument/2006/relationships/image" Target="media/image28.wmf"/><Relationship Id="rId44" Type="http://schemas.openxmlformats.org/officeDocument/2006/relationships/image" Target="media/image41.wmf"/><Relationship Id="rId52" Type="http://schemas.openxmlformats.org/officeDocument/2006/relationships/image" Target="media/image49.wmf"/><Relationship Id="rId60" Type="http://schemas.openxmlformats.org/officeDocument/2006/relationships/image" Target="media/image57.wmf"/><Relationship Id="rId65" Type="http://schemas.openxmlformats.org/officeDocument/2006/relationships/image" Target="media/image62.wmf"/><Relationship Id="rId73" Type="http://schemas.openxmlformats.org/officeDocument/2006/relationships/image" Target="media/image70.wmf"/><Relationship Id="rId78" Type="http://schemas.openxmlformats.org/officeDocument/2006/relationships/image" Target="media/image75.wmf"/><Relationship Id="rId81" Type="http://schemas.openxmlformats.org/officeDocument/2006/relationships/image" Target="media/image78.wmf"/><Relationship Id="rId86" Type="http://schemas.openxmlformats.org/officeDocument/2006/relationships/image" Target="media/image83.wmf"/><Relationship Id="rId4" Type="http://schemas.openxmlformats.org/officeDocument/2006/relationships/image" Target="media/image1.wmf"/><Relationship Id="rId9" Type="http://schemas.openxmlformats.org/officeDocument/2006/relationships/image" Target="media/image6.wmf"/><Relationship Id="rId13" Type="http://schemas.openxmlformats.org/officeDocument/2006/relationships/image" Target="media/image10.wmf"/><Relationship Id="rId18" Type="http://schemas.openxmlformats.org/officeDocument/2006/relationships/image" Target="media/image15.wmf"/><Relationship Id="rId39" Type="http://schemas.openxmlformats.org/officeDocument/2006/relationships/image" Target="media/image36.wmf"/><Relationship Id="rId34" Type="http://schemas.openxmlformats.org/officeDocument/2006/relationships/image" Target="media/image31.wmf"/><Relationship Id="rId50" Type="http://schemas.openxmlformats.org/officeDocument/2006/relationships/image" Target="media/image47.wmf"/><Relationship Id="rId55" Type="http://schemas.openxmlformats.org/officeDocument/2006/relationships/image" Target="media/image52.wmf"/><Relationship Id="rId76" Type="http://schemas.openxmlformats.org/officeDocument/2006/relationships/image" Target="media/image73.wmf"/><Relationship Id="rId7" Type="http://schemas.openxmlformats.org/officeDocument/2006/relationships/image" Target="media/image4.wmf"/><Relationship Id="rId71" Type="http://schemas.openxmlformats.org/officeDocument/2006/relationships/image" Target="media/image68.wmf"/><Relationship Id="rId2" Type="http://schemas.openxmlformats.org/officeDocument/2006/relationships/settings" Target="settings.xml"/><Relationship Id="rId29" Type="http://schemas.openxmlformats.org/officeDocument/2006/relationships/image" Target="media/image26.wmf"/><Relationship Id="rId24" Type="http://schemas.openxmlformats.org/officeDocument/2006/relationships/image" Target="media/image21.wmf"/><Relationship Id="rId40" Type="http://schemas.openxmlformats.org/officeDocument/2006/relationships/image" Target="media/image37.wmf"/><Relationship Id="rId45" Type="http://schemas.openxmlformats.org/officeDocument/2006/relationships/image" Target="media/image42.wmf"/><Relationship Id="rId66" Type="http://schemas.openxmlformats.org/officeDocument/2006/relationships/image" Target="media/image63.wmf"/><Relationship Id="rId87" Type="http://schemas.openxmlformats.org/officeDocument/2006/relationships/image" Target="media/image84.wmf"/><Relationship Id="rId61" Type="http://schemas.openxmlformats.org/officeDocument/2006/relationships/image" Target="media/image58.wmf"/><Relationship Id="rId82" Type="http://schemas.openxmlformats.org/officeDocument/2006/relationships/image" Target="media/image79.wmf"/><Relationship Id="rId19" Type="http://schemas.openxmlformats.org/officeDocument/2006/relationships/image" Target="media/image16.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17183</Words>
  <Characters>97948</Characters>
  <Application>Microsoft Office Word</Application>
  <DocSecurity>0</DocSecurity>
  <Lines>816</Lines>
  <Paragraphs>229</Paragraphs>
  <ScaleCrop>false</ScaleCrop>
  <Company/>
  <LinksUpToDate>false</LinksUpToDate>
  <CharactersWithSpaces>114902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2026-01-10T20:04:00Z</dcterms:created>
  <dcterms:modified xsi:type="dcterms:W3CDTF">2026-01-10T20:04:00Z</dcterms:modified>
</cp:coreProperties>
</file>