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D24D" w14:textId="77777777" w:rsidR="002A775E" w:rsidRPr="00497911" w:rsidRDefault="002A775E" w:rsidP="00497911">
      <w:pPr>
        <w:widowControl w:val="0"/>
        <w:ind w:firstLine="0"/>
        <w:jc w:val="left"/>
        <w:rPr>
          <w:b/>
          <w:sz w:val="28"/>
          <w:szCs w:val="28"/>
          <w:lang w:val="en-US"/>
        </w:rPr>
      </w:pPr>
      <w:bookmarkStart w:id="0" w:name="_Toc136037287"/>
      <w:bookmarkStart w:id="1" w:name="_Toc136037315"/>
      <w:bookmarkStart w:id="2" w:name="_Toc136091580"/>
      <w:bookmarkStart w:id="3" w:name="_Toc136095197"/>
      <w:bookmarkStart w:id="4" w:name="_Toc136037288"/>
      <w:bookmarkStart w:id="5" w:name="_Toc136037316"/>
      <w:bookmarkStart w:id="6" w:name="_Toc136091581"/>
      <w:r w:rsidRPr="00497911">
        <w:rPr>
          <w:b/>
          <w:sz w:val="28"/>
          <w:szCs w:val="28"/>
        </w:rPr>
        <w:t>Содержание</w:t>
      </w:r>
      <w:bookmarkEnd w:id="0"/>
      <w:bookmarkEnd w:id="1"/>
      <w:bookmarkEnd w:id="2"/>
      <w:bookmarkEnd w:id="3"/>
      <w:bookmarkEnd w:id="4"/>
      <w:bookmarkEnd w:id="5"/>
      <w:bookmarkEnd w:id="6"/>
    </w:p>
    <w:p w14:paraId="61C8C856" w14:textId="77777777" w:rsidR="00497911" w:rsidRPr="00497911" w:rsidRDefault="00497911" w:rsidP="00497911">
      <w:pPr>
        <w:widowControl w:val="0"/>
        <w:ind w:firstLine="0"/>
        <w:jc w:val="left"/>
        <w:rPr>
          <w:sz w:val="28"/>
          <w:szCs w:val="28"/>
          <w:lang w:val="en-US"/>
        </w:rPr>
      </w:pPr>
    </w:p>
    <w:p w14:paraId="6EBA6873" w14:textId="77777777" w:rsidR="001E413D" w:rsidRPr="00497911" w:rsidRDefault="00786822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r w:rsidRPr="00497911">
        <w:rPr>
          <w:b w:val="0"/>
          <w:caps w:val="0"/>
          <w:sz w:val="28"/>
          <w:szCs w:val="28"/>
          <w:lang w:val="en-US"/>
        </w:rPr>
        <w:fldChar w:fldCharType="begin"/>
      </w:r>
      <w:r w:rsidRPr="00497911">
        <w:rPr>
          <w:b w:val="0"/>
          <w:caps w:val="0"/>
          <w:sz w:val="28"/>
          <w:szCs w:val="28"/>
          <w:lang w:val="en-US"/>
        </w:rPr>
        <w:instrText xml:space="preserve"> TOC \o "1-3" \h \z \u </w:instrText>
      </w:r>
      <w:r w:rsidRPr="00497911">
        <w:rPr>
          <w:b w:val="0"/>
          <w:caps w:val="0"/>
          <w:sz w:val="28"/>
          <w:szCs w:val="28"/>
          <w:lang w:val="en-US"/>
        </w:rPr>
        <w:fldChar w:fldCharType="separate"/>
      </w:r>
      <w:hyperlink w:anchor="_Toc136095293" w:history="1">
        <w:r w:rsidR="001E413D" w:rsidRPr="00497911">
          <w:rPr>
            <w:rStyle w:val="a3"/>
            <w:b w:val="0"/>
            <w:caps w:val="0"/>
            <w:noProof/>
            <w:color w:val="auto"/>
            <w:sz w:val="28"/>
            <w:szCs w:val="28"/>
            <w:lang w:val="en-US"/>
          </w:rPr>
          <w:t xml:space="preserve">1. </w:t>
        </w:r>
        <w:r w:rsidR="001E413D"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Введение</w:t>
        </w:r>
        <w:r w:rsidR="001E413D"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="001E413D"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1E413D"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_Toc136095293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="001E413D"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3</w:t>
        </w:r>
        <w:r w:rsidR="001E413D"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0046027C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294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2. Обзор литературы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_Toc136095294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5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18DA0885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295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2.1 Силильные эфиры кислот фосфора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_Toc136095295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5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7F859601" w14:textId="77777777" w:rsidR="001E413D" w:rsidRPr="00497911" w:rsidRDefault="001E413D" w:rsidP="00497911">
      <w:pPr>
        <w:pStyle w:val="31"/>
        <w:widowControl w:val="0"/>
        <w:tabs>
          <w:tab w:val="right" w:leader="dot" w:pos="9345"/>
        </w:tabs>
        <w:ind w:left="0" w:firstLine="0"/>
        <w:jc w:val="left"/>
        <w:rPr>
          <w:i w:val="0"/>
          <w:iCs w:val="0"/>
          <w:noProof/>
          <w:sz w:val="28"/>
          <w:szCs w:val="28"/>
        </w:rPr>
      </w:pPr>
      <w:hyperlink w:anchor="_Toc136095296" w:history="1">
        <w:r w:rsidRPr="00497911">
          <w:rPr>
            <w:rStyle w:val="a3"/>
            <w:i w:val="0"/>
            <w:noProof/>
            <w:color w:val="auto"/>
            <w:sz w:val="28"/>
            <w:szCs w:val="28"/>
          </w:rPr>
          <w:t>2.1</w:t>
        </w:r>
        <w:r w:rsidR="00497911">
          <w:rPr>
            <w:rStyle w:val="a3"/>
            <w:i w:val="0"/>
            <w:noProof/>
            <w:color w:val="auto"/>
            <w:sz w:val="28"/>
            <w:szCs w:val="28"/>
          </w:rPr>
          <w:t>.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1 Физические и химические свойства.</w:t>
        </w:r>
        <w:r w:rsidRPr="00497911">
          <w:rPr>
            <w:i w:val="0"/>
            <w:noProof/>
            <w:webHidden/>
            <w:sz w:val="28"/>
            <w:szCs w:val="28"/>
          </w:rPr>
          <w:tab/>
        </w:r>
        <w:r w:rsidRPr="00497911">
          <w:rPr>
            <w:i w:val="0"/>
            <w:noProof/>
            <w:webHidden/>
            <w:sz w:val="28"/>
            <w:szCs w:val="28"/>
          </w:rPr>
          <w:fldChar w:fldCharType="begin"/>
        </w:r>
        <w:r w:rsidRPr="00497911">
          <w:rPr>
            <w:i w:val="0"/>
            <w:noProof/>
            <w:webHidden/>
            <w:sz w:val="28"/>
            <w:szCs w:val="28"/>
          </w:rPr>
          <w:instrText xml:space="preserve"> PAGEREF _Toc136095296 \h </w:instrText>
        </w:r>
        <w:r w:rsidR="00945CEF" w:rsidRPr="00497911">
          <w:rPr>
            <w:i w:val="0"/>
            <w:noProof/>
            <w:sz w:val="28"/>
            <w:szCs w:val="28"/>
          </w:rPr>
        </w:r>
        <w:r w:rsidRPr="00497911">
          <w:rPr>
            <w:i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i w:val="0"/>
            <w:noProof/>
            <w:webHidden/>
            <w:sz w:val="28"/>
            <w:szCs w:val="28"/>
          </w:rPr>
          <w:t>5</w:t>
        </w:r>
        <w:r w:rsidRPr="00497911">
          <w:rPr>
            <w:i w:val="0"/>
            <w:noProof/>
            <w:webHidden/>
            <w:sz w:val="28"/>
            <w:szCs w:val="28"/>
          </w:rPr>
          <w:fldChar w:fldCharType="end"/>
        </w:r>
      </w:hyperlink>
    </w:p>
    <w:p w14:paraId="42D89BB5" w14:textId="77777777" w:rsidR="001E413D" w:rsidRPr="00497911" w:rsidRDefault="001E413D" w:rsidP="00497911">
      <w:pPr>
        <w:pStyle w:val="31"/>
        <w:widowControl w:val="0"/>
        <w:tabs>
          <w:tab w:val="right" w:leader="dot" w:pos="9345"/>
        </w:tabs>
        <w:ind w:left="0" w:firstLine="0"/>
        <w:jc w:val="left"/>
        <w:rPr>
          <w:i w:val="0"/>
          <w:iCs w:val="0"/>
          <w:noProof/>
          <w:sz w:val="28"/>
          <w:szCs w:val="28"/>
        </w:rPr>
      </w:pPr>
      <w:hyperlink w:anchor="_Toc136095297" w:history="1">
        <w:r w:rsidRPr="00497911">
          <w:rPr>
            <w:rStyle w:val="a3"/>
            <w:i w:val="0"/>
            <w:noProof/>
            <w:color w:val="auto"/>
            <w:sz w:val="28"/>
            <w:szCs w:val="28"/>
          </w:rPr>
          <w:t>2.1.2 Способы получения</w:t>
        </w:r>
        <w:r w:rsidRPr="00497911">
          <w:rPr>
            <w:i w:val="0"/>
            <w:noProof/>
            <w:webHidden/>
            <w:sz w:val="28"/>
            <w:szCs w:val="28"/>
          </w:rPr>
          <w:tab/>
        </w:r>
        <w:r w:rsidRPr="00497911">
          <w:rPr>
            <w:i w:val="0"/>
            <w:noProof/>
            <w:webHidden/>
            <w:sz w:val="28"/>
            <w:szCs w:val="28"/>
          </w:rPr>
          <w:fldChar w:fldCharType="begin"/>
        </w:r>
        <w:r w:rsidRPr="00497911">
          <w:rPr>
            <w:i w:val="0"/>
            <w:noProof/>
            <w:webHidden/>
            <w:sz w:val="28"/>
            <w:szCs w:val="28"/>
          </w:rPr>
          <w:instrText xml:space="preserve"> PAGEREF _Toc136095297 \h </w:instrText>
        </w:r>
        <w:r w:rsidR="00945CEF" w:rsidRPr="00497911">
          <w:rPr>
            <w:i w:val="0"/>
            <w:noProof/>
            <w:sz w:val="28"/>
            <w:szCs w:val="28"/>
          </w:rPr>
        </w:r>
        <w:r w:rsidRPr="00497911">
          <w:rPr>
            <w:i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i w:val="0"/>
            <w:noProof/>
            <w:webHidden/>
            <w:sz w:val="28"/>
            <w:szCs w:val="28"/>
          </w:rPr>
          <w:t>6</w:t>
        </w:r>
        <w:r w:rsidRPr="00497911">
          <w:rPr>
            <w:i w:val="0"/>
            <w:noProof/>
            <w:webHidden/>
            <w:sz w:val="28"/>
            <w:szCs w:val="28"/>
          </w:rPr>
          <w:fldChar w:fldCharType="end"/>
        </w:r>
      </w:hyperlink>
    </w:p>
    <w:p w14:paraId="0ADA37AA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298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2.2 Физические и химические свойства α-аминофосфонатов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_Toc136095298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6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70961E1E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299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2.3 Методы синтеза α-аминофосфонатов.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_Toc136095299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6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4A0E48ED" w14:textId="77777777" w:rsidR="001E413D" w:rsidRPr="00497911" w:rsidRDefault="001E413D" w:rsidP="00497911">
      <w:pPr>
        <w:pStyle w:val="31"/>
        <w:widowControl w:val="0"/>
        <w:tabs>
          <w:tab w:val="right" w:leader="dot" w:pos="9345"/>
        </w:tabs>
        <w:ind w:left="0" w:firstLine="0"/>
        <w:jc w:val="left"/>
        <w:rPr>
          <w:i w:val="0"/>
          <w:iCs w:val="0"/>
          <w:noProof/>
          <w:sz w:val="28"/>
          <w:szCs w:val="28"/>
        </w:rPr>
      </w:pPr>
      <w:hyperlink w:anchor="_Toc136095300" w:history="1"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2.3.1 Синтез путем создания одновременно 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C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-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 и 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C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-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P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 связей. Реакция Кабачника-Филдса</w:t>
        </w:r>
        <w:r w:rsidRPr="00497911">
          <w:rPr>
            <w:i w:val="0"/>
            <w:noProof/>
            <w:webHidden/>
            <w:sz w:val="28"/>
            <w:szCs w:val="28"/>
          </w:rPr>
          <w:tab/>
        </w:r>
        <w:r w:rsidRPr="00497911">
          <w:rPr>
            <w:i w:val="0"/>
            <w:noProof/>
            <w:webHidden/>
            <w:sz w:val="28"/>
            <w:szCs w:val="28"/>
          </w:rPr>
          <w:fldChar w:fldCharType="begin"/>
        </w:r>
        <w:r w:rsidRPr="00497911">
          <w:rPr>
            <w:i w:val="0"/>
            <w:noProof/>
            <w:webHidden/>
            <w:sz w:val="28"/>
            <w:szCs w:val="28"/>
          </w:rPr>
          <w:instrText xml:space="preserve"> PAGEREF _Toc136095300 \h </w:instrText>
        </w:r>
        <w:r w:rsidR="00945CEF" w:rsidRPr="00497911">
          <w:rPr>
            <w:i w:val="0"/>
            <w:noProof/>
            <w:sz w:val="28"/>
            <w:szCs w:val="28"/>
          </w:rPr>
        </w:r>
        <w:r w:rsidRPr="00497911">
          <w:rPr>
            <w:i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i w:val="0"/>
            <w:noProof/>
            <w:webHidden/>
            <w:sz w:val="28"/>
            <w:szCs w:val="28"/>
          </w:rPr>
          <w:t>6</w:t>
        </w:r>
        <w:r w:rsidRPr="00497911">
          <w:rPr>
            <w:i w:val="0"/>
            <w:noProof/>
            <w:webHidden/>
            <w:sz w:val="28"/>
            <w:szCs w:val="28"/>
          </w:rPr>
          <w:fldChar w:fldCharType="end"/>
        </w:r>
      </w:hyperlink>
    </w:p>
    <w:p w14:paraId="211098D2" w14:textId="77777777" w:rsidR="001E413D" w:rsidRPr="00497911" w:rsidRDefault="001E413D" w:rsidP="00497911">
      <w:pPr>
        <w:pStyle w:val="31"/>
        <w:widowControl w:val="0"/>
        <w:tabs>
          <w:tab w:val="right" w:leader="dot" w:pos="9345"/>
        </w:tabs>
        <w:ind w:left="0" w:firstLine="0"/>
        <w:jc w:val="left"/>
        <w:rPr>
          <w:i w:val="0"/>
          <w:iCs w:val="0"/>
          <w:noProof/>
          <w:sz w:val="28"/>
          <w:szCs w:val="28"/>
        </w:rPr>
      </w:pPr>
      <w:hyperlink w:anchor="_Toc136095301" w:history="1"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2.3.2 Синтез путем создания 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C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-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P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 связи</w:t>
        </w:r>
        <w:r w:rsidRPr="00497911">
          <w:rPr>
            <w:i w:val="0"/>
            <w:noProof/>
            <w:webHidden/>
            <w:sz w:val="28"/>
            <w:szCs w:val="28"/>
          </w:rPr>
          <w:tab/>
        </w:r>
        <w:r w:rsidRPr="00497911">
          <w:rPr>
            <w:i w:val="0"/>
            <w:noProof/>
            <w:webHidden/>
            <w:sz w:val="28"/>
            <w:szCs w:val="28"/>
          </w:rPr>
          <w:fldChar w:fldCharType="begin"/>
        </w:r>
        <w:r w:rsidRPr="00497911">
          <w:rPr>
            <w:i w:val="0"/>
            <w:noProof/>
            <w:webHidden/>
            <w:sz w:val="28"/>
            <w:szCs w:val="28"/>
          </w:rPr>
          <w:instrText xml:space="preserve"> PAGEREF _Toc136095301 \h </w:instrText>
        </w:r>
        <w:r w:rsidR="00945CEF" w:rsidRPr="00497911">
          <w:rPr>
            <w:i w:val="0"/>
            <w:noProof/>
            <w:sz w:val="28"/>
            <w:szCs w:val="28"/>
          </w:rPr>
        </w:r>
        <w:r w:rsidRPr="00497911">
          <w:rPr>
            <w:i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i w:val="0"/>
            <w:noProof/>
            <w:webHidden/>
            <w:sz w:val="28"/>
            <w:szCs w:val="28"/>
          </w:rPr>
          <w:t>8</w:t>
        </w:r>
        <w:r w:rsidRPr="00497911">
          <w:rPr>
            <w:i w:val="0"/>
            <w:noProof/>
            <w:webHidden/>
            <w:sz w:val="28"/>
            <w:szCs w:val="28"/>
          </w:rPr>
          <w:fldChar w:fldCharType="end"/>
        </w:r>
      </w:hyperlink>
    </w:p>
    <w:p w14:paraId="14C37946" w14:textId="77777777" w:rsidR="001E413D" w:rsidRPr="00497911" w:rsidRDefault="001E413D" w:rsidP="00497911">
      <w:pPr>
        <w:pStyle w:val="31"/>
        <w:widowControl w:val="0"/>
        <w:tabs>
          <w:tab w:val="right" w:leader="dot" w:pos="9345"/>
        </w:tabs>
        <w:ind w:left="0" w:firstLine="0"/>
        <w:jc w:val="left"/>
        <w:rPr>
          <w:i w:val="0"/>
          <w:iCs w:val="0"/>
          <w:noProof/>
          <w:sz w:val="28"/>
          <w:szCs w:val="28"/>
        </w:rPr>
      </w:pPr>
      <w:hyperlink w:anchor="_Toc136095302" w:history="1">
        <w:r w:rsidRPr="00497911">
          <w:rPr>
            <w:rStyle w:val="a3"/>
            <w:i w:val="0"/>
            <w:noProof/>
            <w:color w:val="auto"/>
            <w:sz w:val="28"/>
            <w:szCs w:val="28"/>
          </w:rPr>
          <w:t>2</w:t>
        </w:r>
        <w:r w:rsidR="00497911">
          <w:rPr>
            <w:rStyle w:val="a3"/>
            <w:i w:val="0"/>
            <w:noProof/>
            <w:color w:val="auto"/>
            <w:sz w:val="28"/>
            <w:szCs w:val="28"/>
          </w:rPr>
          <w:t>.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3</w:t>
        </w:r>
        <w:r w:rsidR="00497911">
          <w:rPr>
            <w:rStyle w:val="a3"/>
            <w:i w:val="0"/>
            <w:noProof/>
            <w:color w:val="auto"/>
            <w:sz w:val="28"/>
            <w:szCs w:val="28"/>
          </w:rPr>
          <w:t>.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3 Синтез путем создания 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C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>-</w:t>
        </w:r>
        <w:r w:rsidRPr="00497911">
          <w:rPr>
            <w:rStyle w:val="a3"/>
            <w:i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i w:val="0"/>
            <w:noProof/>
            <w:color w:val="auto"/>
            <w:sz w:val="28"/>
            <w:szCs w:val="28"/>
          </w:rPr>
          <w:t xml:space="preserve"> связи</w:t>
        </w:r>
        <w:r w:rsidRPr="00497911">
          <w:rPr>
            <w:i w:val="0"/>
            <w:noProof/>
            <w:webHidden/>
            <w:sz w:val="28"/>
            <w:szCs w:val="28"/>
          </w:rPr>
          <w:tab/>
        </w:r>
        <w:r w:rsidRPr="00497911">
          <w:rPr>
            <w:i w:val="0"/>
            <w:noProof/>
            <w:webHidden/>
            <w:sz w:val="28"/>
            <w:szCs w:val="28"/>
          </w:rPr>
          <w:fldChar w:fldCharType="begin"/>
        </w:r>
        <w:r w:rsidRPr="00497911">
          <w:rPr>
            <w:i w:val="0"/>
            <w:noProof/>
            <w:webHidden/>
            <w:sz w:val="28"/>
            <w:szCs w:val="28"/>
          </w:rPr>
          <w:instrText xml:space="preserve"> PAGEREF _Toc136095302 \h </w:instrText>
        </w:r>
        <w:r w:rsidR="00945CEF" w:rsidRPr="00497911">
          <w:rPr>
            <w:i w:val="0"/>
            <w:noProof/>
            <w:sz w:val="28"/>
            <w:szCs w:val="28"/>
          </w:rPr>
        </w:r>
        <w:r w:rsidRPr="00497911">
          <w:rPr>
            <w:i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i w:val="0"/>
            <w:noProof/>
            <w:webHidden/>
            <w:sz w:val="28"/>
            <w:szCs w:val="28"/>
          </w:rPr>
          <w:t>10</w:t>
        </w:r>
        <w:r w:rsidRPr="00497911">
          <w:rPr>
            <w:i w:val="0"/>
            <w:noProof/>
            <w:webHidden/>
            <w:sz w:val="28"/>
            <w:szCs w:val="28"/>
          </w:rPr>
          <w:fldChar w:fldCharType="end"/>
        </w:r>
      </w:hyperlink>
    </w:p>
    <w:p w14:paraId="2A1022C3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303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 xml:space="preserve">2.4 Получение 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,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,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’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’-тетраметилдиаминометана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_Toc136095303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11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48124C62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304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2.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5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 xml:space="preserve"> Получение бис-(триметилсилил) фосфоната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_Toc136095304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12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010938A0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305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3. Экспериментальная часть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_Toc136095305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14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59CE109D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306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 xml:space="preserve">3.1 Синтез 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,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,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’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  <w:lang w:val="en-US"/>
          </w:rPr>
          <w:t>N</w:t>
        </w:r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’-тетраметилдиаминометана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_Toc136095306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14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5160439B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307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3.2 Синтез бис-(триметилсилил) фосфоната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_Toc136095307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14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750E7E2D" w14:textId="77777777" w:rsidR="001E413D" w:rsidRPr="00497911" w:rsidRDefault="001E413D" w:rsidP="00497911">
      <w:pPr>
        <w:pStyle w:val="21"/>
        <w:widowControl w:val="0"/>
        <w:ind w:left="0" w:firstLine="0"/>
        <w:jc w:val="left"/>
        <w:rPr>
          <w:smallCaps w:val="0"/>
          <w:noProof/>
          <w:sz w:val="28"/>
          <w:szCs w:val="28"/>
        </w:rPr>
      </w:pPr>
      <w:hyperlink w:anchor="_Toc136095308" w:history="1">
        <w:r w:rsidRPr="00497911">
          <w:rPr>
            <w:rStyle w:val="a3"/>
            <w:smallCaps w:val="0"/>
            <w:noProof/>
            <w:color w:val="auto"/>
            <w:sz w:val="28"/>
            <w:szCs w:val="28"/>
          </w:rPr>
          <w:t>3.3 Синтез бис-(триметилсилил)-диметиламинометил фосфоната</w:t>
        </w:r>
        <w:r w:rsidRPr="00497911">
          <w:rPr>
            <w:smallCaps w:val="0"/>
            <w:noProof/>
            <w:webHidden/>
            <w:sz w:val="28"/>
            <w:szCs w:val="28"/>
          </w:rPr>
          <w:tab/>
        </w:r>
        <w:r w:rsidRPr="00497911">
          <w:rPr>
            <w:small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smallCaps w:val="0"/>
            <w:noProof/>
            <w:webHidden/>
            <w:sz w:val="28"/>
            <w:szCs w:val="28"/>
          </w:rPr>
          <w:instrText xml:space="preserve"> PAGEREF _Toc136095308 \h </w:instrText>
        </w:r>
        <w:r w:rsidR="00945CEF" w:rsidRPr="00497911">
          <w:rPr>
            <w:smallCaps w:val="0"/>
            <w:noProof/>
            <w:sz w:val="28"/>
            <w:szCs w:val="28"/>
          </w:rPr>
        </w:r>
        <w:r w:rsidRPr="00497911">
          <w:rPr>
            <w:small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smallCaps w:val="0"/>
            <w:noProof/>
            <w:webHidden/>
            <w:sz w:val="28"/>
            <w:szCs w:val="28"/>
          </w:rPr>
          <w:t>14</w:t>
        </w:r>
        <w:r w:rsidRPr="00497911">
          <w:rPr>
            <w:smallCaps w:val="0"/>
            <w:noProof/>
            <w:webHidden/>
            <w:sz w:val="28"/>
            <w:szCs w:val="28"/>
          </w:rPr>
          <w:fldChar w:fldCharType="end"/>
        </w:r>
      </w:hyperlink>
    </w:p>
    <w:p w14:paraId="480B81A1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309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4. Обсуждение результатов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_Toc136095309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16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7C78CBEF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310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Выводы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_Toc136095310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18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413496D8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311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Список литературы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_Toc136095311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19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198BC299" w14:textId="77777777" w:rsidR="001E413D" w:rsidRPr="00497911" w:rsidRDefault="001E413D" w:rsidP="00497911">
      <w:pPr>
        <w:pStyle w:val="11"/>
        <w:widowControl w:val="0"/>
        <w:spacing w:before="0" w:after="0"/>
        <w:ind w:firstLine="0"/>
        <w:jc w:val="left"/>
        <w:rPr>
          <w:b w:val="0"/>
          <w:bCs w:val="0"/>
          <w:caps w:val="0"/>
          <w:noProof/>
          <w:sz w:val="28"/>
          <w:szCs w:val="28"/>
        </w:rPr>
      </w:pPr>
      <w:hyperlink w:anchor="_Toc136095312" w:history="1">
        <w:r w:rsidRPr="00497911">
          <w:rPr>
            <w:rStyle w:val="a3"/>
            <w:b w:val="0"/>
            <w:caps w:val="0"/>
            <w:noProof/>
            <w:color w:val="auto"/>
            <w:sz w:val="28"/>
            <w:szCs w:val="28"/>
          </w:rPr>
          <w:t>Приложение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tab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497911">
          <w:rPr>
            <w:b w:val="0"/>
            <w:caps w:val="0"/>
            <w:noProof/>
            <w:webHidden/>
            <w:sz w:val="28"/>
            <w:szCs w:val="28"/>
          </w:rPr>
          <w:instrText xml:space="preserve"> PAGEREF _Toc136095312 \h </w:instrText>
        </w:r>
        <w:r w:rsidR="00945CEF" w:rsidRPr="00497911">
          <w:rPr>
            <w:b w:val="0"/>
            <w:caps w:val="0"/>
            <w:noProof/>
            <w:sz w:val="28"/>
            <w:szCs w:val="28"/>
          </w:rPr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D51DB1" w:rsidRPr="00497911">
          <w:rPr>
            <w:b w:val="0"/>
            <w:caps w:val="0"/>
            <w:noProof/>
            <w:webHidden/>
            <w:sz w:val="28"/>
            <w:szCs w:val="28"/>
          </w:rPr>
          <w:t>20</w:t>
        </w:r>
        <w:r w:rsidRPr="0049791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21B5312A" w14:textId="77777777" w:rsidR="00914673" w:rsidRPr="00497911" w:rsidRDefault="00786822" w:rsidP="00E427CA">
      <w:pPr>
        <w:pStyle w:val="1"/>
        <w:keepNext w:val="0"/>
        <w:widowControl w:val="0"/>
        <w:spacing w:before="0" w:after="0"/>
        <w:ind w:left="709"/>
        <w:jc w:val="left"/>
        <w:rPr>
          <w:rFonts w:cs="Times New Roman"/>
          <w:sz w:val="28"/>
          <w:szCs w:val="28"/>
        </w:rPr>
      </w:pPr>
      <w:r w:rsidRPr="00497911">
        <w:rPr>
          <w:b w:val="0"/>
          <w:caps/>
          <w:sz w:val="28"/>
          <w:szCs w:val="28"/>
          <w:lang w:val="en-US"/>
        </w:rPr>
        <w:fldChar w:fldCharType="end"/>
      </w:r>
      <w:r w:rsidR="002A775E" w:rsidRPr="00497911">
        <w:rPr>
          <w:rFonts w:cs="Times New Roman"/>
          <w:sz w:val="28"/>
          <w:szCs w:val="28"/>
        </w:rPr>
        <w:br w:type="page"/>
      </w:r>
      <w:bookmarkStart w:id="7" w:name="_Toc136095293"/>
      <w:r w:rsidR="002A775E" w:rsidRPr="00497911">
        <w:rPr>
          <w:rFonts w:cs="Times New Roman"/>
          <w:sz w:val="28"/>
          <w:szCs w:val="28"/>
        </w:rPr>
        <w:lastRenderedPageBreak/>
        <w:t xml:space="preserve">1. </w:t>
      </w:r>
      <w:bookmarkStart w:id="8" w:name="Введение"/>
      <w:r w:rsidR="002A775E" w:rsidRPr="00497911">
        <w:rPr>
          <w:rFonts w:cs="Times New Roman"/>
          <w:sz w:val="28"/>
          <w:szCs w:val="28"/>
        </w:rPr>
        <w:t>Введение</w:t>
      </w:r>
      <w:bookmarkEnd w:id="7"/>
      <w:bookmarkEnd w:id="8"/>
    </w:p>
    <w:p w14:paraId="3F2BD9F8" w14:textId="77777777" w:rsidR="00E427CA" w:rsidRDefault="00E427CA" w:rsidP="00497911">
      <w:pPr>
        <w:widowControl w:val="0"/>
        <w:ind w:firstLine="709"/>
        <w:rPr>
          <w:bCs/>
          <w:sz w:val="28"/>
          <w:szCs w:val="28"/>
        </w:rPr>
      </w:pPr>
    </w:p>
    <w:p w14:paraId="1055E466" w14:textId="77777777" w:rsidR="008560FD" w:rsidRPr="00497911" w:rsidRDefault="008560FD" w:rsidP="00497911">
      <w:pPr>
        <w:widowControl w:val="0"/>
        <w:ind w:firstLine="709"/>
        <w:rPr>
          <w:bCs/>
          <w:sz w:val="28"/>
          <w:szCs w:val="28"/>
        </w:rPr>
      </w:pPr>
      <w:r w:rsidRPr="00497911">
        <w:rPr>
          <w:bCs/>
          <w:sz w:val="28"/>
          <w:szCs w:val="28"/>
          <w:lang w:val="en-US"/>
        </w:rPr>
        <w:t>α</w:t>
      </w:r>
      <w:r w:rsidRPr="00497911">
        <w:rPr>
          <w:sz w:val="28"/>
          <w:szCs w:val="28"/>
        </w:rPr>
        <w:t xml:space="preserve">-Аминофосфоновые кислоты – структурные аналоги карбоновых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>-аминокислот. Различие состоит в том, что карбоксильная группа заменена на остаток фосфористой к</w:t>
      </w:r>
      <w:r w:rsidRPr="00497911">
        <w:rPr>
          <w:bCs/>
          <w:sz w:val="28"/>
          <w:szCs w:val="28"/>
        </w:rPr>
        <w:t>и</w:t>
      </w:r>
      <w:r w:rsidRPr="00497911">
        <w:rPr>
          <w:bCs/>
          <w:sz w:val="28"/>
          <w:szCs w:val="28"/>
        </w:rPr>
        <w:t>слоты (</w:t>
      </w:r>
      <w:r w:rsidRPr="00497911">
        <w:rPr>
          <w:bCs/>
          <w:sz w:val="28"/>
          <w:szCs w:val="28"/>
          <w:lang w:val="en-US"/>
        </w:rPr>
        <w:t>PO</w:t>
      </w:r>
      <w:r w:rsidRPr="00497911">
        <w:rPr>
          <w:bCs/>
          <w:sz w:val="28"/>
          <w:szCs w:val="28"/>
          <w:vertAlign w:val="subscript"/>
        </w:rPr>
        <w:t>3</w:t>
      </w:r>
      <w:r w:rsidRPr="00497911">
        <w:rPr>
          <w:bCs/>
          <w:sz w:val="28"/>
          <w:szCs w:val="28"/>
          <w:lang w:val="en-US"/>
        </w:rPr>
        <w:t>H</w:t>
      </w:r>
      <w:r w:rsidRPr="00497911">
        <w:rPr>
          <w:bCs/>
          <w:sz w:val="28"/>
          <w:szCs w:val="28"/>
          <w:vertAlign w:val="subscript"/>
        </w:rPr>
        <w:t>2</w:t>
      </w:r>
      <w:r w:rsidRPr="00497911">
        <w:rPr>
          <w:bCs/>
          <w:sz w:val="28"/>
          <w:szCs w:val="28"/>
        </w:rPr>
        <w:t>). Аминофосфонаты также обладают значительной биологической активностью. Несмотря на то, что карбоксил</w:t>
      </w:r>
      <w:r w:rsidRPr="00497911">
        <w:rPr>
          <w:bCs/>
          <w:sz w:val="28"/>
          <w:szCs w:val="28"/>
        </w:rPr>
        <w:t>ь</w:t>
      </w:r>
      <w:r w:rsidRPr="00497911">
        <w:rPr>
          <w:bCs/>
          <w:sz w:val="28"/>
          <w:szCs w:val="28"/>
        </w:rPr>
        <w:t xml:space="preserve">ная группа плоская, а фосфонатная тетраэдрическая и имеет больший размер, аминофосфонаты принимают участие в метаболизме. Являясь аналогами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 xml:space="preserve">-аминокислот,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>-аминофосфонаты могут быть включены в липидные, пепти</w:t>
      </w:r>
      <w:r w:rsidRPr="00497911">
        <w:rPr>
          <w:bCs/>
          <w:sz w:val="28"/>
          <w:szCs w:val="28"/>
        </w:rPr>
        <w:t>д</w:t>
      </w:r>
      <w:r w:rsidRPr="00497911">
        <w:rPr>
          <w:bCs/>
          <w:sz w:val="28"/>
          <w:szCs w:val="28"/>
        </w:rPr>
        <w:t>ные, полисахаридные структуры, что дает новые классы биополимеров, обладающих н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выми интересными свойствами.</w:t>
      </w:r>
    </w:p>
    <w:p w14:paraId="4A27E6B5" w14:textId="77777777" w:rsidR="008560FD" w:rsidRPr="00497911" w:rsidRDefault="008560FD" w:rsidP="00497911">
      <w:pPr>
        <w:widowControl w:val="0"/>
        <w:ind w:firstLine="709"/>
        <w:rPr>
          <w:bCs/>
          <w:sz w:val="28"/>
          <w:szCs w:val="28"/>
        </w:rPr>
      </w:pPr>
      <w:r w:rsidRPr="00497911">
        <w:rPr>
          <w:bCs/>
          <w:sz w:val="28"/>
          <w:szCs w:val="28"/>
        </w:rPr>
        <w:t xml:space="preserve">Первые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>-аминофосфоновые кислоты были синтезированы в сорок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вых годах прошлого века. Тогда же появилась идея об их схожести с приро</w:t>
      </w:r>
      <w:r w:rsidRPr="00497911">
        <w:rPr>
          <w:bCs/>
          <w:sz w:val="28"/>
          <w:szCs w:val="28"/>
        </w:rPr>
        <w:t>д</w:t>
      </w:r>
      <w:r w:rsidRPr="00497911">
        <w:rPr>
          <w:bCs/>
          <w:sz w:val="28"/>
          <w:szCs w:val="28"/>
        </w:rPr>
        <w:t>ными аминокислотами, но до 1959 из биологических объектов не было выд</w:t>
      </w:r>
      <w:r w:rsidRPr="00497911">
        <w:rPr>
          <w:bCs/>
          <w:sz w:val="28"/>
          <w:szCs w:val="28"/>
        </w:rPr>
        <w:t>е</w:t>
      </w:r>
      <w:r w:rsidRPr="00497911">
        <w:rPr>
          <w:bCs/>
          <w:sz w:val="28"/>
          <w:szCs w:val="28"/>
        </w:rPr>
        <w:t>лено ни одного представителя аминофосфонового ряда. Последующие иссл</w:t>
      </w:r>
      <w:r w:rsidRPr="00497911">
        <w:rPr>
          <w:bCs/>
          <w:sz w:val="28"/>
          <w:szCs w:val="28"/>
        </w:rPr>
        <w:t>е</w:t>
      </w:r>
      <w:r w:rsidRPr="00497911">
        <w:rPr>
          <w:bCs/>
          <w:sz w:val="28"/>
          <w:szCs w:val="28"/>
        </w:rPr>
        <w:t>дования показали наличие одного из таких соединений (цилиантина) во мн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гих организмах</w:t>
      </w:r>
      <w:r w:rsidR="00E96A63" w:rsidRPr="00497911">
        <w:rPr>
          <w:bCs/>
          <w:sz w:val="28"/>
          <w:szCs w:val="28"/>
        </w:rPr>
        <w:t>. Со временем совершенствовались методики синтеза этих с</w:t>
      </w:r>
      <w:r w:rsidR="00E96A63" w:rsidRPr="00497911">
        <w:rPr>
          <w:bCs/>
          <w:sz w:val="28"/>
          <w:szCs w:val="28"/>
        </w:rPr>
        <w:t>о</w:t>
      </w:r>
      <w:r w:rsidR="00E96A63" w:rsidRPr="00497911">
        <w:rPr>
          <w:bCs/>
          <w:sz w:val="28"/>
          <w:szCs w:val="28"/>
        </w:rPr>
        <w:t>единений, предлагались все более чистые и количественные способы их п</w:t>
      </w:r>
      <w:r w:rsidR="00E96A63" w:rsidRPr="00497911">
        <w:rPr>
          <w:bCs/>
          <w:sz w:val="28"/>
          <w:szCs w:val="28"/>
        </w:rPr>
        <w:t>о</w:t>
      </w:r>
      <w:r w:rsidR="00E96A63" w:rsidRPr="00497911">
        <w:rPr>
          <w:bCs/>
          <w:sz w:val="28"/>
          <w:szCs w:val="28"/>
        </w:rPr>
        <w:t>лучения.</w:t>
      </w:r>
    </w:p>
    <w:p w14:paraId="77CA9CCB" w14:textId="77777777" w:rsidR="00E96A63" w:rsidRPr="00497911" w:rsidRDefault="00E96A63" w:rsidP="00497911">
      <w:pPr>
        <w:widowControl w:val="0"/>
        <w:ind w:firstLine="709"/>
        <w:rPr>
          <w:bCs/>
          <w:sz w:val="28"/>
          <w:szCs w:val="28"/>
        </w:rPr>
      </w:pPr>
      <w:r w:rsidRPr="00497911">
        <w:rPr>
          <w:bCs/>
          <w:sz w:val="28"/>
          <w:szCs w:val="28"/>
        </w:rPr>
        <w:t xml:space="preserve">Среди множества полученных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>-аминофосфоновых кислот оказались антибиотики, регуляторы роста растений, гербициды, нейроактивные и канцеростатические вещества. Биологическую активность производных амин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фосфоновых кислот объясняют способностью фосфонатного остатка конк</w:t>
      </w:r>
      <w:r w:rsidRPr="00497911">
        <w:rPr>
          <w:bCs/>
          <w:sz w:val="28"/>
          <w:szCs w:val="28"/>
        </w:rPr>
        <w:t>у</w:t>
      </w:r>
      <w:r w:rsidRPr="00497911">
        <w:rPr>
          <w:bCs/>
          <w:sz w:val="28"/>
          <w:szCs w:val="28"/>
        </w:rPr>
        <w:t>рировать в различных реакциях с аминокислотами, подавляя действия ферментов. Также считается, что, вступая в такие реакции, фосфорные прои</w:t>
      </w:r>
      <w:r w:rsidRPr="00497911">
        <w:rPr>
          <w:bCs/>
          <w:sz w:val="28"/>
          <w:szCs w:val="28"/>
        </w:rPr>
        <w:t>з</w:t>
      </w:r>
      <w:r w:rsidRPr="00497911">
        <w:rPr>
          <w:bCs/>
          <w:sz w:val="28"/>
          <w:szCs w:val="28"/>
        </w:rPr>
        <w:t>водные образуют интермедиаты более прочные, чем переходные состояния, реал</w:t>
      </w:r>
      <w:r w:rsidRPr="00497911">
        <w:rPr>
          <w:bCs/>
          <w:sz w:val="28"/>
          <w:szCs w:val="28"/>
        </w:rPr>
        <w:t>и</w:t>
      </w:r>
      <w:r w:rsidRPr="00497911">
        <w:rPr>
          <w:bCs/>
          <w:sz w:val="28"/>
          <w:szCs w:val="28"/>
        </w:rPr>
        <w:t xml:space="preserve">зующиеся в реакциях аминокислот. Эта стабилизация также ингибирует энзимы. Кроме того, используя </w:t>
      </w:r>
      <w:r w:rsidRPr="00497911">
        <w:rPr>
          <w:bCs/>
          <w:sz w:val="28"/>
          <w:szCs w:val="28"/>
          <w:lang w:val="en-US"/>
        </w:rPr>
        <w:t>α</w:t>
      </w:r>
      <w:r w:rsidRPr="00497911">
        <w:rPr>
          <w:bCs/>
          <w:sz w:val="28"/>
          <w:szCs w:val="28"/>
        </w:rPr>
        <w:t>-аминофосфонаты, исследователь получает возможность подробно из</w:t>
      </w:r>
      <w:r w:rsidRPr="00497911">
        <w:rPr>
          <w:bCs/>
          <w:sz w:val="28"/>
          <w:szCs w:val="28"/>
        </w:rPr>
        <w:t>у</w:t>
      </w:r>
      <w:r w:rsidRPr="00497911">
        <w:rPr>
          <w:bCs/>
          <w:sz w:val="28"/>
          <w:szCs w:val="28"/>
        </w:rPr>
        <w:t xml:space="preserve">чать механизмы биологического катализа. </w:t>
      </w:r>
    </w:p>
    <w:p w14:paraId="32EE1F4B" w14:textId="77777777" w:rsidR="00E96A63" w:rsidRPr="00497911" w:rsidRDefault="00E96A63" w:rsidP="00497911">
      <w:pPr>
        <w:widowControl w:val="0"/>
        <w:ind w:firstLine="709"/>
        <w:rPr>
          <w:bCs/>
          <w:sz w:val="28"/>
          <w:szCs w:val="28"/>
        </w:rPr>
      </w:pPr>
      <w:r w:rsidRPr="00497911">
        <w:rPr>
          <w:bCs/>
          <w:sz w:val="28"/>
          <w:szCs w:val="28"/>
        </w:rPr>
        <w:lastRenderedPageBreak/>
        <w:t>Способность к образованию прочных хелатных комплексов этими соединениями позволяет использовать их не только в целях медицины и биол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гии, но и в неорганической химии: разработаны методики отделения с пом</w:t>
      </w:r>
      <w:r w:rsidRPr="00497911">
        <w:rPr>
          <w:bCs/>
          <w:sz w:val="28"/>
          <w:szCs w:val="28"/>
        </w:rPr>
        <w:t>о</w:t>
      </w:r>
      <w:r w:rsidRPr="00497911">
        <w:rPr>
          <w:bCs/>
          <w:sz w:val="28"/>
          <w:szCs w:val="28"/>
        </w:rPr>
        <w:t>щью этих соединений ионов золота от ионов железа и меди, сопутствующих им, исследуются новые устойчивые комплексы с ионами редкоземельных элементов.</w:t>
      </w:r>
    </w:p>
    <w:p w14:paraId="74334A59" w14:textId="77777777" w:rsidR="00E96A63" w:rsidRPr="00497911" w:rsidRDefault="00E96A63" w:rsidP="00497911">
      <w:pPr>
        <w:widowControl w:val="0"/>
        <w:ind w:firstLine="709"/>
        <w:rPr>
          <w:bCs/>
          <w:sz w:val="28"/>
          <w:szCs w:val="28"/>
        </w:rPr>
      </w:pPr>
      <w:r w:rsidRPr="00497911">
        <w:rPr>
          <w:bCs/>
          <w:sz w:val="28"/>
          <w:szCs w:val="28"/>
        </w:rPr>
        <w:t>В обзоре литературы рассмотрены важнейшие методы синтеза силил</w:t>
      </w:r>
      <w:r w:rsidRPr="00497911">
        <w:rPr>
          <w:bCs/>
          <w:sz w:val="28"/>
          <w:szCs w:val="28"/>
        </w:rPr>
        <w:t>ь</w:t>
      </w:r>
      <w:r w:rsidRPr="00497911">
        <w:rPr>
          <w:bCs/>
          <w:sz w:val="28"/>
          <w:szCs w:val="28"/>
        </w:rPr>
        <w:t>ных эфиров кислот фосфора и их производных, способы получения аминоа</w:t>
      </w:r>
      <w:r w:rsidRPr="00497911">
        <w:rPr>
          <w:bCs/>
          <w:sz w:val="28"/>
          <w:szCs w:val="28"/>
        </w:rPr>
        <w:t>л</w:t>
      </w:r>
      <w:r w:rsidRPr="00497911">
        <w:rPr>
          <w:bCs/>
          <w:sz w:val="28"/>
          <w:szCs w:val="28"/>
        </w:rPr>
        <w:t xml:space="preserve">кильных соединений фосфора и </w:t>
      </w:r>
      <w:r w:rsidR="0025224F" w:rsidRPr="00497911">
        <w:rPr>
          <w:bCs/>
          <w:sz w:val="28"/>
          <w:szCs w:val="28"/>
        </w:rPr>
        <w:t>возможные</w:t>
      </w:r>
      <w:r w:rsidRPr="00497911">
        <w:rPr>
          <w:bCs/>
          <w:sz w:val="28"/>
          <w:szCs w:val="28"/>
        </w:rPr>
        <w:t xml:space="preserve"> пути их дальнейшей модифик</w:t>
      </w:r>
      <w:r w:rsidRPr="00497911">
        <w:rPr>
          <w:bCs/>
          <w:sz w:val="28"/>
          <w:szCs w:val="28"/>
        </w:rPr>
        <w:t>а</w:t>
      </w:r>
      <w:r w:rsidRPr="00497911">
        <w:rPr>
          <w:bCs/>
          <w:sz w:val="28"/>
          <w:szCs w:val="28"/>
        </w:rPr>
        <w:t xml:space="preserve">ции, рассмотрены несколько методов синтеза </w:t>
      </w:r>
      <w:r w:rsidR="00E83CA7" w:rsidRPr="00497911">
        <w:rPr>
          <w:bCs/>
          <w:sz w:val="28"/>
          <w:szCs w:val="28"/>
        </w:rPr>
        <w:t>реагентов, участвующих в си</w:t>
      </w:r>
      <w:r w:rsidR="00E83CA7" w:rsidRPr="00497911">
        <w:rPr>
          <w:bCs/>
          <w:sz w:val="28"/>
          <w:szCs w:val="28"/>
        </w:rPr>
        <w:t>н</w:t>
      </w:r>
      <w:r w:rsidR="00E83CA7" w:rsidRPr="00497911">
        <w:rPr>
          <w:bCs/>
          <w:sz w:val="28"/>
          <w:szCs w:val="28"/>
        </w:rPr>
        <w:t>тезе, которому посвящена данная работа.</w:t>
      </w:r>
    </w:p>
    <w:p w14:paraId="6EB82AD2" w14:textId="77777777" w:rsidR="00E83CA7" w:rsidRPr="00497911" w:rsidRDefault="00E83CA7" w:rsidP="00497911">
      <w:pPr>
        <w:widowControl w:val="0"/>
        <w:ind w:firstLine="709"/>
        <w:rPr>
          <w:sz w:val="28"/>
          <w:szCs w:val="28"/>
        </w:rPr>
      </w:pPr>
      <w:r w:rsidRPr="00497911">
        <w:rPr>
          <w:bCs/>
          <w:sz w:val="28"/>
          <w:szCs w:val="28"/>
        </w:rPr>
        <w:t xml:space="preserve">В данной курсовой работе осуществлен простой синтез </w:t>
      </w:r>
      <w:r w:rsidRPr="00497911">
        <w:rPr>
          <w:sz w:val="28"/>
          <w:szCs w:val="28"/>
        </w:rPr>
        <w:t>бис-(</w:t>
      </w:r>
      <w:r w:rsidR="0025224F" w:rsidRPr="00497911">
        <w:rPr>
          <w:sz w:val="28"/>
          <w:szCs w:val="28"/>
        </w:rPr>
        <w:t>триметилсилил</w:t>
      </w:r>
      <w:r w:rsidRPr="00497911">
        <w:rPr>
          <w:sz w:val="28"/>
          <w:szCs w:val="28"/>
        </w:rPr>
        <w:t xml:space="preserve">)-диметиламинометил фосфоната из 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 xml:space="preserve">’-тетраметилдиаминометана и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</w:t>
      </w:r>
      <w:r w:rsidR="0025224F" w:rsidRPr="00497911">
        <w:rPr>
          <w:sz w:val="28"/>
          <w:szCs w:val="28"/>
        </w:rPr>
        <w:t>триметилсилил</w:t>
      </w:r>
      <w:r w:rsidRPr="00497911">
        <w:rPr>
          <w:sz w:val="28"/>
          <w:szCs w:val="28"/>
        </w:rPr>
        <w:t>) фосфоната</w:t>
      </w:r>
    </w:p>
    <w:p w14:paraId="2A4FA91C" w14:textId="77777777" w:rsidR="00914673" w:rsidRPr="00497911" w:rsidRDefault="003C648F" w:rsidP="00497911">
      <w:pPr>
        <w:pStyle w:val="1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97911">
        <w:rPr>
          <w:rFonts w:cs="Times New Roman"/>
          <w:sz w:val="28"/>
          <w:szCs w:val="28"/>
        </w:rPr>
        <w:br w:type="page"/>
      </w:r>
      <w:bookmarkStart w:id="9" w:name="_Toc136095294"/>
      <w:r w:rsidRPr="00497911">
        <w:rPr>
          <w:rFonts w:cs="Times New Roman"/>
          <w:sz w:val="28"/>
          <w:szCs w:val="28"/>
        </w:rPr>
        <w:lastRenderedPageBreak/>
        <w:t xml:space="preserve">2. </w:t>
      </w:r>
      <w:bookmarkStart w:id="10" w:name="Обзор_литературы"/>
      <w:r w:rsidRPr="00497911">
        <w:rPr>
          <w:rFonts w:cs="Times New Roman"/>
          <w:sz w:val="28"/>
          <w:szCs w:val="28"/>
        </w:rPr>
        <w:t>Обзор литературы</w:t>
      </w:r>
      <w:bookmarkEnd w:id="9"/>
      <w:bookmarkEnd w:id="10"/>
    </w:p>
    <w:p w14:paraId="4D176386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11" w:name="_Toc136095295"/>
    </w:p>
    <w:p w14:paraId="1551E90B" w14:textId="77777777" w:rsidR="00E83CA7" w:rsidRPr="00497911" w:rsidRDefault="00E83CA7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2.1 Силильные эфиры кислот фосфора</w:t>
      </w:r>
      <w:bookmarkEnd w:id="11"/>
    </w:p>
    <w:p w14:paraId="02660AEA" w14:textId="77777777" w:rsidR="00E427CA" w:rsidRDefault="00E427CA" w:rsidP="00497911">
      <w:pPr>
        <w:pStyle w:val="3"/>
        <w:keepNext w:val="0"/>
        <w:widowControl w:val="0"/>
        <w:spacing w:before="0" w:after="0"/>
        <w:ind w:firstLine="709"/>
        <w:jc w:val="both"/>
        <w:rPr>
          <w:rFonts w:cs="Times New Roman"/>
          <w:szCs w:val="28"/>
        </w:rPr>
      </w:pPr>
      <w:bookmarkStart w:id="12" w:name="_Toc136095296"/>
    </w:p>
    <w:p w14:paraId="1FBD642A" w14:textId="77777777" w:rsidR="00E83CA7" w:rsidRPr="00497911" w:rsidRDefault="00E83CA7" w:rsidP="00497911">
      <w:pPr>
        <w:pStyle w:val="3"/>
        <w:keepNext w:val="0"/>
        <w:widowControl w:val="0"/>
        <w:spacing w:before="0" w:after="0"/>
        <w:ind w:firstLine="709"/>
        <w:jc w:val="both"/>
        <w:rPr>
          <w:rFonts w:cs="Times New Roman"/>
          <w:szCs w:val="28"/>
        </w:rPr>
      </w:pPr>
      <w:r w:rsidRPr="00497911">
        <w:rPr>
          <w:rFonts w:cs="Times New Roman"/>
          <w:szCs w:val="28"/>
        </w:rPr>
        <w:t>2.1.1 Физические и химические свойства</w:t>
      </w:r>
      <w:bookmarkEnd w:id="12"/>
    </w:p>
    <w:p w14:paraId="3FB858BB" w14:textId="77777777" w:rsidR="00E83CA7" w:rsidRPr="00497911" w:rsidRDefault="00E83CA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Силильными эфирами фосфора называются производные кислот фосфора, у кот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 xml:space="preserve">рых </w:t>
      </w:r>
      <w:r w:rsidR="0025224F" w:rsidRPr="00497911">
        <w:rPr>
          <w:sz w:val="28"/>
          <w:szCs w:val="28"/>
        </w:rPr>
        <w:t>хотя бы</w:t>
      </w:r>
      <w:r w:rsidRPr="00497911">
        <w:rPr>
          <w:sz w:val="28"/>
          <w:szCs w:val="28"/>
        </w:rPr>
        <w:t xml:space="preserve"> один протон замещен на триорганилсилильную или подобную кремнийс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 xml:space="preserve">держащую группу. Большинство из них жидкости, лишь немногие существуют в виде кристаллов. </w:t>
      </w:r>
      <w:r w:rsidR="009B56A6" w:rsidRPr="00497911">
        <w:rPr>
          <w:sz w:val="28"/>
          <w:szCs w:val="28"/>
        </w:rPr>
        <w:t>Практически все из достаточно стабильны, что быть очищенными перегонкой при пониженном давлении. Для эфиров трехвалентного фосфора возможна таутомерия: атом кремния может быть подсоединен к фосфору как через кислород (трехкоординир</w:t>
      </w:r>
      <w:r w:rsidR="009B56A6" w:rsidRPr="00497911">
        <w:rPr>
          <w:sz w:val="28"/>
          <w:szCs w:val="28"/>
        </w:rPr>
        <w:t>о</w:t>
      </w:r>
      <w:r w:rsidR="009B56A6" w:rsidRPr="00497911">
        <w:rPr>
          <w:sz w:val="28"/>
          <w:szCs w:val="28"/>
        </w:rPr>
        <w:t>ванный фосфор), так и напрямую (четырехкоординированный фосфор). П</w:t>
      </w:r>
      <w:r w:rsidR="009B56A6" w:rsidRPr="00497911">
        <w:rPr>
          <w:sz w:val="28"/>
          <w:szCs w:val="28"/>
        </w:rPr>
        <w:t>о</w:t>
      </w:r>
      <w:r w:rsidR="009B56A6" w:rsidRPr="00497911">
        <w:rPr>
          <w:sz w:val="28"/>
          <w:szCs w:val="28"/>
        </w:rPr>
        <w:t>следняя таутомерная форма легче всего подвергается гидролизу, хотя все виды силильных эфиров фо</w:t>
      </w:r>
      <w:r w:rsidR="009B56A6" w:rsidRPr="00497911">
        <w:rPr>
          <w:sz w:val="28"/>
          <w:szCs w:val="28"/>
        </w:rPr>
        <w:t>с</w:t>
      </w:r>
      <w:r w:rsidR="009B56A6" w:rsidRPr="00497911">
        <w:rPr>
          <w:sz w:val="28"/>
          <w:szCs w:val="28"/>
        </w:rPr>
        <w:t>фора необходимо хранить в безводной среде. Так как связь кремний-кислород существе</w:t>
      </w:r>
      <w:r w:rsidR="009B56A6" w:rsidRPr="00497911">
        <w:rPr>
          <w:sz w:val="28"/>
          <w:szCs w:val="28"/>
        </w:rPr>
        <w:t>н</w:t>
      </w:r>
      <w:r w:rsidR="009B56A6" w:rsidRPr="00497911">
        <w:rPr>
          <w:sz w:val="28"/>
          <w:szCs w:val="28"/>
        </w:rPr>
        <w:t xml:space="preserve">но прочней связи </w:t>
      </w:r>
      <w:r w:rsidR="0025224F" w:rsidRPr="00497911">
        <w:rPr>
          <w:sz w:val="28"/>
          <w:szCs w:val="28"/>
        </w:rPr>
        <w:t>кремний-фосфор</w:t>
      </w:r>
      <w:r w:rsidR="009B56A6" w:rsidRPr="00497911">
        <w:rPr>
          <w:sz w:val="28"/>
          <w:szCs w:val="28"/>
        </w:rPr>
        <w:t xml:space="preserve">, равновесие для большинства соединений сдвинуто в сторону таутомера со связью </w:t>
      </w:r>
      <w:r w:rsidR="009B56A6" w:rsidRPr="00497911">
        <w:rPr>
          <w:sz w:val="28"/>
          <w:szCs w:val="28"/>
          <w:lang w:val="en-US"/>
        </w:rPr>
        <w:t>Si</w:t>
      </w:r>
      <w:r w:rsidR="009B56A6" w:rsidRPr="00497911">
        <w:rPr>
          <w:sz w:val="28"/>
          <w:szCs w:val="28"/>
        </w:rPr>
        <w:t>-</w:t>
      </w:r>
      <w:r w:rsidR="009B56A6" w:rsidRPr="00497911">
        <w:rPr>
          <w:sz w:val="28"/>
          <w:szCs w:val="28"/>
          <w:lang w:val="en-US"/>
        </w:rPr>
        <w:t>O</w:t>
      </w:r>
      <w:r w:rsidR="008A1203" w:rsidRPr="00E427CA">
        <w:rPr>
          <w:sz w:val="28"/>
          <w:szCs w:val="28"/>
        </w:rPr>
        <w:t xml:space="preserve"> </w:t>
      </w:r>
      <w:r w:rsidR="001D79B8" w:rsidRPr="00E427CA">
        <w:rPr>
          <w:sz w:val="28"/>
          <w:szCs w:val="28"/>
        </w:rPr>
        <w:t>[</w:t>
      </w:r>
      <w:r w:rsidR="001D79B8" w:rsidRPr="00E427CA">
        <w:rPr>
          <w:sz w:val="28"/>
          <w:szCs w:val="28"/>
        </w:rPr>
        <w:fldChar w:fldCharType="begin"/>
      </w:r>
      <w:r w:rsidR="001D79B8" w:rsidRPr="00E427CA">
        <w:rPr>
          <w:sz w:val="28"/>
          <w:szCs w:val="28"/>
        </w:rPr>
        <w:instrText xml:space="preserve"> </w:instrText>
      </w:r>
      <w:r w:rsidR="001D79B8" w:rsidRPr="00497911">
        <w:rPr>
          <w:sz w:val="28"/>
          <w:szCs w:val="28"/>
          <w:lang w:val="en-US"/>
        </w:rPr>
        <w:instrText>REF</w:instrText>
      </w:r>
      <w:r w:rsidR="001D79B8" w:rsidRPr="00E427CA">
        <w:rPr>
          <w:sz w:val="28"/>
          <w:szCs w:val="28"/>
        </w:rPr>
        <w:instrText xml:space="preserve"> Ист_ВоронковМГКолесоваВАЗгон \</w:instrText>
      </w:r>
      <w:r w:rsidR="001D79B8" w:rsidRPr="00497911">
        <w:rPr>
          <w:sz w:val="28"/>
          <w:szCs w:val="28"/>
          <w:lang w:val="en-US"/>
        </w:rPr>
        <w:instrText>r</w:instrText>
      </w:r>
      <w:r w:rsidR="001D79B8" w:rsidRPr="00E427CA">
        <w:rPr>
          <w:sz w:val="28"/>
          <w:szCs w:val="28"/>
        </w:rPr>
        <w:instrText xml:space="preserve"> \</w:instrText>
      </w:r>
      <w:r w:rsidR="001D79B8" w:rsidRPr="00497911">
        <w:rPr>
          <w:sz w:val="28"/>
          <w:szCs w:val="28"/>
          <w:lang w:val="en-US"/>
        </w:rPr>
        <w:instrText>h</w:instrText>
      </w:r>
      <w:r w:rsidR="001D79B8" w:rsidRPr="00E427CA">
        <w:rPr>
          <w:sz w:val="28"/>
          <w:szCs w:val="28"/>
        </w:rPr>
        <w:instrText xml:space="preserve"> \* </w:instrText>
      </w:r>
      <w:r w:rsidR="001D79B8" w:rsidRPr="00497911">
        <w:rPr>
          <w:sz w:val="28"/>
          <w:szCs w:val="28"/>
          <w:lang w:val="en-US"/>
        </w:rPr>
        <w:instrText>MERGEFORMAT</w:instrText>
      </w:r>
      <w:r w:rsidR="001D79B8" w:rsidRPr="00E427CA">
        <w:rPr>
          <w:sz w:val="28"/>
          <w:szCs w:val="28"/>
        </w:rPr>
        <w:instrText xml:space="preserve"> </w:instrText>
      </w:r>
      <w:r w:rsidR="001D79B8" w:rsidRPr="00497911">
        <w:rPr>
          <w:sz w:val="28"/>
          <w:szCs w:val="28"/>
          <w:lang w:val="en-US"/>
        </w:rPr>
      </w:r>
      <w:r w:rsidR="001D79B8" w:rsidRPr="00E427CA">
        <w:rPr>
          <w:sz w:val="28"/>
          <w:szCs w:val="28"/>
        </w:rPr>
        <w:fldChar w:fldCharType="separate"/>
      </w:r>
      <w:r w:rsidR="0025224F" w:rsidRPr="00E427CA">
        <w:rPr>
          <w:sz w:val="28"/>
          <w:szCs w:val="28"/>
        </w:rPr>
        <w:t>1</w:t>
      </w:r>
      <w:r w:rsidR="001D79B8" w:rsidRPr="00E427CA">
        <w:rPr>
          <w:sz w:val="28"/>
          <w:szCs w:val="28"/>
        </w:rPr>
        <w:fldChar w:fldCharType="end"/>
      </w:r>
      <w:r w:rsidR="001D79B8" w:rsidRPr="00E427CA">
        <w:rPr>
          <w:sz w:val="28"/>
          <w:szCs w:val="28"/>
        </w:rPr>
        <w:t>]</w:t>
      </w:r>
      <w:r w:rsidR="009B56A6" w:rsidRPr="00497911">
        <w:rPr>
          <w:sz w:val="28"/>
          <w:szCs w:val="28"/>
        </w:rPr>
        <w:t>.</w:t>
      </w:r>
    </w:p>
    <w:p w14:paraId="1E30D4A1" w14:textId="77777777" w:rsidR="00E427CA" w:rsidRDefault="009B56A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Силильные эфиры фосфора отличаются высокой реакционной способностью в р</w:t>
      </w:r>
      <w:r w:rsidRPr="00497911">
        <w:rPr>
          <w:sz w:val="28"/>
          <w:szCs w:val="28"/>
        </w:rPr>
        <w:t>е</w:t>
      </w:r>
      <w:r w:rsidRPr="00497911">
        <w:rPr>
          <w:sz w:val="28"/>
          <w:szCs w:val="28"/>
        </w:rPr>
        <w:t>акциях как с нуклеофилами, так и с электрофилами. Центром для нуклеофильной атаки в большинстве реакций является кремний, для эле</w:t>
      </w:r>
      <w:r w:rsidRPr="00497911">
        <w:rPr>
          <w:sz w:val="28"/>
          <w:szCs w:val="28"/>
        </w:rPr>
        <w:t>к</w:t>
      </w:r>
      <w:r w:rsidRPr="00497911">
        <w:rPr>
          <w:sz w:val="28"/>
          <w:szCs w:val="28"/>
        </w:rPr>
        <w:t>трофильной – фосфор. Вероятно, присутствие кремния усиливает нукле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фильность фосфора, и, обратно, наличие фосфора усиливает электрофил</w:t>
      </w:r>
      <w:r w:rsidRPr="00497911">
        <w:rPr>
          <w:sz w:val="28"/>
          <w:szCs w:val="28"/>
        </w:rPr>
        <w:t>ь</w:t>
      </w:r>
      <w:r w:rsidRPr="00497911">
        <w:rPr>
          <w:sz w:val="28"/>
          <w:szCs w:val="28"/>
        </w:rPr>
        <w:t>ность кремния. Как правило, в реакциях силильных эфиров фосфора тяжело выделить две отдельные стадии, но в случае с трехвалентным фосфором ин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 xml:space="preserve">гда </w:t>
      </w:r>
      <w:r w:rsidR="0025224F" w:rsidRPr="00497911">
        <w:rPr>
          <w:sz w:val="28"/>
          <w:szCs w:val="28"/>
        </w:rPr>
        <w:t>удается</w:t>
      </w:r>
      <w:r w:rsidRPr="00497911">
        <w:rPr>
          <w:sz w:val="28"/>
          <w:szCs w:val="28"/>
        </w:rPr>
        <w:t xml:space="preserve"> это сделать: сначала </w:t>
      </w:r>
      <w:r w:rsidR="0025224F" w:rsidRPr="00497911">
        <w:rPr>
          <w:sz w:val="28"/>
          <w:szCs w:val="28"/>
        </w:rPr>
        <w:t>происходит</w:t>
      </w:r>
      <w:r w:rsidRPr="00497911">
        <w:rPr>
          <w:sz w:val="28"/>
          <w:szCs w:val="28"/>
        </w:rPr>
        <w:t xml:space="preserve"> взаимодействие фосфора с электрофилом, кот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рое приводит к образованию фосфониевой соли или цвиттер-иона. На следующей стадии интермедиат подвергается атаке нуклеофила по кремнию с образованием конечного пр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дукта</w:t>
      </w:r>
      <w:r w:rsidR="008A1203" w:rsidRPr="00497911">
        <w:rPr>
          <w:sz w:val="28"/>
          <w:szCs w:val="28"/>
        </w:rPr>
        <w:t xml:space="preserve">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Ист_ВоронковМГКолесоваВАЗгон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5259DE08" w14:textId="77777777" w:rsidR="00E427CA" w:rsidRDefault="00E427CA" w:rsidP="00E427CA">
      <w:pPr>
        <w:widowControl w:val="0"/>
        <w:ind w:firstLine="709"/>
        <w:rPr>
          <w:szCs w:val="28"/>
        </w:rPr>
      </w:pPr>
      <w:r>
        <w:rPr>
          <w:sz w:val="28"/>
          <w:szCs w:val="28"/>
        </w:rPr>
        <w:br w:type="page"/>
      </w:r>
      <w:bookmarkStart w:id="13" w:name="_Toc136095297"/>
      <w:r w:rsidR="00000000">
        <w:rPr>
          <w:noProof/>
        </w:rPr>
        <w:lastRenderedPageBreak/>
        <w:object w:dxaOrig="1440" w:dyaOrig="1440" w14:anchorId="646B4B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0.25pt;margin-top:-17.55pt;width:499.5pt;height:105.75pt;z-index:251657216">
            <v:imagedata r:id="rId7" o:title=""/>
            <w10:wrap type="square"/>
          </v:shape>
          <o:OLEObject Type="Embed" ProgID="Msxml2.SAXXMLReader.5.0" ShapeID="_x0000_s1026" DrawAspect="Content" ObjectID="_1829327399" r:id="rId8"/>
        </w:object>
      </w:r>
    </w:p>
    <w:p w14:paraId="5CA7C5ED" w14:textId="77777777" w:rsidR="009B56A6" w:rsidRPr="00497911" w:rsidRDefault="008A1203" w:rsidP="00497911">
      <w:pPr>
        <w:pStyle w:val="3"/>
        <w:keepNext w:val="0"/>
        <w:widowControl w:val="0"/>
        <w:spacing w:before="0" w:after="0"/>
        <w:ind w:firstLine="709"/>
        <w:jc w:val="both"/>
        <w:rPr>
          <w:rFonts w:cs="Times New Roman"/>
          <w:szCs w:val="28"/>
        </w:rPr>
      </w:pPr>
      <w:r w:rsidRPr="00497911">
        <w:rPr>
          <w:rFonts w:cs="Times New Roman"/>
          <w:szCs w:val="28"/>
        </w:rPr>
        <w:t>2</w:t>
      </w:r>
      <w:r w:rsidR="00E427CA">
        <w:rPr>
          <w:rFonts w:cs="Times New Roman"/>
          <w:szCs w:val="28"/>
        </w:rPr>
        <w:t>.</w:t>
      </w:r>
      <w:r w:rsidRPr="00497911">
        <w:rPr>
          <w:rFonts w:cs="Times New Roman"/>
          <w:szCs w:val="28"/>
        </w:rPr>
        <w:t>1.2 Способы получения</w:t>
      </w:r>
      <w:bookmarkEnd w:id="13"/>
    </w:p>
    <w:p w14:paraId="2B60F9F4" w14:textId="77777777" w:rsidR="008A1203" w:rsidRPr="00497911" w:rsidRDefault="001C03E5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Реакции получения силильных эфиров кислот фосфора можно разделить на 4 кла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>са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Ист_ВоронковМГКолесоваВАЗгон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4261CBD9" w14:textId="77777777" w:rsidR="001C03E5" w:rsidRPr="00497911" w:rsidRDefault="001C03E5" w:rsidP="00E427CA">
      <w:pPr>
        <w:widowControl w:val="0"/>
        <w:numPr>
          <w:ilvl w:val="0"/>
          <w:numId w:val="18"/>
        </w:numPr>
        <w:tabs>
          <w:tab w:val="clear" w:pos="1440"/>
          <w:tab w:val="num" w:pos="993"/>
        </w:tabs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Силилирование кислот и их солей (замещение протона</w:t>
      </w:r>
      <w:r w:rsidR="00DE11E0" w:rsidRPr="00497911">
        <w:rPr>
          <w:sz w:val="28"/>
          <w:szCs w:val="28"/>
        </w:rPr>
        <w:t xml:space="preserve"> на триорганилс</w:t>
      </w:r>
      <w:r w:rsidR="00DE11E0" w:rsidRPr="00497911">
        <w:rPr>
          <w:sz w:val="28"/>
          <w:szCs w:val="28"/>
        </w:rPr>
        <w:t>и</w:t>
      </w:r>
      <w:r w:rsidR="00DE11E0" w:rsidRPr="00497911">
        <w:rPr>
          <w:sz w:val="28"/>
          <w:szCs w:val="28"/>
        </w:rPr>
        <w:t>лильную группу</w:t>
      </w:r>
      <w:r w:rsidRPr="00497911">
        <w:rPr>
          <w:sz w:val="28"/>
          <w:szCs w:val="28"/>
        </w:rPr>
        <w:t>).</w:t>
      </w:r>
    </w:p>
    <w:p w14:paraId="3CD6253D" w14:textId="77777777" w:rsidR="001C03E5" w:rsidRPr="00497911" w:rsidRDefault="001C03E5" w:rsidP="00E427CA">
      <w:pPr>
        <w:widowControl w:val="0"/>
        <w:numPr>
          <w:ilvl w:val="0"/>
          <w:numId w:val="18"/>
        </w:numPr>
        <w:tabs>
          <w:tab w:val="clear" w:pos="1440"/>
          <w:tab w:val="num" w:pos="993"/>
        </w:tabs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Силилирование сложных эфиров (замещение органического р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>дикала на кремнийорганический).</w:t>
      </w:r>
    </w:p>
    <w:p w14:paraId="7E5F7417" w14:textId="77777777" w:rsidR="001C03E5" w:rsidRPr="00497911" w:rsidRDefault="001C03E5" w:rsidP="00E427CA">
      <w:pPr>
        <w:widowControl w:val="0"/>
        <w:numPr>
          <w:ilvl w:val="0"/>
          <w:numId w:val="18"/>
        </w:numPr>
        <w:tabs>
          <w:tab w:val="clear" w:pos="1440"/>
          <w:tab w:val="num" w:pos="993"/>
        </w:tabs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Реакции кремниевых реагентов с галоген-ангидридами </w:t>
      </w:r>
      <w:r w:rsidR="00DE11E0" w:rsidRPr="00497911">
        <w:rPr>
          <w:sz w:val="28"/>
          <w:szCs w:val="28"/>
        </w:rPr>
        <w:t>ф</w:t>
      </w:r>
      <w:r w:rsidRPr="00497911">
        <w:rPr>
          <w:sz w:val="28"/>
          <w:szCs w:val="28"/>
        </w:rPr>
        <w:t>осфо</w:t>
      </w:r>
      <w:r w:rsidRPr="00497911">
        <w:rPr>
          <w:sz w:val="28"/>
          <w:szCs w:val="28"/>
        </w:rPr>
        <w:t>р</w:t>
      </w:r>
      <w:r w:rsidRPr="00497911">
        <w:rPr>
          <w:sz w:val="28"/>
          <w:szCs w:val="28"/>
        </w:rPr>
        <w:t>ных кислот</w:t>
      </w:r>
      <w:r w:rsidR="00DE11E0" w:rsidRPr="00497911">
        <w:rPr>
          <w:sz w:val="28"/>
          <w:szCs w:val="28"/>
        </w:rPr>
        <w:t xml:space="preserve"> и оксидами фосфора.</w:t>
      </w:r>
    </w:p>
    <w:p w14:paraId="2EF59BE1" w14:textId="77777777" w:rsidR="00DE11E0" w:rsidRPr="00497911" w:rsidRDefault="00DE11E0" w:rsidP="00E427CA">
      <w:pPr>
        <w:widowControl w:val="0"/>
        <w:numPr>
          <w:ilvl w:val="0"/>
          <w:numId w:val="18"/>
        </w:numPr>
        <w:tabs>
          <w:tab w:val="clear" w:pos="1440"/>
          <w:tab w:val="num" w:pos="993"/>
        </w:tabs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Трансформация силильных эфиров кислот фосфора и их прои</w:t>
      </w:r>
      <w:r w:rsidRPr="00497911">
        <w:rPr>
          <w:sz w:val="28"/>
          <w:szCs w:val="28"/>
        </w:rPr>
        <w:t>з</w:t>
      </w:r>
      <w:r w:rsidRPr="00497911">
        <w:rPr>
          <w:sz w:val="28"/>
          <w:szCs w:val="28"/>
        </w:rPr>
        <w:t>водных.</w:t>
      </w:r>
    </w:p>
    <w:p w14:paraId="1F69D497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14" w:name="_Toc136095298"/>
    </w:p>
    <w:p w14:paraId="3A0D7421" w14:textId="77777777" w:rsidR="00DE11E0" w:rsidRPr="00497911" w:rsidRDefault="00DE11E0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2.2 Физические и химические свойства α-аминофосфонатов</w:t>
      </w:r>
      <w:bookmarkEnd w:id="14"/>
    </w:p>
    <w:p w14:paraId="312CF692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24FC1E0D" w14:textId="77777777" w:rsidR="00DE11E0" w:rsidRPr="00497911" w:rsidRDefault="00DE11E0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α-Аминометилфосфонаты, имеющие при азоте алкильные </w:t>
      </w:r>
      <w:r w:rsidR="0025224F" w:rsidRPr="00497911">
        <w:rPr>
          <w:sz w:val="28"/>
          <w:szCs w:val="28"/>
        </w:rPr>
        <w:t>заместители</w:t>
      </w:r>
      <w:r w:rsidRPr="00497911">
        <w:rPr>
          <w:sz w:val="28"/>
          <w:szCs w:val="28"/>
        </w:rPr>
        <w:t xml:space="preserve"> с короткой углеродной цепью, растворимы в воде. Их соли значительно лу</w:t>
      </w:r>
      <w:r w:rsidRPr="00497911">
        <w:rPr>
          <w:sz w:val="28"/>
          <w:szCs w:val="28"/>
        </w:rPr>
        <w:t>ч</w:t>
      </w:r>
      <w:r w:rsidRPr="00497911">
        <w:rPr>
          <w:sz w:val="28"/>
          <w:szCs w:val="28"/>
        </w:rPr>
        <w:t>ше растворяются в воде, но, напротив, плохо растворимы в органических растворителях, что используется для их разделения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Ист_ПетровКАЧаузовВАЕрохина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2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.</w:t>
      </w:r>
    </w:p>
    <w:p w14:paraId="7719987C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15" w:name="_Toc136095299"/>
    </w:p>
    <w:p w14:paraId="2BFBBCFE" w14:textId="77777777" w:rsidR="002C260A" w:rsidRPr="00497911" w:rsidRDefault="002C260A" w:rsidP="00E427CA">
      <w:pPr>
        <w:pStyle w:val="2"/>
        <w:keepNext w:val="0"/>
        <w:widowControl w:val="0"/>
        <w:spacing w:before="0" w:after="0"/>
        <w:ind w:left="709" w:firstLine="0"/>
        <w:jc w:val="left"/>
        <w:rPr>
          <w:rFonts w:cs="Times New Roman"/>
          <w:sz w:val="28"/>
        </w:rPr>
      </w:pPr>
      <w:r w:rsidRPr="00497911">
        <w:rPr>
          <w:rFonts w:cs="Times New Roman"/>
          <w:sz w:val="28"/>
        </w:rPr>
        <w:t>2.3 Методы синтеза α-аминофосфонатов.</w:t>
      </w:r>
      <w:bookmarkEnd w:id="15"/>
    </w:p>
    <w:p w14:paraId="738E1E22" w14:textId="77777777" w:rsidR="00E427CA" w:rsidRDefault="00E427CA" w:rsidP="00E427CA">
      <w:pPr>
        <w:pStyle w:val="3"/>
        <w:keepNext w:val="0"/>
        <w:widowControl w:val="0"/>
        <w:spacing w:before="0" w:after="0"/>
        <w:ind w:left="709" w:firstLine="0"/>
        <w:jc w:val="left"/>
        <w:rPr>
          <w:rFonts w:cs="Times New Roman"/>
          <w:szCs w:val="28"/>
        </w:rPr>
      </w:pPr>
      <w:bookmarkStart w:id="16" w:name="_Toc136095300"/>
    </w:p>
    <w:p w14:paraId="2E26F198" w14:textId="77777777" w:rsidR="002C260A" w:rsidRPr="00497911" w:rsidRDefault="002C260A" w:rsidP="00E427CA">
      <w:pPr>
        <w:pStyle w:val="3"/>
        <w:keepNext w:val="0"/>
        <w:widowControl w:val="0"/>
        <w:spacing w:before="0" w:after="0"/>
        <w:ind w:left="709" w:firstLine="0"/>
        <w:jc w:val="left"/>
        <w:rPr>
          <w:rFonts w:cs="Times New Roman"/>
          <w:szCs w:val="28"/>
        </w:rPr>
      </w:pPr>
      <w:r w:rsidRPr="00497911">
        <w:rPr>
          <w:rFonts w:cs="Times New Roman"/>
          <w:szCs w:val="28"/>
        </w:rPr>
        <w:t xml:space="preserve">2.3.1 Синтез путем создания одновременно </w:t>
      </w:r>
      <w:r w:rsidRPr="00497911">
        <w:rPr>
          <w:rFonts w:cs="Times New Roman"/>
          <w:szCs w:val="28"/>
          <w:lang w:val="en-US"/>
        </w:rPr>
        <w:t>C</w:t>
      </w:r>
      <w:r w:rsidRPr="00497911">
        <w:rPr>
          <w:rFonts w:cs="Times New Roman"/>
          <w:szCs w:val="28"/>
        </w:rPr>
        <w:t>-</w:t>
      </w:r>
      <w:r w:rsidRPr="00497911">
        <w:rPr>
          <w:rFonts w:cs="Times New Roman"/>
          <w:szCs w:val="28"/>
          <w:lang w:val="en-US"/>
        </w:rPr>
        <w:t>N</w:t>
      </w:r>
      <w:r w:rsidRPr="00497911">
        <w:rPr>
          <w:rFonts w:cs="Times New Roman"/>
          <w:szCs w:val="28"/>
        </w:rPr>
        <w:t xml:space="preserve"> и </w:t>
      </w:r>
      <w:r w:rsidRPr="00497911">
        <w:rPr>
          <w:rFonts w:cs="Times New Roman"/>
          <w:szCs w:val="28"/>
          <w:lang w:val="en-US"/>
        </w:rPr>
        <w:t>C</w:t>
      </w:r>
      <w:r w:rsidRPr="00497911">
        <w:rPr>
          <w:rFonts w:cs="Times New Roman"/>
          <w:szCs w:val="28"/>
        </w:rPr>
        <w:t>-</w:t>
      </w:r>
      <w:r w:rsidRPr="00497911">
        <w:rPr>
          <w:rFonts w:cs="Times New Roman"/>
          <w:szCs w:val="28"/>
          <w:lang w:val="en-US"/>
        </w:rPr>
        <w:t>P</w:t>
      </w:r>
      <w:r w:rsidRPr="00497911">
        <w:rPr>
          <w:rFonts w:cs="Times New Roman"/>
          <w:szCs w:val="28"/>
        </w:rPr>
        <w:t xml:space="preserve"> связей</w:t>
      </w:r>
      <w:r w:rsidR="005B3032" w:rsidRPr="00497911">
        <w:rPr>
          <w:rFonts w:cs="Times New Roman"/>
          <w:szCs w:val="28"/>
        </w:rPr>
        <w:t>. Р</w:t>
      </w:r>
      <w:r w:rsidR="005B3032" w:rsidRPr="00497911">
        <w:rPr>
          <w:rFonts w:cs="Times New Roman"/>
          <w:szCs w:val="28"/>
        </w:rPr>
        <w:t>е</w:t>
      </w:r>
      <w:r w:rsidR="005B3032" w:rsidRPr="00497911">
        <w:rPr>
          <w:rFonts w:cs="Times New Roman"/>
          <w:szCs w:val="28"/>
        </w:rPr>
        <w:t>акция Кабачника-Филдса</w:t>
      </w:r>
      <w:bookmarkEnd w:id="16"/>
    </w:p>
    <w:p w14:paraId="270F15C8" w14:textId="77777777" w:rsidR="002C260A" w:rsidRDefault="002C260A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Реакция между аммиаком, альдегидом и диалкилфосфитом приводит к образованию α-аминофосфоната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Ист_ЧеркасовРАГалкинВИУспех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3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 xml:space="preserve">; 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 xml:space="preserve">. Впервые подобная реакция была </w:t>
      </w:r>
      <w:r w:rsidRPr="00497911">
        <w:rPr>
          <w:sz w:val="28"/>
          <w:szCs w:val="28"/>
        </w:rPr>
        <w:lastRenderedPageBreak/>
        <w:t>пр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ведена независимо друг от друга Кабачником и Филдсом в 1952 г.. Эта реакция стала первым наиболее ун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 xml:space="preserve">версальным методом </w:t>
      </w:r>
      <w:r w:rsidR="00DC14A7" w:rsidRPr="00497911">
        <w:rPr>
          <w:sz w:val="28"/>
          <w:szCs w:val="28"/>
        </w:rPr>
        <w:t>синтеза α-аминофосфонатов. Механизм этой реакции до сих пор о</w:t>
      </w:r>
      <w:r w:rsidR="00DC14A7" w:rsidRPr="00497911">
        <w:rPr>
          <w:sz w:val="28"/>
          <w:szCs w:val="28"/>
        </w:rPr>
        <w:t>с</w:t>
      </w:r>
      <w:r w:rsidR="00DC14A7" w:rsidRPr="00497911">
        <w:rPr>
          <w:sz w:val="28"/>
          <w:szCs w:val="28"/>
        </w:rPr>
        <w:t>тается предметом обсуждения химиков:</w:t>
      </w:r>
    </w:p>
    <w:p w14:paraId="08C37107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4CD3C513" w14:textId="77777777" w:rsidR="00DC14A7" w:rsidRPr="00497911" w:rsidRDefault="00000000" w:rsidP="00497911">
      <w:pPr>
        <w:widowControl w:val="0"/>
        <w:ind w:firstLine="709"/>
        <w:rPr>
          <w:sz w:val="28"/>
          <w:szCs w:val="28"/>
        </w:rPr>
      </w:pPr>
      <w:r>
        <w:rPr>
          <w:noProof/>
        </w:rPr>
        <w:object w:dxaOrig="1440" w:dyaOrig="1440" w14:anchorId="033CDA0D">
          <v:shape id="_x0000_s1027" type="#_x0000_t75" style="position:absolute;left:0;text-align:left;margin-left:36pt;margin-top:6.35pt;width:397.5pt;height:78.75pt;z-index:251658240">
            <v:imagedata r:id="rId9" o:title=""/>
            <w10:wrap type="square"/>
          </v:shape>
          <o:OLEObject Type="Embed" ProgID="Msxml2.SAXXMLReader.5.0" ShapeID="_x0000_s1027" DrawAspect="Content" ObjectID="_1829327400" r:id="rId10"/>
        </w:object>
      </w:r>
    </w:p>
    <w:p w14:paraId="733C5832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</w:p>
    <w:p w14:paraId="6D105E63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</w:p>
    <w:p w14:paraId="2801EF48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</w:p>
    <w:p w14:paraId="6D45659C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</w:p>
    <w:p w14:paraId="1A580451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Этот метод синтеза α-аминофосфонатов остается самым простым. Достаточно ча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 xml:space="preserve">то реакцию приходится проводить в жестких условиях, а выходы могут варьироваться в широких пределах. </w:t>
      </w:r>
    </w:p>
    <w:p w14:paraId="3DAA479B" w14:textId="77777777" w:rsidR="00DC14A7" w:rsidRDefault="00DC14A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Важным свойством этой реакции является то, что реагентами могут выступать различные производные классических реагентов. Реакция прох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дит также и циклическими альдегидами, кетонами, диалкилкеталями:</w:t>
      </w:r>
    </w:p>
    <w:p w14:paraId="4889D748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6B14B40E" w14:textId="77777777" w:rsidR="00DC14A7" w:rsidRPr="00497911" w:rsidRDefault="00DC14A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7615" w:dyaOrig="1505" w14:anchorId="5085E90E">
          <v:shape id="_x0000_i1029" type="#_x0000_t75" style="width:381pt;height:75pt" o:ole="">
            <v:imagedata r:id="rId11" o:title=""/>
          </v:shape>
          <o:OLEObject Type="Embed" ProgID="Msxml2.SAXXMLReader.5.0" ShapeID="_x0000_i1029" DrawAspect="Content" ObjectID="_1829327374" r:id="rId12"/>
        </w:object>
      </w:r>
    </w:p>
    <w:p w14:paraId="144C6131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5139620D" w14:textId="77777777" w:rsidR="00E427CA" w:rsidRDefault="00A370DF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 качестве азотсодержащей компоненты могут выступать аммиак, соли аммония (одновременно применяется и как кислотный катализатор), моно- и диалкиламины, сил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лированные амины, амиды, карбаматы, монозамещенные мочевины. При использовании амидов, карбаматов и мочевин реакция проходит в условиях кислотного катализа (возможен катализ кислотами Лью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са):</w:t>
      </w:r>
    </w:p>
    <w:p w14:paraId="217370FB" w14:textId="77777777" w:rsidR="00A370DF" w:rsidRPr="00497911" w:rsidRDefault="00E427CA" w:rsidP="00497911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70DF" w:rsidRPr="00497911">
        <w:rPr>
          <w:sz w:val="28"/>
          <w:szCs w:val="28"/>
        </w:rPr>
        <w:object w:dxaOrig="9654" w:dyaOrig="3754" w14:anchorId="3C4AB11B">
          <v:shape id="_x0000_i1030" type="#_x0000_t75" style="width:483pt;height:187.8pt" o:ole="">
            <v:imagedata r:id="rId13" o:title=""/>
          </v:shape>
          <o:OLEObject Type="Embed" ProgID="Msxml2.SAXXMLReader.5.0" ShapeID="_x0000_i1030" DrawAspect="Content" ObjectID="_1829327375" r:id="rId14"/>
        </w:object>
      </w:r>
    </w:p>
    <w:p w14:paraId="64C20202" w14:textId="77777777" w:rsidR="00E57E44" w:rsidRPr="00497911" w:rsidRDefault="005B303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Фосфорная компонента присутствует в идее фосфористой кислоты, дву- и трехзамещенных эфиров, где в качестве органического заместителя фигурируют алкильные и арильные радикалы.</w:t>
      </w:r>
    </w:p>
    <w:p w14:paraId="01D3E2BE" w14:textId="77777777" w:rsidR="00E427CA" w:rsidRDefault="005B303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Механизм реакции Кабачника-Филдса сильно зависит от строения компонентов. При этом характерны 2 конкурирующих пути протекания реакции: «иминный» и «гидр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ксифосфонатный». В общем случае решающим фактором является основность амина. Если способность азота в амине к кватернизации не велика, то при взаимодействии с фосф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том он будет отдавать протон. В свою очередь этот новый комплекс при обработке карб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нильным соединением будет разрушаться и давать имин и фосфит, в дальнейшем ре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>гирующие по «иминному» пути. Амин, сильное основание, будет давать комплекс с фосф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 xml:space="preserve">том, где фосфорильный атом водорода смещен к азоту, и атака карбонильной группой при обработке этого комплекса пойдет по </w:t>
      </w:r>
      <w:r w:rsidR="0025224F" w:rsidRPr="00497911">
        <w:rPr>
          <w:sz w:val="28"/>
          <w:szCs w:val="28"/>
        </w:rPr>
        <w:t>фо</w:t>
      </w:r>
      <w:r w:rsidR="0025224F" w:rsidRPr="00497911">
        <w:rPr>
          <w:sz w:val="28"/>
          <w:szCs w:val="28"/>
        </w:rPr>
        <w:t>с</w:t>
      </w:r>
      <w:r w:rsidR="0025224F" w:rsidRPr="00497911">
        <w:rPr>
          <w:sz w:val="28"/>
          <w:szCs w:val="28"/>
        </w:rPr>
        <w:t>фору, реализуя «гидроксифосфо</w:t>
      </w:r>
      <w:r w:rsidRPr="00497911">
        <w:rPr>
          <w:sz w:val="28"/>
          <w:szCs w:val="28"/>
        </w:rPr>
        <w:t>натный» путь синтеза α-аминофосфонатов:</w:t>
      </w:r>
    </w:p>
    <w:p w14:paraId="38AE4899" w14:textId="77777777" w:rsidR="008E65E2" w:rsidRPr="00497911" w:rsidRDefault="00E427CA" w:rsidP="00E427CA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E65E2" w:rsidRPr="00497911">
        <w:rPr>
          <w:sz w:val="28"/>
          <w:szCs w:val="28"/>
        </w:rPr>
        <w:object w:dxaOrig="9003" w:dyaOrig="4939" w14:anchorId="18791C52">
          <v:shape id="_x0000_i1031" type="#_x0000_t75" style="width:450pt;height:247.2pt" o:ole="">
            <v:imagedata r:id="rId15" o:title=""/>
          </v:shape>
          <o:OLEObject Type="Embed" ProgID="Msxml2.SAXXMLReader.5.0" ShapeID="_x0000_i1031" DrawAspect="Content" ObjectID="_1829327376" r:id="rId16"/>
        </w:object>
      </w:r>
    </w:p>
    <w:p w14:paraId="1123EA8E" w14:textId="77777777" w:rsidR="008E65E2" w:rsidRPr="00497911" w:rsidRDefault="00AB5196" w:rsidP="00497911">
      <w:pPr>
        <w:pStyle w:val="3"/>
        <w:keepNext w:val="0"/>
        <w:widowControl w:val="0"/>
        <w:spacing w:before="0" w:after="0"/>
        <w:ind w:firstLine="709"/>
        <w:jc w:val="both"/>
        <w:rPr>
          <w:rFonts w:cs="Times New Roman"/>
          <w:szCs w:val="28"/>
        </w:rPr>
      </w:pPr>
      <w:bookmarkStart w:id="17" w:name="_Toc136095301"/>
      <w:r w:rsidRPr="00497911">
        <w:rPr>
          <w:rFonts w:cs="Times New Roman"/>
          <w:szCs w:val="28"/>
        </w:rPr>
        <w:t xml:space="preserve">2.3.2 Синтез путем создания </w:t>
      </w:r>
      <w:r w:rsidRPr="00497911">
        <w:rPr>
          <w:rFonts w:cs="Times New Roman"/>
          <w:szCs w:val="28"/>
          <w:lang w:val="en-US"/>
        </w:rPr>
        <w:t>C</w:t>
      </w:r>
      <w:r w:rsidRPr="00497911">
        <w:rPr>
          <w:rFonts w:cs="Times New Roman"/>
          <w:szCs w:val="28"/>
        </w:rPr>
        <w:t>-</w:t>
      </w:r>
      <w:r w:rsidRPr="00497911">
        <w:rPr>
          <w:rFonts w:cs="Times New Roman"/>
          <w:szCs w:val="28"/>
          <w:lang w:val="en-US"/>
        </w:rPr>
        <w:t>P</w:t>
      </w:r>
      <w:r w:rsidRPr="00497911">
        <w:rPr>
          <w:rFonts w:cs="Times New Roman"/>
          <w:szCs w:val="28"/>
        </w:rPr>
        <w:t xml:space="preserve"> связи</w:t>
      </w:r>
      <w:bookmarkEnd w:id="17"/>
    </w:p>
    <w:p w14:paraId="29EA1351" w14:textId="77777777" w:rsidR="00AB5196" w:rsidRDefault="00AB519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Впервые α-аминофосфонат, а именно аналог глицина, был получен по реакции Михаэлиса-Беккера (аналог синтеза первичных аминов по Габр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элю)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13F3DA14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0D01E7F7" w14:textId="77777777" w:rsidR="00CF1E39" w:rsidRPr="00497911" w:rsidRDefault="00AB5196" w:rsidP="00E427CA">
      <w:pPr>
        <w:widowControl w:val="0"/>
        <w:ind w:left="709" w:firstLine="0"/>
        <w:rPr>
          <w:sz w:val="28"/>
          <w:szCs w:val="28"/>
        </w:rPr>
      </w:pPr>
      <w:r w:rsidRPr="00497911">
        <w:rPr>
          <w:sz w:val="28"/>
          <w:szCs w:val="28"/>
        </w:rPr>
        <w:object w:dxaOrig="10140" w:dyaOrig="3557" w14:anchorId="79404283">
          <v:shape id="_x0000_i1032" type="#_x0000_t75" style="width:507pt;height:177.6pt" o:ole="">
            <v:imagedata r:id="rId17" o:title=""/>
          </v:shape>
          <o:OLEObject Type="Embed" ProgID="Msxml2.SAXXMLReader.5.0" ShapeID="_x0000_i1032" DrawAspect="Content" ObjectID="_1829327377" r:id="rId18"/>
        </w:object>
      </w:r>
    </w:p>
    <w:p w14:paraId="1D2CB923" w14:textId="77777777" w:rsidR="00E427CA" w:rsidRDefault="00CF1E39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Впоследствии более широко стала применяться реакция Михаэлиса Арбузова. Исходными реагентами в этом методе служат диалкил- и триалкилфосфиты и галогеноалк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ламины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57C7355A" w14:textId="77777777" w:rsidR="00CF1E39" w:rsidRPr="00497911" w:rsidRDefault="00E427CA" w:rsidP="00497911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F1E39" w:rsidRPr="00497911">
        <w:rPr>
          <w:sz w:val="28"/>
          <w:szCs w:val="28"/>
        </w:rPr>
        <w:object w:dxaOrig="6161" w:dyaOrig="1319" w14:anchorId="31449BCB">
          <v:shape id="_x0000_i1033" type="#_x0000_t75" style="width:307.8pt;height:66pt" o:ole="">
            <v:imagedata r:id="rId19" o:title=""/>
          </v:shape>
          <o:OLEObject Type="Embed" ProgID="Msxml2.SAXXMLReader.5.0" ShapeID="_x0000_i1033" DrawAspect="Content" ObjectID="_1829327378" r:id="rId20"/>
        </w:object>
      </w:r>
    </w:p>
    <w:p w14:paraId="10569C09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65ACACAE" w14:textId="77777777" w:rsidR="00CF1E39" w:rsidRPr="00497911" w:rsidRDefault="00CF1E39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Вместо триалкилфосфитов в этой реакции можно применять трисило</w:t>
      </w:r>
      <w:r w:rsidRPr="00497911">
        <w:rPr>
          <w:sz w:val="28"/>
          <w:szCs w:val="28"/>
        </w:rPr>
        <w:t>к</w:t>
      </w:r>
      <w:r w:rsidRPr="00497911">
        <w:rPr>
          <w:sz w:val="28"/>
          <w:szCs w:val="28"/>
        </w:rPr>
        <w:t>сифосфиты. Это дает возможность проводить омыление полученного эфира α-аминофосфониевой кислоты с высокими выходами и в мягких условиях даже при комнатной температуре. Для этого используют, например, метанол</w:t>
      </w:r>
      <w:r w:rsidR="00A803F4" w:rsidRPr="00497911">
        <w:rPr>
          <w:sz w:val="28"/>
          <w:szCs w:val="28"/>
        </w:rPr>
        <w:t xml:space="preserve"> (получается кислота) или рассчитанные количества метилата натрия в мет</w:t>
      </w:r>
      <w:r w:rsidR="00A803F4" w:rsidRPr="00497911">
        <w:rPr>
          <w:sz w:val="28"/>
          <w:szCs w:val="28"/>
        </w:rPr>
        <w:t>а</w:t>
      </w:r>
      <w:r w:rsidR="00A803F4" w:rsidRPr="00497911">
        <w:rPr>
          <w:sz w:val="28"/>
          <w:szCs w:val="28"/>
        </w:rPr>
        <w:t>ноле (образуется моно- или дизамещенная соль)</w:t>
      </w:r>
      <w:r w:rsidR="0025224F" w:rsidRPr="00497911">
        <w:rPr>
          <w:sz w:val="28"/>
          <w:szCs w:val="28"/>
        </w:rPr>
        <w:t xml:space="preserve">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Ист_КабачникММЛиванцовМВВейц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5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="00A803F4" w:rsidRPr="00497911">
        <w:rPr>
          <w:sz w:val="28"/>
          <w:szCs w:val="28"/>
        </w:rPr>
        <w:t>.</w:t>
      </w:r>
    </w:p>
    <w:p w14:paraId="2C697DE2" w14:textId="77777777" w:rsidR="00A803F4" w:rsidRDefault="00A803F4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Практически одновременно с реакцией Кабачника-Филдса была откр</w:t>
      </w:r>
      <w:r w:rsidRPr="00497911">
        <w:rPr>
          <w:sz w:val="28"/>
          <w:szCs w:val="28"/>
        </w:rPr>
        <w:t>ы</w:t>
      </w:r>
      <w:r w:rsidRPr="00497911">
        <w:rPr>
          <w:sz w:val="28"/>
          <w:szCs w:val="28"/>
        </w:rPr>
        <w:t>та реакция Пудовика. Это реакция между диалкилфосфитом и имином, ре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>генты которой являются интермедиатами реакции Кабачника-Филдса, поэт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му они считаются родственными и сводятся к одному типу и механизму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Ист_ЧеркасовРАГалкинВИУспех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3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 xml:space="preserve">; 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660F0571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69509EAF" w14:textId="77777777" w:rsidR="00A803F4" w:rsidRPr="00497911" w:rsidRDefault="00A803F4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7300" w:dyaOrig="1441" w14:anchorId="30198C7F">
          <v:shape id="_x0000_i1034" type="#_x0000_t75" style="width:364.8pt;height:1in" o:ole="">
            <v:imagedata r:id="rId21" o:title=""/>
          </v:shape>
          <o:OLEObject Type="Embed" ProgID="Msxml2.SAXXMLReader.5.0" ShapeID="_x0000_i1034" DrawAspect="Content" ObjectID="_1829327379" r:id="rId22"/>
        </w:object>
      </w:r>
    </w:p>
    <w:p w14:paraId="54E48939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5E712DE4" w14:textId="77777777" w:rsidR="00A803F4" w:rsidRPr="00497911" w:rsidRDefault="00A803F4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В качестве катализатора используют протон или кислоту Льюиса (активирует </w:t>
      </w:r>
      <w:r w:rsidR="00882807" w:rsidRPr="00497911">
        <w:rPr>
          <w:sz w:val="28"/>
          <w:szCs w:val="28"/>
        </w:rPr>
        <w:t>иминную</w:t>
      </w:r>
      <w:r w:rsidRPr="00497911">
        <w:rPr>
          <w:sz w:val="28"/>
          <w:szCs w:val="28"/>
        </w:rPr>
        <w:t xml:space="preserve"> компоненту), либо основание Льюиса (активирует фо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>фитную компоненту)</w:t>
      </w:r>
      <w:r w:rsidR="00B83CF2" w:rsidRPr="00497911">
        <w:rPr>
          <w:sz w:val="28"/>
          <w:szCs w:val="28"/>
        </w:rPr>
        <w:t>.</w:t>
      </w:r>
    </w:p>
    <w:p w14:paraId="36FA6A08" w14:textId="77777777" w:rsidR="00B83CF2" w:rsidRDefault="00B83CF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Аналогично проводится реакция с аминалями или аминоацеталями формальдег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да</w:t>
      </w:r>
      <w:r w:rsidR="004D39B2" w:rsidRPr="00497911">
        <w:rPr>
          <w:sz w:val="28"/>
          <w:szCs w:val="28"/>
        </w:rPr>
        <w:t xml:space="preserve"> [</w:t>
      </w:r>
      <w:r w:rsidR="004D39B2" w:rsidRPr="00497911">
        <w:rPr>
          <w:sz w:val="28"/>
          <w:szCs w:val="28"/>
        </w:rPr>
        <w:fldChar w:fldCharType="begin"/>
      </w:r>
      <w:r w:rsidR="004D39B2" w:rsidRPr="00497911">
        <w:rPr>
          <w:sz w:val="28"/>
          <w:szCs w:val="28"/>
        </w:rPr>
        <w:instrText xml:space="preserve"> REF Ист_КабачникММЛиванцовМВВейц \r \h \* MERGEFORMAT </w:instrText>
      </w:r>
      <w:r w:rsidR="00945CEF" w:rsidRPr="00497911">
        <w:rPr>
          <w:sz w:val="28"/>
          <w:szCs w:val="28"/>
        </w:rPr>
      </w:r>
      <w:r w:rsidR="004D39B2" w:rsidRPr="00497911">
        <w:rPr>
          <w:sz w:val="28"/>
          <w:szCs w:val="28"/>
        </w:rPr>
        <w:fldChar w:fldCharType="separate"/>
      </w:r>
      <w:r w:rsidR="004D39B2" w:rsidRPr="00497911">
        <w:rPr>
          <w:sz w:val="28"/>
          <w:szCs w:val="28"/>
        </w:rPr>
        <w:t>5</w:t>
      </w:r>
      <w:r w:rsidR="004D39B2" w:rsidRPr="00497911">
        <w:rPr>
          <w:sz w:val="28"/>
          <w:szCs w:val="28"/>
        </w:rPr>
        <w:fldChar w:fldCharType="end"/>
      </w:r>
      <w:r w:rsidR="004D39B2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3FC28574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24869719" w14:textId="77777777" w:rsidR="00E427CA" w:rsidRDefault="00B83CF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6436" w:dyaOrig="1458" w14:anchorId="5F2F9E21">
          <v:shape id="_x0000_i1035" type="#_x0000_t75" style="width:321.6pt;height:73.2pt" o:ole="">
            <v:imagedata r:id="rId23" o:title=""/>
          </v:shape>
          <o:OLEObject Type="Embed" ProgID="Msxml2.SAXXMLReader.5.0" ShapeID="_x0000_i1035" DrawAspect="Content" ObjectID="_1829327380" r:id="rId24"/>
        </w:object>
      </w:r>
    </w:p>
    <w:p w14:paraId="5A5F5965" w14:textId="77777777" w:rsidR="00A657D7" w:rsidRDefault="00E427CA" w:rsidP="00497911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83CF2" w:rsidRPr="00497911">
        <w:rPr>
          <w:sz w:val="28"/>
          <w:szCs w:val="28"/>
        </w:rPr>
        <w:lastRenderedPageBreak/>
        <w:t xml:space="preserve">В данной реакции также может быть использован </w:t>
      </w:r>
      <w:r w:rsidR="00B83CF2" w:rsidRPr="00497911">
        <w:rPr>
          <w:i/>
          <w:sz w:val="28"/>
          <w:szCs w:val="28"/>
        </w:rPr>
        <w:t>бис</w:t>
      </w:r>
      <w:r w:rsidR="00A657D7" w:rsidRPr="00497911">
        <w:rPr>
          <w:sz w:val="28"/>
          <w:szCs w:val="28"/>
        </w:rPr>
        <w:t>-(триметилсилил)фосфонат</w:t>
      </w:r>
      <w:r w:rsidR="00B83CF2" w:rsidRPr="00497911">
        <w:rPr>
          <w:sz w:val="28"/>
          <w:szCs w:val="28"/>
        </w:rPr>
        <w:t xml:space="preserve"> в качестве фосфорной компоненты</w:t>
      </w:r>
      <w:r w:rsidR="004D39B2" w:rsidRPr="00497911">
        <w:rPr>
          <w:sz w:val="28"/>
          <w:szCs w:val="28"/>
        </w:rPr>
        <w:t xml:space="preserve">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Ист_ЧеркасовРАГалкинВИУспех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3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 xml:space="preserve">; 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="00B83CF2" w:rsidRPr="00497911">
        <w:rPr>
          <w:sz w:val="28"/>
          <w:szCs w:val="28"/>
        </w:rPr>
        <w:t xml:space="preserve">. Данная реакция была </w:t>
      </w:r>
      <w:r w:rsidR="00A657D7" w:rsidRPr="00497911">
        <w:rPr>
          <w:sz w:val="28"/>
          <w:szCs w:val="28"/>
        </w:rPr>
        <w:t xml:space="preserve">использована нами в этой работе: </w:t>
      </w:r>
    </w:p>
    <w:p w14:paraId="16F56431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5F115FE0" w14:textId="77777777" w:rsidR="00A657D7" w:rsidRPr="00497911" w:rsidRDefault="00A657D7" w:rsidP="00E427CA">
      <w:pPr>
        <w:widowControl w:val="0"/>
        <w:ind w:left="709" w:hanging="709"/>
        <w:rPr>
          <w:noProof/>
          <w:sz w:val="28"/>
          <w:szCs w:val="28"/>
        </w:rPr>
      </w:pPr>
      <w:r w:rsidRPr="00497911">
        <w:rPr>
          <w:noProof/>
          <w:sz w:val="28"/>
          <w:szCs w:val="28"/>
        </w:rPr>
        <w:object w:dxaOrig="9684" w:dyaOrig="2626" w14:anchorId="40D24875">
          <v:shape id="_x0000_i1036" type="#_x0000_t75" style="width:484.2pt;height:131.4pt" o:ole="">
            <v:imagedata r:id="rId25" o:title=""/>
          </v:shape>
          <o:OLEObject Type="Embed" ProgID="Msxml2.SAXXMLReader.5.0" ShapeID="_x0000_i1036" DrawAspect="Content" ObjectID="_1829327381" r:id="rId26"/>
        </w:object>
      </w:r>
    </w:p>
    <w:p w14:paraId="3897F76E" w14:textId="77777777" w:rsidR="00A657D7" w:rsidRPr="00497911" w:rsidRDefault="00A657D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Для проведения реакции необходимо кипятить реагенты с небольшим количеством хлорида цинка в колбе Кляйзена до образования конечного пр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 xml:space="preserve">дукта. После окончания реакции вещество отделяют при помощи фракционной перегонки </w:t>
      </w:r>
      <w:r w:rsidR="004D39B2" w:rsidRPr="00497911">
        <w:rPr>
          <w:sz w:val="28"/>
          <w:szCs w:val="28"/>
        </w:rPr>
        <w:t>при пониженном давл</w:t>
      </w:r>
      <w:r w:rsidR="004D39B2" w:rsidRPr="00497911">
        <w:rPr>
          <w:sz w:val="28"/>
          <w:szCs w:val="28"/>
        </w:rPr>
        <w:t>е</w:t>
      </w:r>
      <w:r w:rsidR="004D39B2" w:rsidRPr="00497911">
        <w:rPr>
          <w:sz w:val="28"/>
          <w:szCs w:val="28"/>
        </w:rPr>
        <w:t>нии</w:t>
      </w:r>
      <w:r w:rsidRPr="00497911">
        <w:rPr>
          <w:sz w:val="28"/>
          <w:szCs w:val="28"/>
        </w:rPr>
        <w:t>.</w:t>
      </w:r>
    </w:p>
    <w:p w14:paraId="38FC15BF" w14:textId="77777777" w:rsidR="00B31485" w:rsidRDefault="00B31485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Важным методом получения α-аминофосфоната также является замена ацетатного остатка природных аминокислот на фосфонатную группу при п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 xml:space="preserve">мощи триметилфосфита. Реакция проводтся в две стадии: образованию связи </w:t>
      </w:r>
      <w:r w:rsidRPr="00497911">
        <w:rPr>
          <w:sz w:val="28"/>
          <w:szCs w:val="28"/>
          <w:lang w:val="en-US"/>
        </w:rPr>
        <w:t>C</w:t>
      </w:r>
      <w:r w:rsidRPr="00497911">
        <w:rPr>
          <w:sz w:val="28"/>
          <w:szCs w:val="28"/>
        </w:rPr>
        <w:t>-</w:t>
      </w:r>
      <w:r w:rsidRPr="00497911">
        <w:rPr>
          <w:sz w:val="28"/>
          <w:szCs w:val="28"/>
          <w:lang w:val="en-US"/>
        </w:rPr>
        <w:t>P</w:t>
      </w:r>
      <w:r w:rsidRPr="00497911">
        <w:rPr>
          <w:sz w:val="28"/>
          <w:szCs w:val="28"/>
        </w:rPr>
        <w:t xml:space="preserve"> предшествует расщепление ам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нокислоты тетраацетатом свинца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39DB119C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243F639E" w14:textId="77777777" w:rsidR="00B31485" w:rsidRPr="00497911" w:rsidRDefault="00B31485" w:rsidP="00E427CA">
      <w:pPr>
        <w:widowControl w:val="0"/>
        <w:ind w:left="709" w:firstLine="0"/>
        <w:rPr>
          <w:sz w:val="28"/>
          <w:szCs w:val="28"/>
        </w:rPr>
      </w:pPr>
      <w:r w:rsidRPr="00497911">
        <w:rPr>
          <w:sz w:val="28"/>
          <w:szCs w:val="28"/>
        </w:rPr>
        <w:object w:dxaOrig="8984" w:dyaOrig="1440" w14:anchorId="5E327CA1">
          <v:shape id="_x0000_i1037" type="#_x0000_t75" style="width:449.4pt;height:1in" o:ole="">
            <v:imagedata r:id="rId27" o:title=""/>
          </v:shape>
          <o:OLEObject Type="Embed" ProgID="Msxml2.SAXXMLReader.5.0" ShapeID="_x0000_i1037" DrawAspect="Content" ObjectID="_1829327382" r:id="rId28"/>
        </w:object>
      </w:r>
    </w:p>
    <w:p w14:paraId="2EDD64FD" w14:textId="77777777" w:rsidR="00B31485" w:rsidRPr="00497911" w:rsidRDefault="00B31485" w:rsidP="00497911">
      <w:pPr>
        <w:pStyle w:val="3"/>
        <w:keepNext w:val="0"/>
        <w:widowControl w:val="0"/>
        <w:spacing w:before="0" w:after="0"/>
        <w:ind w:firstLine="709"/>
        <w:jc w:val="both"/>
        <w:rPr>
          <w:rFonts w:cs="Times New Roman"/>
          <w:szCs w:val="28"/>
        </w:rPr>
      </w:pPr>
      <w:bookmarkStart w:id="18" w:name="_Toc136095302"/>
      <w:r w:rsidRPr="00497911">
        <w:rPr>
          <w:rFonts w:cs="Times New Roman"/>
          <w:szCs w:val="28"/>
        </w:rPr>
        <w:t xml:space="preserve">2.3.3 Синтез путем создания </w:t>
      </w:r>
      <w:r w:rsidRPr="00497911">
        <w:rPr>
          <w:rFonts w:cs="Times New Roman"/>
          <w:szCs w:val="28"/>
          <w:lang w:val="en-US"/>
        </w:rPr>
        <w:t>C</w:t>
      </w:r>
      <w:r w:rsidRPr="00497911">
        <w:rPr>
          <w:rFonts w:cs="Times New Roman"/>
          <w:szCs w:val="28"/>
        </w:rPr>
        <w:t>-</w:t>
      </w:r>
      <w:r w:rsidRPr="00497911">
        <w:rPr>
          <w:rFonts w:cs="Times New Roman"/>
          <w:szCs w:val="28"/>
          <w:lang w:val="en-US"/>
        </w:rPr>
        <w:t>N</w:t>
      </w:r>
      <w:r w:rsidRPr="00497911">
        <w:rPr>
          <w:rFonts w:cs="Times New Roman"/>
          <w:szCs w:val="28"/>
        </w:rPr>
        <w:t xml:space="preserve"> связи</w:t>
      </w:r>
      <w:bookmarkEnd w:id="18"/>
    </w:p>
    <w:p w14:paraId="7E780769" w14:textId="77777777" w:rsidR="00B31485" w:rsidRPr="00497911" w:rsidRDefault="004D39B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В</w:t>
      </w:r>
      <w:r w:rsidR="00B31485" w:rsidRPr="00497911">
        <w:rPr>
          <w:sz w:val="28"/>
          <w:szCs w:val="28"/>
        </w:rPr>
        <w:t>ведение аминогруппы может быть осуществлено при помощи перегруппир</w:t>
      </w:r>
      <w:r w:rsidR="00B31485" w:rsidRPr="00497911">
        <w:rPr>
          <w:sz w:val="28"/>
          <w:szCs w:val="28"/>
        </w:rPr>
        <w:t>о</w:t>
      </w:r>
      <w:r w:rsidR="00B31485" w:rsidRPr="00497911">
        <w:rPr>
          <w:sz w:val="28"/>
          <w:szCs w:val="28"/>
        </w:rPr>
        <w:t>вок Курциуса и Гофмана</w:t>
      </w:r>
      <w:r w:rsidRPr="00497911">
        <w:rPr>
          <w:sz w:val="28"/>
          <w:szCs w:val="28"/>
        </w:rPr>
        <w:t xml:space="preserve">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="00B31485" w:rsidRPr="00497911">
        <w:rPr>
          <w:sz w:val="28"/>
          <w:szCs w:val="28"/>
        </w:rPr>
        <w:t xml:space="preserve">. </w:t>
      </w:r>
      <w:r w:rsidR="00715703" w:rsidRPr="00497911">
        <w:rPr>
          <w:sz w:val="28"/>
          <w:szCs w:val="28"/>
        </w:rPr>
        <w:t>Эти перегруппировки используются для превращения карб</w:t>
      </w:r>
      <w:r w:rsidR="00715703" w:rsidRPr="00497911">
        <w:rPr>
          <w:sz w:val="28"/>
          <w:szCs w:val="28"/>
        </w:rPr>
        <w:t>о</w:t>
      </w:r>
      <w:r w:rsidR="00715703" w:rsidRPr="00497911">
        <w:rPr>
          <w:sz w:val="28"/>
          <w:szCs w:val="28"/>
        </w:rPr>
        <w:t>нильной группы в аминогруппу. Для этого проводят синтез оснований Шиффа с их последующим восстановлением. Применяю</w:t>
      </w:r>
      <w:r w:rsidR="00715703" w:rsidRPr="00497911">
        <w:rPr>
          <w:sz w:val="28"/>
          <w:szCs w:val="28"/>
        </w:rPr>
        <w:t>т</w:t>
      </w:r>
      <w:r w:rsidR="00715703" w:rsidRPr="00497911">
        <w:rPr>
          <w:sz w:val="28"/>
          <w:szCs w:val="28"/>
        </w:rPr>
        <w:t xml:space="preserve">ся оксимы и гидразоны. </w:t>
      </w:r>
    </w:p>
    <w:p w14:paraId="5DC14E9D" w14:textId="77777777" w:rsidR="00715703" w:rsidRDefault="00715703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lastRenderedPageBreak/>
        <w:t>Введение аминогруппы может быть произведено при помощи нуклеофильного з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>мещения</w:t>
      </w:r>
      <w:r w:rsidR="004D39B2" w:rsidRPr="00497911">
        <w:rPr>
          <w:sz w:val="28"/>
          <w:szCs w:val="28"/>
        </w:rPr>
        <w:t xml:space="preserve">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 xml:space="preserve">. В реакцию аминирования под действием аммиака., например, вступают α-галогенофосфоновые кислоты. Вместо аммиака также вводят азидную группу, воостанавливая ее гидрированием на </w:t>
      </w:r>
      <w:r w:rsidRPr="00497911">
        <w:rPr>
          <w:sz w:val="28"/>
          <w:szCs w:val="28"/>
          <w:lang w:val="en-US"/>
        </w:rPr>
        <w:t>Pd</w:t>
      </w:r>
      <w:r w:rsidRPr="00497911">
        <w:rPr>
          <w:sz w:val="28"/>
          <w:szCs w:val="28"/>
        </w:rPr>
        <w:t>/</w:t>
      </w:r>
      <w:r w:rsidRPr="00497911">
        <w:rPr>
          <w:sz w:val="28"/>
          <w:szCs w:val="28"/>
          <w:lang w:val="en-US"/>
        </w:rPr>
        <w:t>C</w:t>
      </w:r>
      <w:r w:rsidRPr="00497911">
        <w:rPr>
          <w:sz w:val="28"/>
          <w:szCs w:val="28"/>
        </w:rPr>
        <w:t xml:space="preserve"> или тр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фенилфосфином. Также используют аналогичный спирт вместо галогенпр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изводных:</w:t>
      </w:r>
    </w:p>
    <w:p w14:paraId="5BF1C675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65576625" w14:textId="77777777" w:rsidR="00715703" w:rsidRPr="00497911" w:rsidRDefault="00715703" w:rsidP="00E427CA">
      <w:pPr>
        <w:widowControl w:val="0"/>
        <w:ind w:left="709" w:firstLine="0"/>
        <w:rPr>
          <w:sz w:val="28"/>
          <w:szCs w:val="28"/>
        </w:rPr>
      </w:pPr>
      <w:r w:rsidRPr="00497911">
        <w:rPr>
          <w:sz w:val="28"/>
          <w:szCs w:val="28"/>
        </w:rPr>
        <w:object w:dxaOrig="8963" w:dyaOrig="3810" w14:anchorId="51E41B4E">
          <v:shape id="_x0000_i1038" type="#_x0000_t75" style="width:448.2pt;height:190.8pt" o:ole="">
            <v:imagedata r:id="rId29" o:title=""/>
          </v:shape>
          <o:OLEObject Type="Embed" ProgID="Msxml2.SAXXMLReader.5.0" ShapeID="_x0000_i1038" DrawAspect="Content" ObjectID="_1829327383" r:id="rId30"/>
        </w:object>
      </w:r>
    </w:p>
    <w:p w14:paraId="64F68C01" w14:textId="77777777" w:rsidR="00755786" w:rsidRPr="00497911" w:rsidRDefault="0075578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Атака нуклеофила по α-атому углерода также может быть осуществл</w:t>
      </w:r>
      <w:r w:rsidRPr="00497911">
        <w:rPr>
          <w:sz w:val="28"/>
          <w:szCs w:val="28"/>
        </w:rPr>
        <w:t>е</w:t>
      </w:r>
      <w:r w:rsidRPr="00497911">
        <w:rPr>
          <w:sz w:val="28"/>
          <w:szCs w:val="28"/>
        </w:rPr>
        <w:t>на, если гидроксильную группу заменить на более сильный нуклеофуг (тоз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лат, трифлат).</w:t>
      </w:r>
    </w:p>
    <w:p w14:paraId="6165F826" w14:textId="77777777" w:rsidR="00E427CA" w:rsidRDefault="0075578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Электрофильное аминирование может быть произведено, если на α-атоме углерода будет создан большой избыток электронной плотности. Ген</w:t>
      </w:r>
      <w:r w:rsidRPr="00497911">
        <w:rPr>
          <w:sz w:val="28"/>
          <w:szCs w:val="28"/>
        </w:rPr>
        <w:t>е</w:t>
      </w:r>
      <w:r w:rsidRPr="00497911">
        <w:rPr>
          <w:sz w:val="28"/>
          <w:szCs w:val="28"/>
        </w:rPr>
        <w:t>рация карбанионов проводится при помощи обработки бутиллитием фосф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нового эфира с алкильным или арильным заместителем в α-положении. Л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тиевую соль переводят в купрат и обрабатывают литиевым производным трет-бутил-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-тозилкарбамата, аллил-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-тозилкарбамата или аллил-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-мезоксикарбамата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Ист_UzielJGenetJPЖоргхими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4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:</w:t>
      </w:r>
    </w:p>
    <w:p w14:paraId="1FEDB854" w14:textId="77777777" w:rsidR="00755786" w:rsidRPr="00497911" w:rsidRDefault="00E427CA" w:rsidP="00E427CA">
      <w:pPr>
        <w:widowControl w:val="0"/>
        <w:ind w:left="709" w:hanging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55786" w:rsidRPr="00497911">
        <w:rPr>
          <w:sz w:val="28"/>
          <w:szCs w:val="28"/>
        </w:rPr>
        <w:object w:dxaOrig="10093" w:dyaOrig="3586" w14:anchorId="36F871FA">
          <v:shape id="_x0000_i1039" type="#_x0000_t75" style="width:504.6pt;height:179.4pt" o:ole="">
            <v:imagedata r:id="rId31" o:title=""/>
          </v:shape>
          <o:OLEObject Type="Embed" ProgID="Msxml2.SAXXMLReader.5.0" ShapeID="_x0000_i1039" DrawAspect="Content" ObjectID="_1829327384" r:id="rId32"/>
        </w:object>
      </w:r>
    </w:p>
    <w:p w14:paraId="7DC51EEA" w14:textId="77777777" w:rsidR="003C648F" w:rsidRPr="00497911" w:rsidRDefault="002A7A22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19" w:name="_Toc136095303"/>
      <w:r w:rsidRPr="00497911">
        <w:rPr>
          <w:rFonts w:cs="Times New Roman"/>
          <w:sz w:val="28"/>
        </w:rPr>
        <w:t>2.4</w:t>
      </w:r>
      <w:r w:rsidR="003C648F" w:rsidRPr="00497911">
        <w:rPr>
          <w:rFonts w:cs="Times New Roman"/>
          <w:sz w:val="28"/>
        </w:rPr>
        <w:t xml:space="preserve"> </w:t>
      </w:r>
      <w:bookmarkStart w:id="20" w:name="Получение_тетраметилдиаминомета"/>
      <w:r w:rsidR="003C648F" w:rsidRPr="00497911">
        <w:rPr>
          <w:rFonts w:cs="Times New Roman"/>
          <w:sz w:val="28"/>
        </w:rPr>
        <w:t xml:space="preserve">Получение </w:t>
      </w:r>
      <w:r w:rsidR="003C648F" w:rsidRPr="00497911">
        <w:rPr>
          <w:rFonts w:cs="Times New Roman"/>
          <w:sz w:val="28"/>
          <w:lang w:val="en-US"/>
        </w:rPr>
        <w:t>N</w:t>
      </w:r>
      <w:r w:rsidR="003C648F" w:rsidRPr="00497911">
        <w:rPr>
          <w:rFonts w:cs="Times New Roman"/>
          <w:sz w:val="28"/>
        </w:rPr>
        <w:t>,</w:t>
      </w:r>
      <w:r w:rsidR="003C648F" w:rsidRPr="00497911">
        <w:rPr>
          <w:rFonts w:cs="Times New Roman"/>
          <w:sz w:val="28"/>
          <w:lang w:val="en-US"/>
        </w:rPr>
        <w:t>N</w:t>
      </w:r>
      <w:r w:rsidR="003C648F" w:rsidRPr="00497911">
        <w:rPr>
          <w:rFonts w:cs="Times New Roman"/>
          <w:sz w:val="28"/>
        </w:rPr>
        <w:t>,</w:t>
      </w:r>
      <w:r w:rsidR="003C648F" w:rsidRPr="00497911">
        <w:rPr>
          <w:rFonts w:cs="Times New Roman"/>
          <w:sz w:val="28"/>
          <w:lang w:val="en-US"/>
        </w:rPr>
        <w:t>N</w:t>
      </w:r>
      <w:r w:rsidR="003C648F" w:rsidRPr="00497911">
        <w:rPr>
          <w:rFonts w:cs="Times New Roman"/>
          <w:sz w:val="28"/>
        </w:rPr>
        <w:t>’</w:t>
      </w:r>
      <w:r w:rsidR="003C648F" w:rsidRPr="00497911">
        <w:rPr>
          <w:rFonts w:cs="Times New Roman"/>
          <w:sz w:val="28"/>
          <w:lang w:val="en-US"/>
        </w:rPr>
        <w:t>N</w:t>
      </w:r>
      <w:r w:rsidR="003C648F" w:rsidRPr="00497911">
        <w:rPr>
          <w:rFonts w:cs="Times New Roman"/>
          <w:sz w:val="28"/>
        </w:rPr>
        <w:t>’-тетраметилдиаминометана</w:t>
      </w:r>
      <w:bookmarkEnd w:id="19"/>
      <w:bookmarkEnd w:id="20"/>
    </w:p>
    <w:p w14:paraId="0E400440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48EFCDDC" w14:textId="77777777" w:rsidR="003C648F" w:rsidRDefault="003C648F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В работе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Ист_Синтезорганическихпрепаратов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6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 xml:space="preserve"> был предложен метод синтеза</w:t>
      </w:r>
      <w:r w:rsidR="00A201D2" w:rsidRPr="00497911">
        <w:rPr>
          <w:sz w:val="28"/>
          <w:szCs w:val="28"/>
        </w:rPr>
        <w:t xml:space="preserve"> 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,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,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’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 xml:space="preserve">’-тетраметилдиаминометана (или </w:t>
      </w:r>
      <w:r w:rsidR="00A201D2" w:rsidRPr="00497911">
        <w:rPr>
          <w:i/>
          <w:sz w:val="28"/>
          <w:szCs w:val="28"/>
        </w:rPr>
        <w:t>бис</w:t>
      </w:r>
      <w:r w:rsidR="00A201D2" w:rsidRPr="00497911">
        <w:rPr>
          <w:sz w:val="28"/>
          <w:szCs w:val="28"/>
        </w:rPr>
        <w:t>-(диметиламино)-метана) из формальд</w:t>
      </w:r>
      <w:r w:rsidR="00A201D2" w:rsidRPr="00497911">
        <w:rPr>
          <w:sz w:val="28"/>
          <w:szCs w:val="28"/>
        </w:rPr>
        <w:t>е</w:t>
      </w:r>
      <w:r w:rsidR="00A201D2" w:rsidRPr="00497911">
        <w:rPr>
          <w:sz w:val="28"/>
          <w:szCs w:val="28"/>
        </w:rPr>
        <w:t xml:space="preserve">гида диметиламина. Для приготовления вещества реагенты смешивают в водном растворе при охлаждении в бане со льдом. После окончания реакции отделяют органический слой подщелачиванием гидроксидом калия. Этот слой далее отделяют, сушат над щелочью и перегоняют. Выход 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,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,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’</w:t>
      </w:r>
      <w:r w:rsidR="00A201D2" w:rsidRPr="00497911">
        <w:rPr>
          <w:sz w:val="28"/>
          <w:szCs w:val="28"/>
          <w:lang w:val="en-US"/>
        </w:rPr>
        <w:t>N</w:t>
      </w:r>
      <w:r w:rsidR="00A201D2" w:rsidRPr="00497911">
        <w:rPr>
          <w:sz w:val="28"/>
          <w:szCs w:val="28"/>
        </w:rPr>
        <w:t>’-тетраметилдиаминометана по данной методике сост</w:t>
      </w:r>
      <w:r w:rsidR="002A7A22" w:rsidRPr="00497911">
        <w:rPr>
          <w:sz w:val="28"/>
          <w:szCs w:val="28"/>
        </w:rPr>
        <w:t>авляет 77-85% от теор</w:t>
      </w:r>
      <w:r w:rsidR="002A7A22" w:rsidRPr="00497911">
        <w:rPr>
          <w:sz w:val="28"/>
          <w:szCs w:val="28"/>
        </w:rPr>
        <w:t>е</w:t>
      </w:r>
      <w:r w:rsidR="002A7A22" w:rsidRPr="00497911">
        <w:rPr>
          <w:sz w:val="28"/>
          <w:szCs w:val="28"/>
        </w:rPr>
        <w:t>тического:</w:t>
      </w:r>
    </w:p>
    <w:p w14:paraId="32B95D1F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0C362CD5" w14:textId="77777777" w:rsidR="002A7A22" w:rsidRPr="00497911" w:rsidRDefault="002A7A22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6767" w:dyaOrig="1140" w14:anchorId="74395A36">
          <v:shape id="_x0000_i1040" type="#_x0000_t75" style="width:338.4pt;height:57pt" o:ole="">
            <v:imagedata r:id="rId33" o:title=""/>
          </v:shape>
          <o:OLEObject Type="Embed" ProgID="Msxml2.SAXXMLReader.5.0" ShapeID="_x0000_i1040" DrawAspect="Content" ObjectID="_1829327385" r:id="rId34"/>
        </w:object>
      </w:r>
    </w:p>
    <w:p w14:paraId="15628E32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00F5CB17" w14:textId="77777777" w:rsidR="001E3AC3" w:rsidRPr="00497911" w:rsidRDefault="001E3AC3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Также в работе </w:t>
      </w:r>
      <w:r w:rsidR="001D79B8" w:rsidRPr="00497911">
        <w:rPr>
          <w:sz w:val="28"/>
          <w:szCs w:val="28"/>
        </w:rPr>
        <w:t>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Ист_БагдасарянГББадалянКСШеж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7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 xml:space="preserve"> был описан метод получения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-(диметиламино)-метана по следующей реакции</w:t>
      </w:r>
      <w:r w:rsidR="000F7C94" w:rsidRPr="00497911">
        <w:rPr>
          <w:sz w:val="28"/>
          <w:szCs w:val="28"/>
        </w:rPr>
        <w:t xml:space="preserve"> с выходом 54% от теоретического</w:t>
      </w:r>
      <w:r w:rsidRPr="00497911">
        <w:rPr>
          <w:sz w:val="28"/>
          <w:szCs w:val="28"/>
        </w:rPr>
        <w:t>:</w:t>
      </w:r>
    </w:p>
    <w:p w14:paraId="707CEA4C" w14:textId="77777777" w:rsidR="001E3AC3" w:rsidRDefault="000F7C94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8724" w:dyaOrig="2186" w14:anchorId="5746B404">
          <v:shape id="_x0000_i1041" type="#_x0000_t75" style="width:436.2pt;height:109.2pt" o:ole="">
            <v:imagedata r:id="rId35" o:title=""/>
          </v:shape>
          <o:OLEObject Type="Embed" ProgID="Msxml2.SAXXMLReader.5.0" ShapeID="_x0000_i1041" DrawAspect="Content" ObjectID="_1829327386" r:id="rId36"/>
        </w:object>
      </w:r>
      <w:r w:rsidR="004D39B2" w:rsidRPr="00497911">
        <w:rPr>
          <w:sz w:val="28"/>
          <w:szCs w:val="28"/>
        </w:rPr>
        <w:br w:type="page"/>
      </w:r>
      <w:r w:rsidR="001E3AC3" w:rsidRPr="00497911">
        <w:rPr>
          <w:sz w:val="28"/>
          <w:szCs w:val="28"/>
          <w:lang w:val="en-US"/>
        </w:rPr>
        <w:lastRenderedPageBreak/>
        <w:t>N</w:t>
      </w:r>
      <w:r w:rsidR="001E3AC3" w:rsidRPr="00497911">
        <w:rPr>
          <w:sz w:val="28"/>
          <w:szCs w:val="28"/>
        </w:rPr>
        <w:t>,</w:t>
      </w:r>
      <w:r w:rsidR="001E3AC3" w:rsidRPr="00497911">
        <w:rPr>
          <w:sz w:val="28"/>
          <w:szCs w:val="28"/>
          <w:lang w:val="en-US"/>
        </w:rPr>
        <w:t>N</w:t>
      </w:r>
      <w:r w:rsidR="001E3AC3" w:rsidRPr="00497911">
        <w:rPr>
          <w:sz w:val="28"/>
          <w:szCs w:val="28"/>
        </w:rPr>
        <w:t>,</w:t>
      </w:r>
      <w:r w:rsidR="001E3AC3" w:rsidRPr="00497911">
        <w:rPr>
          <w:sz w:val="28"/>
          <w:szCs w:val="28"/>
          <w:lang w:val="en-US"/>
        </w:rPr>
        <w:t>N</w:t>
      </w:r>
      <w:r w:rsidR="001E3AC3" w:rsidRPr="00497911">
        <w:rPr>
          <w:sz w:val="28"/>
          <w:szCs w:val="28"/>
        </w:rPr>
        <w:t>’</w:t>
      </w:r>
      <w:r w:rsidR="001E3AC3" w:rsidRPr="00497911">
        <w:rPr>
          <w:sz w:val="28"/>
          <w:szCs w:val="28"/>
          <w:lang w:val="en-US"/>
        </w:rPr>
        <w:t>N</w:t>
      </w:r>
      <w:r w:rsidR="001E3AC3" w:rsidRPr="00497911">
        <w:rPr>
          <w:sz w:val="28"/>
          <w:szCs w:val="28"/>
        </w:rPr>
        <w:t>’-</w:t>
      </w:r>
      <w:r w:rsidR="004D39B2" w:rsidRPr="00497911">
        <w:rPr>
          <w:sz w:val="28"/>
          <w:szCs w:val="28"/>
        </w:rPr>
        <w:t xml:space="preserve">тетраметилдиаминометан </w:t>
      </w:r>
      <w:r w:rsidR="001E3AC3" w:rsidRPr="00497911">
        <w:rPr>
          <w:sz w:val="28"/>
          <w:szCs w:val="28"/>
        </w:rPr>
        <w:t>можно получить по реакции, описанной Рудченко, Шевченко и Костяновским в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Ист_РудченкоВФШевченкоВИКостя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8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, но с очень низким вых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дом (26%)</w:t>
      </w:r>
      <w:r w:rsidR="001E3AC3" w:rsidRPr="00497911">
        <w:rPr>
          <w:sz w:val="28"/>
          <w:szCs w:val="28"/>
        </w:rPr>
        <w:t>:</w:t>
      </w:r>
    </w:p>
    <w:p w14:paraId="0335679D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32D4B6BF" w14:textId="77777777" w:rsidR="000F7C94" w:rsidRPr="00497911" w:rsidRDefault="000F7C94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7256" w:dyaOrig="1737" w14:anchorId="4E74D498">
          <v:shape id="_x0000_i1042" type="#_x0000_t75" style="width:363pt;height:87pt" o:ole="">
            <v:imagedata r:id="rId37" o:title=""/>
          </v:shape>
          <o:OLEObject Type="Embed" ProgID="Msxml2.SAXXMLReader.5.0" ShapeID="_x0000_i1042" DrawAspect="Content" ObjectID="_1829327387" r:id="rId38"/>
        </w:object>
      </w:r>
    </w:p>
    <w:p w14:paraId="25738685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5BFC7195" w14:textId="77777777" w:rsidR="001E3AC3" w:rsidRDefault="001E3AC3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Ещё один синтез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-(диметиламино)-метана из дим</w:t>
      </w:r>
      <w:r w:rsidR="00DB2622" w:rsidRPr="00497911">
        <w:rPr>
          <w:sz w:val="28"/>
          <w:szCs w:val="28"/>
        </w:rPr>
        <w:t>етиламина был описан в раб</w:t>
      </w:r>
      <w:r w:rsidR="00DB2622" w:rsidRPr="00497911">
        <w:rPr>
          <w:sz w:val="28"/>
          <w:szCs w:val="28"/>
        </w:rPr>
        <w:t>о</w:t>
      </w:r>
      <w:r w:rsidR="00DB2622" w:rsidRPr="00497911">
        <w:rPr>
          <w:sz w:val="28"/>
          <w:szCs w:val="28"/>
        </w:rPr>
        <w:t>те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Ист_AmSoc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9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>. Для получения этого вещества раствор диметиламина в дихлорметане нагревают</w:t>
      </w:r>
      <w:r w:rsidR="008248FA" w:rsidRPr="00497911">
        <w:rPr>
          <w:sz w:val="28"/>
          <w:szCs w:val="28"/>
        </w:rPr>
        <w:t xml:space="preserve"> до в водяной бане. После трёх часов реакции жи</w:t>
      </w:r>
      <w:r w:rsidR="008248FA" w:rsidRPr="00497911">
        <w:rPr>
          <w:sz w:val="28"/>
          <w:szCs w:val="28"/>
        </w:rPr>
        <w:t>д</w:t>
      </w:r>
      <w:r w:rsidR="008248FA" w:rsidRPr="00497911">
        <w:rPr>
          <w:sz w:val="28"/>
          <w:szCs w:val="28"/>
        </w:rPr>
        <w:t>кую фазу выпаривают и далее разделяют при помощи фракционной перего</w:t>
      </w:r>
      <w:r w:rsidR="008248FA" w:rsidRPr="00497911">
        <w:rPr>
          <w:sz w:val="28"/>
          <w:szCs w:val="28"/>
        </w:rPr>
        <w:t>н</w:t>
      </w:r>
      <w:r w:rsidR="008248FA" w:rsidRPr="00497911">
        <w:rPr>
          <w:sz w:val="28"/>
          <w:szCs w:val="28"/>
        </w:rPr>
        <w:t xml:space="preserve">ки. </w:t>
      </w:r>
    </w:p>
    <w:p w14:paraId="7E9E5617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1B599EF4" w14:textId="77777777" w:rsidR="00DB2622" w:rsidRPr="00497911" w:rsidRDefault="00DB2622" w:rsidP="00497911">
      <w:pPr>
        <w:widowControl w:val="0"/>
        <w:ind w:firstLine="709"/>
        <w:rPr>
          <w:sz w:val="28"/>
          <w:szCs w:val="28"/>
          <w:lang w:val="en-US"/>
        </w:rPr>
      </w:pPr>
      <w:r w:rsidRPr="00497911">
        <w:rPr>
          <w:sz w:val="28"/>
          <w:szCs w:val="28"/>
        </w:rPr>
        <w:object w:dxaOrig="6057" w:dyaOrig="993" w14:anchorId="730CAE92">
          <v:shape id="_x0000_i1043" type="#_x0000_t75" style="width:303pt;height:49.8pt" o:ole="">
            <v:imagedata r:id="rId39" o:title=""/>
          </v:shape>
          <o:OLEObject Type="Embed" ProgID="Msxml2.SAXXMLReader.5.0" ShapeID="_x0000_i1043" DrawAspect="Content" ObjectID="_1829327388" r:id="rId40"/>
        </w:object>
      </w:r>
    </w:p>
    <w:p w14:paraId="5833AE03" w14:textId="77777777" w:rsidR="008248FA" w:rsidRPr="00497911" w:rsidRDefault="008248FA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Этот способ непрактичен, так как выход вещества небольшой (порядка 40-50%) в связи с протеканием побочных реакций.</w:t>
      </w:r>
    </w:p>
    <w:p w14:paraId="51A78BD8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21" w:name="_Toc136095304"/>
    </w:p>
    <w:p w14:paraId="23ACC6BF" w14:textId="77777777" w:rsidR="008248FA" w:rsidRPr="00497911" w:rsidRDefault="00DB2622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2.5</w:t>
      </w:r>
      <w:r w:rsidR="008248FA" w:rsidRPr="00497911">
        <w:rPr>
          <w:rFonts w:cs="Times New Roman"/>
          <w:sz w:val="28"/>
        </w:rPr>
        <w:t xml:space="preserve"> </w:t>
      </w:r>
      <w:bookmarkStart w:id="22" w:name="Получение_бистриметилсилил_фосфината"/>
      <w:r w:rsidR="008248FA" w:rsidRPr="00497911">
        <w:rPr>
          <w:rFonts w:cs="Times New Roman"/>
          <w:sz w:val="28"/>
        </w:rPr>
        <w:t xml:space="preserve">Получение </w:t>
      </w:r>
      <w:r w:rsidR="008248FA" w:rsidRPr="00497911">
        <w:rPr>
          <w:rFonts w:cs="Times New Roman"/>
          <w:i/>
          <w:sz w:val="28"/>
        </w:rPr>
        <w:t>бис</w:t>
      </w:r>
      <w:r w:rsidR="008248FA" w:rsidRPr="00497911">
        <w:rPr>
          <w:rFonts w:cs="Times New Roman"/>
          <w:sz w:val="28"/>
        </w:rPr>
        <w:t>-(триметилсилил)</w:t>
      </w:r>
      <w:r w:rsidR="0009488D" w:rsidRPr="00497911">
        <w:rPr>
          <w:rFonts w:cs="Times New Roman"/>
          <w:sz w:val="28"/>
        </w:rPr>
        <w:t xml:space="preserve"> </w:t>
      </w:r>
      <w:r w:rsidR="00C04D26" w:rsidRPr="00497911">
        <w:rPr>
          <w:rFonts w:cs="Times New Roman"/>
          <w:sz w:val="28"/>
        </w:rPr>
        <w:t>фосфо</w:t>
      </w:r>
      <w:r w:rsidR="0009488D" w:rsidRPr="00497911">
        <w:rPr>
          <w:rFonts w:cs="Times New Roman"/>
          <w:sz w:val="28"/>
        </w:rPr>
        <w:t>на</w:t>
      </w:r>
      <w:r w:rsidR="008248FA" w:rsidRPr="00497911">
        <w:rPr>
          <w:rFonts w:cs="Times New Roman"/>
          <w:sz w:val="28"/>
        </w:rPr>
        <w:t>та</w:t>
      </w:r>
      <w:bookmarkEnd w:id="21"/>
      <w:bookmarkEnd w:id="22"/>
    </w:p>
    <w:p w14:paraId="365148BB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67600260" w14:textId="77777777" w:rsidR="00E427CA" w:rsidRDefault="008248FA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В статье Воронкова, Колесовой и Згонник был описан простой метод получения триалкилсилиловых эфиров </w:t>
      </w:r>
      <w:r w:rsidR="0009488D" w:rsidRPr="00497911">
        <w:rPr>
          <w:sz w:val="28"/>
          <w:szCs w:val="28"/>
        </w:rPr>
        <w:t>фосфористой</w:t>
      </w:r>
      <w:r w:rsidRPr="00497911">
        <w:rPr>
          <w:sz w:val="28"/>
          <w:szCs w:val="28"/>
        </w:rPr>
        <w:t xml:space="preserve"> кислоты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Ист_ВоронковМГКолесоваВАЗгон407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10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="0009488D" w:rsidRPr="00497911">
        <w:rPr>
          <w:sz w:val="28"/>
          <w:szCs w:val="28"/>
        </w:rPr>
        <w:t xml:space="preserve">. По этому методу с выходом 57% от теоретического получается и </w:t>
      </w:r>
      <w:r w:rsidR="0009488D" w:rsidRPr="00497911">
        <w:rPr>
          <w:i/>
          <w:sz w:val="28"/>
          <w:szCs w:val="28"/>
        </w:rPr>
        <w:t>бис</w:t>
      </w:r>
      <w:r w:rsidR="0009488D" w:rsidRPr="00497911">
        <w:rPr>
          <w:sz w:val="28"/>
          <w:szCs w:val="28"/>
        </w:rPr>
        <w:t>-(триметилсилил) фос</w:t>
      </w:r>
      <w:r w:rsidR="001D79B8" w:rsidRPr="00497911">
        <w:rPr>
          <w:sz w:val="28"/>
          <w:szCs w:val="28"/>
        </w:rPr>
        <w:t>фо</w:t>
      </w:r>
      <w:r w:rsidR="0009488D" w:rsidRPr="00497911">
        <w:rPr>
          <w:sz w:val="28"/>
          <w:szCs w:val="28"/>
        </w:rPr>
        <w:t>нат (</w:t>
      </w:r>
      <w:r w:rsidR="0009488D" w:rsidRPr="00497911">
        <w:rPr>
          <w:i/>
          <w:sz w:val="28"/>
          <w:szCs w:val="28"/>
        </w:rPr>
        <w:t>бис</w:t>
      </w:r>
      <w:r w:rsidR="0009488D" w:rsidRPr="00497911">
        <w:rPr>
          <w:sz w:val="28"/>
          <w:szCs w:val="28"/>
        </w:rPr>
        <w:t xml:space="preserve">-(триметилсилил)-фосфит). </w:t>
      </w:r>
    </w:p>
    <w:p w14:paraId="694811E9" w14:textId="756E2B8F" w:rsidR="0009488D" w:rsidRPr="00497911" w:rsidRDefault="00E427CA" w:rsidP="00497911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E4176" w:rsidRPr="00497911">
        <w:rPr>
          <w:noProof/>
          <w:sz w:val="28"/>
          <w:szCs w:val="28"/>
        </w:rPr>
        <w:lastRenderedPageBreak/>
        <w:drawing>
          <wp:inline distT="0" distB="0" distL="0" distR="0" wp14:anchorId="489211B2" wp14:editId="41A516F2">
            <wp:extent cx="5288280" cy="118110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40D36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23DB83DF" w14:textId="77777777" w:rsidR="0009488D" w:rsidRPr="00497911" w:rsidRDefault="0009488D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Для получения вещества избыток триметилхлорсилана и фосфористая кислота </w:t>
      </w:r>
      <w:r w:rsidRPr="00497911">
        <w:rPr>
          <w:sz w:val="28"/>
          <w:szCs w:val="28"/>
          <w:lang w:val="en-US"/>
        </w:rPr>
        <w:t>H</w:t>
      </w:r>
      <w:r w:rsidRPr="00497911">
        <w:rPr>
          <w:sz w:val="28"/>
          <w:szCs w:val="28"/>
          <w:vertAlign w:val="subscript"/>
        </w:rPr>
        <w:t>3</w:t>
      </w:r>
      <w:r w:rsidRPr="00497911">
        <w:rPr>
          <w:sz w:val="28"/>
          <w:szCs w:val="28"/>
          <w:lang w:val="en-US"/>
        </w:rPr>
        <w:t>PO</w:t>
      </w:r>
      <w:r w:rsidRPr="00497911">
        <w:rPr>
          <w:sz w:val="28"/>
          <w:szCs w:val="28"/>
          <w:vertAlign w:val="subscript"/>
        </w:rPr>
        <w:t>3</w:t>
      </w:r>
      <w:r w:rsidRPr="00497911">
        <w:rPr>
          <w:sz w:val="28"/>
          <w:szCs w:val="28"/>
        </w:rPr>
        <w:t xml:space="preserve"> кипятились в колбе с обратным холодильником до прекращения выделения сол</w:t>
      </w:r>
      <w:r w:rsidRPr="00497911">
        <w:rPr>
          <w:sz w:val="28"/>
          <w:szCs w:val="28"/>
        </w:rPr>
        <w:t>я</w:t>
      </w:r>
      <w:r w:rsidRPr="00497911">
        <w:rPr>
          <w:sz w:val="28"/>
          <w:szCs w:val="28"/>
        </w:rPr>
        <w:t>ной</w:t>
      </w:r>
      <w:r w:rsidR="001D79B8" w:rsidRPr="00497911">
        <w:rPr>
          <w:sz w:val="28"/>
          <w:szCs w:val="28"/>
        </w:rPr>
        <w:t xml:space="preserve"> кислоты. Далее полученный фосфо</w:t>
      </w:r>
      <w:r w:rsidRPr="00497911">
        <w:rPr>
          <w:sz w:val="28"/>
          <w:szCs w:val="28"/>
        </w:rPr>
        <w:t>нат отгонялся под вакуумом.</w:t>
      </w:r>
      <w:r w:rsidR="00EC2B83" w:rsidRPr="00497911">
        <w:rPr>
          <w:sz w:val="28"/>
          <w:szCs w:val="28"/>
        </w:rPr>
        <w:t xml:space="preserve"> Аналогичный способ был предложен в</w:t>
      </w:r>
      <w:r w:rsidR="001D79B8" w:rsidRPr="00497911">
        <w:rPr>
          <w:sz w:val="28"/>
          <w:szCs w:val="28"/>
        </w:rPr>
        <w:t xml:space="preserve"> [</w:t>
      </w:r>
      <w:r w:rsidR="001D79B8" w:rsidRPr="00497911">
        <w:rPr>
          <w:sz w:val="28"/>
          <w:szCs w:val="28"/>
        </w:rPr>
        <w:fldChar w:fldCharType="begin"/>
      </w:r>
      <w:r w:rsidR="001D79B8" w:rsidRPr="00497911">
        <w:rPr>
          <w:sz w:val="28"/>
          <w:szCs w:val="28"/>
        </w:rPr>
        <w:instrText xml:space="preserve"> REF Ист_НифантеевЕЕХаршанМАЛысен \r \h \* MERGEFORMAT </w:instrText>
      </w:r>
      <w:r w:rsidR="001D79B8" w:rsidRPr="00497911">
        <w:rPr>
          <w:sz w:val="28"/>
          <w:szCs w:val="28"/>
        </w:rPr>
      </w:r>
      <w:r w:rsidR="001D79B8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11</w:t>
      </w:r>
      <w:r w:rsidR="001D79B8" w:rsidRPr="00497911">
        <w:rPr>
          <w:sz w:val="28"/>
          <w:szCs w:val="28"/>
        </w:rPr>
        <w:fldChar w:fldCharType="end"/>
      </w:r>
      <w:r w:rsidR="001D79B8" w:rsidRPr="00497911">
        <w:rPr>
          <w:sz w:val="28"/>
          <w:szCs w:val="28"/>
        </w:rPr>
        <w:t>]</w:t>
      </w:r>
      <w:r w:rsidR="00EC2B83" w:rsidRPr="00497911">
        <w:rPr>
          <w:sz w:val="28"/>
          <w:szCs w:val="28"/>
        </w:rPr>
        <w:t>.</w:t>
      </w:r>
    </w:p>
    <w:p w14:paraId="375EBEC8" w14:textId="77777777" w:rsidR="00742347" w:rsidRDefault="0074234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Также российскими учеными запатентован метод получения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-(триметилсилил) фосфината</w:t>
      </w:r>
      <w:r w:rsidR="00EC2B83" w:rsidRPr="00497911">
        <w:rPr>
          <w:sz w:val="28"/>
          <w:szCs w:val="28"/>
        </w:rPr>
        <w:t xml:space="preserve"> из триметилхлорсилана и фосфина в третбутаноле с колич</w:t>
      </w:r>
      <w:r w:rsidR="00EC2B83" w:rsidRPr="00497911">
        <w:rPr>
          <w:sz w:val="28"/>
          <w:szCs w:val="28"/>
        </w:rPr>
        <w:t>е</w:t>
      </w:r>
      <w:r w:rsidR="00EC2B83" w:rsidRPr="00497911">
        <w:rPr>
          <w:sz w:val="28"/>
          <w:szCs w:val="28"/>
        </w:rPr>
        <w:t>ственным выходом</w:t>
      </w:r>
      <w:r w:rsidR="00203A15" w:rsidRPr="00497911">
        <w:rPr>
          <w:sz w:val="28"/>
          <w:szCs w:val="28"/>
        </w:rPr>
        <w:t xml:space="preserve"> [</w:t>
      </w:r>
      <w:r w:rsidR="00203A15" w:rsidRPr="00497911">
        <w:rPr>
          <w:sz w:val="28"/>
          <w:szCs w:val="28"/>
        </w:rPr>
        <w:fldChar w:fldCharType="begin"/>
      </w:r>
      <w:r w:rsidR="00203A15" w:rsidRPr="00497911">
        <w:rPr>
          <w:sz w:val="28"/>
          <w:szCs w:val="28"/>
        </w:rPr>
        <w:instrText xml:space="preserve"> REF Ист_БлижнюкНКБондареваТАПрот \r \h \* MERGEFORMAT </w:instrText>
      </w:r>
      <w:r w:rsidR="002B5AA6" w:rsidRPr="00497911">
        <w:rPr>
          <w:sz w:val="28"/>
          <w:szCs w:val="28"/>
        </w:rPr>
      </w:r>
      <w:r w:rsidR="00203A15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12</w:t>
      </w:r>
      <w:r w:rsidR="00203A15" w:rsidRPr="00497911">
        <w:rPr>
          <w:sz w:val="28"/>
          <w:szCs w:val="28"/>
        </w:rPr>
        <w:fldChar w:fldCharType="end"/>
      </w:r>
      <w:r w:rsidR="00203A15" w:rsidRPr="00497911">
        <w:rPr>
          <w:sz w:val="28"/>
          <w:szCs w:val="28"/>
        </w:rPr>
        <w:t>]</w:t>
      </w:r>
      <w:r w:rsidR="00EC2B83" w:rsidRPr="00497911">
        <w:rPr>
          <w:sz w:val="28"/>
          <w:szCs w:val="28"/>
        </w:rPr>
        <w:t>:</w:t>
      </w:r>
    </w:p>
    <w:p w14:paraId="48C9BE0C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7E8C9F75" w14:textId="77777777" w:rsidR="00203A15" w:rsidRPr="00497911" w:rsidRDefault="00203A15" w:rsidP="00E427CA">
      <w:pPr>
        <w:widowControl w:val="0"/>
        <w:ind w:left="709" w:firstLine="0"/>
        <w:rPr>
          <w:sz w:val="28"/>
          <w:szCs w:val="28"/>
        </w:rPr>
      </w:pPr>
      <w:r w:rsidRPr="00497911">
        <w:rPr>
          <w:sz w:val="28"/>
          <w:szCs w:val="28"/>
        </w:rPr>
        <w:object w:dxaOrig="9036" w:dyaOrig="1397" w14:anchorId="26BDC0D8">
          <v:shape id="_x0000_i1045" type="#_x0000_t75" style="width:451.8pt;height:69.6pt" o:ole="">
            <v:imagedata r:id="rId42" o:title=""/>
          </v:shape>
          <o:OLEObject Type="Embed" ProgID="Msxml2.SAXXMLReader.5.0" ShapeID="_x0000_i1045" DrawAspect="Content" ObjectID="_1829327389" r:id="rId43"/>
        </w:object>
      </w:r>
    </w:p>
    <w:p w14:paraId="73CE482F" w14:textId="77777777" w:rsidR="00274250" w:rsidRPr="00497911" w:rsidRDefault="009F653E" w:rsidP="00497911">
      <w:pPr>
        <w:pStyle w:val="1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97911">
        <w:rPr>
          <w:rFonts w:cs="Times New Roman"/>
          <w:sz w:val="28"/>
          <w:szCs w:val="28"/>
        </w:rPr>
        <w:br w:type="page"/>
      </w:r>
      <w:bookmarkStart w:id="23" w:name="_Toc136095305"/>
      <w:r w:rsidR="00C04D26" w:rsidRPr="00497911">
        <w:rPr>
          <w:rFonts w:cs="Times New Roman"/>
          <w:sz w:val="28"/>
          <w:szCs w:val="28"/>
        </w:rPr>
        <w:lastRenderedPageBreak/>
        <w:t>3</w:t>
      </w:r>
      <w:r w:rsidR="00274250" w:rsidRPr="00497911">
        <w:rPr>
          <w:rFonts w:cs="Times New Roman"/>
          <w:sz w:val="28"/>
          <w:szCs w:val="28"/>
        </w:rPr>
        <w:t>. Экспериментальная часть</w:t>
      </w:r>
      <w:bookmarkEnd w:id="23"/>
    </w:p>
    <w:p w14:paraId="4BB41681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24" w:name="_Toc136095306"/>
    </w:p>
    <w:p w14:paraId="56D02E33" w14:textId="77777777" w:rsidR="00274250" w:rsidRPr="00497911" w:rsidRDefault="00C04D26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3</w:t>
      </w:r>
      <w:r w:rsidR="00274250" w:rsidRPr="00497911">
        <w:rPr>
          <w:rFonts w:cs="Times New Roman"/>
          <w:sz w:val="28"/>
        </w:rPr>
        <w:t xml:space="preserve">.1 Синтез </w:t>
      </w:r>
      <w:r w:rsidR="00274250" w:rsidRPr="00497911">
        <w:rPr>
          <w:rFonts w:cs="Times New Roman"/>
          <w:sz w:val="28"/>
          <w:lang w:val="en-US"/>
        </w:rPr>
        <w:t>N</w:t>
      </w:r>
      <w:r w:rsidR="00274250" w:rsidRPr="00497911">
        <w:rPr>
          <w:rFonts w:cs="Times New Roman"/>
          <w:sz w:val="28"/>
        </w:rPr>
        <w:t>,</w:t>
      </w:r>
      <w:r w:rsidR="00274250" w:rsidRPr="00497911">
        <w:rPr>
          <w:rFonts w:cs="Times New Roman"/>
          <w:sz w:val="28"/>
          <w:lang w:val="en-US"/>
        </w:rPr>
        <w:t>N</w:t>
      </w:r>
      <w:r w:rsidR="00274250" w:rsidRPr="00497911">
        <w:rPr>
          <w:rFonts w:cs="Times New Roman"/>
          <w:sz w:val="28"/>
        </w:rPr>
        <w:t>,</w:t>
      </w:r>
      <w:r w:rsidR="00274250" w:rsidRPr="00497911">
        <w:rPr>
          <w:rFonts w:cs="Times New Roman"/>
          <w:sz w:val="28"/>
          <w:lang w:val="en-US"/>
        </w:rPr>
        <w:t>N</w:t>
      </w:r>
      <w:r w:rsidR="00274250" w:rsidRPr="00497911">
        <w:rPr>
          <w:rFonts w:cs="Times New Roman"/>
          <w:sz w:val="28"/>
        </w:rPr>
        <w:t>’</w:t>
      </w:r>
      <w:r w:rsidR="00274250" w:rsidRPr="00497911">
        <w:rPr>
          <w:rFonts w:cs="Times New Roman"/>
          <w:sz w:val="28"/>
          <w:lang w:val="en-US"/>
        </w:rPr>
        <w:t>N</w:t>
      </w:r>
      <w:r w:rsidR="00274250" w:rsidRPr="00497911">
        <w:rPr>
          <w:rFonts w:cs="Times New Roman"/>
          <w:sz w:val="28"/>
        </w:rPr>
        <w:t>’-тетраметилдиаминометана</w:t>
      </w:r>
      <w:bookmarkEnd w:id="24"/>
      <w:r w:rsidR="006B0556" w:rsidRPr="00497911">
        <w:rPr>
          <w:rFonts w:cs="Times New Roman"/>
          <w:sz w:val="28"/>
        </w:rPr>
        <w:t xml:space="preserve"> [</w:t>
      </w:r>
      <w:r w:rsidR="006B0556" w:rsidRPr="00497911">
        <w:rPr>
          <w:rFonts w:cs="Times New Roman"/>
          <w:sz w:val="28"/>
        </w:rPr>
        <w:fldChar w:fldCharType="begin"/>
      </w:r>
      <w:r w:rsidR="006B0556" w:rsidRPr="00497911">
        <w:rPr>
          <w:rFonts w:cs="Times New Roman"/>
          <w:sz w:val="28"/>
        </w:rPr>
        <w:instrText xml:space="preserve"> REF Ист_Синтезорганическихпрепаратов \r \h \* MERGEFORMAT </w:instrText>
      </w:r>
      <w:r w:rsidR="00945CEF" w:rsidRPr="00497911">
        <w:rPr>
          <w:rFonts w:cs="Times New Roman"/>
          <w:sz w:val="28"/>
        </w:rPr>
      </w:r>
      <w:r w:rsidR="006B0556" w:rsidRPr="00497911">
        <w:rPr>
          <w:rFonts w:cs="Times New Roman"/>
          <w:sz w:val="28"/>
        </w:rPr>
        <w:fldChar w:fldCharType="separate"/>
      </w:r>
      <w:r w:rsidR="006B0556" w:rsidRPr="00497911">
        <w:rPr>
          <w:rFonts w:cs="Times New Roman"/>
          <w:sz w:val="28"/>
        </w:rPr>
        <w:t>6</w:t>
      </w:r>
      <w:r w:rsidR="006B0556" w:rsidRPr="00497911">
        <w:rPr>
          <w:rFonts w:cs="Times New Roman"/>
          <w:sz w:val="28"/>
        </w:rPr>
        <w:fldChar w:fldCharType="end"/>
      </w:r>
      <w:r w:rsidR="006B0556" w:rsidRPr="00497911">
        <w:rPr>
          <w:rFonts w:cs="Times New Roman"/>
          <w:sz w:val="28"/>
        </w:rPr>
        <w:t>]</w:t>
      </w:r>
    </w:p>
    <w:p w14:paraId="0B89447B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2C14D004" w14:textId="77777777" w:rsidR="00274250" w:rsidRPr="00497911" w:rsidRDefault="00365BD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Поместили 30,5 г (0,38 моль) 37% раствора формальдегида в стакан на 600 мл, снабженный механической мешалкой и термометром. Стакан поме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>тили в баню со льдом. К раствору медленно при сильном перемешивании прибавляли 135 г (0,75 моль) 25% во</w:t>
      </w:r>
      <w:r w:rsidRPr="00497911">
        <w:rPr>
          <w:sz w:val="28"/>
          <w:szCs w:val="28"/>
        </w:rPr>
        <w:t>д</w:t>
      </w:r>
      <w:r w:rsidRPr="00497911">
        <w:rPr>
          <w:sz w:val="28"/>
          <w:szCs w:val="28"/>
        </w:rPr>
        <w:t>ного раствора диметиламина так, чтобы температура реакционной смеси не поднималась выше 15 °С. После приба</w:t>
      </w:r>
      <w:r w:rsidRPr="00497911">
        <w:rPr>
          <w:sz w:val="28"/>
          <w:szCs w:val="28"/>
        </w:rPr>
        <w:t>в</w:t>
      </w:r>
      <w:r w:rsidRPr="00497911">
        <w:rPr>
          <w:sz w:val="28"/>
          <w:szCs w:val="28"/>
        </w:rPr>
        <w:t>ления смесь перемешивали ещё 30 минут, после чего отдельн</w:t>
      </w:r>
      <w:r w:rsidRPr="00497911">
        <w:rPr>
          <w:sz w:val="28"/>
          <w:szCs w:val="28"/>
        </w:rPr>
        <w:t>ы</w:t>
      </w:r>
      <w:r w:rsidRPr="00497911">
        <w:rPr>
          <w:sz w:val="28"/>
          <w:szCs w:val="28"/>
        </w:rPr>
        <w:t>ми порциями прибавили 75 г гидроксида калия в гранулах до расслоения смеси. Верхний слой отделили, просушили над щелочью в течении 1 часа и перегнали.</w:t>
      </w:r>
      <w:r w:rsidR="005A568A" w:rsidRPr="00497911">
        <w:rPr>
          <w:sz w:val="28"/>
          <w:szCs w:val="28"/>
        </w:rPr>
        <w:t xml:space="preserve"> Пол</w:t>
      </w:r>
      <w:r w:rsidR="005A568A" w:rsidRPr="00497911">
        <w:rPr>
          <w:sz w:val="28"/>
          <w:szCs w:val="28"/>
        </w:rPr>
        <w:t>у</w:t>
      </w:r>
      <w:r w:rsidR="005A568A" w:rsidRPr="00497911">
        <w:rPr>
          <w:sz w:val="28"/>
          <w:szCs w:val="28"/>
        </w:rPr>
        <w:t xml:space="preserve">чили 25 г (66% от расчета, 86% от методики) </w:t>
      </w:r>
      <w:r w:rsidR="005A568A" w:rsidRPr="00497911">
        <w:rPr>
          <w:sz w:val="28"/>
          <w:szCs w:val="28"/>
          <w:lang w:val="en-US"/>
        </w:rPr>
        <w:t>N</w:t>
      </w:r>
      <w:r w:rsidR="005A568A" w:rsidRPr="00497911">
        <w:rPr>
          <w:sz w:val="28"/>
          <w:szCs w:val="28"/>
        </w:rPr>
        <w:t>,</w:t>
      </w:r>
      <w:r w:rsidR="005A568A" w:rsidRPr="00497911">
        <w:rPr>
          <w:sz w:val="28"/>
          <w:szCs w:val="28"/>
          <w:lang w:val="en-US"/>
        </w:rPr>
        <w:t>N</w:t>
      </w:r>
      <w:r w:rsidR="005A568A" w:rsidRPr="00497911">
        <w:rPr>
          <w:sz w:val="28"/>
          <w:szCs w:val="28"/>
        </w:rPr>
        <w:t>,</w:t>
      </w:r>
      <w:r w:rsidR="005A568A" w:rsidRPr="00497911">
        <w:rPr>
          <w:sz w:val="28"/>
          <w:szCs w:val="28"/>
          <w:lang w:val="en-US"/>
        </w:rPr>
        <w:t>N</w:t>
      </w:r>
      <w:r w:rsidR="005A568A" w:rsidRPr="00497911">
        <w:rPr>
          <w:sz w:val="28"/>
          <w:szCs w:val="28"/>
        </w:rPr>
        <w:t>’</w:t>
      </w:r>
      <w:r w:rsidR="005A568A" w:rsidRPr="00497911">
        <w:rPr>
          <w:sz w:val="28"/>
          <w:szCs w:val="28"/>
          <w:lang w:val="en-US"/>
        </w:rPr>
        <w:t>N</w:t>
      </w:r>
      <w:r w:rsidR="005A568A" w:rsidRPr="00497911">
        <w:rPr>
          <w:sz w:val="28"/>
          <w:szCs w:val="28"/>
        </w:rPr>
        <w:t>’-тетраметилдиаминометана</w:t>
      </w:r>
      <w:r w:rsidR="000A2EDA" w:rsidRPr="00497911">
        <w:rPr>
          <w:sz w:val="28"/>
          <w:szCs w:val="28"/>
        </w:rPr>
        <w:t xml:space="preserve"> с температурой кипения 89 °С и </w:t>
      </w:r>
      <w:r w:rsidR="000A2EDA" w:rsidRPr="00497911">
        <w:rPr>
          <w:position w:val="-12"/>
          <w:sz w:val="28"/>
          <w:szCs w:val="28"/>
        </w:rPr>
        <w:object w:dxaOrig="1260" w:dyaOrig="380" w14:anchorId="589BD684">
          <v:shape id="_x0000_i1046" type="#_x0000_t75" style="width:63pt;height:19.2pt" o:ole="">
            <v:imagedata r:id="rId44" o:title=""/>
          </v:shape>
          <o:OLEObject Type="Embed" ProgID="Equation.3" ShapeID="_x0000_i1046" DrawAspect="Content" ObjectID="_1829327390" r:id="rId45"/>
        </w:object>
      </w:r>
      <w:r w:rsidR="000A2EDA" w:rsidRPr="00497911">
        <w:rPr>
          <w:sz w:val="28"/>
          <w:szCs w:val="28"/>
        </w:rPr>
        <w:t>. (по литературным данным 82-84 °С и 1,4018 соответственно [</w:t>
      </w:r>
      <w:r w:rsidR="000A2EDA" w:rsidRPr="00497911">
        <w:rPr>
          <w:sz w:val="28"/>
          <w:szCs w:val="28"/>
        </w:rPr>
        <w:fldChar w:fldCharType="begin"/>
      </w:r>
      <w:r w:rsidR="000A2EDA" w:rsidRPr="00497911">
        <w:rPr>
          <w:sz w:val="28"/>
          <w:szCs w:val="28"/>
        </w:rPr>
        <w:instrText xml:space="preserve"> REF Ист_НизамовИСБатиеваЕСАльфон \r \h \* MERGEFORMAT </w:instrText>
      </w:r>
      <w:r w:rsidR="002B5AA6" w:rsidRPr="00497911">
        <w:rPr>
          <w:sz w:val="28"/>
          <w:szCs w:val="28"/>
        </w:rPr>
      </w:r>
      <w:r w:rsidR="000A2EDA" w:rsidRPr="00497911">
        <w:rPr>
          <w:sz w:val="28"/>
          <w:szCs w:val="28"/>
        </w:rPr>
        <w:fldChar w:fldCharType="separate"/>
      </w:r>
      <w:r w:rsidR="0025224F" w:rsidRPr="00497911">
        <w:rPr>
          <w:sz w:val="28"/>
          <w:szCs w:val="28"/>
        </w:rPr>
        <w:t>13</w:t>
      </w:r>
      <w:r w:rsidR="000A2EDA" w:rsidRPr="00497911">
        <w:rPr>
          <w:sz w:val="28"/>
          <w:szCs w:val="28"/>
        </w:rPr>
        <w:fldChar w:fldCharType="end"/>
      </w:r>
      <w:r w:rsidR="000A2EDA" w:rsidRPr="00497911">
        <w:rPr>
          <w:sz w:val="28"/>
          <w:szCs w:val="28"/>
        </w:rPr>
        <w:t>])</w:t>
      </w:r>
      <w:r w:rsidR="00CD3737" w:rsidRPr="00497911">
        <w:rPr>
          <w:sz w:val="28"/>
          <w:szCs w:val="28"/>
        </w:rPr>
        <w:t>.</w:t>
      </w:r>
    </w:p>
    <w:p w14:paraId="357CFF2C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25" w:name="_Toc136095307"/>
    </w:p>
    <w:p w14:paraId="17560D09" w14:textId="77777777" w:rsidR="00274250" w:rsidRPr="00497911" w:rsidRDefault="00C04D26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3</w:t>
      </w:r>
      <w:r w:rsidR="00274250" w:rsidRPr="00497911">
        <w:rPr>
          <w:rFonts w:cs="Times New Roman"/>
          <w:sz w:val="28"/>
        </w:rPr>
        <w:t xml:space="preserve">.2 Синтез </w:t>
      </w:r>
      <w:r w:rsidR="00274250" w:rsidRPr="00497911">
        <w:rPr>
          <w:rFonts w:cs="Times New Roman"/>
          <w:i/>
          <w:sz w:val="28"/>
        </w:rPr>
        <w:t>бис</w:t>
      </w:r>
      <w:r w:rsidRPr="00497911">
        <w:rPr>
          <w:rFonts w:cs="Times New Roman"/>
          <w:sz w:val="28"/>
        </w:rPr>
        <w:t>-(триметилсилил) фосфо</w:t>
      </w:r>
      <w:r w:rsidR="00274250" w:rsidRPr="00497911">
        <w:rPr>
          <w:rFonts w:cs="Times New Roman"/>
          <w:sz w:val="28"/>
        </w:rPr>
        <w:t>ната</w:t>
      </w:r>
      <w:bookmarkEnd w:id="25"/>
    </w:p>
    <w:p w14:paraId="5B3EC1C6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119CA8EA" w14:textId="77777777" w:rsidR="00274250" w:rsidRPr="00497911" w:rsidRDefault="00496C0E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48,9 г (0,45 моль) триметилхлорсилана, 12,3 г (0,15 моль) фосфористой кислоты </w:t>
      </w:r>
      <w:r w:rsidRPr="00497911">
        <w:rPr>
          <w:sz w:val="28"/>
          <w:szCs w:val="28"/>
          <w:lang w:val="en-US"/>
        </w:rPr>
        <w:t>H</w:t>
      </w:r>
      <w:r w:rsidRPr="00497911">
        <w:rPr>
          <w:sz w:val="28"/>
          <w:szCs w:val="28"/>
          <w:vertAlign w:val="subscript"/>
        </w:rPr>
        <w:t>3</w:t>
      </w:r>
      <w:r w:rsidRPr="00497911">
        <w:rPr>
          <w:sz w:val="28"/>
          <w:szCs w:val="28"/>
          <w:lang w:val="en-US"/>
        </w:rPr>
        <w:t>PO</w:t>
      </w:r>
      <w:r w:rsidRPr="00497911">
        <w:rPr>
          <w:sz w:val="28"/>
          <w:szCs w:val="28"/>
          <w:vertAlign w:val="subscript"/>
        </w:rPr>
        <w:t>3</w:t>
      </w:r>
      <w:r w:rsidRPr="00497911">
        <w:rPr>
          <w:sz w:val="28"/>
          <w:szCs w:val="28"/>
        </w:rPr>
        <w:t xml:space="preserve"> кипятились с обратным холодильником до прекращения выделения хлороводорода. При фракционной перегонке реакционной смеси получено 16 г (51% от теории, 89% от методики) </w:t>
      </w:r>
      <w:r w:rsidR="00CD3737" w:rsidRPr="00497911">
        <w:rPr>
          <w:i/>
          <w:sz w:val="28"/>
          <w:szCs w:val="28"/>
        </w:rPr>
        <w:t>бис</w:t>
      </w:r>
      <w:r w:rsidR="00F7517E" w:rsidRPr="00497911">
        <w:rPr>
          <w:sz w:val="28"/>
          <w:szCs w:val="28"/>
        </w:rPr>
        <w:t>-(триметилсилил) фосф</w:t>
      </w:r>
      <w:r w:rsidR="00F7517E" w:rsidRPr="00497911">
        <w:rPr>
          <w:sz w:val="28"/>
          <w:szCs w:val="28"/>
        </w:rPr>
        <w:t>о</w:t>
      </w:r>
      <w:r w:rsidR="00CD3737" w:rsidRPr="00497911">
        <w:rPr>
          <w:sz w:val="28"/>
          <w:szCs w:val="28"/>
        </w:rPr>
        <w:t xml:space="preserve">ната </w:t>
      </w:r>
      <w:r w:rsidRPr="00497911">
        <w:rPr>
          <w:sz w:val="28"/>
          <w:szCs w:val="28"/>
        </w:rPr>
        <w:t xml:space="preserve">с температурой кипения 79 °С и </w:t>
      </w:r>
      <w:r w:rsidR="00CD3737" w:rsidRPr="00497911">
        <w:rPr>
          <w:position w:val="-12"/>
          <w:sz w:val="28"/>
          <w:szCs w:val="28"/>
        </w:rPr>
        <w:object w:dxaOrig="1260" w:dyaOrig="380" w14:anchorId="6D815AB2">
          <v:shape id="_x0000_i1047" type="#_x0000_t75" style="width:63pt;height:19.2pt" o:ole="">
            <v:imagedata r:id="rId46" o:title=""/>
          </v:shape>
          <o:OLEObject Type="Embed" ProgID="Equation.3" ShapeID="_x0000_i1047" DrawAspect="Content" ObjectID="_1829327391" r:id="rId47"/>
        </w:object>
      </w:r>
      <w:r w:rsidRPr="00497911">
        <w:rPr>
          <w:sz w:val="28"/>
          <w:szCs w:val="28"/>
        </w:rPr>
        <w:t>. (по литературным данным 74-75</w:t>
      </w:r>
      <w:r w:rsidR="00497911">
        <w:rPr>
          <w:sz w:val="28"/>
          <w:szCs w:val="28"/>
        </w:rPr>
        <w:t xml:space="preserve"> </w:t>
      </w:r>
      <w:r w:rsidRPr="00497911">
        <w:rPr>
          <w:sz w:val="28"/>
          <w:szCs w:val="28"/>
        </w:rPr>
        <w:t>°С и 1,4145 соответственно</w:t>
      </w:r>
      <w:r w:rsidR="006B0556" w:rsidRPr="00497911">
        <w:rPr>
          <w:sz w:val="28"/>
          <w:szCs w:val="28"/>
        </w:rPr>
        <w:t xml:space="preserve"> [</w:t>
      </w:r>
      <w:r w:rsidR="006B0556" w:rsidRPr="00497911">
        <w:rPr>
          <w:sz w:val="28"/>
          <w:szCs w:val="28"/>
        </w:rPr>
        <w:fldChar w:fldCharType="begin"/>
      </w:r>
      <w:r w:rsidR="006B0556" w:rsidRPr="00497911">
        <w:rPr>
          <w:sz w:val="28"/>
          <w:szCs w:val="28"/>
        </w:rPr>
        <w:instrText xml:space="preserve"> REF Ист_ВоронковМГКолесоваВАЗгон407 \r \h \* MERGEFORMAT </w:instrText>
      </w:r>
      <w:r w:rsidR="00945CEF" w:rsidRPr="00497911">
        <w:rPr>
          <w:sz w:val="28"/>
          <w:szCs w:val="28"/>
        </w:rPr>
      </w:r>
      <w:r w:rsidR="006B0556" w:rsidRPr="00497911">
        <w:rPr>
          <w:sz w:val="28"/>
          <w:szCs w:val="28"/>
        </w:rPr>
        <w:fldChar w:fldCharType="separate"/>
      </w:r>
      <w:r w:rsidR="006B0556" w:rsidRPr="00497911">
        <w:rPr>
          <w:sz w:val="28"/>
          <w:szCs w:val="28"/>
        </w:rPr>
        <w:t>10</w:t>
      </w:r>
      <w:r w:rsidR="006B0556" w:rsidRPr="00497911">
        <w:rPr>
          <w:sz w:val="28"/>
          <w:szCs w:val="28"/>
        </w:rPr>
        <w:fldChar w:fldCharType="end"/>
      </w:r>
      <w:r w:rsidR="006B0556" w:rsidRPr="00497911">
        <w:rPr>
          <w:sz w:val="28"/>
          <w:szCs w:val="28"/>
        </w:rPr>
        <w:t xml:space="preserve">; </w:t>
      </w:r>
      <w:r w:rsidR="006B0556" w:rsidRPr="00497911">
        <w:rPr>
          <w:sz w:val="28"/>
          <w:szCs w:val="28"/>
        </w:rPr>
        <w:fldChar w:fldCharType="begin"/>
      </w:r>
      <w:r w:rsidR="006B0556" w:rsidRPr="00497911">
        <w:rPr>
          <w:sz w:val="28"/>
          <w:szCs w:val="28"/>
        </w:rPr>
        <w:instrText xml:space="preserve"> REF Ист_НифантеевЕЕХаршанМАЛысен \r \h \* MERGEFORMAT </w:instrText>
      </w:r>
      <w:r w:rsidR="00945CEF" w:rsidRPr="00497911">
        <w:rPr>
          <w:sz w:val="28"/>
          <w:szCs w:val="28"/>
        </w:rPr>
      </w:r>
      <w:r w:rsidR="006B0556" w:rsidRPr="00497911">
        <w:rPr>
          <w:sz w:val="28"/>
          <w:szCs w:val="28"/>
        </w:rPr>
        <w:fldChar w:fldCharType="separate"/>
      </w:r>
      <w:r w:rsidR="006B0556" w:rsidRPr="00497911">
        <w:rPr>
          <w:sz w:val="28"/>
          <w:szCs w:val="28"/>
        </w:rPr>
        <w:t>11</w:t>
      </w:r>
      <w:r w:rsidR="006B0556" w:rsidRPr="00497911">
        <w:rPr>
          <w:sz w:val="28"/>
          <w:szCs w:val="28"/>
        </w:rPr>
        <w:fldChar w:fldCharType="end"/>
      </w:r>
      <w:r w:rsidR="006B0556" w:rsidRPr="00497911">
        <w:rPr>
          <w:sz w:val="28"/>
          <w:szCs w:val="28"/>
        </w:rPr>
        <w:t>]</w:t>
      </w:r>
      <w:r w:rsidRPr="00497911">
        <w:rPr>
          <w:sz w:val="28"/>
          <w:szCs w:val="28"/>
        </w:rPr>
        <w:t xml:space="preserve">). </w:t>
      </w:r>
    </w:p>
    <w:p w14:paraId="4208E6A2" w14:textId="77777777" w:rsidR="00E427CA" w:rsidRDefault="00E427CA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bookmarkStart w:id="26" w:name="_Toc136095308"/>
    </w:p>
    <w:p w14:paraId="6A84B595" w14:textId="77777777" w:rsidR="00274250" w:rsidRPr="00497911" w:rsidRDefault="00C04D26" w:rsidP="00497911">
      <w:pPr>
        <w:pStyle w:val="2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</w:rPr>
      </w:pPr>
      <w:r w:rsidRPr="00497911">
        <w:rPr>
          <w:rFonts w:cs="Times New Roman"/>
          <w:sz w:val="28"/>
        </w:rPr>
        <w:t>3</w:t>
      </w:r>
      <w:r w:rsidR="00274250" w:rsidRPr="00497911">
        <w:rPr>
          <w:rFonts w:cs="Times New Roman"/>
          <w:sz w:val="28"/>
        </w:rPr>
        <w:t xml:space="preserve">.3 Синтез </w:t>
      </w:r>
      <w:r w:rsidR="00274250" w:rsidRPr="00497911">
        <w:rPr>
          <w:rFonts w:cs="Times New Roman"/>
          <w:i/>
          <w:sz w:val="28"/>
        </w:rPr>
        <w:t>бис</w:t>
      </w:r>
      <w:r w:rsidR="00274250" w:rsidRPr="00497911">
        <w:rPr>
          <w:rFonts w:cs="Times New Roman"/>
          <w:sz w:val="28"/>
        </w:rPr>
        <w:t>-(триметилсилил)-диметиламинометил фо</w:t>
      </w:r>
      <w:r w:rsidR="00274250" w:rsidRPr="00497911">
        <w:rPr>
          <w:rFonts w:cs="Times New Roman"/>
          <w:sz w:val="28"/>
        </w:rPr>
        <w:t>с</w:t>
      </w:r>
      <w:r w:rsidR="00274250" w:rsidRPr="00497911">
        <w:rPr>
          <w:rFonts w:cs="Times New Roman"/>
          <w:sz w:val="28"/>
        </w:rPr>
        <w:t>ф</w:t>
      </w:r>
      <w:r w:rsidRPr="00497911">
        <w:rPr>
          <w:rFonts w:cs="Times New Roman"/>
          <w:sz w:val="28"/>
        </w:rPr>
        <w:t>о</w:t>
      </w:r>
      <w:r w:rsidR="00274250" w:rsidRPr="00497911">
        <w:rPr>
          <w:rFonts w:cs="Times New Roman"/>
          <w:sz w:val="28"/>
        </w:rPr>
        <w:t>ната</w:t>
      </w:r>
      <w:bookmarkEnd w:id="26"/>
    </w:p>
    <w:p w14:paraId="00370214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595770C9" w14:textId="77777777" w:rsidR="00274250" w:rsidRPr="00497911" w:rsidRDefault="00CD3737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Реакционную смесь, состоящую из 10 мл 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 xml:space="preserve">’-тетраметилдиаминометана и 8 мл </w:t>
      </w:r>
      <w:r w:rsidRPr="00497911">
        <w:rPr>
          <w:i/>
          <w:sz w:val="28"/>
          <w:szCs w:val="28"/>
        </w:rPr>
        <w:t>бис</w:t>
      </w:r>
      <w:r w:rsidR="00F7517E" w:rsidRPr="00497911">
        <w:rPr>
          <w:sz w:val="28"/>
          <w:szCs w:val="28"/>
        </w:rPr>
        <w:t>-(триметилсилил) фосфо</w:t>
      </w:r>
      <w:r w:rsidRPr="00497911">
        <w:rPr>
          <w:sz w:val="28"/>
          <w:szCs w:val="28"/>
        </w:rPr>
        <w:t xml:space="preserve">ната </w:t>
      </w:r>
      <w:r w:rsidRPr="00497911">
        <w:rPr>
          <w:sz w:val="28"/>
          <w:szCs w:val="28"/>
        </w:rPr>
        <w:lastRenderedPageBreak/>
        <w:t>(двухкра</w:t>
      </w:r>
      <w:r w:rsidRPr="00497911">
        <w:rPr>
          <w:sz w:val="28"/>
          <w:szCs w:val="28"/>
        </w:rPr>
        <w:t>т</w:t>
      </w:r>
      <w:r w:rsidRPr="00497911">
        <w:rPr>
          <w:sz w:val="28"/>
          <w:szCs w:val="28"/>
        </w:rPr>
        <w:t xml:space="preserve">ный избыток 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’-тетраметилдиаминометана), поместили в колбу Кля</w:t>
      </w:r>
      <w:r w:rsidRPr="00497911">
        <w:rPr>
          <w:sz w:val="28"/>
          <w:szCs w:val="28"/>
        </w:rPr>
        <w:t>й</w:t>
      </w:r>
      <w:r w:rsidRPr="00497911">
        <w:rPr>
          <w:sz w:val="28"/>
          <w:szCs w:val="28"/>
        </w:rPr>
        <w:t>зена, снабженную прямым холодильником, в которую предварительно пол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жили кусочек безводного хлорида цинка, и кипятили до тех пор, пока темп</w:t>
      </w:r>
      <w:r w:rsidRPr="00497911">
        <w:rPr>
          <w:sz w:val="28"/>
          <w:szCs w:val="28"/>
        </w:rPr>
        <w:t>е</w:t>
      </w:r>
      <w:r w:rsidRPr="00497911">
        <w:rPr>
          <w:sz w:val="28"/>
          <w:szCs w:val="28"/>
        </w:rPr>
        <w:t>ратура смеси не поднялась до 160 °С. Перед помещением ре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 xml:space="preserve">гентов в колбу прибор продули в токе аргона во избежание гидролиза </w:t>
      </w:r>
      <w:r w:rsidRPr="00497911">
        <w:rPr>
          <w:i/>
          <w:sz w:val="28"/>
          <w:szCs w:val="28"/>
        </w:rPr>
        <w:t>бис</w:t>
      </w:r>
      <w:r w:rsidR="00F7517E" w:rsidRPr="00497911">
        <w:rPr>
          <w:sz w:val="28"/>
          <w:szCs w:val="28"/>
        </w:rPr>
        <w:t>-(триметилсилил) фосфо</w:t>
      </w:r>
      <w:r w:rsidRPr="00497911">
        <w:rPr>
          <w:sz w:val="28"/>
          <w:szCs w:val="28"/>
        </w:rPr>
        <w:t>ната. Для предотвращения выпаривания реагентов прибор накл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нили так, чтобы они свободно стекали из холодильника обратно в реакционную смесь</w:t>
      </w:r>
      <w:r w:rsidR="004C4CD8" w:rsidRPr="00497911">
        <w:rPr>
          <w:sz w:val="28"/>
          <w:szCs w:val="28"/>
        </w:rPr>
        <w:t>.</w:t>
      </w:r>
    </w:p>
    <w:p w14:paraId="0A8EBFB7" w14:textId="77777777" w:rsidR="00EC2B83" w:rsidRPr="00497911" w:rsidRDefault="004C4CD8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После проведения реакции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-(тримет</w:t>
      </w:r>
      <w:r w:rsidR="00F7517E" w:rsidRPr="00497911">
        <w:rPr>
          <w:sz w:val="28"/>
          <w:szCs w:val="28"/>
        </w:rPr>
        <w:t>илсилил)-диметиламинометил фосфо</w:t>
      </w:r>
      <w:r w:rsidRPr="00497911">
        <w:rPr>
          <w:sz w:val="28"/>
          <w:szCs w:val="28"/>
        </w:rPr>
        <w:t>нат о</w:t>
      </w:r>
      <w:r w:rsidRPr="00497911">
        <w:rPr>
          <w:sz w:val="28"/>
          <w:szCs w:val="28"/>
        </w:rPr>
        <w:t>т</w:t>
      </w:r>
      <w:r w:rsidRPr="00497911">
        <w:rPr>
          <w:sz w:val="28"/>
          <w:szCs w:val="28"/>
        </w:rPr>
        <w:t xml:space="preserve">гоняли под вакуумом (13 тор, температура кипения 112-114 °С). Получено 8,5 г конечного продукта (85% от теоретического выхода) с </w:t>
      </w:r>
      <w:r w:rsidRPr="00497911">
        <w:rPr>
          <w:position w:val="-12"/>
          <w:sz w:val="28"/>
          <w:szCs w:val="28"/>
        </w:rPr>
        <w:object w:dxaOrig="1260" w:dyaOrig="380" w14:anchorId="16814937">
          <v:shape id="_x0000_i1048" type="#_x0000_t75" style="width:63pt;height:19.2pt" o:ole="">
            <v:imagedata r:id="rId48" o:title=""/>
          </v:shape>
          <o:OLEObject Type="Embed" ProgID="Equation.3" ShapeID="_x0000_i1048" DrawAspect="Content" ObjectID="_1829327392" r:id="rId49"/>
        </w:object>
      </w:r>
      <w:r w:rsidR="00EC2B83" w:rsidRPr="00497911">
        <w:rPr>
          <w:sz w:val="28"/>
          <w:szCs w:val="28"/>
        </w:rPr>
        <w:t>.</w:t>
      </w:r>
    </w:p>
    <w:p w14:paraId="215D988A" w14:textId="77777777" w:rsidR="00C04D26" w:rsidRPr="00497911" w:rsidRDefault="00C04D26" w:rsidP="00497911">
      <w:pPr>
        <w:pStyle w:val="1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97911">
        <w:rPr>
          <w:rFonts w:cs="Times New Roman"/>
          <w:sz w:val="28"/>
          <w:szCs w:val="28"/>
        </w:rPr>
        <w:br w:type="page"/>
      </w:r>
      <w:bookmarkStart w:id="27" w:name="_Toc136095309"/>
      <w:r w:rsidRPr="00497911">
        <w:rPr>
          <w:rFonts w:cs="Times New Roman"/>
          <w:sz w:val="28"/>
          <w:szCs w:val="28"/>
        </w:rPr>
        <w:lastRenderedPageBreak/>
        <w:t>4. Обсуждение результатов</w:t>
      </w:r>
      <w:bookmarkEnd w:id="27"/>
    </w:p>
    <w:p w14:paraId="1EB19D6F" w14:textId="77777777" w:rsidR="00E427CA" w:rsidRDefault="00E427CA" w:rsidP="00497911">
      <w:pPr>
        <w:widowControl w:val="0"/>
        <w:ind w:firstLine="709"/>
        <w:rPr>
          <w:sz w:val="28"/>
          <w:szCs w:val="28"/>
        </w:rPr>
      </w:pPr>
    </w:p>
    <w:p w14:paraId="1EF160C0" w14:textId="77777777" w:rsidR="00C04D26" w:rsidRDefault="00C04D2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Для получения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-(тримет</w:t>
      </w:r>
      <w:r w:rsidR="00D51DB1" w:rsidRPr="00497911">
        <w:rPr>
          <w:sz w:val="28"/>
          <w:szCs w:val="28"/>
        </w:rPr>
        <w:t>илсилил)-диметиламинометил фосфо</w:t>
      </w:r>
      <w:r w:rsidRPr="00497911">
        <w:rPr>
          <w:sz w:val="28"/>
          <w:szCs w:val="28"/>
        </w:rPr>
        <w:t xml:space="preserve">ната мы провели следующий синтез, включающий синтез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</w:t>
      </w:r>
      <w:r w:rsidR="00D51DB1" w:rsidRPr="00497911">
        <w:rPr>
          <w:sz w:val="28"/>
          <w:szCs w:val="28"/>
        </w:rPr>
        <w:t>триметилсилил) фосфо</w:t>
      </w:r>
      <w:r w:rsidRPr="00497911">
        <w:rPr>
          <w:sz w:val="28"/>
          <w:szCs w:val="28"/>
        </w:rPr>
        <w:t>ната и диметиламина, по следующей схеме:</w:t>
      </w:r>
    </w:p>
    <w:p w14:paraId="2D196CC9" w14:textId="77777777" w:rsidR="00E427CA" w:rsidRPr="00497911" w:rsidRDefault="00E427CA" w:rsidP="00497911">
      <w:pPr>
        <w:widowControl w:val="0"/>
        <w:ind w:firstLine="709"/>
        <w:rPr>
          <w:sz w:val="28"/>
          <w:szCs w:val="28"/>
        </w:rPr>
      </w:pPr>
    </w:p>
    <w:p w14:paraId="436F15FD" w14:textId="77777777" w:rsidR="00C04D26" w:rsidRPr="00497911" w:rsidRDefault="00C04D2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object w:dxaOrig="8332" w:dyaOrig="5999" w14:anchorId="78E281D8">
          <v:shape id="_x0000_i1049" type="#_x0000_t75" style="width:416.4pt;height:300pt" o:ole="">
            <v:imagedata r:id="rId50" o:title=""/>
          </v:shape>
          <o:OLEObject Type="Embed" ProgID="Msxml2.SAXXMLReader.5.0" ShapeID="_x0000_i1049" DrawAspect="Content" ObjectID="_1829327393" r:id="rId51"/>
        </w:object>
      </w:r>
    </w:p>
    <w:p w14:paraId="17AB62E1" w14:textId="77777777" w:rsidR="00C04D26" w:rsidRPr="00497911" w:rsidRDefault="00C04D26" w:rsidP="00497911">
      <w:pPr>
        <w:widowControl w:val="0"/>
        <w:ind w:firstLine="709"/>
        <w:rPr>
          <w:sz w:val="28"/>
          <w:szCs w:val="28"/>
        </w:rPr>
      </w:pPr>
    </w:p>
    <w:p w14:paraId="24FD0EA8" w14:textId="77777777" w:rsidR="00C04D26" w:rsidRPr="00497911" w:rsidRDefault="00C04D2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>По приведенным в экспериментальной части работы методикам были синтезиров</w:t>
      </w:r>
      <w:r w:rsidRPr="00497911">
        <w:rPr>
          <w:sz w:val="28"/>
          <w:szCs w:val="28"/>
        </w:rPr>
        <w:t>а</w:t>
      </w:r>
      <w:r w:rsidRPr="00497911">
        <w:rPr>
          <w:sz w:val="28"/>
          <w:szCs w:val="28"/>
        </w:rPr>
        <w:t>ны следующие вещества:</w:t>
      </w:r>
    </w:p>
    <w:p w14:paraId="1B28105C" w14:textId="77777777" w:rsidR="00C04D26" w:rsidRPr="00497911" w:rsidRDefault="00C04D26" w:rsidP="00497911">
      <w:pPr>
        <w:widowControl w:val="0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’-тетраметилдиаминометан по реакции диметиламина с формальд</w:t>
      </w:r>
      <w:r w:rsidRPr="00497911">
        <w:rPr>
          <w:sz w:val="28"/>
          <w:szCs w:val="28"/>
        </w:rPr>
        <w:t>е</w:t>
      </w:r>
      <w:r w:rsidRPr="00497911">
        <w:rPr>
          <w:sz w:val="28"/>
          <w:szCs w:val="28"/>
        </w:rPr>
        <w:t>гидом в водном растворе.</w:t>
      </w:r>
    </w:p>
    <w:p w14:paraId="6B085E47" w14:textId="77777777" w:rsidR="00C04D26" w:rsidRPr="00497911" w:rsidRDefault="00C04D26" w:rsidP="00497911">
      <w:pPr>
        <w:widowControl w:val="0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</w:t>
      </w:r>
      <w:r w:rsidR="00F7517E" w:rsidRPr="00497911">
        <w:rPr>
          <w:sz w:val="28"/>
          <w:szCs w:val="28"/>
        </w:rPr>
        <w:t>(Триметилсилил) фосфо</w:t>
      </w:r>
      <w:r w:rsidRPr="00497911">
        <w:rPr>
          <w:sz w:val="28"/>
          <w:szCs w:val="28"/>
        </w:rPr>
        <w:t>нат при кипячении триметилхлорсилана с фо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>фористой кислотой.</w:t>
      </w:r>
    </w:p>
    <w:p w14:paraId="3B15C739" w14:textId="77777777" w:rsidR="00E427CA" w:rsidRDefault="00C04D26" w:rsidP="00497911">
      <w:pPr>
        <w:widowControl w:val="0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Целевой</w:t>
      </w:r>
      <w:r w:rsidRPr="00497911">
        <w:rPr>
          <w:i/>
          <w:sz w:val="28"/>
          <w:szCs w:val="28"/>
        </w:rPr>
        <w:t xml:space="preserve"> бис</w:t>
      </w:r>
      <w:r w:rsidRPr="00497911">
        <w:rPr>
          <w:sz w:val="28"/>
          <w:szCs w:val="28"/>
        </w:rPr>
        <w:t>-(триметилсилил)</w:t>
      </w:r>
      <w:r w:rsidR="00F7517E" w:rsidRPr="00497911">
        <w:rPr>
          <w:sz w:val="28"/>
          <w:szCs w:val="28"/>
        </w:rPr>
        <w:t>диметиламинометил фосфо</w:t>
      </w:r>
      <w:r w:rsidRPr="00497911">
        <w:rPr>
          <w:sz w:val="28"/>
          <w:szCs w:val="28"/>
        </w:rPr>
        <w:t xml:space="preserve">нат по реакции 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,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>’</w:t>
      </w:r>
      <w:r w:rsidRPr="00497911">
        <w:rPr>
          <w:sz w:val="28"/>
          <w:szCs w:val="28"/>
          <w:lang w:val="en-US"/>
        </w:rPr>
        <w:t>N</w:t>
      </w:r>
      <w:r w:rsidRPr="00497911">
        <w:rPr>
          <w:sz w:val="28"/>
          <w:szCs w:val="28"/>
        </w:rPr>
        <w:t xml:space="preserve">’-тетраметилдиаминометана с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</w:t>
      </w:r>
      <w:r w:rsidR="00F7517E" w:rsidRPr="00497911">
        <w:rPr>
          <w:sz w:val="28"/>
          <w:szCs w:val="28"/>
        </w:rPr>
        <w:t>риметилсилил) фосф</w:t>
      </w:r>
      <w:r w:rsidR="00F7517E"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натом.</w:t>
      </w:r>
    </w:p>
    <w:p w14:paraId="4D88B23E" w14:textId="77777777" w:rsidR="00C04D26" w:rsidRPr="00497911" w:rsidRDefault="00E427CA" w:rsidP="00E427CA">
      <w:pPr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page" w:horzAnchor="margin" w:tblpY="13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1983"/>
        <w:gridCol w:w="1710"/>
        <w:gridCol w:w="837"/>
        <w:gridCol w:w="1224"/>
        <w:gridCol w:w="934"/>
      </w:tblGrid>
      <w:tr w:rsidR="00C04D26" w:rsidRPr="00497911" w14:paraId="31AB3D48" w14:textId="77777777" w:rsidTr="00E427CA">
        <w:tc>
          <w:tcPr>
            <w:tcW w:w="1421" w:type="pct"/>
            <w:vMerge w:val="restart"/>
            <w:vAlign w:val="center"/>
          </w:tcPr>
          <w:p w14:paraId="102ADAE1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Название и формула</w:t>
            </w:r>
          </w:p>
        </w:tc>
        <w:tc>
          <w:tcPr>
            <w:tcW w:w="1976" w:type="pct"/>
            <w:gridSpan w:val="2"/>
            <w:vAlign w:val="center"/>
          </w:tcPr>
          <w:p w14:paraId="571BA1DC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Физические параметры</w:t>
            </w:r>
          </w:p>
        </w:tc>
        <w:tc>
          <w:tcPr>
            <w:tcW w:w="1603" w:type="pct"/>
            <w:gridSpan w:val="3"/>
            <w:vAlign w:val="center"/>
          </w:tcPr>
          <w:p w14:paraId="5A1D50A2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Выход</w:t>
            </w:r>
          </w:p>
        </w:tc>
      </w:tr>
      <w:tr w:rsidR="00F7517E" w:rsidRPr="00497911" w14:paraId="3AADB3A1" w14:textId="77777777" w:rsidTr="00E427CA">
        <w:tc>
          <w:tcPr>
            <w:tcW w:w="1421" w:type="pct"/>
            <w:vMerge/>
            <w:vAlign w:val="center"/>
          </w:tcPr>
          <w:p w14:paraId="115AB240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1" w:type="pct"/>
            <w:vMerge w:val="restart"/>
            <w:vAlign w:val="center"/>
          </w:tcPr>
          <w:p w14:paraId="5F74F27A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Получе</w:t>
            </w:r>
            <w:r w:rsidRPr="00E427CA">
              <w:rPr>
                <w:sz w:val="20"/>
                <w:szCs w:val="20"/>
              </w:rPr>
              <w:t>н</w:t>
            </w:r>
            <w:r w:rsidRPr="00E427CA">
              <w:rPr>
                <w:sz w:val="20"/>
                <w:szCs w:val="20"/>
              </w:rPr>
              <w:t>ные</w:t>
            </w:r>
          </w:p>
        </w:tc>
        <w:tc>
          <w:tcPr>
            <w:tcW w:w="915" w:type="pct"/>
            <w:vMerge w:val="restart"/>
            <w:vAlign w:val="center"/>
          </w:tcPr>
          <w:p w14:paraId="24871920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Из литературных источн</w:t>
            </w:r>
            <w:r w:rsidRPr="00E427CA">
              <w:rPr>
                <w:sz w:val="20"/>
                <w:szCs w:val="20"/>
              </w:rPr>
              <w:t>и</w:t>
            </w:r>
            <w:r w:rsidRPr="00E427CA">
              <w:rPr>
                <w:sz w:val="20"/>
                <w:szCs w:val="20"/>
              </w:rPr>
              <w:t>ков</w:t>
            </w:r>
          </w:p>
        </w:tc>
        <w:tc>
          <w:tcPr>
            <w:tcW w:w="448" w:type="pct"/>
            <w:vMerge w:val="restart"/>
            <w:vAlign w:val="center"/>
          </w:tcPr>
          <w:p w14:paraId="6DDB9C31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В г.</w:t>
            </w:r>
          </w:p>
        </w:tc>
        <w:tc>
          <w:tcPr>
            <w:tcW w:w="1155" w:type="pct"/>
            <w:gridSpan w:val="2"/>
            <w:vAlign w:val="center"/>
          </w:tcPr>
          <w:p w14:paraId="1D03ED27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В %</w:t>
            </w:r>
          </w:p>
        </w:tc>
      </w:tr>
      <w:tr w:rsidR="00F7517E" w:rsidRPr="00497911" w14:paraId="23C2724E" w14:textId="77777777" w:rsidTr="00E427CA">
        <w:tc>
          <w:tcPr>
            <w:tcW w:w="1421" w:type="pct"/>
            <w:vMerge/>
            <w:vAlign w:val="center"/>
          </w:tcPr>
          <w:p w14:paraId="34D105C0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61" w:type="pct"/>
            <w:vMerge/>
            <w:vAlign w:val="center"/>
          </w:tcPr>
          <w:p w14:paraId="51D65D8E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15" w:type="pct"/>
            <w:vMerge/>
            <w:vAlign w:val="center"/>
          </w:tcPr>
          <w:p w14:paraId="27D00361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</w:tcPr>
          <w:p w14:paraId="721E5E34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5" w:type="pct"/>
            <w:vAlign w:val="center"/>
          </w:tcPr>
          <w:p w14:paraId="1210D30D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От метод</w:t>
            </w:r>
            <w:r w:rsidRPr="00E427CA">
              <w:rPr>
                <w:sz w:val="20"/>
                <w:szCs w:val="20"/>
              </w:rPr>
              <w:t>и</w:t>
            </w:r>
            <w:r w:rsidRPr="00E427CA">
              <w:rPr>
                <w:sz w:val="20"/>
                <w:szCs w:val="20"/>
              </w:rPr>
              <w:t>ки</w:t>
            </w:r>
          </w:p>
        </w:tc>
        <w:tc>
          <w:tcPr>
            <w:tcW w:w="500" w:type="pct"/>
            <w:vAlign w:val="center"/>
          </w:tcPr>
          <w:p w14:paraId="2A7D4B67" w14:textId="77777777" w:rsidR="00C04D26" w:rsidRPr="00E427CA" w:rsidRDefault="00C04D26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От те</w:t>
            </w:r>
            <w:r w:rsidRPr="00E427CA">
              <w:rPr>
                <w:sz w:val="20"/>
                <w:szCs w:val="20"/>
              </w:rPr>
              <w:t>о</w:t>
            </w:r>
            <w:r w:rsidRPr="00E427CA">
              <w:rPr>
                <w:sz w:val="20"/>
                <w:szCs w:val="20"/>
              </w:rPr>
              <w:t>рии</w:t>
            </w:r>
          </w:p>
        </w:tc>
      </w:tr>
      <w:tr w:rsidR="00F7517E" w:rsidRPr="00497911" w14:paraId="58C7059B" w14:textId="77777777" w:rsidTr="00E427CA">
        <w:tc>
          <w:tcPr>
            <w:tcW w:w="1421" w:type="pct"/>
            <w:vAlign w:val="center"/>
          </w:tcPr>
          <w:p w14:paraId="75A7E38A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  <w:lang w:val="en-US"/>
              </w:rPr>
              <w:t>N</w:t>
            </w:r>
            <w:r w:rsidRPr="00E427CA">
              <w:rPr>
                <w:sz w:val="20"/>
                <w:szCs w:val="20"/>
              </w:rPr>
              <w:t>,</w:t>
            </w:r>
            <w:r w:rsidRPr="00E427CA">
              <w:rPr>
                <w:sz w:val="20"/>
                <w:szCs w:val="20"/>
                <w:lang w:val="en-US"/>
              </w:rPr>
              <w:t>N</w:t>
            </w:r>
            <w:r w:rsidRPr="00E427CA">
              <w:rPr>
                <w:sz w:val="20"/>
                <w:szCs w:val="20"/>
              </w:rPr>
              <w:t>,</w:t>
            </w:r>
            <w:r w:rsidRPr="00E427CA">
              <w:rPr>
                <w:sz w:val="20"/>
                <w:szCs w:val="20"/>
                <w:lang w:val="en-US"/>
              </w:rPr>
              <w:t>N</w:t>
            </w:r>
            <w:r w:rsidRPr="00E427CA">
              <w:rPr>
                <w:sz w:val="20"/>
                <w:szCs w:val="20"/>
              </w:rPr>
              <w:t>’</w:t>
            </w:r>
            <w:r w:rsidRPr="00E427CA">
              <w:rPr>
                <w:sz w:val="20"/>
                <w:szCs w:val="20"/>
                <w:lang w:val="en-US"/>
              </w:rPr>
              <w:t>N</w:t>
            </w:r>
            <w:r w:rsidRPr="00E427CA">
              <w:rPr>
                <w:sz w:val="20"/>
                <w:szCs w:val="20"/>
              </w:rPr>
              <w:t>’-тетраметилдиамин</w:t>
            </w:r>
            <w:r w:rsidRPr="00E427CA">
              <w:rPr>
                <w:sz w:val="20"/>
                <w:szCs w:val="20"/>
              </w:rPr>
              <w:t>о</w:t>
            </w:r>
            <w:r w:rsidRPr="00E427CA">
              <w:rPr>
                <w:sz w:val="20"/>
                <w:szCs w:val="20"/>
              </w:rPr>
              <w:t>метан</w:t>
            </w:r>
          </w:p>
        </w:tc>
        <w:tc>
          <w:tcPr>
            <w:tcW w:w="1061" w:type="pct"/>
            <w:vAlign w:val="center"/>
          </w:tcPr>
          <w:p w14:paraId="44D110BB" w14:textId="77777777" w:rsidR="000A2EDA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Т</w:t>
            </w:r>
            <w:r w:rsidRPr="00E427CA">
              <w:rPr>
                <w:sz w:val="20"/>
                <w:szCs w:val="20"/>
                <w:vertAlign w:val="subscript"/>
              </w:rPr>
              <w:t>кип</w:t>
            </w:r>
            <w:r w:rsidRPr="00E427CA">
              <w:rPr>
                <w:sz w:val="20"/>
                <w:szCs w:val="20"/>
              </w:rPr>
              <w:t xml:space="preserve"> = 89 °С</w:t>
            </w:r>
          </w:p>
          <w:p w14:paraId="237BA97B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position w:val="-12"/>
                <w:sz w:val="20"/>
                <w:szCs w:val="20"/>
              </w:rPr>
              <w:object w:dxaOrig="1260" w:dyaOrig="380" w14:anchorId="249C2485">
                <v:shape id="_x0000_i1050" type="#_x0000_t75" style="width:63pt;height:19.2pt" o:ole="">
                  <v:imagedata r:id="rId44" o:title=""/>
                </v:shape>
                <o:OLEObject Type="Embed" ProgID="Equation.3" ShapeID="_x0000_i1050" DrawAspect="Content" ObjectID="_1829327394" r:id="rId52"/>
              </w:object>
            </w:r>
          </w:p>
        </w:tc>
        <w:tc>
          <w:tcPr>
            <w:tcW w:w="915" w:type="pct"/>
            <w:vAlign w:val="center"/>
          </w:tcPr>
          <w:p w14:paraId="5A219B77" w14:textId="77777777" w:rsidR="000A2EDA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Т</w:t>
            </w:r>
            <w:r w:rsidRPr="00E427CA">
              <w:rPr>
                <w:sz w:val="20"/>
                <w:szCs w:val="20"/>
                <w:vertAlign w:val="subscript"/>
              </w:rPr>
              <w:t>кип</w:t>
            </w:r>
            <w:r w:rsidRPr="00E427CA">
              <w:rPr>
                <w:sz w:val="20"/>
                <w:szCs w:val="20"/>
              </w:rPr>
              <w:t xml:space="preserve"> = 82-84 °С</w:t>
            </w:r>
          </w:p>
          <w:p w14:paraId="5655FE85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position w:val="-12"/>
                <w:sz w:val="20"/>
                <w:szCs w:val="20"/>
              </w:rPr>
              <w:object w:dxaOrig="1260" w:dyaOrig="380" w14:anchorId="1531CF45">
                <v:shape id="_x0000_i1051" type="#_x0000_t75" style="width:63pt;height:19.2pt" o:ole="">
                  <v:imagedata r:id="rId53" o:title=""/>
                </v:shape>
                <o:OLEObject Type="Embed" ProgID="Equation.3" ShapeID="_x0000_i1051" DrawAspect="Content" ObjectID="_1829327395" r:id="rId54"/>
              </w:object>
            </w:r>
          </w:p>
        </w:tc>
        <w:tc>
          <w:tcPr>
            <w:tcW w:w="448" w:type="pct"/>
            <w:vAlign w:val="center"/>
          </w:tcPr>
          <w:p w14:paraId="3C12096F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25</w:t>
            </w:r>
          </w:p>
        </w:tc>
        <w:tc>
          <w:tcPr>
            <w:tcW w:w="655" w:type="pct"/>
            <w:vAlign w:val="center"/>
          </w:tcPr>
          <w:p w14:paraId="1B00CE5A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86</w:t>
            </w:r>
          </w:p>
        </w:tc>
        <w:tc>
          <w:tcPr>
            <w:tcW w:w="500" w:type="pct"/>
            <w:vAlign w:val="center"/>
          </w:tcPr>
          <w:p w14:paraId="08F9232C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66</w:t>
            </w:r>
          </w:p>
        </w:tc>
      </w:tr>
      <w:tr w:rsidR="00F7517E" w:rsidRPr="00497911" w14:paraId="4C622456" w14:textId="77777777" w:rsidTr="00E427CA">
        <w:tc>
          <w:tcPr>
            <w:tcW w:w="1421" w:type="pct"/>
            <w:vAlign w:val="center"/>
          </w:tcPr>
          <w:p w14:paraId="662EF51B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i/>
                <w:sz w:val="20"/>
                <w:szCs w:val="20"/>
              </w:rPr>
              <w:t>бис</w:t>
            </w:r>
            <w:r w:rsidRPr="00E427CA">
              <w:rPr>
                <w:sz w:val="20"/>
                <w:szCs w:val="20"/>
              </w:rPr>
              <w:t>-(Триметилсилил) фосфонат</w:t>
            </w:r>
          </w:p>
        </w:tc>
        <w:tc>
          <w:tcPr>
            <w:tcW w:w="1061" w:type="pct"/>
            <w:vAlign w:val="center"/>
          </w:tcPr>
          <w:p w14:paraId="327DF8EE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Т</w:t>
            </w:r>
            <w:r w:rsidRPr="00E427CA">
              <w:rPr>
                <w:sz w:val="20"/>
                <w:szCs w:val="20"/>
                <w:vertAlign w:val="subscript"/>
              </w:rPr>
              <w:t>кип</w:t>
            </w:r>
            <w:r w:rsidRPr="00E427CA">
              <w:rPr>
                <w:sz w:val="20"/>
                <w:szCs w:val="20"/>
              </w:rPr>
              <w:t xml:space="preserve"> = 79 °С</w:t>
            </w:r>
          </w:p>
          <w:p w14:paraId="25C3A06C" w14:textId="77777777" w:rsidR="000A2EDA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position w:val="-12"/>
                <w:sz w:val="20"/>
                <w:szCs w:val="20"/>
              </w:rPr>
              <w:object w:dxaOrig="1260" w:dyaOrig="380" w14:anchorId="32E95273">
                <v:shape id="_x0000_i1052" type="#_x0000_t75" style="width:63pt;height:19.2pt" o:ole="">
                  <v:imagedata r:id="rId46" o:title=""/>
                </v:shape>
                <o:OLEObject Type="Embed" ProgID="Equation.3" ShapeID="_x0000_i1052" DrawAspect="Content" ObjectID="_1829327396" r:id="rId55"/>
              </w:object>
            </w:r>
          </w:p>
        </w:tc>
        <w:tc>
          <w:tcPr>
            <w:tcW w:w="915" w:type="pct"/>
            <w:vAlign w:val="center"/>
          </w:tcPr>
          <w:p w14:paraId="5CEE2088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Т</w:t>
            </w:r>
            <w:r w:rsidRPr="00E427CA">
              <w:rPr>
                <w:sz w:val="20"/>
                <w:szCs w:val="20"/>
                <w:vertAlign w:val="subscript"/>
              </w:rPr>
              <w:t>кип</w:t>
            </w:r>
            <w:r w:rsidRPr="00E427CA">
              <w:rPr>
                <w:sz w:val="20"/>
                <w:szCs w:val="20"/>
              </w:rPr>
              <w:t xml:space="preserve"> = 74-75 °С</w:t>
            </w:r>
          </w:p>
          <w:p w14:paraId="3662DE51" w14:textId="77777777" w:rsidR="000A2EDA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position w:val="-12"/>
                <w:sz w:val="20"/>
                <w:szCs w:val="20"/>
              </w:rPr>
              <w:object w:dxaOrig="1260" w:dyaOrig="380" w14:anchorId="3C0CCB16">
                <v:shape id="_x0000_i1053" type="#_x0000_t75" style="width:63pt;height:19.2pt" o:ole="">
                  <v:imagedata r:id="rId46" o:title=""/>
                </v:shape>
                <o:OLEObject Type="Embed" ProgID="Equation.3" ShapeID="_x0000_i1053" DrawAspect="Content" ObjectID="_1829327397" r:id="rId56"/>
              </w:object>
            </w:r>
          </w:p>
        </w:tc>
        <w:tc>
          <w:tcPr>
            <w:tcW w:w="448" w:type="pct"/>
            <w:vAlign w:val="center"/>
          </w:tcPr>
          <w:p w14:paraId="09F7AC43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16</w:t>
            </w:r>
          </w:p>
        </w:tc>
        <w:tc>
          <w:tcPr>
            <w:tcW w:w="655" w:type="pct"/>
            <w:vAlign w:val="center"/>
          </w:tcPr>
          <w:p w14:paraId="7D9829DA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89</w:t>
            </w:r>
          </w:p>
        </w:tc>
        <w:tc>
          <w:tcPr>
            <w:tcW w:w="500" w:type="pct"/>
            <w:vAlign w:val="center"/>
          </w:tcPr>
          <w:p w14:paraId="518A9425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51</w:t>
            </w:r>
          </w:p>
        </w:tc>
      </w:tr>
      <w:tr w:rsidR="00F7517E" w:rsidRPr="00497911" w14:paraId="5D167F07" w14:textId="77777777" w:rsidTr="00E427CA">
        <w:tc>
          <w:tcPr>
            <w:tcW w:w="1421" w:type="pct"/>
            <w:vAlign w:val="center"/>
          </w:tcPr>
          <w:p w14:paraId="6C18C95C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i/>
                <w:sz w:val="20"/>
                <w:szCs w:val="20"/>
              </w:rPr>
              <w:t>бис</w:t>
            </w:r>
            <w:r w:rsidRPr="00E427CA">
              <w:rPr>
                <w:sz w:val="20"/>
                <w:szCs w:val="20"/>
              </w:rPr>
              <w:t>-(триметилсилил)-диметиламинометил фосфонат</w:t>
            </w:r>
          </w:p>
        </w:tc>
        <w:tc>
          <w:tcPr>
            <w:tcW w:w="1061" w:type="pct"/>
            <w:vAlign w:val="center"/>
          </w:tcPr>
          <w:p w14:paraId="0DF1D1A0" w14:textId="77777777" w:rsidR="00F7517E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Т</w:t>
            </w:r>
            <w:r w:rsidRPr="00E427CA">
              <w:rPr>
                <w:sz w:val="20"/>
                <w:szCs w:val="20"/>
                <w:vertAlign w:val="subscript"/>
              </w:rPr>
              <w:t>кип</w:t>
            </w:r>
            <w:r w:rsidRPr="00E427CA">
              <w:rPr>
                <w:sz w:val="20"/>
                <w:szCs w:val="20"/>
              </w:rPr>
              <w:t xml:space="preserve"> = 112-114 °С (13 тор)</w:t>
            </w:r>
          </w:p>
          <w:p w14:paraId="11039CB4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position w:val="-12"/>
                <w:sz w:val="20"/>
                <w:szCs w:val="20"/>
              </w:rPr>
              <w:object w:dxaOrig="1260" w:dyaOrig="380" w14:anchorId="51D7E581">
                <v:shape id="_x0000_i1054" type="#_x0000_t75" style="width:63pt;height:19.2pt" o:ole="">
                  <v:imagedata r:id="rId57" o:title=""/>
                </v:shape>
                <o:OLEObject Type="Embed" ProgID="Equation.3" ShapeID="_x0000_i1054" DrawAspect="Content" ObjectID="_1829327398" r:id="rId58"/>
              </w:object>
            </w:r>
          </w:p>
        </w:tc>
        <w:tc>
          <w:tcPr>
            <w:tcW w:w="915" w:type="pct"/>
            <w:vAlign w:val="center"/>
          </w:tcPr>
          <w:p w14:paraId="529F53FF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-</w:t>
            </w:r>
          </w:p>
        </w:tc>
        <w:tc>
          <w:tcPr>
            <w:tcW w:w="448" w:type="pct"/>
            <w:vAlign w:val="center"/>
          </w:tcPr>
          <w:p w14:paraId="456636BA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8,5</w:t>
            </w:r>
          </w:p>
        </w:tc>
        <w:tc>
          <w:tcPr>
            <w:tcW w:w="655" w:type="pct"/>
            <w:vAlign w:val="center"/>
          </w:tcPr>
          <w:p w14:paraId="7D4E5648" w14:textId="77777777" w:rsidR="00C04D26" w:rsidRPr="00E427CA" w:rsidRDefault="000A2EDA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-</w:t>
            </w:r>
          </w:p>
        </w:tc>
        <w:tc>
          <w:tcPr>
            <w:tcW w:w="500" w:type="pct"/>
            <w:vAlign w:val="center"/>
          </w:tcPr>
          <w:p w14:paraId="41510AC2" w14:textId="77777777" w:rsidR="00C04D26" w:rsidRPr="00E427CA" w:rsidRDefault="00F7517E" w:rsidP="00E427C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427CA">
              <w:rPr>
                <w:sz w:val="20"/>
                <w:szCs w:val="20"/>
              </w:rPr>
              <w:t>85</w:t>
            </w:r>
          </w:p>
        </w:tc>
      </w:tr>
    </w:tbl>
    <w:p w14:paraId="4314257B" w14:textId="77777777" w:rsidR="002B5AA6" w:rsidRPr="00497911" w:rsidRDefault="002B5AA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Для целевого продукта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-(триметилсилил)-диметиламинометил фо</w:t>
      </w:r>
      <w:r w:rsidRPr="00497911">
        <w:rPr>
          <w:sz w:val="28"/>
          <w:szCs w:val="28"/>
        </w:rPr>
        <w:t>с</w:t>
      </w:r>
      <w:r w:rsidRPr="00497911">
        <w:rPr>
          <w:sz w:val="28"/>
          <w:szCs w:val="28"/>
        </w:rPr>
        <w:t xml:space="preserve">фоната были зарегистрированы спектры </w:t>
      </w:r>
      <w:r w:rsidRPr="00497911">
        <w:rPr>
          <w:sz w:val="28"/>
          <w:szCs w:val="28"/>
          <w:vertAlign w:val="superscript"/>
        </w:rPr>
        <w:t>31</w:t>
      </w:r>
      <w:r w:rsidRPr="00497911">
        <w:rPr>
          <w:sz w:val="28"/>
          <w:szCs w:val="28"/>
          <w:lang w:val="en-US"/>
        </w:rPr>
        <w:t>P</w:t>
      </w:r>
      <w:r w:rsidRPr="00497911">
        <w:rPr>
          <w:sz w:val="28"/>
          <w:szCs w:val="28"/>
        </w:rPr>
        <w:t xml:space="preserve"> и </w:t>
      </w:r>
      <w:r w:rsidRPr="00497911">
        <w:rPr>
          <w:sz w:val="28"/>
          <w:szCs w:val="28"/>
          <w:vertAlign w:val="superscript"/>
        </w:rPr>
        <w:t>1</w:t>
      </w:r>
      <w:r w:rsidRPr="00497911">
        <w:rPr>
          <w:sz w:val="28"/>
          <w:szCs w:val="28"/>
          <w:lang w:val="en-US"/>
        </w:rPr>
        <w:t>H</w:t>
      </w:r>
      <w:r w:rsidRPr="00497911">
        <w:rPr>
          <w:sz w:val="28"/>
          <w:szCs w:val="28"/>
        </w:rPr>
        <w:t xml:space="preserve"> на приборе </w:t>
      </w:r>
      <w:r w:rsidRPr="00497911">
        <w:rPr>
          <w:sz w:val="28"/>
          <w:szCs w:val="28"/>
          <w:lang w:val="en-US"/>
        </w:rPr>
        <w:t>Brucker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Avanse</w:t>
      </w:r>
      <w:r w:rsidRPr="00497911">
        <w:rPr>
          <w:sz w:val="28"/>
          <w:szCs w:val="28"/>
        </w:rPr>
        <w:t xml:space="preserve"> 400.</w:t>
      </w:r>
    </w:p>
    <w:p w14:paraId="76EEB5C6" w14:textId="77777777" w:rsidR="002B5AA6" w:rsidRPr="00497911" w:rsidRDefault="002B5AA6" w:rsidP="00497911">
      <w:pPr>
        <w:widowControl w:val="0"/>
        <w:ind w:firstLine="709"/>
        <w:rPr>
          <w:sz w:val="28"/>
          <w:szCs w:val="28"/>
        </w:rPr>
      </w:pPr>
      <w:r w:rsidRPr="00497911">
        <w:rPr>
          <w:sz w:val="28"/>
          <w:szCs w:val="28"/>
        </w:rPr>
        <w:t xml:space="preserve">Спектр ЯМР </w:t>
      </w:r>
      <w:r w:rsidRPr="00497911">
        <w:rPr>
          <w:sz w:val="28"/>
          <w:szCs w:val="28"/>
          <w:vertAlign w:val="superscript"/>
        </w:rPr>
        <w:t>31</w:t>
      </w:r>
      <w:r w:rsidRPr="00497911">
        <w:rPr>
          <w:sz w:val="28"/>
          <w:szCs w:val="28"/>
          <w:lang w:val="en-US"/>
        </w:rPr>
        <w:t>P</w:t>
      </w:r>
      <w:r w:rsidRPr="00497911">
        <w:rPr>
          <w:sz w:val="28"/>
          <w:szCs w:val="28"/>
        </w:rPr>
        <w:t>{</w:t>
      </w:r>
      <w:r w:rsidRPr="00497911">
        <w:rPr>
          <w:sz w:val="28"/>
          <w:szCs w:val="28"/>
          <w:vertAlign w:val="superscript"/>
        </w:rPr>
        <w:t>1</w:t>
      </w:r>
      <w:r w:rsidRPr="00497911">
        <w:rPr>
          <w:sz w:val="28"/>
          <w:szCs w:val="28"/>
          <w:lang w:val="en-US"/>
        </w:rPr>
        <w:t>H</w:t>
      </w:r>
      <w:r w:rsidRPr="00497911">
        <w:rPr>
          <w:sz w:val="28"/>
          <w:szCs w:val="28"/>
        </w:rPr>
        <w:t xml:space="preserve">} для </w:t>
      </w:r>
      <w:r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 xml:space="preserve">-(триметилсилил)-диметиламинометил фосфоната (внутренний стандарт </w:t>
      </w:r>
      <w:r w:rsidRPr="00497911">
        <w:rPr>
          <w:sz w:val="28"/>
          <w:szCs w:val="28"/>
          <w:lang w:val="en-US"/>
        </w:rPr>
        <w:t>CD</w:t>
      </w:r>
      <w:r w:rsidRPr="00497911">
        <w:rPr>
          <w:sz w:val="28"/>
          <w:szCs w:val="28"/>
          <w:vertAlign w:val="subscript"/>
        </w:rPr>
        <w:t>2</w:t>
      </w:r>
      <w:r w:rsidRPr="00497911">
        <w:rPr>
          <w:sz w:val="28"/>
          <w:szCs w:val="28"/>
          <w:lang w:val="en-US"/>
        </w:rPr>
        <w:t>Cl</w:t>
      </w:r>
      <w:r w:rsidRPr="00497911">
        <w:rPr>
          <w:sz w:val="28"/>
          <w:szCs w:val="28"/>
          <w:vertAlign w:val="subscript"/>
        </w:rPr>
        <w:t>2</w:t>
      </w:r>
      <w:r w:rsidRPr="00497911">
        <w:rPr>
          <w:sz w:val="28"/>
          <w:szCs w:val="28"/>
        </w:rPr>
        <w:t>): δ</w:t>
      </w:r>
      <w:r w:rsidRPr="00497911">
        <w:rPr>
          <w:sz w:val="28"/>
          <w:szCs w:val="28"/>
          <w:vertAlign w:val="subscript"/>
          <w:lang w:val="en-US"/>
        </w:rPr>
        <w:t>P</w:t>
      </w:r>
      <w:r w:rsidRPr="00497911">
        <w:rPr>
          <w:sz w:val="28"/>
          <w:szCs w:val="28"/>
        </w:rPr>
        <w:t xml:space="preserve"> = … м. д. В спектре ЯМР </w:t>
      </w:r>
      <w:r w:rsidRPr="00497911">
        <w:rPr>
          <w:sz w:val="28"/>
          <w:szCs w:val="28"/>
          <w:vertAlign w:val="superscript"/>
        </w:rPr>
        <w:t>1</w:t>
      </w:r>
      <w:r w:rsidRPr="00497911">
        <w:rPr>
          <w:sz w:val="28"/>
          <w:szCs w:val="28"/>
          <w:lang w:val="en-US"/>
        </w:rPr>
        <w:t>H</w:t>
      </w:r>
      <w:r w:rsidRPr="00497911">
        <w:rPr>
          <w:sz w:val="28"/>
          <w:szCs w:val="28"/>
        </w:rPr>
        <w:t xml:space="preserve"> (внутренний стандарт </w:t>
      </w:r>
      <w:r w:rsidRPr="00497911">
        <w:rPr>
          <w:sz w:val="28"/>
          <w:szCs w:val="28"/>
          <w:lang w:val="en-US"/>
        </w:rPr>
        <w:t>CDCl</w:t>
      </w:r>
      <w:r w:rsidRPr="00497911">
        <w:rPr>
          <w:sz w:val="28"/>
          <w:szCs w:val="28"/>
          <w:vertAlign w:val="subscript"/>
        </w:rPr>
        <w:t>3</w:t>
      </w:r>
      <w:r w:rsidRPr="00497911">
        <w:rPr>
          <w:sz w:val="28"/>
          <w:szCs w:val="28"/>
        </w:rPr>
        <w:t xml:space="preserve">) целевого фосфоната имеется характеристичный дублет </w:t>
      </w:r>
      <w:r w:rsidRPr="00497911">
        <w:rPr>
          <w:sz w:val="28"/>
          <w:szCs w:val="28"/>
          <w:vertAlign w:val="superscript"/>
        </w:rPr>
        <w:t>2</w:t>
      </w:r>
      <w:r w:rsidRPr="00497911">
        <w:rPr>
          <w:sz w:val="28"/>
          <w:szCs w:val="28"/>
        </w:rPr>
        <w:t>γ</w:t>
      </w:r>
      <w:r w:rsidRPr="00497911">
        <w:rPr>
          <w:sz w:val="28"/>
          <w:szCs w:val="28"/>
          <w:vertAlign w:val="subscript"/>
          <w:lang w:val="en-US"/>
        </w:rPr>
        <w:t>PH</w:t>
      </w:r>
      <w:r w:rsidRPr="00497911">
        <w:rPr>
          <w:sz w:val="28"/>
          <w:szCs w:val="28"/>
        </w:rPr>
        <w:t xml:space="preserve"> = 12Гц, δ = 2,54 м. д. (область химических сдвигов, характерная для фосфонатов).</w:t>
      </w:r>
    </w:p>
    <w:p w14:paraId="3EC061D1" w14:textId="77777777" w:rsidR="004C4CD8" w:rsidRDefault="00EC2B83" w:rsidP="00497911">
      <w:pPr>
        <w:pStyle w:val="1"/>
        <w:keepNext w:val="0"/>
        <w:widowControl w:val="0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97911">
        <w:rPr>
          <w:rFonts w:cs="Times New Roman"/>
          <w:sz w:val="28"/>
          <w:szCs w:val="28"/>
        </w:rPr>
        <w:br w:type="page"/>
      </w:r>
      <w:bookmarkStart w:id="28" w:name="_Toc136095310"/>
      <w:r w:rsidRPr="00497911">
        <w:rPr>
          <w:rFonts w:cs="Times New Roman"/>
          <w:sz w:val="28"/>
          <w:szCs w:val="28"/>
        </w:rPr>
        <w:lastRenderedPageBreak/>
        <w:t>Выводы</w:t>
      </w:r>
      <w:bookmarkEnd w:id="28"/>
    </w:p>
    <w:p w14:paraId="7575768C" w14:textId="77777777" w:rsidR="00E427CA" w:rsidRPr="00E427CA" w:rsidRDefault="00E427CA" w:rsidP="00E427CA"/>
    <w:p w14:paraId="3651E114" w14:textId="77777777" w:rsidR="002B5AA6" w:rsidRPr="00497911" w:rsidRDefault="002B5AA6" w:rsidP="00497911">
      <w:pPr>
        <w:widowControl w:val="0"/>
        <w:numPr>
          <w:ilvl w:val="0"/>
          <w:numId w:val="24"/>
        </w:numPr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Собрана и систематизирована литература по синтезу, физико-химическим и биологическим свойствам α-аминофосфоновых кислот и некоторых их пр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изводных</w:t>
      </w:r>
    </w:p>
    <w:p w14:paraId="7E349ECB" w14:textId="77777777" w:rsidR="00FD0D04" w:rsidRPr="00497911" w:rsidRDefault="002B5AA6" w:rsidP="00497911">
      <w:pPr>
        <w:widowControl w:val="0"/>
        <w:numPr>
          <w:ilvl w:val="0"/>
          <w:numId w:val="24"/>
        </w:numPr>
        <w:ind w:left="0" w:firstLine="709"/>
        <w:rPr>
          <w:sz w:val="28"/>
          <w:szCs w:val="28"/>
        </w:rPr>
      </w:pPr>
      <w:r w:rsidRPr="00497911">
        <w:rPr>
          <w:sz w:val="28"/>
          <w:szCs w:val="28"/>
        </w:rPr>
        <w:t>Осуществлен</w:t>
      </w:r>
      <w:r w:rsidR="00EC2B83" w:rsidRPr="00497911">
        <w:rPr>
          <w:sz w:val="28"/>
          <w:szCs w:val="28"/>
        </w:rPr>
        <w:t xml:space="preserve"> трехстадийный синтез </w:t>
      </w:r>
      <w:r w:rsidR="00EC2B83" w:rsidRPr="00497911">
        <w:rPr>
          <w:i/>
          <w:sz w:val="28"/>
          <w:szCs w:val="28"/>
        </w:rPr>
        <w:t>бис</w:t>
      </w:r>
      <w:r w:rsidRPr="00497911">
        <w:rPr>
          <w:sz w:val="28"/>
          <w:szCs w:val="28"/>
        </w:rPr>
        <w:t>-(триметилсилил)</w:t>
      </w:r>
      <w:r w:rsidR="00D51DB1" w:rsidRPr="00497911">
        <w:rPr>
          <w:sz w:val="28"/>
          <w:szCs w:val="28"/>
        </w:rPr>
        <w:t>-</w:t>
      </w:r>
      <w:r w:rsidR="00EC2B83" w:rsidRPr="00497911">
        <w:rPr>
          <w:sz w:val="28"/>
          <w:szCs w:val="28"/>
        </w:rPr>
        <w:t>диметиламинометил фосф</w:t>
      </w:r>
      <w:r w:rsidRPr="00497911">
        <w:rPr>
          <w:sz w:val="28"/>
          <w:szCs w:val="28"/>
        </w:rPr>
        <w:t>о</w:t>
      </w:r>
      <w:r w:rsidR="00EC2B83" w:rsidRPr="00497911">
        <w:rPr>
          <w:sz w:val="28"/>
          <w:szCs w:val="28"/>
        </w:rPr>
        <w:t>ната. Его строение было подтвержд</w:t>
      </w:r>
      <w:r w:rsidR="00EC2B83" w:rsidRPr="00497911">
        <w:rPr>
          <w:sz w:val="28"/>
          <w:szCs w:val="28"/>
        </w:rPr>
        <w:t>е</w:t>
      </w:r>
      <w:r w:rsidR="00EC2B83" w:rsidRPr="00497911">
        <w:rPr>
          <w:sz w:val="28"/>
          <w:szCs w:val="28"/>
        </w:rPr>
        <w:t xml:space="preserve">но данными спектра ЯМР </w:t>
      </w:r>
      <w:r w:rsidRPr="00497911">
        <w:rPr>
          <w:sz w:val="28"/>
          <w:szCs w:val="28"/>
          <w:vertAlign w:val="superscript"/>
        </w:rPr>
        <w:t>31</w:t>
      </w:r>
      <w:r w:rsidRPr="00497911">
        <w:rPr>
          <w:sz w:val="28"/>
          <w:szCs w:val="28"/>
          <w:lang w:val="en-US"/>
        </w:rPr>
        <w:t>P</w:t>
      </w:r>
      <w:r w:rsidRPr="00497911">
        <w:rPr>
          <w:sz w:val="28"/>
          <w:szCs w:val="28"/>
        </w:rPr>
        <w:t xml:space="preserve"> и </w:t>
      </w:r>
      <w:r w:rsidRPr="00497911">
        <w:rPr>
          <w:sz w:val="28"/>
          <w:szCs w:val="28"/>
          <w:vertAlign w:val="superscript"/>
        </w:rPr>
        <w:t>1</w:t>
      </w:r>
      <w:r w:rsidRPr="00497911">
        <w:rPr>
          <w:sz w:val="28"/>
          <w:szCs w:val="28"/>
          <w:lang w:val="en-US"/>
        </w:rPr>
        <w:t>H</w:t>
      </w:r>
      <w:r w:rsidR="00EC2B83" w:rsidRPr="00497911">
        <w:rPr>
          <w:sz w:val="28"/>
          <w:szCs w:val="28"/>
        </w:rPr>
        <w:t>.</w:t>
      </w:r>
    </w:p>
    <w:p w14:paraId="43BCCC7B" w14:textId="77777777" w:rsidR="00EC2B83" w:rsidRPr="00497911" w:rsidRDefault="00FD0D04" w:rsidP="00E427CA">
      <w:pPr>
        <w:pStyle w:val="1"/>
        <w:keepNext w:val="0"/>
        <w:widowControl w:val="0"/>
        <w:tabs>
          <w:tab w:val="left" w:pos="567"/>
        </w:tabs>
        <w:spacing w:before="0" w:after="0"/>
        <w:jc w:val="left"/>
        <w:rPr>
          <w:rFonts w:cs="Times New Roman"/>
          <w:sz w:val="28"/>
          <w:szCs w:val="28"/>
        </w:rPr>
      </w:pPr>
      <w:r w:rsidRPr="00497911">
        <w:rPr>
          <w:rFonts w:cs="Times New Roman"/>
          <w:sz w:val="28"/>
          <w:szCs w:val="28"/>
        </w:rPr>
        <w:br w:type="page"/>
      </w:r>
      <w:bookmarkStart w:id="29" w:name="_Toc136095311"/>
      <w:r w:rsidRPr="00497911">
        <w:rPr>
          <w:rFonts w:cs="Times New Roman"/>
          <w:sz w:val="28"/>
          <w:szCs w:val="28"/>
        </w:rPr>
        <w:lastRenderedPageBreak/>
        <w:t>Список литературы</w:t>
      </w:r>
      <w:bookmarkEnd w:id="29"/>
    </w:p>
    <w:p w14:paraId="3CFD528A" w14:textId="77777777" w:rsidR="00FD0D04" w:rsidRPr="00497911" w:rsidRDefault="00FD0D04" w:rsidP="00E427CA">
      <w:pPr>
        <w:widowControl w:val="0"/>
        <w:tabs>
          <w:tab w:val="left" w:pos="567"/>
        </w:tabs>
        <w:ind w:firstLine="0"/>
        <w:jc w:val="left"/>
        <w:rPr>
          <w:sz w:val="28"/>
          <w:szCs w:val="28"/>
        </w:rPr>
      </w:pPr>
    </w:p>
    <w:p w14:paraId="5D545963" w14:textId="77777777" w:rsidR="001C03E5" w:rsidRPr="00497911" w:rsidRDefault="001C03E5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  <w:lang w:val="en-US"/>
        </w:rPr>
      </w:pPr>
      <w:bookmarkStart w:id="30" w:name="Ист_ВоронковМГКолесоваВАЗгон"/>
      <w:r w:rsidRPr="00497911">
        <w:rPr>
          <w:sz w:val="28"/>
          <w:szCs w:val="28"/>
          <w:lang w:val="en-US"/>
        </w:rPr>
        <w:t>Wozniak L., Chojnowski J. //Tetrahedron Lett., 1989 2465-2547</w:t>
      </w:r>
      <w:r w:rsidR="002C260A" w:rsidRPr="00497911">
        <w:rPr>
          <w:sz w:val="28"/>
          <w:szCs w:val="28"/>
          <w:lang w:val="en-US"/>
        </w:rPr>
        <w:t>.</w:t>
      </w:r>
    </w:p>
    <w:p w14:paraId="07F62254" w14:textId="77777777" w:rsidR="00BA7112" w:rsidRPr="00497911" w:rsidRDefault="002C260A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1" w:name="Ист_ПетровКАЧаузовВАЕрохина"/>
      <w:bookmarkEnd w:id="30"/>
      <w:r w:rsidRPr="00497911">
        <w:rPr>
          <w:sz w:val="28"/>
          <w:szCs w:val="28"/>
        </w:rPr>
        <w:t>Петров К. А., Чаузов В. А., Ерохина Т. С. //Успехи химии, 1974, Т. 43, 2046-2067.</w:t>
      </w:r>
      <w:bookmarkEnd w:id="31"/>
    </w:p>
    <w:p w14:paraId="088FB18F" w14:textId="77777777" w:rsidR="002C260A" w:rsidRPr="00497911" w:rsidRDefault="002C260A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2" w:name="Ист_ЧеркасовРАГалкинВИУспех"/>
      <w:r w:rsidRPr="00497911">
        <w:rPr>
          <w:sz w:val="28"/>
          <w:szCs w:val="28"/>
        </w:rPr>
        <w:t>Черкасов Р. А., Галкин В. И. //Успехи химии, 1998, Т. 67, 941-968.</w:t>
      </w:r>
      <w:bookmarkEnd w:id="32"/>
    </w:p>
    <w:p w14:paraId="0B9B618A" w14:textId="77777777" w:rsidR="002C260A" w:rsidRPr="00497911" w:rsidRDefault="002C260A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3" w:name="Ист_UzielJGenetJPЖоргхими"/>
      <w:r w:rsidRPr="00497911">
        <w:rPr>
          <w:sz w:val="28"/>
          <w:szCs w:val="28"/>
          <w:lang w:val="en-US"/>
        </w:rPr>
        <w:t>Uziel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J</w:t>
      </w:r>
      <w:r w:rsidRPr="00497911">
        <w:rPr>
          <w:sz w:val="28"/>
          <w:szCs w:val="28"/>
        </w:rPr>
        <w:t>.</w:t>
      </w:r>
      <w:r w:rsidRPr="00497911">
        <w:rPr>
          <w:sz w:val="28"/>
          <w:szCs w:val="28"/>
          <w:lang w:val="en-US"/>
        </w:rPr>
        <w:t>,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Genet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J</w:t>
      </w:r>
      <w:r w:rsidRPr="00497911">
        <w:rPr>
          <w:sz w:val="28"/>
          <w:szCs w:val="28"/>
        </w:rPr>
        <w:t xml:space="preserve">. </w:t>
      </w:r>
      <w:r w:rsidRPr="00497911">
        <w:rPr>
          <w:sz w:val="28"/>
          <w:szCs w:val="28"/>
          <w:lang w:val="en-US"/>
        </w:rPr>
        <w:t>P</w:t>
      </w:r>
      <w:r w:rsidRPr="00497911">
        <w:rPr>
          <w:sz w:val="28"/>
          <w:szCs w:val="28"/>
        </w:rPr>
        <w:t>. //Ж. орг. химии, 1997, Вып. 11, 1605-1617.</w:t>
      </w:r>
      <w:bookmarkEnd w:id="33"/>
    </w:p>
    <w:p w14:paraId="62F9B383" w14:textId="77777777" w:rsidR="002C260A" w:rsidRPr="00497911" w:rsidRDefault="00A803F4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4" w:name="Ист_КабачникММЛиванцовМВВейц"/>
      <w:r w:rsidRPr="00497911">
        <w:rPr>
          <w:sz w:val="28"/>
          <w:szCs w:val="28"/>
        </w:rPr>
        <w:t>Кабачник М. М., Ливанцов М. В., Вейц Ю. А., Ливанцова Л. И. //Основы химии фосфорорганических соединений, ч. 2. Москва 2003, Хим. Фак. МГУ, 14-20.</w:t>
      </w:r>
      <w:bookmarkEnd w:id="34"/>
    </w:p>
    <w:p w14:paraId="20689444" w14:textId="77777777" w:rsidR="00A803F4" w:rsidRPr="00497911" w:rsidRDefault="002A7A22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5" w:name="Ист_Синтезорганическихпрепаратов"/>
      <w:r w:rsidRPr="00497911">
        <w:rPr>
          <w:sz w:val="28"/>
          <w:szCs w:val="28"/>
        </w:rPr>
        <w:t>… //Синтез органических препаратов, сб. 12. Москва 1964, 74.</w:t>
      </w:r>
      <w:bookmarkEnd w:id="35"/>
    </w:p>
    <w:p w14:paraId="670CA8DA" w14:textId="77777777" w:rsidR="002A7A22" w:rsidRPr="00497911" w:rsidRDefault="002A7A22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6" w:name="Ист_БагдасарянГББадалянКСШеж"/>
      <w:r w:rsidRPr="00497911">
        <w:rPr>
          <w:sz w:val="28"/>
          <w:szCs w:val="28"/>
        </w:rPr>
        <w:t xml:space="preserve">Багдасарян Г. Б., Бадалян К. С., Шежранян М. А., Инджикян </w:t>
      </w:r>
      <w:r w:rsidR="000F7C94" w:rsidRPr="00497911">
        <w:rPr>
          <w:sz w:val="28"/>
          <w:szCs w:val="28"/>
        </w:rPr>
        <w:t>М. Г. //Арм. Хим. Ж., 1982, 35, Н. 6, 379-383.</w:t>
      </w:r>
      <w:bookmarkEnd w:id="36"/>
    </w:p>
    <w:p w14:paraId="6BB69D37" w14:textId="77777777" w:rsidR="000F7C94" w:rsidRPr="00497911" w:rsidRDefault="000F7C94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7" w:name="Ист_РудченкоВФШевченкоВИКостя"/>
      <w:r w:rsidRPr="00497911">
        <w:rPr>
          <w:sz w:val="28"/>
          <w:szCs w:val="28"/>
        </w:rPr>
        <w:t>Рудченко В.Ф., Шевченко В. И., Костяновский Р. Г. //Изв АН СССР Хим.</w:t>
      </w:r>
      <w:r w:rsidR="00DB2622" w:rsidRPr="00497911">
        <w:rPr>
          <w:sz w:val="28"/>
          <w:szCs w:val="28"/>
        </w:rPr>
        <w:t>,</w:t>
      </w:r>
      <w:r w:rsidRPr="00497911">
        <w:rPr>
          <w:sz w:val="28"/>
          <w:szCs w:val="28"/>
        </w:rPr>
        <w:t xml:space="preserve"> 1986, Н. 3, 606-610.</w:t>
      </w:r>
      <w:bookmarkEnd w:id="37"/>
    </w:p>
    <w:p w14:paraId="57BA4802" w14:textId="77777777" w:rsidR="00DB2622" w:rsidRPr="00497911" w:rsidRDefault="00DB2622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8" w:name="Ист_AmSoc"/>
      <w:r w:rsidRPr="00497911">
        <w:rPr>
          <w:sz w:val="28"/>
          <w:szCs w:val="28"/>
          <w:lang w:val="en-US"/>
        </w:rPr>
        <w:t>… //Am. Soc., 47, 1351.</w:t>
      </w:r>
      <w:bookmarkEnd w:id="38"/>
    </w:p>
    <w:p w14:paraId="2069467A" w14:textId="77777777" w:rsidR="00DB2622" w:rsidRPr="00497911" w:rsidRDefault="00DB2622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39" w:name="Ист_ВоронковМГКолесоваВАЗгон407"/>
      <w:r w:rsidRPr="00497911">
        <w:rPr>
          <w:sz w:val="28"/>
          <w:szCs w:val="28"/>
        </w:rPr>
        <w:t>Воронков М. Г., Колесова В. А., Згонник В. Н. //Изв АН СССР Хим., 1957, Н. 11, 1364-1367.</w:t>
      </w:r>
      <w:bookmarkEnd w:id="39"/>
    </w:p>
    <w:p w14:paraId="01C17052" w14:textId="77777777" w:rsidR="001D79B8" w:rsidRPr="00497911" w:rsidRDefault="001D79B8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40" w:name="Ист_НифантеевЕЕХаршанМАЛысен"/>
      <w:r w:rsidRPr="00497911">
        <w:rPr>
          <w:sz w:val="28"/>
          <w:szCs w:val="28"/>
        </w:rPr>
        <w:t>Нифантеев Е. Е., Харшан М. А., Лысенко С. А. //Ж. Общей х</w:t>
      </w:r>
      <w:r w:rsidRPr="00497911">
        <w:rPr>
          <w:sz w:val="28"/>
          <w:szCs w:val="28"/>
        </w:rPr>
        <w:t>и</w:t>
      </w:r>
      <w:r w:rsidRPr="00497911">
        <w:rPr>
          <w:sz w:val="28"/>
          <w:szCs w:val="28"/>
        </w:rPr>
        <w:t>мии, 1993, Н. 4, 776-782.</w:t>
      </w:r>
      <w:bookmarkEnd w:id="40"/>
    </w:p>
    <w:p w14:paraId="74FE9D87" w14:textId="77777777" w:rsidR="00203A15" w:rsidRPr="00497911" w:rsidRDefault="00203A15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41" w:name="Ист_БлижнюкНКБондареваТАПрот"/>
      <w:r w:rsidRPr="00497911">
        <w:rPr>
          <w:sz w:val="28"/>
          <w:szCs w:val="28"/>
        </w:rPr>
        <w:t>Ближнюк Н. К., Бондарева Т. А., Протасова Л. Д., Емельянович А. М., Климова Т. А. //Патент № SU1578132.</w:t>
      </w:r>
      <w:bookmarkEnd w:id="41"/>
    </w:p>
    <w:p w14:paraId="66EE3689" w14:textId="77777777" w:rsidR="000A2EDA" w:rsidRPr="00497911" w:rsidRDefault="000A2EDA" w:rsidP="00E427CA">
      <w:pPr>
        <w:widowControl w:val="0"/>
        <w:numPr>
          <w:ilvl w:val="0"/>
          <w:numId w:val="21"/>
        </w:numPr>
        <w:tabs>
          <w:tab w:val="clear" w:pos="1440"/>
          <w:tab w:val="left" w:pos="567"/>
          <w:tab w:val="num" w:pos="720"/>
        </w:tabs>
        <w:ind w:left="0" w:firstLine="0"/>
        <w:jc w:val="left"/>
        <w:rPr>
          <w:sz w:val="28"/>
          <w:szCs w:val="28"/>
        </w:rPr>
      </w:pPr>
      <w:bookmarkStart w:id="42" w:name="Ист_НизамовИСБатиеваЕСАльфон"/>
      <w:r w:rsidRPr="00497911">
        <w:rPr>
          <w:sz w:val="28"/>
          <w:szCs w:val="28"/>
        </w:rPr>
        <w:t>Низамов И. С., Батиева Е. С., Альфонсов В. А., Мусин Р. З. Пуд</w:t>
      </w:r>
      <w:r w:rsidRPr="00497911">
        <w:rPr>
          <w:sz w:val="28"/>
          <w:szCs w:val="28"/>
        </w:rPr>
        <w:t>о</w:t>
      </w:r>
      <w:r w:rsidRPr="00497911">
        <w:rPr>
          <w:sz w:val="28"/>
          <w:szCs w:val="28"/>
        </w:rPr>
        <w:t>вик А. Н. //</w:t>
      </w:r>
      <w:r w:rsidRPr="00497911">
        <w:rPr>
          <w:sz w:val="28"/>
          <w:szCs w:val="28"/>
          <w:lang w:val="en-US"/>
        </w:rPr>
        <w:t>Phosph</w:t>
      </w:r>
      <w:r w:rsidRPr="00497911">
        <w:rPr>
          <w:sz w:val="28"/>
          <w:szCs w:val="28"/>
        </w:rPr>
        <w:t xml:space="preserve">., </w:t>
      </w:r>
      <w:r w:rsidRPr="00497911">
        <w:rPr>
          <w:sz w:val="28"/>
          <w:szCs w:val="28"/>
          <w:lang w:val="en-US"/>
        </w:rPr>
        <w:t>Sulfur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and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Silicon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and</w:t>
      </w:r>
      <w:r w:rsidRPr="00497911">
        <w:rPr>
          <w:sz w:val="28"/>
          <w:szCs w:val="28"/>
        </w:rPr>
        <w:t xml:space="preserve"> </w:t>
      </w:r>
      <w:r w:rsidRPr="00497911">
        <w:rPr>
          <w:sz w:val="28"/>
          <w:szCs w:val="28"/>
          <w:lang w:val="en-US"/>
        </w:rPr>
        <w:t>Relat</w:t>
      </w:r>
      <w:r w:rsidRPr="00497911">
        <w:rPr>
          <w:sz w:val="28"/>
          <w:szCs w:val="28"/>
        </w:rPr>
        <w:t xml:space="preserve">. </w:t>
      </w:r>
      <w:r w:rsidRPr="00497911">
        <w:rPr>
          <w:sz w:val="28"/>
          <w:szCs w:val="28"/>
          <w:lang w:val="en-US"/>
        </w:rPr>
        <w:t>Elem., 55 (1991), N. 4, 229-237.</w:t>
      </w:r>
      <w:bookmarkEnd w:id="42"/>
    </w:p>
    <w:p w14:paraId="5BAF054D" w14:textId="77777777" w:rsidR="00984177" w:rsidRPr="00497911" w:rsidRDefault="00984177" w:rsidP="00E427CA">
      <w:pPr>
        <w:widowControl w:val="0"/>
        <w:ind w:firstLine="0"/>
        <w:rPr>
          <w:sz w:val="28"/>
          <w:szCs w:val="28"/>
        </w:rPr>
      </w:pPr>
    </w:p>
    <w:sectPr w:rsidR="00984177" w:rsidRPr="00497911" w:rsidSect="00497911">
      <w:footerReference w:type="even" r:id="rId59"/>
      <w:footerReference w:type="default" r:id="rId6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9D46" w14:textId="77777777" w:rsidR="00FE459E" w:rsidRDefault="00FE459E">
      <w:r>
        <w:separator/>
      </w:r>
    </w:p>
  </w:endnote>
  <w:endnote w:type="continuationSeparator" w:id="0">
    <w:p w14:paraId="09993B62" w14:textId="77777777" w:rsidR="00FE459E" w:rsidRDefault="00FE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7641" w14:textId="77777777" w:rsidR="002B5AA6" w:rsidRDefault="002B5AA6" w:rsidP="001E413D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418125" w14:textId="77777777" w:rsidR="002B5AA6" w:rsidRDefault="002B5AA6" w:rsidP="0098417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EFE6" w14:textId="77777777" w:rsidR="002B5AA6" w:rsidRDefault="002B5AA6" w:rsidP="001E413D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27CA">
      <w:rPr>
        <w:rStyle w:val="a7"/>
        <w:noProof/>
      </w:rPr>
      <w:t>20</w:t>
    </w:r>
    <w:r>
      <w:rPr>
        <w:rStyle w:val="a7"/>
      </w:rPr>
      <w:fldChar w:fldCharType="end"/>
    </w:r>
  </w:p>
  <w:p w14:paraId="39540680" w14:textId="77777777" w:rsidR="002B5AA6" w:rsidRDefault="002B5AA6" w:rsidP="0098417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BA46" w14:textId="77777777" w:rsidR="00FE459E" w:rsidRDefault="00FE459E">
      <w:r>
        <w:separator/>
      </w:r>
    </w:p>
  </w:footnote>
  <w:footnote w:type="continuationSeparator" w:id="0">
    <w:p w14:paraId="371C54AC" w14:textId="77777777" w:rsidR="00FE459E" w:rsidRDefault="00FE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1D74"/>
    <w:multiLevelType w:val="hybridMultilevel"/>
    <w:tmpl w:val="FFFFFFFF"/>
    <w:lvl w:ilvl="0" w:tplc="0964B5C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024A76"/>
    <w:multiLevelType w:val="hybridMultilevel"/>
    <w:tmpl w:val="FFFFFFFF"/>
    <w:lvl w:ilvl="0" w:tplc="37CC1F70">
      <w:start w:val="1"/>
      <w:numFmt w:val="decimal"/>
      <w:lvlText w:val="[%1]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E46E4B"/>
    <w:multiLevelType w:val="hybridMultilevel"/>
    <w:tmpl w:val="FFFFFFFF"/>
    <w:lvl w:ilvl="0" w:tplc="9FB6AE4C">
      <w:start w:val="1"/>
      <w:numFmt w:val="decimalZero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2A9B48C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873EBE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3238448B"/>
    <w:multiLevelType w:val="hybridMultilevel"/>
    <w:tmpl w:val="FFFFFFFF"/>
    <w:lvl w:ilvl="0" w:tplc="2F6224F2">
      <w:start w:val="1"/>
      <w:numFmt w:val="decimalZero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2646A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807B95"/>
    <w:multiLevelType w:val="hybridMultilevel"/>
    <w:tmpl w:val="FFFFFFFF"/>
    <w:lvl w:ilvl="0" w:tplc="E2C89E5E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34B493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 w15:restartNumberingAfterBreak="0">
    <w:nsid w:val="55F269FF"/>
    <w:multiLevelType w:val="multilevel"/>
    <w:tmpl w:val="FFFFFFFF"/>
    <w:lvl w:ilvl="0">
      <w:start w:val="1"/>
      <w:numFmt w:val="decimalZero"/>
      <w:lvlText w:val="[%1]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4F00669"/>
    <w:multiLevelType w:val="hybridMultilevel"/>
    <w:tmpl w:val="FFFFFFFF"/>
    <w:lvl w:ilvl="0" w:tplc="71CCFF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725FC9"/>
    <w:multiLevelType w:val="multilevel"/>
    <w:tmpl w:val="FFFFFFFF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596E1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72341425"/>
    <w:multiLevelType w:val="multilevel"/>
    <w:tmpl w:val="FFFFFFFF"/>
    <w:lvl w:ilvl="0">
      <w:start w:val="1"/>
      <w:numFmt w:val="none"/>
      <w:lvlText w:val="[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FE00943"/>
    <w:multiLevelType w:val="hybridMultilevel"/>
    <w:tmpl w:val="FFFFFFFF"/>
    <w:lvl w:ilvl="0" w:tplc="95102C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5512634">
    <w:abstractNumId w:val="24"/>
  </w:num>
  <w:num w:numId="2" w16cid:durableId="1666014149">
    <w:abstractNumId w:val="16"/>
  </w:num>
  <w:num w:numId="3" w16cid:durableId="1294018630">
    <w:abstractNumId w:val="13"/>
  </w:num>
  <w:num w:numId="4" w16cid:durableId="820316018">
    <w:abstractNumId w:val="11"/>
  </w:num>
  <w:num w:numId="5" w16cid:durableId="1664814480">
    <w:abstractNumId w:val="9"/>
  </w:num>
  <w:num w:numId="6" w16cid:durableId="1819957578">
    <w:abstractNumId w:val="7"/>
  </w:num>
  <w:num w:numId="7" w16cid:durableId="781725724">
    <w:abstractNumId w:val="6"/>
  </w:num>
  <w:num w:numId="8" w16cid:durableId="1355158704">
    <w:abstractNumId w:val="5"/>
  </w:num>
  <w:num w:numId="9" w16cid:durableId="1687370120">
    <w:abstractNumId w:val="4"/>
  </w:num>
  <w:num w:numId="10" w16cid:durableId="1195267489">
    <w:abstractNumId w:val="8"/>
  </w:num>
  <w:num w:numId="11" w16cid:durableId="1328097629">
    <w:abstractNumId w:val="3"/>
  </w:num>
  <w:num w:numId="12" w16cid:durableId="366684145">
    <w:abstractNumId w:val="2"/>
  </w:num>
  <w:num w:numId="13" w16cid:durableId="209415667">
    <w:abstractNumId w:val="1"/>
  </w:num>
  <w:num w:numId="14" w16cid:durableId="1282492526">
    <w:abstractNumId w:val="0"/>
  </w:num>
  <w:num w:numId="15" w16cid:durableId="1664553151">
    <w:abstractNumId w:val="17"/>
  </w:num>
  <w:num w:numId="16" w16cid:durableId="530145922">
    <w:abstractNumId w:val="23"/>
  </w:num>
  <w:num w:numId="17" w16cid:durableId="1448348486">
    <w:abstractNumId w:val="18"/>
  </w:num>
  <w:num w:numId="18" w16cid:durableId="600452470">
    <w:abstractNumId w:val="14"/>
  </w:num>
  <w:num w:numId="19" w16cid:durableId="994802732">
    <w:abstractNumId w:val="12"/>
  </w:num>
  <w:num w:numId="20" w16cid:durableId="1957253343">
    <w:abstractNumId w:val="21"/>
  </w:num>
  <w:num w:numId="21" w16cid:durableId="1313634604">
    <w:abstractNumId w:val="10"/>
  </w:num>
  <w:num w:numId="22" w16cid:durableId="1341930071">
    <w:abstractNumId w:val="19"/>
  </w:num>
  <w:num w:numId="23" w16cid:durableId="1738087202">
    <w:abstractNumId w:val="22"/>
  </w:num>
  <w:num w:numId="24" w16cid:durableId="178931989">
    <w:abstractNumId w:val="20"/>
  </w:num>
  <w:num w:numId="25" w16cid:durableId="20928464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5E"/>
    <w:rsid w:val="00014408"/>
    <w:rsid w:val="000758BE"/>
    <w:rsid w:val="000905C0"/>
    <w:rsid w:val="0009488D"/>
    <w:rsid w:val="000A2EDA"/>
    <w:rsid w:val="000B0EE0"/>
    <w:rsid w:val="000F7C94"/>
    <w:rsid w:val="00164196"/>
    <w:rsid w:val="001C03E5"/>
    <w:rsid w:val="001D79B8"/>
    <w:rsid w:val="001E3AC3"/>
    <w:rsid w:val="001E413D"/>
    <w:rsid w:val="00203A15"/>
    <w:rsid w:val="0025224F"/>
    <w:rsid w:val="00274250"/>
    <w:rsid w:val="002A775E"/>
    <w:rsid w:val="002A7A22"/>
    <w:rsid w:val="002B5AA6"/>
    <w:rsid w:val="002C260A"/>
    <w:rsid w:val="00365BD7"/>
    <w:rsid w:val="003C648F"/>
    <w:rsid w:val="0044482C"/>
    <w:rsid w:val="0045285E"/>
    <w:rsid w:val="00496C0E"/>
    <w:rsid w:val="00497911"/>
    <w:rsid w:val="004C4CD8"/>
    <w:rsid w:val="004D39B2"/>
    <w:rsid w:val="004D78A9"/>
    <w:rsid w:val="005A568A"/>
    <w:rsid w:val="005B3032"/>
    <w:rsid w:val="006A0A1A"/>
    <w:rsid w:val="006B0556"/>
    <w:rsid w:val="00715703"/>
    <w:rsid w:val="00742347"/>
    <w:rsid w:val="00755786"/>
    <w:rsid w:val="00786822"/>
    <w:rsid w:val="007D41CC"/>
    <w:rsid w:val="007D5746"/>
    <w:rsid w:val="007E04BE"/>
    <w:rsid w:val="0080746E"/>
    <w:rsid w:val="008248FA"/>
    <w:rsid w:val="008560FD"/>
    <w:rsid w:val="00882807"/>
    <w:rsid w:val="008A1203"/>
    <w:rsid w:val="008E4176"/>
    <w:rsid w:val="008E65E2"/>
    <w:rsid w:val="008F3DD3"/>
    <w:rsid w:val="00914673"/>
    <w:rsid w:val="00922647"/>
    <w:rsid w:val="00945CEF"/>
    <w:rsid w:val="00954A18"/>
    <w:rsid w:val="0095536D"/>
    <w:rsid w:val="00984177"/>
    <w:rsid w:val="00994791"/>
    <w:rsid w:val="009B56A6"/>
    <w:rsid w:val="009F653E"/>
    <w:rsid w:val="00A201D2"/>
    <w:rsid w:val="00A370DF"/>
    <w:rsid w:val="00A657D7"/>
    <w:rsid w:val="00A803F4"/>
    <w:rsid w:val="00AB5196"/>
    <w:rsid w:val="00B048DA"/>
    <w:rsid w:val="00B31485"/>
    <w:rsid w:val="00B82F73"/>
    <w:rsid w:val="00B83CF2"/>
    <w:rsid w:val="00BA7112"/>
    <w:rsid w:val="00BE0AEB"/>
    <w:rsid w:val="00C04D26"/>
    <w:rsid w:val="00C92C4C"/>
    <w:rsid w:val="00CD3737"/>
    <w:rsid w:val="00CF1E39"/>
    <w:rsid w:val="00D51DB1"/>
    <w:rsid w:val="00DB2622"/>
    <w:rsid w:val="00DC14A7"/>
    <w:rsid w:val="00DE11E0"/>
    <w:rsid w:val="00E427CA"/>
    <w:rsid w:val="00E57E44"/>
    <w:rsid w:val="00E83CA7"/>
    <w:rsid w:val="00E96A63"/>
    <w:rsid w:val="00EC2B83"/>
    <w:rsid w:val="00EF34D9"/>
    <w:rsid w:val="00EF6383"/>
    <w:rsid w:val="00F74764"/>
    <w:rsid w:val="00F7517E"/>
    <w:rsid w:val="00FD0D04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069B2F8"/>
  <w14:defaultImageDpi w14:val="0"/>
  <w15:docId w15:val="{CD994F19-7B1C-425C-B66F-5D06BDC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3C648F"/>
    <w:pPr>
      <w:spacing w:line="36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5AA6"/>
    <w:pPr>
      <w:keepNext/>
      <w:spacing w:before="480" w:after="60"/>
      <w:ind w:firstLine="0"/>
      <w:jc w:val="center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3CA7"/>
    <w:pPr>
      <w:keepNext/>
      <w:spacing w:before="36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3CA7"/>
    <w:pPr>
      <w:keepNext/>
      <w:spacing w:before="240" w:after="60"/>
      <w:jc w:val="center"/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B5AA6"/>
    <w:rPr>
      <w:rFonts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semiHidden/>
    <w:rsid w:val="00BA7112"/>
    <w:pPr>
      <w:tabs>
        <w:tab w:val="right" w:leader="dot" w:pos="9345"/>
      </w:tabs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semiHidden/>
    <w:rsid w:val="00BA7112"/>
    <w:pPr>
      <w:tabs>
        <w:tab w:val="right" w:leader="dot" w:pos="9345"/>
      </w:tabs>
      <w:ind w:left="238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rsid w:val="002A775E"/>
    <w:pPr>
      <w:ind w:left="480"/>
    </w:pPr>
    <w:rPr>
      <w:i/>
      <w:iCs/>
      <w:sz w:val="20"/>
      <w:szCs w:val="20"/>
    </w:rPr>
  </w:style>
  <w:style w:type="character" w:styleId="a3">
    <w:name w:val="Hyperlink"/>
    <w:basedOn w:val="a0"/>
    <w:uiPriority w:val="99"/>
    <w:rsid w:val="002A775E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rsid w:val="003C648F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rsid w:val="00FD0D04"/>
    <w:pPr>
      <w:tabs>
        <w:tab w:val="center" w:pos="4677"/>
        <w:tab w:val="right" w:pos="9355"/>
      </w:tabs>
      <w:ind w:firstLine="709"/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sz w:val="24"/>
      <w:szCs w:val="24"/>
    </w:rPr>
  </w:style>
  <w:style w:type="character" w:styleId="a7">
    <w:name w:val="page number"/>
    <w:basedOn w:val="a0"/>
    <w:uiPriority w:val="99"/>
    <w:rsid w:val="003C648F"/>
    <w:rPr>
      <w:rFonts w:cs="Times New Roman"/>
    </w:rPr>
  </w:style>
  <w:style w:type="paragraph" w:customStyle="1" w:styleId="subheader">
    <w:name w:val="subheader"/>
    <w:basedOn w:val="a"/>
    <w:rsid w:val="0044482C"/>
    <w:pPr>
      <w:spacing w:before="600"/>
      <w:ind w:firstLine="0"/>
      <w:jc w:val="center"/>
    </w:pPr>
    <w:rPr>
      <w:sz w:val="32"/>
      <w:szCs w:val="32"/>
    </w:rPr>
  </w:style>
  <w:style w:type="paragraph" w:styleId="a8">
    <w:name w:val="Balloon Text"/>
    <w:basedOn w:val="a"/>
    <w:link w:val="a9"/>
    <w:uiPriority w:val="99"/>
    <w:semiHidden/>
    <w:rsid w:val="007868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styleId="4">
    <w:name w:val="toc 4"/>
    <w:basedOn w:val="a"/>
    <w:next w:val="a"/>
    <w:autoRedefine/>
    <w:uiPriority w:val="39"/>
    <w:semiHidden/>
    <w:rsid w:val="00786822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rsid w:val="00786822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rsid w:val="00786822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rsid w:val="00786822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rsid w:val="00786822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rsid w:val="00786822"/>
    <w:pPr>
      <w:ind w:left="1920"/>
    </w:pPr>
    <w:rPr>
      <w:sz w:val="18"/>
      <w:szCs w:val="18"/>
    </w:rPr>
  </w:style>
  <w:style w:type="paragraph" w:customStyle="1" w:styleId="BLSUB">
    <w:name w:val="@BLSUB"/>
    <w:basedOn w:val="a"/>
    <w:rsid w:val="000905C0"/>
    <w:pPr>
      <w:spacing w:before="120" w:after="120"/>
      <w:ind w:left="1080" w:hanging="360"/>
    </w:pPr>
    <w:rPr>
      <w:rFonts w:ascii="New York" w:hAnsi="New York"/>
      <w:sz w:val="22"/>
      <w:szCs w:val="20"/>
      <w:lang w:val="en-US"/>
    </w:rPr>
  </w:style>
  <w:style w:type="paragraph" w:styleId="aa">
    <w:name w:val="footer"/>
    <w:basedOn w:val="a"/>
    <w:link w:val="ab"/>
    <w:uiPriority w:val="99"/>
    <w:rsid w:val="009841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sz w:val="24"/>
      <w:szCs w:val="24"/>
    </w:rPr>
  </w:style>
  <w:style w:type="table" w:styleId="ac">
    <w:name w:val="Table Grid"/>
    <w:basedOn w:val="a1"/>
    <w:uiPriority w:val="39"/>
    <w:rsid w:val="00C04D26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21">
    <w:name w:val="header21"/>
    <w:basedOn w:val="a0"/>
    <w:rsid w:val="000A2EDA"/>
    <w:rPr>
      <w:rFonts w:ascii="Verdana" w:hAnsi="Verdana" w:cs="Times New Roman"/>
      <w:color w:val="000080"/>
      <w:sz w:val="16"/>
      <w:szCs w:val="16"/>
    </w:rPr>
  </w:style>
  <w:style w:type="character" w:customStyle="1" w:styleId="smallnolink1">
    <w:name w:val="small_nolink1"/>
    <w:basedOn w:val="a0"/>
    <w:rsid w:val="000A2EDA"/>
    <w:rPr>
      <w:rFonts w:ascii="Verdana" w:hAnsi="Verdana" w:cs="Times New Roman"/>
      <w:color w:val="BF0000"/>
      <w:sz w:val="16"/>
      <w:szCs w:val="16"/>
      <w:u w:val="none"/>
      <w:effect w:val="none"/>
    </w:rPr>
  </w:style>
  <w:style w:type="character" w:customStyle="1" w:styleId="query1">
    <w:name w:val="query1"/>
    <w:basedOn w:val="a0"/>
    <w:rsid w:val="000A2EDA"/>
    <w:rPr>
      <w:rFonts w:ascii="Tahoma" w:hAnsi="Tahoma" w:cs="Tahoma"/>
      <w:color w:val="757575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wmf"/><Relationship Id="rId59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3237</Words>
  <Characters>18454</Characters>
  <Application>Microsoft Office Word</Application>
  <DocSecurity>0</DocSecurity>
  <Lines>153</Lines>
  <Paragraphs>43</Paragraphs>
  <ScaleCrop>false</ScaleCrop>
  <Company>FDS-2NET</Company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subject/>
  <dc:creator>pipiska</dc:creator>
  <cp:keywords/>
  <dc:description/>
  <cp:lastModifiedBy>Пользователь</cp:lastModifiedBy>
  <cp:revision>2</cp:revision>
  <cp:lastPrinted>2006-05-21T23:34:00Z</cp:lastPrinted>
  <dcterms:created xsi:type="dcterms:W3CDTF">2026-01-07T18:43:00Z</dcterms:created>
  <dcterms:modified xsi:type="dcterms:W3CDTF">2026-01-07T18:43:00Z</dcterms:modified>
</cp:coreProperties>
</file>