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E8CF7" w14:textId="77777777" w:rsidR="00000000" w:rsidRPr="00755B79" w:rsidRDefault="00000000">
      <w:pPr>
        <w:pStyle w:val="a3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Министерство путей сообщения</w:t>
      </w:r>
    </w:p>
    <w:p w14:paraId="2122DFA3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Российской Федерации</w:t>
      </w:r>
    </w:p>
    <w:p w14:paraId="51EA2616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Дальневосточный Государственный     Ун</w:t>
      </w: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</w:t>
      </w: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верситет путей сообщения</w:t>
      </w:r>
    </w:p>
    <w:p w14:paraId="1EC40AD6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1E07C59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КАФЕДРА</w:t>
      </w:r>
    </w:p>
    <w:p w14:paraId="7C0F3C8B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«Химия»</w:t>
      </w:r>
    </w:p>
    <w:p w14:paraId="6F929502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56B58F2" w14:textId="77777777" w:rsidR="00000000" w:rsidRPr="00755B79" w:rsidRDefault="00000000">
      <w:pPr>
        <w:pStyle w:val="1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Курсовой проект</w:t>
      </w:r>
    </w:p>
    <w:p w14:paraId="6240396B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на тему:</w:t>
      </w:r>
    </w:p>
    <w:p w14:paraId="54E7A13A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«Строение и свойства вещества»</w:t>
      </w:r>
    </w:p>
    <w:p w14:paraId="5521025D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E6490E2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К.П. 1001. 1. 615</w:t>
      </w:r>
    </w:p>
    <w:p w14:paraId="23172BE9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AFC3C39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9F217C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D47686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Выполнил: Глухих П.А.</w:t>
      </w:r>
    </w:p>
    <w:p w14:paraId="09D3E2C7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Проверил: Рапопорт Т.В.</w:t>
      </w:r>
    </w:p>
    <w:p w14:paraId="20AF9595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B0A2BD5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402E6C" w14:textId="77777777" w:rsidR="00000000" w:rsidRPr="00755B79" w:rsidRDefault="00000000">
      <w:pPr>
        <w:jc w:val="right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41A6DF" w14:textId="77777777" w:rsidR="00000000" w:rsidRPr="00755B79" w:rsidRDefault="00000000">
      <w:pPr>
        <w:jc w:val="center"/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г. Хабаровск</w:t>
      </w:r>
    </w:p>
    <w:p w14:paraId="46AB9759" w14:textId="77777777" w:rsidR="00000000" w:rsidRDefault="00000000">
      <w:pPr>
        <w:jc w:val="center"/>
        <w:rPr>
          <w:sz w:val="52"/>
        </w:rPr>
      </w:pPr>
      <w:r w:rsidRPr="00755B79">
        <w:rPr>
          <w:sz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1999</w:t>
      </w:r>
    </w:p>
    <w:p w14:paraId="3FD9FF1C" w14:textId="77777777" w:rsidR="00000000" w:rsidRDefault="00000000">
      <w:pPr>
        <w:ind w:firstLine="709"/>
        <w:jc w:val="both"/>
      </w:pPr>
      <w:r>
        <w:rPr>
          <w:b/>
          <w:i/>
          <w:u w:val="single"/>
        </w:rPr>
        <w:lastRenderedPageBreak/>
        <w:t>Цель за</w:t>
      </w:r>
      <w:r>
        <w:rPr>
          <w:b/>
          <w:i/>
          <w:u w:val="single"/>
        </w:rPr>
        <w:softHyphen/>
        <w:t>ня</w:t>
      </w:r>
      <w:r>
        <w:rPr>
          <w:b/>
          <w:i/>
          <w:u w:val="single"/>
        </w:rPr>
        <w:softHyphen/>
        <w:t xml:space="preserve">тия: </w:t>
      </w:r>
      <w:r>
        <w:t>изу</w:t>
      </w:r>
      <w:r>
        <w:softHyphen/>
        <w:t>чить свой</w:t>
      </w:r>
      <w:r>
        <w:softHyphen/>
        <w:t>ства ве</w:t>
      </w:r>
      <w:r>
        <w:softHyphen/>
        <w:t>ществ в твёр</w:t>
      </w:r>
      <w:r>
        <w:softHyphen/>
        <w:t>дом со</w:t>
      </w:r>
      <w:r>
        <w:softHyphen/>
        <w:t>стоя</w:t>
      </w:r>
      <w:r>
        <w:softHyphen/>
        <w:t>нии, ра</w:t>
      </w:r>
      <w:r>
        <w:t>с</w:t>
      </w:r>
      <w:r>
        <w:t>смотреть типы кристаллических решёток, сущность явления проводим</w:t>
      </w:r>
      <w:r>
        <w:t>о</w:t>
      </w:r>
      <w:r>
        <w:t>сти.</w:t>
      </w:r>
    </w:p>
    <w:p w14:paraId="291C9D7B" w14:textId="77777777" w:rsidR="00000000" w:rsidRDefault="00000000">
      <w:pPr>
        <w:ind w:left="567" w:firstLine="709"/>
        <w:rPr>
          <w:b/>
          <w:i/>
          <w:u w:val="single"/>
        </w:rPr>
      </w:pPr>
    </w:p>
    <w:p w14:paraId="49D23606" w14:textId="77777777" w:rsidR="00000000" w:rsidRDefault="00000000">
      <w:pPr>
        <w:numPr>
          <w:ilvl w:val="1"/>
          <w:numId w:val="2"/>
        </w:numPr>
        <w:rPr>
          <w:sz w:val="32"/>
        </w:rPr>
      </w:pPr>
      <w:r>
        <w:rPr>
          <w:sz w:val="32"/>
        </w:rPr>
        <w:t>Характеристика вещёства в твёрдом состоянии.</w:t>
      </w:r>
    </w:p>
    <w:p w14:paraId="206F62D1" w14:textId="77777777" w:rsidR="00000000" w:rsidRDefault="00000000">
      <w:pPr>
        <w:ind w:left="709"/>
        <w:jc w:val="center"/>
        <w:rPr>
          <w:sz w:val="32"/>
        </w:rPr>
      </w:pPr>
    </w:p>
    <w:p w14:paraId="6C2EAF36" w14:textId="77777777" w:rsidR="00000000" w:rsidRDefault="00000000">
      <w:pPr>
        <w:pStyle w:val="a4"/>
        <w:jc w:val="both"/>
      </w:pPr>
      <w:r>
        <w:t>Твёрдые вещества характеризуются следующими показателями: ра</w:t>
      </w:r>
      <w:r>
        <w:t>с</w:t>
      </w:r>
      <w:r>
        <w:t>стояния между частицами (атомами, молекулами) соизмеримы с их размер</w:t>
      </w:r>
      <w:r>
        <w:t>а</w:t>
      </w:r>
      <w:r>
        <w:t>ми, потенциальная энергия частиц значительно превосходит кинетическую, частицы находятся в тепловом колебател</w:t>
      </w:r>
      <w:r>
        <w:t>ь</w:t>
      </w:r>
      <w:r>
        <w:t>ном движении.</w:t>
      </w:r>
    </w:p>
    <w:p w14:paraId="560488CD" w14:textId="77777777" w:rsidR="00000000" w:rsidRDefault="00000000">
      <w:pPr>
        <w:ind w:firstLine="709"/>
        <w:jc w:val="both"/>
      </w:pPr>
      <w:r>
        <w:t>Твёрдые вещества делятся на аморфные и кристаллические.</w:t>
      </w:r>
    </w:p>
    <w:p w14:paraId="070106C1" w14:textId="77777777" w:rsidR="00000000" w:rsidRDefault="00000000">
      <w:pPr>
        <w:ind w:firstLine="709"/>
      </w:pPr>
    </w:p>
    <w:p w14:paraId="4D6CCB44" w14:textId="77777777" w:rsidR="00000000" w:rsidRDefault="00000000">
      <w:pPr>
        <w:ind w:firstLine="709"/>
        <w:jc w:val="right"/>
      </w:pPr>
      <w:r>
        <w:t>Таблица 1.1</w:t>
      </w:r>
    </w:p>
    <w:p w14:paraId="61BECF89" w14:textId="77777777" w:rsidR="00000000" w:rsidRDefault="00000000">
      <w:pPr>
        <w:pStyle w:val="2"/>
      </w:pPr>
      <w:r>
        <w:t>Общая характеристика аморфных и кристаллических в</w:t>
      </w:r>
      <w:r>
        <w:t>е</w:t>
      </w:r>
      <w:r>
        <w:t>ществ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245"/>
      </w:tblGrid>
      <w:tr w:rsidR="00000000" w14:paraId="4CB6D10A" w14:textId="77777777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14:paraId="702CA0D2" w14:textId="77777777" w:rsidR="00000000" w:rsidRDefault="00000000">
            <w:pPr>
              <w:jc w:val="center"/>
            </w:pPr>
            <w:r>
              <w:t xml:space="preserve">Аморфное состояние </w:t>
            </w:r>
          </w:p>
          <w:p w14:paraId="7B228143" w14:textId="77777777" w:rsidR="00000000" w:rsidRDefault="00000000">
            <w:pPr>
              <w:jc w:val="center"/>
            </w:pPr>
            <w:r>
              <w:t>(стеклоо</w:t>
            </w:r>
            <w:r>
              <w:t>б</w:t>
            </w:r>
            <w:r>
              <w:t>разное)</w:t>
            </w:r>
          </w:p>
        </w:tc>
        <w:tc>
          <w:tcPr>
            <w:tcW w:w="5245" w:type="dxa"/>
          </w:tcPr>
          <w:p w14:paraId="75C5D39C" w14:textId="77777777" w:rsidR="00000000" w:rsidRDefault="00000000">
            <w:pPr>
              <w:jc w:val="center"/>
            </w:pPr>
            <w:r>
              <w:t>Кристаллическое состояние</w:t>
            </w:r>
          </w:p>
          <w:p w14:paraId="4153F3A5" w14:textId="77777777" w:rsidR="00000000" w:rsidRDefault="00000000"/>
        </w:tc>
      </w:tr>
      <w:tr w:rsidR="00000000" w14:paraId="01820427" w14:textId="77777777">
        <w:tblPrEx>
          <w:tblCellMar>
            <w:top w:w="0" w:type="dxa"/>
            <w:bottom w:w="0" w:type="dxa"/>
          </w:tblCellMar>
        </w:tblPrEx>
        <w:tc>
          <w:tcPr>
            <w:tcW w:w="4361" w:type="dxa"/>
          </w:tcPr>
          <w:p w14:paraId="1C7E4D25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Ближний порядок расположения частиц</w:t>
            </w:r>
          </w:p>
          <w:p w14:paraId="3462361F" w14:textId="77777777" w:rsidR="00000000" w:rsidRDefault="00000000">
            <w:pPr>
              <w:jc w:val="both"/>
              <w:rPr>
                <w:sz w:val="24"/>
              </w:rPr>
            </w:pPr>
          </w:p>
          <w:p w14:paraId="36C30726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Изотропность физических свойств</w:t>
            </w:r>
          </w:p>
          <w:p w14:paraId="72F60602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Отсутствие конкретной точки плавл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ния</w:t>
            </w:r>
          </w:p>
          <w:p w14:paraId="63516652" w14:textId="77777777" w:rsidR="00000000" w:rsidRDefault="00000000">
            <w:pPr>
              <w:pStyle w:val="20"/>
            </w:pPr>
            <w:r>
              <w:t>Термодинамическая нестабиль</w:t>
            </w:r>
            <w:r>
              <w:softHyphen/>
              <w:t>ность (большой запас внутренней энергии)</w:t>
            </w:r>
          </w:p>
          <w:p w14:paraId="44CF51B3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Текучесть</w:t>
            </w:r>
          </w:p>
          <w:p w14:paraId="607E07CF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Примеры: органические полимеры – стекло, вар, янтарь и т.д.</w:t>
            </w:r>
          </w:p>
        </w:tc>
        <w:tc>
          <w:tcPr>
            <w:tcW w:w="5245" w:type="dxa"/>
          </w:tcPr>
          <w:p w14:paraId="5DFE6A7C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Дальний порядок расположения ча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тиц</w:t>
            </w:r>
          </w:p>
          <w:p w14:paraId="04481288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Анизотропность физических свойств</w:t>
            </w:r>
          </w:p>
          <w:p w14:paraId="5BFBAC11" w14:textId="77777777" w:rsidR="00000000" w:rsidRDefault="00000000">
            <w:pPr>
              <w:pStyle w:val="a5"/>
              <w:jc w:val="both"/>
            </w:pPr>
            <w:r>
              <w:t>Конкретная температура плавления и криста</w:t>
            </w:r>
            <w:r>
              <w:t>л</w:t>
            </w:r>
            <w:r>
              <w:t>лизации</w:t>
            </w:r>
          </w:p>
          <w:p w14:paraId="6104FF03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Термодинамическая устойчивость (малый запас внутренней энергии)</w:t>
            </w:r>
          </w:p>
          <w:p w14:paraId="17B7F314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Обладают элементами симме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рии</w:t>
            </w:r>
          </w:p>
          <w:p w14:paraId="06F509B4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Примеры: углерод (алмаз, графит), твёрдые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ли, металлы, сплавы.</w:t>
            </w:r>
          </w:p>
        </w:tc>
      </w:tr>
    </w:tbl>
    <w:p w14:paraId="73E603C3" w14:textId="77777777" w:rsidR="00000000" w:rsidRDefault="00000000">
      <w:pPr>
        <w:ind w:firstLine="709"/>
      </w:pPr>
    </w:p>
    <w:p w14:paraId="5A2B4780" w14:textId="77777777" w:rsidR="00000000" w:rsidRDefault="00000000">
      <w:pPr>
        <w:ind w:firstLine="709"/>
        <w:jc w:val="both"/>
      </w:pPr>
      <w:r>
        <w:t>Геометрическая форма кристалла – это следствие его внутреннего строения, которое характеризуется определённым расположением частиц в пространстве, обуславливающим структуру и свойства данного кристалла (пространственная кристаллическая решётка).</w:t>
      </w:r>
    </w:p>
    <w:p w14:paraId="4962E206" w14:textId="77777777" w:rsidR="00000000" w:rsidRDefault="00000000">
      <w:pPr>
        <w:ind w:firstLine="709"/>
        <w:jc w:val="both"/>
      </w:pPr>
      <w:r>
        <w:t>Основные параметры кристаллических решёток описаны в таблице 1.2</w:t>
      </w:r>
    </w:p>
    <w:p w14:paraId="7185E8ED" w14:textId="77777777" w:rsidR="00000000" w:rsidRDefault="00000000">
      <w:pPr>
        <w:ind w:right="185" w:firstLine="709"/>
        <w:jc w:val="right"/>
      </w:pPr>
      <w:r>
        <w:t>Таблица 1.2</w:t>
      </w:r>
    </w:p>
    <w:p w14:paraId="3945C9C1" w14:textId="77777777" w:rsidR="00000000" w:rsidRDefault="00000000">
      <w:pPr>
        <w:pStyle w:val="2"/>
      </w:pPr>
      <w:r>
        <w:t>Параметры кристаллической решётки (к.р.)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804"/>
      </w:tblGrid>
      <w:tr w:rsidR="00000000" w14:paraId="79C12419" w14:textId="77777777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14:paraId="4559BC1E" w14:textId="77777777" w:rsidR="00000000" w:rsidRDefault="00000000">
            <w:pPr>
              <w:jc w:val="center"/>
            </w:pPr>
            <w:r>
              <w:t>Параметры</w:t>
            </w:r>
          </w:p>
        </w:tc>
        <w:tc>
          <w:tcPr>
            <w:tcW w:w="6804" w:type="dxa"/>
          </w:tcPr>
          <w:p w14:paraId="1E929DEC" w14:textId="77777777" w:rsidR="00000000" w:rsidRDefault="00000000">
            <w:pPr>
              <w:jc w:val="center"/>
            </w:pPr>
            <w:r>
              <w:t>Определения</w:t>
            </w:r>
          </w:p>
        </w:tc>
      </w:tr>
      <w:tr w:rsidR="00000000" w14:paraId="1E48F7A5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802" w:type="dxa"/>
          </w:tcPr>
          <w:p w14:paraId="0192CA39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1. Энергия кристаллич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ской решётки, кДж/моль</w:t>
            </w:r>
          </w:p>
          <w:p w14:paraId="776498FD" w14:textId="77777777" w:rsidR="00000000" w:rsidRDefault="00000000">
            <w:pPr>
              <w:jc w:val="both"/>
              <w:rPr>
                <w:sz w:val="24"/>
              </w:rPr>
            </w:pPr>
          </w:p>
          <w:p w14:paraId="694E0929" w14:textId="77777777" w:rsidR="00000000" w:rsidRDefault="00000000">
            <w:pPr>
              <w:jc w:val="both"/>
              <w:rPr>
                <w:sz w:val="24"/>
              </w:rPr>
            </w:pPr>
          </w:p>
          <w:p w14:paraId="71C25ACF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2. Константа к.р. (d,[Ao])</w:t>
            </w:r>
          </w:p>
          <w:p w14:paraId="4822AD23" w14:textId="77777777" w:rsidR="00000000" w:rsidRDefault="00000000">
            <w:pPr>
              <w:jc w:val="both"/>
              <w:rPr>
                <w:sz w:val="24"/>
              </w:rPr>
            </w:pPr>
          </w:p>
          <w:p w14:paraId="7558EDF4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3.Координационное чи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ло</w:t>
            </w:r>
          </w:p>
        </w:tc>
        <w:tc>
          <w:tcPr>
            <w:tcW w:w="6804" w:type="dxa"/>
          </w:tcPr>
          <w:p w14:paraId="6FADAC76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Энергия, которая выделяется при образовании 1моль кристалла из микрочастиц (атомов, молекул, ионов), находящихся в газ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образном состоянии и удалённых друг от друга на расстояние, исключающее их вза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модействие</w:t>
            </w:r>
          </w:p>
          <w:p w14:paraId="74BE30C3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Наименьшее расстояние между центрами 2-х частиц в криста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ле, соединённых химической связью</w:t>
            </w:r>
          </w:p>
          <w:p w14:paraId="3F619975" w14:textId="77777777" w:rsidR="00000000" w:rsidRDefault="00000000">
            <w:pPr>
              <w:jc w:val="both"/>
              <w:rPr>
                <w:sz w:val="24"/>
              </w:rPr>
            </w:pPr>
            <w:r>
              <w:rPr>
                <w:sz w:val="24"/>
              </w:rPr>
              <w:t>Число частиц, окружающих в пространстве центральную ча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тицу, связанных с ней химической св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зью</w:t>
            </w:r>
          </w:p>
        </w:tc>
      </w:tr>
    </w:tbl>
    <w:p w14:paraId="70513C1F" w14:textId="77777777" w:rsidR="00000000" w:rsidRDefault="00000000">
      <w:pPr>
        <w:pStyle w:val="a4"/>
        <w:jc w:val="both"/>
      </w:pPr>
      <w:r>
        <w:t>В зависимости от вида частиц, находящихся в узлах кристаллической решётки и типа связи между ними, кристаллы бывают различных типов (см. табл. 1.3).</w:t>
      </w:r>
    </w:p>
    <w:p w14:paraId="777C6087" w14:textId="77777777" w:rsidR="00000000" w:rsidRDefault="00000000">
      <w:pPr>
        <w:ind w:firstLine="709"/>
        <w:jc w:val="right"/>
      </w:pPr>
      <w:r>
        <w:lastRenderedPageBreak/>
        <w:t>Таблица 1.3</w:t>
      </w:r>
    </w:p>
    <w:p w14:paraId="79901134" w14:textId="77777777" w:rsidR="00000000" w:rsidRDefault="00000000">
      <w:pPr>
        <w:pStyle w:val="2"/>
      </w:pPr>
      <w:r>
        <w:t>Типы кристаллов и их свойства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276"/>
        <w:gridCol w:w="1417"/>
        <w:gridCol w:w="2552"/>
        <w:gridCol w:w="2693"/>
      </w:tblGrid>
      <w:tr w:rsidR="00000000" w14:paraId="6260DF45" w14:textId="77777777">
        <w:tblPrEx>
          <w:tblCellMar>
            <w:top w:w="0" w:type="dxa"/>
            <w:bottom w:w="0" w:type="dxa"/>
          </w:tblCellMar>
        </w:tblPrEx>
        <w:trPr>
          <w:trHeight w:val="1172"/>
        </w:trPr>
        <w:tc>
          <w:tcPr>
            <w:tcW w:w="1384" w:type="dxa"/>
          </w:tcPr>
          <w:p w14:paraId="26F0E2F7" w14:textId="77777777" w:rsidR="00000000" w:rsidRDefault="00000000">
            <w:pPr>
              <w:jc w:val="center"/>
            </w:pPr>
            <w:r>
              <w:t>Тип кр</w:t>
            </w:r>
            <w:r>
              <w:t>и</w:t>
            </w:r>
            <w:r>
              <w:t>сталла (по типу хим. св</w:t>
            </w:r>
            <w:r>
              <w:t>я</w:t>
            </w:r>
            <w:r>
              <w:t>зи)</w:t>
            </w:r>
          </w:p>
        </w:tc>
        <w:tc>
          <w:tcPr>
            <w:tcW w:w="1276" w:type="dxa"/>
          </w:tcPr>
          <w:p w14:paraId="023FE6F1" w14:textId="77777777" w:rsidR="00000000" w:rsidRDefault="00000000">
            <w:pPr>
              <w:jc w:val="center"/>
            </w:pPr>
            <w:r>
              <w:t>Вид частиц в узлах к.р.</w:t>
            </w:r>
          </w:p>
        </w:tc>
        <w:tc>
          <w:tcPr>
            <w:tcW w:w="1417" w:type="dxa"/>
          </w:tcPr>
          <w:p w14:paraId="688B4A6B" w14:textId="77777777" w:rsidR="00000000" w:rsidRDefault="00000000">
            <w:pPr>
              <w:jc w:val="center"/>
            </w:pPr>
            <w:r>
              <w:t>Тип связи между частиц</w:t>
            </w:r>
            <w:r>
              <w:t>а</w:t>
            </w:r>
            <w:r>
              <w:t>ми</w:t>
            </w:r>
          </w:p>
        </w:tc>
        <w:tc>
          <w:tcPr>
            <w:tcW w:w="2552" w:type="dxa"/>
          </w:tcPr>
          <w:p w14:paraId="42B2E4C8" w14:textId="77777777" w:rsidR="00000000" w:rsidRDefault="00000000">
            <w:pPr>
              <w:jc w:val="center"/>
            </w:pPr>
            <w:r>
              <w:t>Основные свойства кр</w:t>
            </w:r>
            <w:r>
              <w:t>и</w:t>
            </w:r>
            <w:r>
              <w:t>сталлов</w:t>
            </w:r>
          </w:p>
        </w:tc>
        <w:tc>
          <w:tcPr>
            <w:tcW w:w="2693" w:type="dxa"/>
          </w:tcPr>
          <w:p w14:paraId="63FFAB70" w14:textId="77777777" w:rsidR="00000000" w:rsidRDefault="00000000">
            <w:pPr>
              <w:jc w:val="center"/>
            </w:pPr>
            <w:r>
              <w:t>Примеры веществ</w:t>
            </w:r>
          </w:p>
        </w:tc>
      </w:tr>
      <w:tr w:rsidR="00000000" w14:paraId="62D49BBF" w14:textId="77777777">
        <w:tblPrEx>
          <w:tblCellMar>
            <w:top w:w="0" w:type="dxa"/>
            <w:bottom w:w="0" w:type="dxa"/>
          </w:tblCellMar>
        </w:tblPrEx>
        <w:trPr>
          <w:trHeight w:val="1252"/>
        </w:trPr>
        <w:tc>
          <w:tcPr>
            <w:tcW w:w="1384" w:type="dxa"/>
          </w:tcPr>
          <w:p w14:paraId="39625660" w14:textId="77777777" w:rsidR="00000000" w:rsidRDefault="00000000">
            <w:pPr>
              <w:pStyle w:val="a5"/>
              <w:jc w:val="center"/>
            </w:pPr>
            <w:r>
              <w:t>Молек</w:t>
            </w:r>
            <w:r>
              <w:t>у</w:t>
            </w:r>
            <w:r>
              <w:t>лярные</w:t>
            </w:r>
          </w:p>
        </w:tc>
        <w:tc>
          <w:tcPr>
            <w:tcW w:w="1276" w:type="dxa"/>
          </w:tcPr>
          <w:p w14:paraId="0C986177" w14:textId="77777777" w:rsidR="00000000" w:rsidRDefault="00000000">
            <w:pPr>
              <w:pStyle w:val="a5"/>
            </w:pPr>
            <w:r>
              <w:t>Неполя</w:t>
            </w:r>
            <w:r>
              <w:t>р</w:t>
            </w:r>
            <w:r>
              <w:t>ные или полярные молек</w:t>
            </w:r>
            <w:r>
              <w:t>у</w:t>
            </w:r>
            <w:r>
              <w:t>лы</w:t>
            </w:r>
          </w:p>
        </w:tc>
        <w:tc>
          <w:tcPr>
            <w:tcW w:w="1417" w:type="dxa"/>
          </w:tcPr>
          <w:p w14:paraId="4CDFDBBC" w14:textId="77777777" w:rsidR="00000000" w:rsidRDefault="00000000">
            <w:pPr>
              <w:pStyle w:val="a5"/>
            </w:pPr>
            <w:r>
              <w:t>Межмол</w:t>
            </w:r>
            <w:r>
              <w:t>е</w:t>
            </w:r>
            <w:r>
              <w:t>кулярные силы; в</w:t>
            </w:r>
            <w:r>
              <w:t>о</w:t>
            </w:r>
            <w:r>
              <w:t>дородные св</w:t>
            </w:r>
            <w:r>
              <w:t>я</w:t>
            </w:r>
            <w:r>
              <w:t>зи</w:t>
            </w:r>
          </w:p>
        </w:tc>
        <w:tc>
          <w:tcPr>
            <w:tcW w:w="2552" w:type="dxa"/>
          </w:tcPr>
          <w:p w14:paraId="42FD9C67" w14:textId="77777777" w:rsidR="00000000" w:rsidRDefault="00000000">
            <w:pPr>
              <w:pStyle w:val="a5"/>
            </w:pPr>
            <w:r>
              <w:t>Низкая теплопрово</w:t>
            </w:r>
            <w:r>
              <w:t>д</w:t>
            </w:r>
            <w:r>
              <w:t>ность и электропров</w:t>
            </w:r>
            <w:r>
              <w:t>о</w:t>
            </w:r>
            <w:r>
              <w:t>димость, низкая х</w:t>
            </w:r>
            <w:r>
              <w:t>и</w:t>
            </w:r>
            <w:r>
              <w:t>мическая прочность и темп. плавл.; высокая л</w:t>
            </w:r>
            <w:r>
              <w:t>е</w:t>
            </w:r>
            <w:r>
              <w:t>тучесть</w:t>
            </w:r>
          </w:p>
        </w:tc>
        <w:tc>
          <w:tcPr>
            <w:tcW w:w="2693" w:type="dxa"/>
          </w:tcPr>
          <w:p w14:paraId="166604D8" w14:textId="77777777" w:rsidR="00000000" w:rsidRDefault="00000000">
            <w:pPr>
              <w:pStyle w:val="a5"/>
            </w:pPr>
            <w:r>
              <w:t>Твёрдые галогены, СН</w:t>
            </w:r>
            <w:r>
              <w:rPr>
                <w:b/>
                <w:sz w:val="16"/>
              </w:rPr>
              <w:t>4</w:t>
            </w:r>
            <w:r>
              <w:t>, Н</w:t>
            </w:r>
            <w:r>
              <w:rPr>
                <w:b/>
                <w:sz w:val="16"/>
              </w:rPr>
              <w:t>2</w:t>
            </w:r>
            <w:r>
              <w:t>, СО</w:t>
            </w:r>
            <w:r>
              <w:rPr>
                <w:b/>
                <w:sz w:val="16"/>
              </w:rPr>
              <w:t>2</w:t>
            </w:r>
            <w:r>
              <w:t>(кр.), Н</w:t>
            </w:r>
            <w:r>
              <w:rPr>
                <w:b/>
                <w:sz w:val="16"/>
              </w:rPr>
              <w:t>2</w:t>
            </w:r>
            <w:r>
              <w:t>О (кр), N</w:t>
            </w:r>
            <w:r>
              <w:rPr>
                <w:b/>
                <w:sz w:val="16"/>
              </w:rPr>
              <w:t>2</w:t>
            </w:r>
            <w:r>
              <w:t>(кр.)</w:t>
            </w:r>
          </w:p>
        </w:tc>
      </w:tr>
      <w:tr w:rsidR="00000000" w14:paraId="188668E2" w14:textId="77777777">
        <w:tblPrEx>
          <w:tblCellMar>
            <w:top w:w="0" w:type="dxa"/>
            <w:bottom w:w="0" w:type="dxa"/>
          </w:tblCellMar>
        </w:tblPrEx>
        <w:trPr>
          <w:trHeight w:val="2583"/>
        </w:trPr>
        <w:tc>
          <w:tcPr>
            <w:tcW w:w="1384" w:type="dxa"/>
          </w:tcPr>
          <w:p w14:paraId="1167E0F5" w14:textId="77777777" w:rsidR="00000000" w:rsidRDefault="00000000">
            <w:pPr>
              <w:pStyle w:val="a5"/>
              <w:jc w:val="center"/>
            </w:pPr>
            <w:r>
              <w:t>Ковален</w:t>
            </w:r>
            <w:r>
              <w:t>т</w:t>
            </w:r>
            <w:r>
              <w:t>ные (ато</w:t>
            </w:r>
            <w:r>
              <w:t>м</w:t>
            </w:r>
            <w:r>
              <w:t>ные)</w:t>
            </w:r>
          </w:p>
        </w:tc>
        <w:tc>
          <w:tcPr>
            <w:tcW w:w="1276" w:type="dxa"/>
          </w:tcPr>
          <w:p w14:paraId="592DC010" w14:textId="77777777" w:rsidR="00000000" w:rsidRDefault="00000000">
            <w:pPr>
              <w:pStyle w:val="a5"/>
            </w:pPr>
            <w:r>
              <w:t>Атомы одного или ра</w:t>
            </w:r>
            <w:r>
              <w:t>з</w:t>
            </w:r>
            <w:r>
              <w:t>ных эл</w:t>
            </w:r>
            <w:r>
              <w:t>е</w:t>
            </w:r>
            <w:r>
              <w:t>ментов</w:t>
            </w:r>
          </w:p>
        </w:tc>
        <w:tc>
          <w:tcPr>
            <w:tcW w:w="1417" w:type="dxa"/>
          </w:tcPr>
          <w:p w14:paraId="4B2E1455" w14:textId="77777777" w:rsidR="00000000" w:rsidRDefault="00000000">
            <w:pPr>
              <w:pStyle w:val="a5"/>
            </w:pPr>
            <w:r>
              <w:t>Ковален</w:t>
            </w:r>
            <w:r>
              <w:t>т</w:t>
            </w:r>
            <w:r>
              <w:t>ные связи</w:t>
            </w:r>
          </w:p>
        </w:tc>
        <w:tc>
          <w:tcPr>
            <w:tcW w:w="2552" w:type="dxa"/>
          </w:tcPr>
          <w:p w14:paraId="41CED7A5" w14:textId="77777777" w:rsidR="00000000" w:rsidRDefault="00000000">
            <w:pPr>
              <w:pStyle w:val="a5"/>
              <w:jc w:val="center"/>
            </w:pPr>
            <w:r>
              <w:t>Высокая температура плавл., твёрдость и механ. Прочность; широкий диапазон электропроводности: от изоляторов (алмаз) и полупроводников (Ge, Si) до электро</w:t>
            </w:r>
            <w:r>
              <w:t>н</w:t>
            </w:r>
            <w:r>
              <w:t>ных пр</w:t>
            </w:r>
            <w:r>
              <w:t>о</w:t>
            </w:r>
            <w:r>
              <w:t>водников (Sn)</w:t>
            </w:r>
          </w:p>
        </w:tc>
        <w:tc>
          <w:tcPr>
            <w:tcW w:w="2693" w:type="dxa"/>
          </w:tcPr>
          <w:p w14:paraId="3733BBD2" w14:textId="77777777" w:rsidR="00000000" w:rsidRDefault="00000000">
            <w:pPr>
              <w:pStyle w:val="a5"/>
              <w:jc w:val="center"/>
            </w:pPr>
            <w:r>
              <w:t>Кристаллы простых и сложных веществ эл</w:t>
            </w:r>
            <w:r>
              <w:t>е</w:t>
            </w:r>
            <w:r>
              <w:t>ментов 3-й и 4-й групп главных подгр.</w:t>
            </w:r>
          </w:p>
          <w:p w14:paraId="56B929D3" w14:textId="77777777" w:rsidR="00000000" w:rsidRDefault="00000000">
            <w:pPr>
              <w:pStyle w:val="a5"/>
              <w:jc w:val="center"/>
            </w:pPr>
            <w:r>
              <w:t>С</w:t>
            </w:r>
            <w:r>
              <w:rPr>
                <w:sz w:val="16"/>
              </w:rPr>
              <w:t>алм</w:t>
            </w:r>
            <w:r>
              <w:t>, Si, Ge, Sn</w:t>
            </w:r>
            <w:r>
              <w:rPr>
                <w:sz w:val="16"/>
              </w:rPr>
              <w:t>c</w:t>
            </w:r>
            <w:r>
              <w:t>, SiC, AlN, BN и др.</w:t>
            </w:r>
          </w:p>
        </w:tc>
      </w:tr>
      <w:tr w:rsidR="00000000" w14:paraId="3D435B1F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777268C9" w14:textId="77777777" w:rsidR="00000000" w:rsidRDefault="00000000">
            <w:pPr>
              <w:pStyle w:val="a5"/>
              <w:jc w:val="center"/>
            </w:pPr>
            <w:r>
              <w:t>Ионные</w:t>
            </w:r>
          </w:p>
        </w:tc>
        <w:tc>
          <w:tcPr>
            <w:tcW w:w="1276" w:type="dxa"/>
          </w:tcPr>
          <w:p w14:paraId="7B2ADA2E" w14:textId="77777777" w:rsidR="00000000" w:rsidRDefault="00000000">
            <w:pPr>
              <w:pStyle w:val="a5"/>
              <w:jc w:val="center"/>
            </w:pPr>
            <w:r>
              <w:t>Простые и сложн. ионы</w:t>
            </w:r>
          </w:p>
        </w:tc>
        <w:tc>
          <w:tcPr>
            <w:tcW w:w="1417" w:type="dxa"/>
          </w:tcPr>
          <w:p w14:paraId="36011DF5" w14:textId="77777777" w:rsidR="00000000" w:rsidRDefault="00000000">
            <w:pPr>
              <w:pStyle w:val="a5"/>
            </w:pPr>
            <w:r>
              <w:t>Ионная св. – электр</w:t>
            </w:r>
            <w:r>
              <w:t>о</w:t>
            </w:r>
            <w:r>
              <w:t>статич</w:t>
            </w:r>
            <w:r>
              <w:t>е</w:t>
            </w:r>
            <w:r>
              <w:t>ское вза</w:t>
            </w:r>
            <w:r>
              <w:t>и</w:t>
            </w:r>
            <w:r>
              <w:t>модействие</w:t>
            </w:r>
          </w:p>
        </w:tc>
        <w:tc>
          <w:tcPr>
            <w:tcW w:w="2552" w:type="dxa"/>
          </w:tcPr>
          <w:p w14:paraId="63E71499" w14:textId="77777777" w:rsidR="00000000" w:rsidRDefault="00000000">
            <w:pPr>
              <w:pStyle w:val="a5"/>
            </w:pPr>
            <w:r>
              <w:t>Промежуточное п</w:t>
            </w:r>
            <w:r>
              <w:t>о</w:t>
            </w:r>
            <w:r>
              <w:t>ложение между мол</w:t>
            </w:r>
            <w:r>
              <w:t>е</w:t>
            </w:r>
            <w:r>
              <w:t>кулярными и ков</w:t>
            </w:r>
            <w:r>
              <w:t>а</w:t>
            </w:r>
            <w:r>
              <w:t>лентными кристалл</w:t>
            </w:r>
            <w:r>
              <w:t>а</w:t>
            </w:r>
            <w:r>
              <w:t>ми; как правило, хор. растворимы в полярн. расторит.; диэлектр</w:t>
            </w:r>
            <w:r>
              <w:t>и</w:t>
            </w:r>
            <w:r>
              <w:t>ки</w:t>
            </w:r>
          </w:p>
        </w:tc>
        <w:tc>
          <w:tcPr>
            <w:tcW w:w="2693" w:type="dxa"/>
          </w:tcPr>
          <w:p w14:paraId="330E0E32" w14:textId="77777777" w:rsidR="00000000" w:rsidRDefault="00000000">
            <w:pPr>
              <w:pStyle w:val="a5"/>
              <w:ind w:right="-108"/>
            </w:pPr>
            <w:r>
              <w:t>NaCl, CaF</w:t>
            </w:r>
            <w:r>
              <w:rPr>
                <w:b/>
                <w:sz w:val="16"/>
              </w:rPr>
              <w:t>2</w:t>
            </w:r>
            <w:r>
              <w:t>, LiNO</w:t>
            </w:r>
            <w:r>
              <w:rPr>
                <w:b/>
                <w:sz w:val="16"/>
              </w:rPr>
              <w:t>3</w:t>
            </w:r>
            <w:r>
              <w:rPr>
                <w:sz w:val="16"/>
              </w:rPr>
              <w:t xml:space="preserve">, </w:t>
            </w:r>
            <w:r>
              <w:t>CaO и др.</w:t>
            </w:r>
          </w:p>
        </w:tc>
      </w:tr>
      <w:tr w:rsidR="00000000" w14:paraId="3AE16F6C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</w:tcPr>
          <w:p w14:paraId="5C0B8EA0" w14:textId="77777777" w:rsidR="00000000" w:rsidRDefault="00000000">
            <w:pPr>
              <w:pStyle w:val="a5"/>
              <w:jc w:val="center"/>
            </w:pPr>
            <w:r>
              <w:t>Металл</w:t>
            </w:r>
            <w:r>
              <w:t>и</w:t>
            </w:r>
            <w:r>
              <w:t>ческие</w:t>
            </w:r>
          </w:p>
        </w:tc>
        <w:tc>
          <w:tcPr>
            <w:tcW w:w="1276" w:type="dxa"/>
          </w:tcPr>
          <w:p w14:paraId="426B6C36" w14:textId="77777777" w:rsidR="00000000" w:rsidRDefault="00000000">
            <w:pPr>
              <w:pStyle w:val="a5"/>
            </w:pPr>
            <w:r>
              <w:t>Атомы и ионы м</w:t>
            </w:r>
            <w:r>
              <w:t>е</w:t>
            </w:r>
            <w:r>
              <w:t>таллов</w:t>
            </w:r>
          </w:p>
        </w:tc>
        <w:tc>
          <w:tcPr>
            <w:tcW w:w="1417" w:type="dxa"/>
          </w:tcPr>
          <w:p w14:paraId="2E233686" w14:textId="77777777" w:rsidR="00000000" w:rsidRDefault="00000000">
            <w:pPr>
              <w:pStyle w:val="a5"/>
            </w:pPr>
            <w:r>
              <w:t>Металл</w:t>
            </w:r>
            <w:r>
              <w:t>и</w:t>
            </w:r>
            <w:r>
              <w:t>ческая связь</w:t>
            </w:r>
          </w:p>
        </w:tc>
        <w:tc>
          <w:tcPr>
            <w:tcW w:w="2552" w:type="dxa"/>
          </w:tcPr>
          <w:p w14:paraId="17EF8388" w14:textId="77777777" w:rsidR="00000000" w:rsidRDefault="00000000">
            <w:pPr>
              <w:pStyle w:val="a5"/>
            </w:pPr>
            <w:r>
              <w:t>Ковки, пластичны; высокие тепло- и электропроводимость непрозрачность, мет</w:t>
            </w:r>
            <w:r>
              <w:t>а</w:t>
            </w:r>
            <w:r>
              <w:t>лич. блеск</w:t>
            </w:r>
          </w:p>
        </w:tc>
        <w:tc>
          <w:tcPr>
            <w:tcW w:w="2693" w:type="dxa"/>
          </w:tcPr>
          <w:p w14:paraId="5A95AB82" w14:textId="77777777" w:rsidR="00000000" w:rsidRDefault="00000000">
            <w:pPr>
              <w:pStyle w:val="a5"/>
            </w:pPr>
            <w:r>
              <w:t>Чистые металлы и сплавы</w:t>
            </w:r>
          </w:p>
        </w:tc>
      </w:tr>
    </w:tbl>
    <w:p w14:paraId="757C49DD" w14:textId="77777777" w:rsidR="00000000" w:rsidRDefault="00000000">
      <w:pPr>
        <w:pStyle w:val="2"/>
        <w:ind w:firstLine="0"/>
        <w:jc w:val="left"/>
      </w:pPr>
    </w:p>
    <w:p w14:paraId="3C2A9600" w14:textId="77777777" w:rsidR="00000000" w:rsidRDefault="00000000">
      <w:pPr>
        <w:pStyle w:val="2"/>
        <w:ind w:firstLine="0"/>
        <w:rPr>
          <w:u w:val="none"/>
        </w:rPr>
      </w:pPr>
    </w:p>
    <w:p w14:paraId="48C95B6F" w14:textId="77777777" w:rsidR="00000000" w:rsidRDefault="00000000">
      <w:pPr>
        <w:pStyle w:val="2"/>
        <w:rPr>
          <w:u w:val="none"/>
        </w:rPr>
      </w:pPr>
      <w:r>
        <w:rPr>
          <w:u w:val="none"/>
        </w:rPr>
        <w:t>1.2. Кристаллические проводники, полупроводники, изолят</w:t>
      </w:r>
      <w:r>
        <w:rPr>
          <w:u w:val="none"/>
        </w:rPr>
        <w:t>о</w:t>
      </w:r>
      <w:r>
        <w:rPr>
          <w:u w:val="none"/>
        </w:rPr>
        <w:t>ры. Зонная теория кристаллов.</w:t>
      </w:r>
    </w:p>
    <w:p w14:paraId="6FC59E91" w14:textId="77777777" w:rsidR="00000000" w:rsidRDefault="00000000">
      <w:pPr>
        <w:pStyle w:val="2"/>
        <w:ind w:left="1276" w:hanging="709"/>
        <w:rPr>
          <w:u w:val="none"/>
        </w:rPr>
      </w:pPr>
    </w:p>
    <w:p w14:paraId="0B611A70" w14:textId="77777777" w:rsidR="00000000" w:rsidRDefault="00000000">
      <w:pPr>
        <w:pStyle w:val="a4"/>
        <w:jc w:val="both"/>
      </w:pPr>
      <w:r>
        <w:t>Все известные кристаллические вещества по величине электропров</w:t>
      </w:r>
      <w:r>
        <w:t>о</w:t>
      </w:r>
      <w:r>
        <w:t>димости подразделяются на три класса: проводники, диэлектрики (изолят</w:t>
      </w:r>
      <w:r>
        <w:t>о</w:t>
      </w:r>
      <w:r>
        <w:t>ры), полупроводники (таблица 1.4).</w:t>
      </w:r>
    </w:p>
    <w:p w14:paraId="273FF49C" w14:textId="77777777" w:rsidR="00000000" w:rsidRDefault="00000000">
      <w:pPr>
        <w:ind w:firstLine="709"/>
        <w:jc w:val="right"/>
      </w:pPr>
    </w:p>
    <w:p w14:paraId="5B97C7CE" w14:textId="77777777" w:rsidR="00000000" w:rsidRDefault="00000000">
      <w:pPr>
        <w:ind w:firstLine="709"/>
        <w:jc w:val="right"/>
      </w:pPr>
    </w:p>
    <w:p w14:paraId="68D92072" w14:textId="77777777" w:rsidR="00000000" w:rsidRDefault="00000000">
      <w:pPr>
        <w:ind w:firstLine="709"/>
        <w:jc w:val="right"/>
      </w:pPr>
    </w:p>
    <w:p w14:paraId="6CBEA3DB" w14:textId="77777777" w:rsidR="00000000" w:rsidRDefault="00000000">
      <w:pPr>
        <w:ind w:firstLine="709"/>
        <w:jc w:val="right"/>
      </w:pPr>
      <w:r>
        <w:lastRenderedPageBreak/>
        <w:t>Таблица 1.4.</w:t>
      </w:r>
    </w:p>
    <w:p w14:paraId="68A0FEB8" w14:textId="77777777" w:rsidR="00000000" w:rsidRDefault="00000000">
      <w:pPr>
        <w:pStyle w:val="2"/>
        <w:ind w:firstLine="0"/>
      </w:pPr>
      <w:r>
        <w:t>Деление кристаллических веществ по величине электропроводим</w:t>
      </w:r>
      <w:r>
        <w:t>о</w:t>
      </w:r>
      <w:r>
        <w:t>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4536"/>
        <w:gridCol w:w="2552"/>
      </w:tblGrid>
      <w:tr w:rsidR="00000000" w14:paraId="71869F10" w14:textId="77777777">
        <w:tblPrEx>
          <w:tblCellMar>
            <w:top w:w="0" w:type="dxa"/>
            <w:bottom w:w="0" w:type="dxa"/>
          </w:tblCellMar>
        </w:tblPrEx>
        <w:tc>
          <w:tcPr>
            <w:tcW w:w="1242" w:type="dxa"/>
          </w:tcPr>
          <w:p w14:paraId="0358C3EC" w14:textId="77777777" w:rsidR="00000000" w:rsidRDefault="00000000">
            <w:pPr>
              <w:pStyle w:val="a5"/>
              <w:jc w:val="center"/>
            </w:pPr>
            <w:r>
              <w:object w:dxaOrig="180" w:dyaOrig="340" w14:anchorId="5A87D54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61.2pt;margin-top:53.5pt;width:5.65pt;height:3.75pt;z-index:251648000" o:allowincell="f">
                  <v:imagedata r:id="rId7" o:title=""/>
                </v:shape>
                <o:OLEObject Type="Embed" ProgID="Equation.3" ShapeID="_x0000_s1026" DrawAspect="Content" ObjectID="_1829411767" r:id="rId8"/>
              </w:object>
            </w:r>
            <w:r>
              <w:t>Класс криста</w:t>
            </w:r>
            <w:r>
              <w:t>л</w:t>
            </w:r>
            <w:r>
              <w:t>лич. В</w:t>
            </w:r>
            <w:r>
              <w:t>е</w:t>
            </w:r>
            <w:r>
              <w:t>щес</w:t>
            </w:r>
            <w:r>
              <w:t>т</w:t>
            </w:r>
            <w:r>
              <w:t>ва</w:t>
            </w:r>
          </w:p>
        </w:tc>
        <w:tc>
          <w:tcPr>
            <w:tcW w:w="1134" w:type="dxa"/>
          </w:tcPr>
          <w:p w14:paraId="7F60D77F" w14:textId="77777777" w:rsidR="00000000" w:rsidRDefault="00000000">
            <w:pPr>
              <w:pStyle w:val="a5"/>
              <w:jc w:val="center"/>
            </w:pPr>
            <w:r>
              <w:t>Эле</w:t>
            </w:r>
            <w:r>
              <w:t>к</w:t>
            </w:r>
            <w:r>
              <w:t>тропр</w:t>
            </w:r>
            <w:r>
              <w:t>о</w:t>
            </w:r>
            <w:r>
              <w:t>во</w:t>
            </w:r>
            <w:r>
              <w:t>д</w:t>
            </w:r>
            <w:r>
              <w:t>ность</w:t>
            </w:r>
          </w:p>
        </w:tc>
        <w:tc>
          <w:tcPr>
            <w:tcW w:w="4536" w:type="dxa"/>
          </w:tcPr>
          <w:p w14:paraId="41382E21" w14:textId="77777777" w:rsidR="00000000" w:rsidRDefault="00000000">
            <w:pPr>
              <w:pStyle w:val="a5"/>
            </w:pPr>
          </w:p>
          <w:p w14:paraId="234E7FBB" w14:textId="77777777" w:rsidR="00000000" w:rsidRDefault="00000000">
            <w:pPr>
              <w:pStyle w:val="a5"/>
              <w:jc w:val="center"/>
            </w:pPr>
            <w:r>
              <w:t>Общая характеристика</w:t>
            </w:r>
          </w:p>
        </w:tc>
        <w:tc>
          <w:tcPr>
            <w:tcW w:w="2552" w:type="dxa"/>
          </w:tcPr>
          <w:p w14:paraId="1586F750" w14:textId="77777777" w:rsidR="00000000" w:rsidRDefault="00000000">
            <w:pPr>
              <w:pStyle w:val="a5"/>
            </w:pPr>
          </w:p>
          <w:p w14:paraId="75CA6B63" w14:textId="77777777" w:rsidR="00000000" w:rsidRDefault="00000000">
            <w:pPr>
              <w:pStyle w:val="a5"/>
              <w:jc w:val="center"/>
            </w:pPr>
            <w:r>
              <w:t>Примеры</w:t>
            </w:r>
          </w:p>
        </w:tc>
      </w:tr>
      <w:tr w:rsidR="00000000" w14:paraId="1C963937" w14:textId="77777777">
        <w:tblPrEx>
          <w:tblCellMar>
            <w:top w:w="0" w:type="dxa"/>
            <w:bottom w:w="0" w:type="dxa"/>
          </w:tblCellMar>
        </w:tblPrEx>
        <w:trPr>
          <w:trHeight w:val="3545"/>
        </w:trPr>
        <w:tc>
          <w:tcPr>
            <w:tcW w:w="1242" w:type="dxa"/>
          </w:tcPr>
          <w:p w14:paraId="54910A71" w14:textId="77777777" w:rsidR="00000000" w:rsidRDefault="00000000">
            <w:pPr>
              <w:pStyle w:val="a5"/>
              <w:jc w:val="center"/>
            </w:pPr>
            <w:r>
              <w:object w:dxaOrig="180" w:dyaOrig="340" w14:anchorId="280E711E">
                <v:shape id="_x0000_s1043" type="#_x0000_t75" style="position:absolute;left:0;text-align:left;margin-left:61.2pt;margin-top:65.3pt;width:57.6pt;height:16pt;z-index:251663360;mso-position-horizontal-relative:text;mso-position-vertical-relative:text" o:allowincell="f">
                  <v:imagedata r:id="rId9" o:title=""/>
                </v:shape>
                <o:OLEObject Type="Embed" ProgID="Equation.3" ShapeID="_x0000_s1043" DrawAspect="Content" ObjectID="_1829411768" r:id="rId10"/>
              </w:object>
            </w:r>
            <w:r>
              <w:object w:dxaOrig="180" w:dyaOrig="340" w14:anchorId="4D1661B1">
                <v:shape id="_x0000_s1044" type="#_x0000_t75" style="position:absolute;left:0;text-align:left;margin-left:64.8pt;margin-top:130.1pt;width:54pt;height:16pt;z-index:251664384;mso-position-horizontal-relative:text;mso-position-vertical-relative:text" o:allowincell="f">
                  <v:imagedata r:id="rId11" o:title=""/>
                </v:shape>
                <o:OLEObject Type="Embed" ProgID="Equation.3" ShapeID="_x0000_s1044" DrawAspect="Content" ObjectID="_1829411769" r:id="rId12"/>
              </w:object>
            </w:r>
            <w:r>
              <w:object w:dxaOrig="180" w:dyaOrig="340" w14:anchorId="6EAE9C50">
                <v:shape id="_x0000_s1042" type="#_x0000_t75" style="position:absolute;left:0;text-align:left;margin-left:61.2pt;margin-top:6.1pt;width:47pt;height:16pt;z-index:251662336;mso-position-horizontal-relative:text;mso-position-vertical-relative:text" o:allowincell="f">
                  <v:imagedata r:id="rId13" o:title=""/>
                </v:shape>
                <o:OLEObject Type="Embed" ProgID="Equation.3" ShapeID="_x0000_s1042" DrawAspect="Content" ObjectID="_1829411770" r:id="rId14"/>
              </w:object>
            </w:r>
            <w:r>
              <w:object w:dxaOrig="180" w:dyaOrig="340" w14:anchorId="3BAFA12C">
                <v:shape id="_x0000_s1028" type="#_x0000_t75" style="position:absolute;left:0;text-align:left;margin-left:61.2pt;margin-top:120.2pt;width:6.5pt;height:3.75pt;z-index:251650048;mso-position-horizontal-relative:text;mso-position-vertical-relative:text" o:allowincell="f">
                  <v:imagedata r:id="rId7" o:title=""/>
                </v:shape>
                <o:OLEObject Type="Embed" ProgID="Equation.3" ShapeID="_x0000_s1028" DrawAspect="Content" ObjectID="_1829411771" r:id="rId15"/>
              </w:object>
            </w:r>
            <w:r>
              <w:object w:dxaOrig="180" w:dyaOrig="340" w14:anchorId="5BC6F56A">
                <v:shape id="_x0000_s1027" type="#_x0000_t75" style="position:absolute;left:0;text-align:left;margin-left:61.2pt;margin-top:69.8pt;width:6.3pt;height:3.75pt;z-index:251649024;mso-position-horizontal-relative:text;mso-position-vertical-relative:text" o:allowincell="f">
                  <v:imagedata r:id="rId7" o:title=""/>
                </v:shape>
                <o:OLEObject Type="Embed" ProgID="Equation.3" ShapeID="_x0000_s1027" DrawAspect="Content" ObjectID="_1829411772" r:id="rId16"/>
              </w:object>
            </w:r>
            <w:r>
              <w:t>Прово</w:t>
            </w:r>
            <w:r>
              <w:t>д</w:t>
            </w:r>
            <w:r>
              <w:t>ники 1-го рода</w:t>
            </w:r>
          </w:p>
          <w:p w14:paraId="5B4A84F7" w14:textId="77777777" w:rsidR="00000000" w:rsidRDefault="00000000">
            <w:pPr>
              <w:pStyle w:val="a5"/>
              <w:jc w:val="center"/>
            </w:pPr>
          </w:p>
          <w:p w14:paraId="54DBD17E" w14:textId="77777777" w:rsidR="00000000" w:rsidRDefault="00000000">
            <w:pPr>
              <w:pStyle w:val="a5"/>
              <w:jc w:val="center"/>
            </w:pPr>
          </w:p>
          <w:p w14:paraId="1000BFD8" w14:textId="77777777" w:rsidR="00000000" w:rsidRDefault="00000000">
            <w:pPr>
              <w:pStyle w:val="a5"/>
              <w:jc w:val="center"/>
            </w:pPr>
            <w:r>
              <w:t>Диэле</w:t>
            </w:r>
            <w:r>
              <w:t>к</w:t>
            </w:r>
            <w:r>
              <w:t>трики</w:t>
            </w:r>
          </w:p>
          <w:p w14:paraId="07CC789F" w14:textId="77777777" w:rsidR="00000000" w:rsidRDefault="00000000">
            <w:pPr>
              <w:pStyle w:val="a5"/>
              <w:jc w:val="center"/>
            </w:pPr>
          </w:p>
          <w:p w14:paraId="4A3C1340" w14:textId="77777777" w:rsidR="00000000" w:rsidRDefault="00000000">
            <w:pPr>
              <w:pStyle w:val="a5"/>
              <w:jc w:val="center"/>
            </w:pPr>
          </w:p>
          <w:p w14:paraId="7DBB4D85" w14:textId="77777777" w:rsidR="00000000" w:rsidRDefault="00000000">
            <w:pPr>
              <w:pStyle w:val="a5"/>
              <w:jc w:val="center"/>
            </w:pPr>
            <w:r>
              <w:t>Полупр</w:t>
            </w:r>
            <w:r>
              <w:t>о</w:t>
            </w:r>
            <w:r>
              <w:t>водники</w:t>
            </w:r>
          </w:p>
        </w:tc>
        <w:tc>
          <w:tcPr>
            <w:tcW w:w="1134" w:type="dxa"/>
          </w:tcPr>
          <w:p w14:paraId="1599EE44" w14:textId="77777777" w:rsidR="00000000" w:rsidRDefault="00000000">
            <w:pPr>
              <w:pStyle w:val="a5"/>
            </w:pPr>
          </w:p>
        </w:tc>
        <w:tc>
          <w:tcPr>
            <w:tcW w:w="4536" w:type="dxa"/>
          </w:tcPr>
          <w:p w14:paraId="4D565F6C" w14:textId="77777777" w:rsidR="00000000" w:rsidRDefault="00000000">
            <w:pPr>
              <w:pStyle w:val="a5"/>
            </w:pPr>
            <w:r>
              <w:t>Вещества с металлической кристаллич</w:t>
            </w:r>
            <w:r>
              <w:t>е</w:t>
            </w:r>
            <w:r>
              <w:t>ской решёткой, характеризующейся н</w:t>
            </w:r>
            <w:r>
              <w:t>а</w:t>
            </w:r>
            <w:r>
              <w:t>личием “переносчиков тока” – свободн</w:t>
            </w:r>
            <w:r>
              <w:t>о</w:t>
            </w:r>
            <w:r>
              <w:t>-перемещающихся электронов</w:t>
            </w:r>
          </w:p>
          <w:p w14:paraId="05979F55" w14:textId="77777777" w:rsidR="00000000" w:rsidRDefault="00000000">
            <w:pPr>
              <w:pStyle w:val="a5"/>
            </w:pPr>
          </w:p>
          <w:p w14:paraId="24C84557" w14:textId="77777777" w:rsidR="00000000" w:rsidRDefault="00000000">
            <w:pPr>
              <w:pStyle w:val="a5"/>
            </w:pPr>
            <w:r>
              <w:t>Вещества с атомной, молекулярной и р</w:t>
            </w:r>
            <w:r>
              <w:t>е</w:t>
            </w:r>
            <w:r>
              <w:t>же ионной решёткой, обладающие бол</w:t>
            </w:r>
            <w:r>
              <w:t>ь</w:t>
            </w:r>
            <w:r>
              <w:t>шой энергией связи между частицами</w:t>
            </w:r>
          </w:p>
          <w:p w14:paraId="3218DCB2" w14:textId="77777777" w:rsidR="00000000" w:rsidRDefault="00000000">
            <w:pPr>
              <w:pStyle w:val="a5"/>
            </w:pPr>
          </w:p>
          <w:p w14:paraId="7ED75414" w14:textId="77777777" w:rsidR="00000000" w:rsidRDefault="00000000">
            <w:pPr>
              <w:pStyle w:val="a5"/>
            </w:pPr>
            <w:r>
              <w:t>Вещества с атомной или реже ионной решёткой, обладающие более слабой энергией связи между частицами, чем изоляторы; с ростом температуры эле</w:t>
            </w:r>
            <w:r>
              <w:t>к</w:t>
            </w:r>
            <w:r>
              <w:t>тропроводимость растет</w:t>
            </w:r>
          </w:p>
        </w:tc>
        <w:tc>
          <w:tcPr>
            <w:tcW w:w="2552" w:type="dxa"/>
          </w:tcPr>
          <w:p w14:paraId="25C1850B" w14:textId="77777777" w:rsidR="00000000" w:rsidRDefault="00000000">
            <w:pPr>
              <w:pStyle w:val="a5"/>
            </w:pPr>
            <w:r>
              <w:t>Fe, Al, Ag, Cu и др.</w:t>
            </w:r>
          </w:p>
          <w:p w14:paraId="0C19C18E" w14:textId="77777777" w:rsidR="00000000" w:rsidRDefault="00000000">
            <w:pPr>
              <w:pStyle w:val="a5"/>
            </w:pPr>
          </w:p>
          <w:p w14:paraId="53230DCC" w14:textId="77777777" w:rsidR="00000000" w:rsidRDefault="00000000">
            <w:pPr>
              <w:pStyle w:val="a5"/>
            </w:pPr>
          </w:p>
          <w:p w14:paraId="02D52135" w14:textId="77777777" w:rsidR="00000000" w:rsidRDefault="00000000">
            <w:pPr>
              <w:pStyle w:val="a5"/>
            </w:pPr>
          </w:p>
          <w:p w14:paraId="4567966A" w14:textId="77777777" w:rsidR="00000000" w:rsidRDefault="00000000">
            <w:pPr>
              <w:pStyle w:val="a5"/>
            </w:pPr>
            <w:r>
              <w:t>Салмаз, слюда, орг</w:t>
            </w:r>
            <w:r>
              <w:t>а</w:t>
            </w:r>
            <w:r>
              <w:t>нич. Полимеры, окс</w:t>
            </w:r>
            <w:r>
              <w:t>и</w:t>
            </w:r>
            <w:r>
              <w:t>ды и др.</w:t>
            </w:r>
          </w:p>
          <w:p w14:paraId="32024823" w14:textId="77777777" w:rsidR="00000000" w:rsidRDefault="00000000">
            <w:pPr>
              <w:pStyle w:val="a5"/>
            </w:pPr>
            <w:r>
              <w:t>Si, Ge, B, серое олово и др.</w:t>
            </w:r>
          </w:p>
        </w:tc>
      </w:tr>
    </w:tbl>
    <w:p w14:paraId="4A1DA5EE" w14:textId="77777777" w:rsidR="00000000" w:rsidRDefault="00000000">
      <w:pPr>
        <w:ind w:firstLine="709"/>
        <w:jc w:val="both"/>
      </w:pPr>
      <w:r>
        <w:t xml:space="preserve">Различие в величине электропроводимости металлов, полупроводников и диэлектриков объясняет </w:t>
      </w:r>
      <w:r>
        <w:rPr>
          <w:b/>
          <w:i/>
        </w:rPr>
        <w:t>зонная теория строения твёрдого тела</w:t>
      </w:r>
      <w:r>
        <w:t>, осно</w:t>
      </w:r>
      <w:r>
        <w:t>в</w:t>
      </w:r>
      <w:r>
        <w:t>ные положения которой сводятся к следующему. При образовании кристалла из одиночных атомов происходит перекрытие атомных орбиталей (АО) бли</w:t>
      </w:r>
      <w:r>
        <w:t>з</w:t>
      </w:r>
      <w:r>
        <w:t xml:space="preserve">ких энергий и образование молекулярных орбиталей (МО), число которых равно общему числу перекрывающихся АО. </w:t>
      </w:r>
    </w:p>
    <w:p w14:paraId="6E738914" w14:textId="77777777" w:rsidR="00000000" w:rsidRDefault="00000000">
      <w:pPr>
        <w:ind w:firstLine="709"/>
        <w:jc w:val="both"/>
      </w:pPr>
      <w:r>
        <w:t>С ростом числа взаимодействующих атомов в кристалле растет число разрешённых молекулярных энергетических уровней, а энергетический порог между ними уменьшается. Образуется непрерывная энергетическая зона, в которой переход электронов с более низкого энергетического уровня на более высокий не требует бол</w:t>
      </w:r>
      <w:r>
        <w:t>ь</w:t>
      </w:r>
      <w:r>
        <w:t>ших затрат энергии.</w:t>
      </w:r>
    </w:p>
    <w:p w14:paraId="615EBA80" w14:textId="77777777" w:rsidR="00000000" w:rsidRDefault="00000000">
      <w:pPr>
        <w:ind w:firstLine="709"/>
        <w:jc w:val="both"/>
      </w:pPr>
      <w:r>
        <w:t>Заполнение электронами МО, составляющих непрерывную энергетич</w:t>
      </w:r>
      <w:r>
        <w:t>е</w:t>
      </w:r>
      <w:r>
        <w:t>скую зону, происходит в порядке возрастания энергии, согласно принципу Паули. В кристалле натрия при образовании N MO, только N/2 MO будут з</w:t>
      </w:r>
      <w:r>
        <w:t>а</w:t>
      </w:r>
      <w:r>
        <w:t>няты электронами, т.к. у атома Na на каждой валентной 3S АО находится по 1 электрону, а на каждой МО будет располагаться по 2е с противоположными спинами.</w:t>
      </w:r>
    </w:p>
    <w:p w14:paraId="0A25B29F" w14:textId="77777777" w:rsidR="00000000" w:rsidRDefault="00000000">
      <w:pPr>
        <w:ind w:firstLine="709"/>
        <w:jc w:val="both"/>
      </w:pPr>
      <w:r>
        <w:t>Совокупность энергетических уровней, занятых валентными электр</w:t>
      </w:r>
      <w:r>
        <w:t>о</w:t>
      </w:r>
      <w:r>
        <w:t xml:space="preserve">нами, составляет </w:t>
      </w:r>
      <w:r>
        <w:rPr>
          <w:b/>
          <w:i/>
        </w:rPr>
        <w:t>валентную зону</w:t>
      </w:r>
      <w:r>
        <w:t>.</w:t>
      </w:r>
    </w:p>
    <w:p w14:paraId="63422360" w14:textId="77777777" w:rsidR="00000000" w:rsidRDefault="00000000">
      <w:pPr>
        <w:ind w:firstLine="709"/>
        <w:jc w:val="both"/>
      </w:pPr>
      <w:r>
        <w:t xml:space="preserve">Энергетические уровни, незаполненные электронами, составляют </w:t>
      </w:r>
      <w:r>
        <w:rPr>
          <w:b/>
          <w:i/>
        </w:rPr>
        <w:t>зону проводимости.</w:t>
      </w:r>
    </w:p>
    <w:p w14:paraId="7B53FAC1" w14:textId="77777777" w:rsidR="00000000" w:rsidRDefault="00000000">
      <w:pPr>
        <w:ind w:firstLine="709"/>
        <w:jc w:val="both"/>
      </w:pPr>
      <w:r>
        <w:t>В кристаллах проводников валентная зона находится в непосредстве</w:t>
      </w:r>
      <w:r>
        <w:t>н</w:t>
      </w:r>
      <w:r>
        <w:t>ной близости от зоны проводимости и иногда перекрывается с ней. Е – эне</w:t>
      </w:r>
      <w:r>
        <w:t>р</w:t>
      </w:r>
      <w:r>
        <w:t>гетический барьер близок к нулю. (см. рис.1)</w:t>
      </w:r>
    </w:p>
    <w:p w14:paraId="5FC7B8FE" w14:textId="77777777" w:rsidR="00000000" w:rsidRDefault="00000000">
      <w:pPr>
        <w:ind w:firstLine="709"/>
        <w:jc w:val="both"/>
      </w:pPr>
    </w:p>
    <w:p w14:paraId="0C10E449" w14:textId="77777777" w:rsidR="00000000" w:rsidRDefault="00000000">
      <w:pPr>
        <w:ind w:firstLine="709"/>
        <w:jc w:val="both"/>
      </w:pPr>
    </w:p>
    <w:p w14:paraId="7F12693B" w14:textId="77777777" w:rsidR="00000000" w:rsidRDefault="00000000">
      <w:pPr>
        <w:ind w:firstLine="709"/>
        <w:jc w:val="both"/>
      </w:pPr>
    </w:p>
    <w:p w14:paraId="005BFCCA" w14:textId="77777777" w:rsidR="00000000" w:rsidRDefault="00000000">
      <w:pPr>
        <w:ind w:firstLine="709"/>
        <w:jc w:val="both"/>
      </w:pPr>
    </w:p>
    <w:p w14:paraId="63FD8AB3" w14:textId="77777777" w:rsidR="00000000" w:rsidRDefault="00000000">
      <w:pPr>
        <w:ind w:firstLine="709"/>
        <w:jc w:val="both"/>
      </w:pPr>
    </w:p>
    <w:p w14:paraId="10BEF383" w14:textId="77777777" w:rsidR="00000000" w:rsidRDefault="00000000">
      <w:pPr>
        <w:ind w:firstLine="709"/>
        <w:jc w:val="both"/>
      </w:pPr>
      <w:r>
        <w:t>Рис1. Расположение энергетических зон в кристаллах:</w:t>
      </w:r>
    </w:p>
    <w:p w14:paraId="08909B78" w14:textId="77777777" w:rsidR="00000000" w:rsidRDefault="00000000">
      <w:pPr>
        <w:ind w:firstLine="284"/>
        <w:jc w:val="both"/>
      </w:pPr>
      <w:r>
        <w:t xml:space="preserve">- зона проводимости;      - валентная зона; </w:t>
      </w:r>
      <w:r>
        <w:sym w:font="Symbol" w:char="F0AD"/>
      </w:r>
      <w:r>
        <w:sym w:font="Symbol" w:char="F0AF"/>
      </w:r>
      <w:r>
        <w:sym w:font="Symbol" w:char="F044"/>
      </w:r>
      <w:r>
        <w:t>Е=запрещенная зона</w:t>
      </w:r>
    </w:p>
    <w:p w14:paraId="2EA90AE2" w14:textId="77777777" w:rsidR="00000000" w:rsidRDefault="00000000">
      <w:pPr>
        <w:ind w:firstLine="284"/>
        <w:jc w:val="both"/>
      </w:pPr>
    </w:p>
    <w:p w14:paraId="26135419" w14:textId="77777777" w:rsidR="00000000" w:rsidRDefault="00000000">
      <w:pPr>
        <w:pStyle w:val="a4"/>
        <w:jc w:val="both"/>
      </w:pPr>
      <w:r>
        <w:t>Электроны валентной зоны при их незначительном возбуждении могут легко перейти на свободные энергетические уровни зоны проводимости, что обеспечивает высокую проводимость металлов.</w:t>
      </w:r>
    </w:p>
    <w:p w14:paraId="4E8E0E4F" w14:textId="77777777" w:rsidR="00000000" w:rsidRDefault="00000000">
      <w:pPr>
        <w:pStyle w:val="a4"/>
        <w:jc w:val="both"/>
      </w:pPr>
      <w:r>
        <w:t>У изоляторов зона проводимости отделена от валентной зоны большим энергетическим барьером (&gt;4эВ). Валентные электроны не могут попасть в зону проводимости даже при передаче им значительного кол-ва энергии, т.к. электроны не могут свободно перемещаться по всему объёму кристалла, пр</w:t>
      </w:r>
      <w:r>
        <w:t>о</w:t>
      </w:r>
      <w:r>
        <w:t>водимость в кристалле отсутствует.</w:t>
      </w:r>
    </w:p>
    <w:p w14:paraId="3AC7D4A0" w14:textId="77777777" w:rsidR="00000000" w:rsidRDefault="00000000">
      <w:pPr>
        <w:pStyle w:val="a4"/>
        <w:jc w:val="both"/>
      </w:pPr>
      <w:r>
        <w:t>Ширина запрещённой зоны проводников невелика – от 0.1 до 4эВ. При низких температурах они проявляют свойства изоляторов. С повышением температуры энергия валентных электронов возрастает и становится дост</w:t>
      </w:r>
      <w:r>
        <w:t>а</w:t>
      </w:r>
      <w:r>
        <w:t>точной для преодоления запрещённой зоны. Происходит перенос электрич</w:t>
      </w:r>
      <w:r>
        <w:t>е</w:t>
      </w:r>
      <w:r>
        <w:t>ских зарядов, полупроводник становится проводником.</w:t>
      </w:r>
    </w:p>
    <w:p w14:paraId="1F34D57E" w14:textId="77777777" w:rsidR="00000000" w:rsidRDefault="00000000">
      <w:pPr>
        <w:pStyle w:val="a4"/>
      </w:pPr>
    </w:p>
    <w:p w14:paraId="48EF14AB" w14:textId="77777777" w:rsidR="00000000" w:rsidRDefault="00000000">
      <w:pPr>
        <w:pStyle w:val="2"/>
        <w:rPr>
          <w:u w:val="none"/>
        </w:rPr>
      </w:pPr>
      <w:r>
        <w:rPr>
          <w:u w:val="none"/>
        </w:rPr>
        <w:t>1.3. Собственная и примесная проводимость полупроводников. Дефекты реальных кристаллов.</w:t>
      </w:r>
    </w:p>
    <w:p w14:paraId="16F8D26B" w14:textId="77777777" w:rsidR="00000000" w:rsidRDefault="00000000">
      <w:pPr>
        <w:pStyle w:val="2"/>
        <w:jc w:val="both"/>
        <w:rPr>
          <w:u w:val="none"/>
        </w:rPr>
      </w:pPr>
    </w:p>
    <w:p w14:paraId="62AD14BB" w14:textId="77777777" w:rsidR="00000000" w:rsidRDefault="00000000">
      <w:pPr>
        <w:ind w:firstLine="709"/>
        <w:jc w:val="both"/>
      </w:pPr>
      <w:r>
        <w:t xml:space="preserve">К типичным </w:t>
      </w:r>
      <w:r>
        <w:rPr>
          <w:b/>
          <w:i/>
        </w:rPr>
        <w:t>собственным</w:t>
      </w:r>
      <w:r>
        <w:t xml:space="preserve"> полупроводникам относятся В, Si, Ge, Te, Sn(</w:t>
      </w:r>
      <w:r>
        <w:rPr>
          <w:sz w:val="24"/>
        </w:rPr>
        <w:t>серое</w:t>
      </w:r>
      <w:r>
        <w:t>)</w:t>
      </w:r>
      <w:r>
        <w:rPr>
          <w:sz w:val="24"/>
        </w:rPr>
        <w:t xml:space="preserve"> </w:t>
      </w:r>
      <w:r>
        <w:t>и др. на каждом энергетическом уровне валентной зоны у них нах</w:t>
      </w:r>
      <w:r>
        <w:t>о</w:t>
      </w:r>
      <w:r>
        <w:t>дится по 2 электрона (см. рис.2)</w:t>
      </w:r>
    </w:p>
    <w:p w14:paraId="25013D2D" w14:textId="77777777" w:rsidR="00000000" w:rsidRDefault="00000000">
      <w:pPr>
        <w:ind w:firstLine="709"/>
      </w:pPr>
    </w:p>
    <w:p w14:paraId="3B94A8C3" w14:textId="77777777" w:rsidR="00000000" w:rsidRDefault="00000000">
      <w:pPr>
        <w:ind w:firstLine="709"/>
      </w:pPr>
    </w:p>
    <w:p w14:paraId="511B0A45" w14:textId="77777777" w:rsidR="00000000" w:rsidRDefault="00000000">
      <w:pPr>
        <w:ind w:firstLine="709"/>
      </w:pPr>
    </w:p>
    <w:p w14:paraId="1565D335" w14:textId="77777777" w:rsidR="00000000" w:rsidRDefault="00000000">
      <w:pPr>
        <w:ind w:firstLine="709"/>
      </w:pPr>
    </w:p>
    <w:p w14:paraId="7E645F6F" w14:textId="77777777" w:rsidR="00000000" w:rsidRDefault="00000000">
      <w:pPr>
        <w:ind w:firstLine="709"/>
      </w:pPr>
    </w:p>
    <w:p w14:paraId="6BAE1497" w14:textId="77777777" w:rsidR="00000000" w:rsidRDefault="00000000">
      <w:pPr>
        <w:ind w:firstLine="709"/>
      </w:pPr>
    </w:p>
    <w:p w14:paraId="1058DB05" w14:textId="77777777" w:rsidR="00000000" w:rsidRDefault="00000000">
      <w:pPr>
        <w:ind w:firstLine="709"/>
      </w:pPr>
    </w:p>
    <w:p w14:paraId="3BD71387" w14:textId="77777777" w:rsidR="00000000" w:rsidRDefault="00000000">
      <w:pPr>
        <w:ind w:firstLine="709"/>
      </w:pPr>
    </w:p>
    <w:p w14:paraId="4514EB2C" w14:textId="77777777" w:rsidR="00000000" w:rsidRDefault="00000000">
      <w:pPr>
        <w:ind w:firstLine="709"/>
      </w:pPr>
    </w:p>
    <w:p w14:paraId="4E8EDB9D" w14:textId="77777777" w:rsidR="00000000" w:rsidRDefault="00000000">
      <w:pPr>
        <w:ind w:firstLine="709"/>
        <w:jc w:val="center"/>
      </w:pPr>
    </w:p>
    <w:p w14:paraId="598BEDB3" w14:textId="77777777" w:rsidR="00000000" w:rsidRDefault="00000000">
      <w:pPr>
        <w:ind w:firstLine="709"/>
        <w:jc w:val="center"/>
      </w:pPr>
      <w:r>
        <w:t>Рис2. Собственная проводимость</w:t>
      </w:r>
    </w:p>
    <w:p w14:paraId="682AD9CC" w14:textId="77777777" w:rsidR="00000000" w:rsidRDefault="00000000">
      <w:pPr>
        <w:pStyle w:val="a4"/>
        <w:jc w:val="both"/>
      </w:pPr>
      <w:r>
        <w:t>После получения кванта энергии связь между этой парой электронов нарушается и один электрон покидает валентную зону, переходя зону пров</w:t>
      </w:r>
      <w:r>
        <w:t>о</w:t>
      </w:r>
      <w:r>
        <w:t xml:space="preserve">димости. В валентной зоне на его месте остаётся вакансия (+)-дырка. При </w:t>
      </w:r>
      <w:r>
        <w:lastRenderedPageBreak/>
        <w:t>н</w:t>
      </w:r>
      <w:r>
        <w:t>а</w:t>
      </w:r>
      <w:r>
        <w:t>ложении внешнего электрического поля электроны, перешедшие в зону пр</w:t>
      </w:r>
      <w:r>
        <w:t>о</w:t>
      </w:r>
      <w:r>
        <w:t>водимости, перемещаются к А(+), в валентной зоне электрон, находящийся рядом с дыркой (+), занимает её место, появляется новая дырка и т.д. Таким образом, дрейф электрона к А(+) эквивалентен дрейфу дырки к К(-).</w:t>
      </w:r>
    </w:p>
    <w:p w14:paraId="4EF244EB" w14:textId="77777777" w:rsidR="00000000" w:rsidRDefault="00000000">
      <w:pPr>
        <w:ind w:firstLine="709"/>
        <w:jc w:val="both"/>
      </w:pPr>
      <w:r>
        <w:t>Электропроводность, обусловленная одновременным участием в пр</w:t>
      </w:r>
      <w:r>
        <w:t>о</w:t>
      </w:r>
      <w:r>
        <w:t xml:space="preserve">водимости е и р, называется </w:t>
      </w:r>
      <w:r>
        <w:rPr>
          <w:b/>
          <w:i/>
        </w:rPr>
        <w:t xml:space="preserve">собственной </w:t>
      </w:r>
      <w:r>
        <w:t xml:space="preserve">или </w:t>
      </w:r>
      <w:r>
        <w:rPr>
          <w:b/>
          <w:i/>
        </w:rPr>
        <w:t>электронно-дырочной пров</w:t>
      </w:r>
      <w:r>
        <w:rPr>
          <w:b/>
          <w:i/>
        </w:rPr>
        <w:t>о</w:t>
      </w:r>
      <w:r>
        <w:rPr>
          <w:b/>
          <w:i/>
        </w:rPr>
        <w:t>димостью</w:t>
      </w:r>
      <w:r>
        <w:t xml:space="preserve"> (n – p) типа. Для каждого полупроводника собственная провод</w:t>
      </w:r>
      <w:r>
        <w:t>и</w:t>
      </w:r>
      <w:r>
        <w:t>мость наступит при разных величинах температур, которые тем выше, чем больше величина запрещённой зоны полупроводника. В настоящее время и</w:t>
      </w:r>
      <w:r>
        <w:t>з</w:t>
      </w:r>
      <w:r>
        <w:t>вестно 13 кристаллических модификаций простых веществ обладающих п</w:t>
      </w:r>
      <w:r>
        <w:t>о</w:t>
      </w:r>
      <w:r>
        <w:t>лупроводниковыми свойствами. Они находятся в главных подгруппах 3 – 7 групп Периодической системы элементов Д.И. Менделеева.</w:t>
      </w:r>
    </w:p>
    <w:p w14:paraId="3F4AD518" w14:textId="77777777" w:rsidR="00000000" w:rsidRDefault="00000000">
      <w:pPr>
        <w:ind w:firstLine="709"/>
      </w:pPr>
      <w:r>
        <w:t>3-я группа – В;</w:t>
      </w:r>
      <w:r>
        <w:tab/>
      </w:r>
      <w:r>
        <w:tab/>
      </w:r>
      <w:r>
        <w:tab/>
        <w:t>6-я группа – S, Se, Te;</w:t>
      </w:r>
    </w:p>
    <w:p w14:paraId="34DDDEDF" w14:textId="77777777" w:rsidR="00000000" w:rsidRDefault="00000000">
      <w:pPr>
        <w:ind w:firstLine="709"/>
      </w:pPr>
      <w:r>
        <w:t>4-я группа – S, Si, Ge, Sn;</w:t>
      </w:r>
      <w:r>
        <w:tab/>
        <w:t>7-я группа – I.</w:t>
      </w:r>
    </w:p>
    <w:p w14:paraId="3EBBF318" w14:textId="77777777" w:rsidR="00000000" w:rsidRDefault="00000000">
      <w:pPr>
        <w:ind w:firstLine="709"/>
      </w:pPr>
      <w:r>
        <w:t>5-я группа – P, As, Sb, Bi;</w:t>
      </w:r>
    </w:p>
    <w:p w14:paraId="4B69B0A4" w14:textId="77777777" w:rsidR="00000000" w:rsidRDefault="00000000">
      <w:pPr>
        <w:pStyle w:val="a4"/>
        <w:jc w:val="both"/>
      </w:pPr>
      <w:r>
        <w:t>В кристаллах простых веществ этих элементов ковалентный или бли</w:t>
      </w:r>
      <w:r>
        <w:t>з</w:t>
      </w:r>
      <w:r>
        <w:t>кий к нему характер химической связи. Ширина запрещённой зоны зависит от прочности ковалентной связи и структурных особенностей кристаллич</w:t>
      </w:r>
      <w:r>
        <w:t>е</w:t>
      </w:r>
      <w:r>
        <w:t>ских решёток полупроводника.</w:t>
      </w:r>
    </w:p>
    <w:p w14:paraId="30AA6403" w14:textId="77777777" w:rsidR="00000000" w:rsidRDefault="00000000">
      <w:pPr>
        <w:ind w:firstLine="709"/>
        <w:jc w:val="both"/>
      </w:pPr>
      <w:r>
        <w:t>К полупроводникам с узкой запрещённой зоной относятся Sn(</w:t>
      </w:r>
      <w:r>
        <w:rPr>
          <w:sz w:val="24"/>
        </w:rPr>
        <w:t>серое</w:t>
      </w:r>
      <w:r>
        <w:t>), Р – чёрный, Те. Заметный перенос электронов в зону проводимости наблюдается уже за счёт лучистой энергии.</w:t>
      </w:r>
    </w:p>
    <w:p w14:paraId="13CB982A" w14:textId="77777777" w:rsidR="00000000" w:rsidRDefault="00000000">
      <w:pPr>
        <w:ind w:firstLine="709"/>
        <w:jc w:val="both"/>
      </w:pPr>
      <w:r>
        <w:t>К полупроводникам с широкой запрещённой зоной относятся Bi, Si – для осуществления проводимости требуется мощный тепловой импульс; для С</w:t>
      </w:r>
      <w:r>
        <w:rPr>
          <w:sz w:val="24"/>
        </w:rPr>
        <w:t xml:space="preserve">алм. </w:t>
      </w:r>
      <w:r>
        <w:t xml:space="preserve">- </w:t>
      </w:r>
      <w:r>
        <w:sym w:font="Symbol" w:char="F067"/>
      </w:r>
      <w:r>
        <w:t>-облучение.</w:t>
      </w:r>
    </w:p>
    <w:p w14:paraId="04994B45" w14:textId="77777777" w:rsidR="00000000" w:rsidRDefault="00000000">
      <w:pPr>
        <w:ind w:firstLine="709"/>
        <w:jc w:val="both"/>
      </w:pPr>
      <w:r>
        <w:t>Получить идеальный кристалл как естественным, так и искусственным путём практически невозможно. Кристаллы, как правило, имеют дефекты в виде структурных нарушений или примесей атомов других элементов. Д</w:t>
      </w:r>
      <w:r>
        <w:t>е</w:t>
      </w:r>
      <w:r>
        <w:t>фекты кристаллов приводят к усилению дырочной, электронной проводим</w:t>
      </w:r>
      <w:r>
        <w:t>о</w:t>
      </w:r>
      <w:r>
        <w:t>сти или появлению дополнительной ионной проводимости.</w:t>
      </w:r>
    </w:p>
    <w:p w14:paraId="07E9388A" w14:textId="77777777" w:rsidR="00000000" w:rsidRDefault="00000000">
      <w:pPr>
        <w:ind w:firstLine="709"/>
        <w:jc w:val="both"/>
      </w:pPr>
      <w:r>
        <w:t xml:space="preserve">Усиление </w:t>
      </w:r>
      <w:r>
        <w:rPr>
          <w:b/>
          <w:i/>
        </w:rPr>
        <w:t>примесной проводимости</w:t>
      </w:r>
      <w:r>
        <w:t xml:space="preserve"> n-типа происходит, если в кр</w:t>
      </w:r>
      <w:r>
        <w:t>и</w:t>
      </w:r>
      <w:r>
        <w:t>сталле Ge один из атомов замещен атомом Р, на внешнем энергетическом уровне которого находится 5 валентных электронов, 4 из которых образуют ковалентные связи с соседними атомами Ge, а один электрон находится на свободной орбитали у атома фосфора. При передаче кристаллу Ge небольшой энергии (4,4 кДж/моль) этот электрон легко отщепляется от примесного ат</w:t>
      </w:r>
      <w:r>
        <w:t>о</w:t>
      </w:r>
      <w:r>
        <w:t>ма Р и проникает из валентной зоны через запрещённую зону в зону пров</w:t>
      </w:r>
      <w:r>
        <w:t>о</w:t>
      </w:r>
      <w:r>
        <w:t>димости, т.е. служит переносчиком тока. В целом же кристалл Ge остаётся электронейтральным (рис.3). Примеси в кристаллах, атомы которых спосо</w:t>
      </w:r>
      <w:r>
        <w:t>б</w:t>
      </w:r>
      <w:r>
        <w:t xml:space="preserve">ны отдавать электроны, усиливая электронную проводимость, называются </w:t>
      </w:r>
      <w:r>
        <w:rPr>
          <w:b/>
          <w:i/>
        </w:rPr>
        <w:t xml:space="preserve">донорами. </w:t>
      </w:r>
      <w:r>
        <w:t>По отношению к Ge, Si – это р-элементы 5-й группы, а также Аu и ряд других элементов.</w:t>
      </w:r>
    </w:p>
    <w:p w14:paraId="192AA887" w14:textId="77777777" w:rsidR="00000000" w:rsidRDefault="00000000">
      <w:pPr>
        <w:ind w:firstLine="709"/>
      </w:pPr>
    </w:p>
    <w:p w14:paraId="149004D5" w14:textId="77777777" w:rsidR="00000000" w:rsidRDefault="00000000">
      <w:pPr>
        <w:pStyle w:val="a4"/>
      </w:pPr>
    </w:p>
    <w:p w14:paraId="74162549" w14:textId="77777777" w:rsidR="00000000" w:rsidRDefault="00000000">
      <w:pPr>
        <w:pStyle w:val="a4"/>
      </w:pPr>
      <w:r>
        <w:t>а)</w:t>
      </w:r>
      <w:r>
        <w:tab/>
      </w:r>
      <w:r>
        <w:tab/>
      </w:r>
      <w:r>
        <w:tab/>
      </w:r>
      <w:r>
        <w:tab/>
      </w:r>
      <w:r>
        <w:tab/>
      </w:r>
      <w:r>
        <w:tab/>
        <w:t>б)</w:t>
      </w:r>
    </w:p>
    <w:p w14:paraId="10A14D6B" w14:textId="77777777" w:rsidR="00000000" w:rsidRDefault="00000000">
      <w:pPr>
        <w:ind w:firstLine="709"/>
      </w:pPr>
      <w:r>
        <w:t xml:space="preserve">        =Ge====Ge====Ge=                         =Ge====Ge====Ge=</w:t>
      </w:r>
    </w:p>
    <w:p w14:paraId="1723CAEE" w14:textId="77777777" w:rsidR="00000000" w:rsidRDefault="00000000">
      <w:pPr>
        <w:ind w:firstLine="709"/>
      </w:pPr>
      <w:r>
        <w:tab/>
        <w:t xml:space="preserve">        </w:t>
      </w:r>
    </w:p>
    <w:p w14:paraId="532CC3C2" w14:textId="77777777" w:rsidR="00000000" w:rsidRDefault="00000000">
      <w:pPr>
        <w:ind w:left="720"/>
      </w:pPr>
      <w:r>
        <w:t xml:space="preserve">        =Ge====P=====Ge=                         =Ge====Al====Ge=</w:t>
      </w:r>
    </w:p>
    <w:p w14:paraId="775EC543" w14:textId="77777777" w:rsidR="00000000" w:rsidRDefault="00000000">
      <w:pPr>
        <w:ind w:left="720"/>
      </w:pPr>
      <w:r>
        <w:t xml:space="preserve">  </w:t>
      </w:r>
    </w:p>
    <w:p w14:paraId="09C288BD" w14:textId="77777777" w:rsidR="00000000" w:rsidRDefault="00000000">
      <w:pPr>
        <w:ind w:left="720"/>
      </w:pPr>
      <w:r>
        <w:t xml:space="preserve">        =Ge====Ge====Ge=                         =Ge====Ge====Ge=</w:t>
      </w:r>
    </w:p>
    <w:p w14:paraId="070475A2" w14:textId="77777777" w:rsidR="00000000" w:rsidRDefault="00000000">
      <w:pPr>
        <w:ind w:left="720"/>
        <w:jc w:val="center"/>
      </w:pPr>
    </w:p>
    <w:p w14:paraId="51217974" w14:textId="77777777" w:rsidR="00000000" w:rsidRDefault="00000000">
      <w:pPr>
        <w:ind w:left="720"/>
        <w:jc w:val="center"/>
      </w:pPr>
      <w:r>
        <w:t>Рис.3 Примесная проводимость: а) n-типа; б) р-типа</w:t>
      </w:r>
    </w:p>
    <w:p w14:paraId="0C3D3A6D" w14:textId="77777777" w:rsidR="00000000" w:rsidRDefault="00000000">
      <w:pPr>
        <w:ind w:left="720"/>
        <w:jc w:val="center"/>
      </w:pPr>
    </w:p>
    <w:p w14:paraId="23F70E90" w14:textId="77777777" w:rsidR="00000000" w:rsidRDefault="00000000">
      <w:pPr>
        <w:ind w:firstLine="709"/>
        <w:jc w:val="both"/>
      </w:pPr>
      <w:r>
        <w:t xml:space="preserve">Усиление </w:t>
      </w:r>
      <w:r>
        <w:rPr>
          <w:b/>
          <w:i/>
        </w:rPr>
        <w:t xml:space="preserve">примесной проводимости </w:t>
      </w:r>
      <w:r>
        <w:t>р-типа происходит, если в кр</w:t>
      </w:r>
      <w:r>
        <w:t>и</w:t>
      </w:r>
      <w:r>
        <w:t>сталле Ge или Si один из атомов замещён атомом Al, на внешнем энергетич</w:t>
      </w:r>
      <w:r>
        <w:t>е</w:t>
      </w:r>
      <w:r>
        <w:t>ском уровне которого находится только 3 электрона, то при образовании 4-х ковалентных связей с атомами Ge образуется дефицит одного электрона в каждом узле кристаллической решётки, содержащей атом Аl (рис.3).</w:t>
      </w:r>
    </w:p>
    <w:p w14:paraId="57F66F2C" w14:textId="77777777" w:rsidR="00000000" w:rsidRDefault="00000000">
      <w:pPr>
        <w:ind w:firstLine="709"/>
        <w:jc w:val="both"/>
      </w:pPr>
      <w:r>
        <w:t>При передаче кристаллу небольшой энергии (до 5,5 кДж/моль), атом Al захватывает электрон с соседней ковалентной связи, превращаясь в (-) зар</w:t>
      </w:r>
      <w:r>
        <w:t>я</w:t>
      </w:r>
      <w:r>
        <w:t>женный ион. На месте захваченного электрона образуется (+) дырка.</w:t>
      </w:r>
    </w:p>
    <w:p w14:paraId="2413C20E" w14:textId="77777777" w:rsidR="00000000" w:rsidRDefault="00000000">
      <w:pPr>
        <w:ind w:firstLine="709"/>
        <w:jc w:val="both"/>
      </w:pPr>
      <w:r>
        <w:t>Если поместить кристалл в электрическое поле, (+) дырка становится носителем заряда, а электрическая нейтральность атома сохраняется.</w:t>
      </w:r>
    </w:p>
    <w:p w14:paraId="2508491C" w14:textId="77777777" w:rsidR="00000000" w:rsidRDefault="00000000">
      <w:pPr>
        <w:ind w:firstLine="709"/>
        <w:jc w:val="both"/>
      </w:pPr>
      <w:r>
        <w:t xml:space="preserve">Примеси в кристаллах полупроводников, атомы которых способны усиливать в них дырочную проводимость, называются </w:t>
      </w:r>
      <w:r>
        <w:rPr>
          <w:b/>
          <w:i/>
        </w:rPr>
        <w:t>акцепторами.</w:t>
      </w:r>
    </w:p>
    <w:p w14:paraId="49E98F96" w14:textId="77777777" w:rsidR="00000000" w:rsidRDefault="00000000">
      <w:pPr>
        <w:ind w:firstLine="709"/>
        <w:jc w:val="both"/>
      </w:pPr>
      <w:r>
        <w:t>Для кристаллов Ge и Si – это атомы р-элементов 3-й группы, а также Zn, Fe и Mn. Таким образом, варьируя природой и концентрациями примесей в полупроводниках, можно получить заданную электрическую проводимость и тип проводимости. Широкое применение полупроводников привело к со</w:t>
      </w:r>
      <w:r>
        <w:t>з</w:t>
      </w:r>
      <w:r>
        <w:t>данию сложных полупроводниковых систем на основе химических соедин</w:t>
      </w:r>
      <w:r>
        <w:t>е</w:t>
      </w:r>
      <w:r>
        <w:t>ний, чаще всего, имеющих алмазоподобную кристаллическую решётку: AlP, InSb, Cu</w:t>
      </w:r>
      <w:r>
        <w:rPr>
          <w:b/>
          <w:sz w:val="20"/>
        </w:rPr>
        <w:t>2</w:t>
      </w:r>
      <w:r>
        <w:t>O, Al</w:t>
      </w:r>
      <w:r>
        <w:rPr>
          <w:b/>
          <w:sz w:val="20"/>
        </w:rPr>
        <w:t>2</w:t>
      </w:r>
      <w:r>
        <w:t>O</w:t>
      </w:r>
      <w:r>
        <w:rPr>
          <w:b/>
          <w:sz w:val="20"/>
        </w:rPr>
        <w:t>3</w:t>
      </w:r>
      <w:r>
        <w:rPr>
          <w:b/>
        </w:rPr>
        <w:t>,</w:t>
      </w:r>
      <w:r>
        <w:t xml:space="preserve"> PbS, Bi</w:t>
      </w:r>
      <w:r>
        <w:rPr>
          <w:b/>
          <w:sz w:val="20"/>
        </w:rPr>
        <w:t>2</w:t>
      </w:r>
      <w:r>
        <w:t>S</w:t>
      </w:r>
      <w:r>
        <w:rPr>
          <w:b/>
          <w:sz w:val="20"/>
        </w:rPr>
        <w:t>3</w:t>
      </w:r>
      <w:r>
        <w:t>, CdSe и др.</w:t>
      </w:r>
    </w:p>
    <w:p w14:paraId="20365439" w14:textId="77777777" w:rsidR="00000000" w:rsidRDefault="00000000">
      <w:pPr>
        <w:ind w:firstLine="709"/>
        <w:jc w:val="both"/>
      </w:pPr>
      <w:r>
        <w:t>Дефекты в реальных кристаллах могут возникать не только в результате примесей атомов других элементов, но и теплового движения частиц, форм</w:t>
      </w:r>
      <w:r>
        <w:t>и</w:t>
      </w:r>
      <w:r>
        <w:t>рующих кристалл. При этом атомы, молекулы или ионы покидают свои места в узлах кристаллической решётки и переходят или в междоузлия или на п</w:t>
      </w:r>
      <w:r>
        <w:t>о</w:t>
      </w:r>
      <w:r>
        <w:t>верхность кристалла, оставляя в решётке незаполненный узел – вакансию (см. рис 4).</w:t>
      </w:r>
    </w:p>
    <w:p w14:paraId="5F49C34E" w14:textId="77777777" w:rsidR="00000000" w:rsidRDefault="00000000">
      <w:pPr>
        <w:ind w:firstLine="709"/>
      </w:pPr>
      <w:r>
        <w:tab/>
        <w:t>а) о</w:t>
      </w:r>
      <w:r>
        <w:tab/>
        <w:t xml:space="preserve">  о</w:t>
      </w:r>
      <w:r>
        <w:tab/>
        <w:t>о</w:t>
      </w:r>
      <w:r>
        <w:tab/>
        <w:t>О</w:t>
      </w:r>
      <w:r>
        <w:tab/>
      </w:r>
      <w:r>
        <w:tab/>
      </w:r>
      <w:r>
        <w:tab/>
        <w:t>б) о</w:t>
      </w:r>
      <w:r>
        <w:tab/>
        <w:t xml:space="preserve">  о</w:t>
      </w:r>
      <w:r>
        <w:tab/>
        <w:t>о</w:t>
      </w:r>
      <w:r>
        <w:tab/>
        <w:t>о</w:t>
      </w:r>
    </w:p>
    <w:p w14:paraId="2BD674CF" w14:textId="77777777" w:rsidR="00000000" w:rsidRDefault="00000000">
      <w:pPr>
        <w:ind w:firstLine="709"/>
      </w:pPr>
      <w:r>
        <w:tab/>
        <w:t xml:space="preserve">    </w:t>
      </w:r>
    </w:p>
    <w:p w14:paraId="5D4BEB22" w14:textId="77777777" w:rsidR="00000000" w:rsidRDefault="00000000">
      <w:pPr>
        <w:ind w:firstLine="709"/>
      </w:pPr>
      <w:r>
        <w:t xml:space="preserve">    о</w:t>
      </w:r>
      <w:r>
        <w:tab/>
        <w:t xml:space="preserve">  о</w:t>
      </w:r>
      <w:r>
        <w:tab/>
        <w:t>о</w:t>
      </w:r>
      <w:r>
        <w:tab/>
        <w:t>о                                 о</w:t>
      </w:r>
      <w:r>
        <w:tab/>
      </w:r>
      <w:r>
        <w:tab/>
        <w:t>о</w:t>
      </w:r>
      <w:r>
        <w:tab/>
        <w:t>о</w:t>
      </w:r>
    </w:p>
    <w:p w14:paraId="4488718F" w14:textId="77777777" w:rsidR="00000000" w:rsidRDefault="00000000">
      <w:pPr>
        <w:ind w:firstLine="709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О</w:t>
      </w:r>
    </w:p>
    <w:p w14:paraId="41795E9B" w14:textId="77777777" w:rsidR="00000000" w:rsidRDefault="00000000">
      <w:pPr>
        <w:ind w:firstLine="709"/>
      </w:pPr>
      <w:r>
        <w:t xml:space="preserve">    о</w:t>
      </w:r>
      <w:r>
        <w:tab/>
        <w:t xml:space="preserve">  о</w:t>
      </w:r>
      <w:r>
        <w:tab/>
      </w:r>
      <w:r>
        <w:tab/>
        <w:t>о                                 о</w:t>
      </w:r>
      <w:r>
        <w:tab/>
        <w:t xml:space="preserve">  о</w:t>
      </w:r>
      <w:r>
        <w:tab/>
        <w:t>о</w:t>
      </w:r>
      <w:r>
        <w:tab/>
        <w:t>о</w:t>
      </w:r>
    </w:p>
    <w:p w14:paraId="682F2A1C" w14:textId="77777777" w:rsidR="00000000" w:rsidRDefault="00000000">
      <w:pPr>
        <w:ind w:firstLine="709"/>
      </w:pPr>
    </w:p>
    <w:p w14:paraId="746F7126" w14:textId="77777777" w:rsidR="00000000" w:rsidRDefault="00000000">
      <w:pPr>
        <w:ind w:firstLine="709"/>
      </w:pPr>
      <w:r>
        <w:t xml:space="preserve">    о</w:t>
      </w:r>
      <w:r>
        <w:tab/>
        <w:t xml:space="preserve">  о</w:t>
      </w:r>
      <w:r>
        <w:tab/>
        <w:t>о</w:t>
      </w:r>
      <w:r>
        <w:tab/>
        <w:t>о                                 о</w:t>
      </w:r>
      <w:r>
        <w:tab/>
        <w:t xml:space="preserve">  о</w:t>
      </w:r>
      <w:r>
        <w:tab/>
        <w:t>о</w:t>
      </w:r>
      <w:r>
        <w:tab/>
        <w:t>о</w:t>
      </w:r>
    </w:p>
    <w:p w14:paraId="7254BE1B" w14:textId="77777777" w:rsidR="00000000" w:rsidRDefault="00000000">
      <w:pPr>
        <w:ind w:firstLine="709"/>
        <w:jc w:val="center"/>
      </w:pPr>
      <w:r>
        <w:t>Рис.4 усиление проводимости при наличии дефектов кристаллов:</w:t>
      </w:r>
    </w:p>
    <w:p w14:paraId="380E0307" w14:textId="77777777" w:rsidR="00000000" w:rsidRDefault="00000000">
      <w:pPr>
        <w:ind w:firstLine="709"/>
      </w:pPr>
      <w:r>
        <w:lastRenderedPageBreak/>
        <w:t xml:space="preserve">    а) выход частиц из узла решётки на поверхность кристалла;</w:t>
      </w:r>
    </w:p>
    <w:p w14:paraId="0C96E8B5" w14:textId="77777777" w:rsidR="00000000" w:rsidRDefault="00000000">
      <w:pPr>
        <w:ind w:firstLine="709"/>
      </w:pPr>
      <w:r>
        <w:tab/>
        <w:t xml:space="preserve">    б) выход частиц из узла решётки в междоузлие.</w:t>
      </w:r>
    </w:p>
    <w:p w14:paraId="146A0DF8" w14:textId="77777777" w:rsidR="00000000" w:rsidRDefault="00000000">
      <w:pPr>
        <w:ind w:firstLine="709"/>
      </w:pPr>
    </w:p>
    <w:p w14:paraId="43A6AEFF" w14:textId="77777777" w:rsidR="00000000" w:rsidRDefault="00000000">
      <w:pPr>
        <w:ind w:firstLine="709"/>
        <w:jc w:val="both"/>
      </w:pPr>
      <w:r>
        <w:t>Точечные дефекты в ионных кристаллах существенно влияют на их проводимость. Под действием электрического поля ближайший к вакансии ион переходит на её место, в точке его прежнего местоположения создаётся новая вакансия, занимаемая в свою очередь соседним ионом. Подобные “п</w:t>
      </w:r>
      <w:r>
        <w:t>е</w:t>
      </w:r>
      <w:r>
        <w:t>рескоки” ионов реализуются с большой частотой, обеспечивая ионную пр</w:t>
      </w:r>
      <w:r>
        <w:t>о</w:t>
      </w:r>
      <w:r>
        <w:t>водимость кристалла.</w:t>
      </w:r>
    </w:p>
    <w:p w14:paraId="6C94468C" w14:textId="77777777" w:rsidR="00000000" w:rsidRDefault="00000000">
      <w:pPr>
        <w:ind w:firstLine="709"/>
      </w:pPr>
    </w:p>
    <w:p w14:paraId="0F6367DE" w14:textId="77777777" w:rsidR="00000000" w:rsidRDefault="00000000">
      <w:pPr>
        <w:ind w:firstLine="709"/>
        <w:rPr>
          <w:sz w:val="32"/>
        </w:rPr>
      </w:pPr>
      <w:r>
        <w:rPr>
          <w:sz w:val="32"/>
        </w:rPr>
        <w:t xml:space="preserve">        1.5. Индивидуальное задание</w:t>
      </w:r>
    </w:p>
    <w:p w14:paraId="73945EA0" w14:textId="77777777" w:rsidR="00000000" w:rsidRDefault="00000000">
      <w:pPr>
        <w:ind w:firstLine="709"/>
        <w:rPr>
          <w:sz w:val="32"/>
        </w:rPr>
      </w:pPr>
    </w:p>
    <w:p w14:paraId="1DFF1C0F" w14:textId="77777777" w:rsidR="00000000" w:rsidRDefault="00000000">
      <w:pPr>
        <w:pStyle w:val="a4"/>
        <w:numPr>
          <w:ilvl w:val="0"/>
          <w:numId w:val="4"/>
        </w:numPr>
        <w:jc w:val="both"/>
      </w:pPr>
      <w:r>
        <w:t>Какие связи имеются в кристаллах, образованных элементами с п</w:t>
      </w:r>
      <w:r>
        <w:t>о</w:t>
      </w:r>
      <w:r>
        <w:t>рядковым номером 40, 2, 82? Какие свойства характерны для этих кристаллов?</w:t>
      </w:r>
    </w:p>
    <w:p w14:paraId="5EE42FB5" w14:textId="77777777" w:rsidR="00000000" w:rsidRDefault="00000000">
      <w:pPr>
        <w:numPr>
          <w:ilvl w:val="0"/>
          <w:numId w:val="4"/>
        </w:numPr>
        <w:jc w:val="both"/>
      </w:pPr>
      <w:r>
        <w:t>Чем отличается структура кристаллов As и Zn от структуры кр</w:t>
      </w:r>
      <w:r>
        <w:t>и</w:t>
      </w:r>
      <w:r>
        <w:t>сталла Zn</w:t>
      </w:r>
      <w:r>
        <w:rPr>
          <w:b/>
          <w:sz w:val="24"/>
        </w:rPr>
        <w:t>3</w:t>
      </w:r>
      <w:r>
        <w:t>As</w:t>
      </w:r>
      <w:r>
        <w:rPr>
          <w:b/>
          <w:sz w:val="24"/>
        </w:rPr>
        <w:t>2</w:t>
      </w:r>
      <w:r>
        <w:t>? Какие свойства характерны для этих веществ в кр</w:t>
      </w:r>
      <w:r>
        <w:t>и</w:t>
      </w:r>
      <w:r>
        <w:t>сталл</w:t>
      </w:r>
      <w:r>
        <w:t>и</w:t>
      </w:r>
      <w:r>
        <w:t>ческом состоянии?</w:t>
      </w:r>
    </w:p>
    <w:p w14:paraId="73071ECC" w14:textId="77777777" w:rsidR="00000000" w:rsidRDefault="00000000">
      <w:pPr>
        <w:numPr>
          <w:ilvl w:val="0"/>
          <w:numId w:val="4"/>
        </w:numPr>
        <w:jc w:val="both"/>
      </w:pPr>
      <w:r>
        <w:t>Охарактеризовать полупроводниковые свойства кристалла В</w:t>
      </w:r>
      <w:r>
        <w:rPr>
          <w:sz w:val="24"/>
        </w:rPr>
        <w:t>т</w:t>
      </w:r>
      <w:r>
        <w:t>. Как изменятся эти свойства, если кристалл содержит примеси: Zn; Sb.</w:t>
      </w:r>
    </w:p>
    <w:p w14:paraId="73357576" w14:textId="77777777" w:rsidR="00000000" w:rsidRDefault="00000000">
      <w:pPr>
        <w:ind w:firstLine="709"/>
      </w:pPr>
    </w:p>
    <w:p w14:paraId="64E82BB9" w14:textId="77777777" w:rsidR="00000000" w:rsidRDefault="00000000">
      <w:pPr>
        <w:ind w:firstLine="709"/>
      </w:pPr>
      <w:r>
        <w:t>Вопрос №1</w:t>
      </w:r>
    </w:p>
    <w:p w14:paraId="39E23BCA" w14:textId="77777777" w:rsidR="00000000" w:rsidRDefault="00000000">
      <w:pPr>
        <w:ind w:firstLine="709"/>
      </w:pPr>
    </w:p>
    <w:p w14:paraId="371C7738" w14:textId="77777777" w:rsidR="00000000" w:rsidRDefault="00000000">
      <w:pPr>
        <w:ind w:firstLine="709"/>
      </w:pPr>
      <w:r>
        <w:t>Порядковый</w:t>
      </w:r>
      <w:r>
        <w:tab/>
      </w:r>
      <w:r>
        <w:tab/>
        <w:t>2</w:t>
      </w:r>
      <w:r>
        <w:tab/>
      </w:r>
      <w:r>
        <w:tab/>
      </w:r>
      <w:r>
        <w:tab/>
        <w:t>40</w:t>
      </w:r>
      <w:r>
        <w:tab/>
      </w:r>
      <w:r>
        <w:tab/>
      </w:r>
      <w:r>
        <w:tab/>
        <w:t>82</w:t>
      </w:r>
    </w:p>
    <w:p w14:paraId="5A167A15" w14:textId="77777777" w:rsidR="00000000" w:rsidRDefault="00000000">
      <w:pPr>
        <w:ind w:firstLine="709"/>
      </w:pPr>
      <w:r>
        <w:t>номер</w:t>
      </w:r>
    </w:p>
    <w:p w14:paraId="2B565032" w14:textId="77777777" w:rsidR="00000000" w:rsidRDefault="00000000">
      <w:pPr>
        <w:pBdr>
          <w:bottom w:val="single" w:sz="6" w:space="1" w:color="auto"/>
        </w:pBdr>
        <w:ind w:firstLine="709"/>
      </w:pPr>
      <w:r>
        <w:t>элемента</w:t>
      </w:r>
    </w:p>
    <w:p w14:paraId="294F5C77" w14:textId="77777777" w:rsidR="00000000" w:rsidRDefault="00000000">
      <w:pPr>
        <w:ind w:firstLine="709"/>
      </w:pPr>
      <w:r>
        <w:t xml:space="preserve">Находим в </w:t>
      </w:r>
    </w:p>
    <w:p w14:paraId="649B13F3" w14:textId="77777777" w:rsidR="00000000" w:rsidRDefault="00000000">
      <w:pPr>
        <w:ind w:firstLine="709"/>
      </w:pPr>
      <w:r>
        <w:t>Периодической</w:t>
      </w:r>
      <w:r>
        <w:tab/>
        <w:t xml:space="preserve">         Не</w:t>
      </w:r>
      <w:r>
        <w:tab/>
      </w:r>
      <w:r>
        <w:tab/>
        <w:t xml:space="preserve">          Zr</w:t>
      </w:r>
      <w:r>
        <w:tab/>
      </w:r>
      <w:r>
        <w:tab/>
        <w:t xml:space="preserve">          Рb</w:t>
      </w:r>
    </w:p>
    <w:p w14:paraId="2C593F80" w14:textId="77777777" w:rsidR="00000000" w:rsidRDefault="00000000">
      <w:pPr>
        <w:ind w:firstLine="709"/>
      </w:pPr>
      <w:r>
        <w:t>Системе                       гелий</w:t>
      </w:r>
      <w:r>
        <w:tab/>
      </w:r>
      <w:r>
        <w:tab/>
        <w:t xml:space="preserve">    цирконий</w:t>
      </w:r>
      <w:r>
        <w:tab/>
        <w:t xml:space="preserve">       св</w:t>
      </w:r>
      <w:r>
        <w:t>и</w:t>
      </w:r>
      <w:r>
        <w:t>нец</w:t>
      </w:r>
    </w:p>
    <w:p w14:paraId="76E5CC64" w14:textId="77777777" w:rsidR="00000000" w:rsidRDefault="00000000">
      <w:pPr>
        <w:ind w:firstLine="709"/>
      </w:pPr>
    </w:p>
    <w:p w14:paraId="68DF0FB0" w14:textId="77777777" w:rsidR="00000000" w:rsidRDefault="00000000">
      <w:pPr>
        <w:ind w:firstLine="709"/>
      </w:pPr>
      <w:r>
        <w:object w:dxaOrig="180" w:dyaOrig="340" w14:anchorId="7AC1DAF1">
          <v:shape id="_x0000_s1041" type="#_x0000_t75" style="position:absolute;left:0;text-align:left;margin-left:154.8pt;margin-top:3.1pt;width:64.8pt;height:27.15pt;z-index:251661312" o:allowincell="f">
            <v:imagedata r:id="rId17" o:title=""/>
          </v:shape>
          <o:OLEObject Type="Embed" ProgID="Equation.3" ShapeID="_x0000_s1041" DrawAspect="Content" ObjectID="_1829411773" r:id="rId18"/>
        </w:object>
      </w:r>
      <w:r>
        <w:object w:dxaOrig="180" w:dyaOrig="340" w14:anchorId="79F93DEB">
          <v:shape id="_x0000_s1029" type="#_x0000_t75" style="position:absolute;left:0;text-align:left;margin-left:147.6pt;margin-top:-.3pt;width:9.9pt;height:8.3pt;z-index:251651072" o:allowincell="f">
            <v:imagedata r:id="rId7" o:title=""/>
          </v:shape>
          <o:OLEObject Type="Embed" ProgID="Equation.3" ShapeID="_x0000_s1029" DrawAspect="Content" ObjectID="_1829411774" r:id="rId19"/>
        </w:object>
      </w:r>
      <w:r>
        <w:t>Электронные</w:t>
      </w:r>
    </w:p>
    <w:p w14:paraId="5069BA6A" w14:textId="77777777" w:rsidR="00000000" w:rsidRDefault="00000000">
      <w:pPr>
        <w:ind w:firstLine="709"/>
      </w:pPr>
      <w:r>
        <w:t xml:space="preserve">конфигурации            </w:t>
      </w:r>
    </w:p>
    <w:p w14:paraId="0321486E" w14:textId="77777777" w:rsidR="00000000" w:rsidRDefault="00000000">
      <w:r>
        <w:t xml:space="preserve">          элементов:                            S     </w:t>
      </w:r>
    </w:p>
    <w:p w14:paraId="2EE46839" w14:textId="77777777" w:rsidR="00000000" w:rsidRDefault="00000000">
      <w:r>
        <w:t xml:space="preserve">                                             n=1    </w:t>
      </w:r>
      <w:r>
        <w:sym w:font="Symbol" w:char="F0AD"/>
      </w:r>
      <w:r>
        <w:sym w:font="Symbol" w:char="F0AF"/>
      </w:r>
      <w:r>
        <w:t xml:space="preserve">        S-элемент, типичный неметалл, </w:t>
      </w:r>
    </w:p>
    <w:p w14:paraId="0B7F1865" w14:textId="77777777" w:rsidR="00000000" w:rsidRDefault="00000000">
      <w:pPr>
        <w:pStyle w:val="30"/>
        <w:ind w:left="4536"/>
      </w:pPr>
      <w:r>
        <w:object w:dxaOrig="180" w:dyaOrig="340" w14:anchorId="69C94FA3">
          <v:shape id="_x0000_s1045" type="#_x0000_t75" style="position:absolute;left:0;text-align:left;margin-left:18pt;margin-top:29.8pt;width:302.4pt;height:30.25pt;z-index:251665408" o:allowincell="f">
            <v:imagedata r:id="rId20" o:title=""/>
          </v:shape>
          <o:OLEObject Type="Embed" ProgID="Equation.3" ShapeID="_x0000_s1045" DrawAspect="Content" ObjectID="_1829411775" r:id="rId21"/>
        </w:object>
      </w:r>
      <w:r>
        <w:object w:dxaOrig="180" w:dyaOrig="340" w14:anchorId="6B011660">
          <v:shape id="_x0000_s1032" type="#_x0000_t75" style="position:absolute;left:0;text-align:left;margin-left:10.8pt;margin-top:43.3pt;width:40.5pt;height:7.5pt;z-index:251652096" o:allowincell="f">
            <v:imagedata r:id="rId7" o:title=""/>
          </v:shape>
          <o:OLEObject Type="Embed" ProgID="Equation.3" ShapeID="_x0000_s1032" DrawAspect="Content" ObjectID="_1829411776" r:id="rId22"/>
        </w:object>
      </w:r>
      <w:r>
        <w:t>тронной орбитали 2 электрона не обл</w:t>
      </w:r>
      <w:r>
        <w:t>а</w:t>
      </w:r>
      <w:r>
        <w:t>дает химической активностью</w:t>
      </w:r>
    </w:p>
    <w:p w14:paraId="25D7A253" w14:textId="77777777" w:rsidR="00000000" w:rsidRDefault="00000000">
      <w:pPr>
        <w:pStyle w:val="30"/>
        <w:numPr>
          <w:ilvl w:val="0"/>
          <w:numId w:val="6"/>
        </w:numPr>
      </w:pPr>
      <w:r>
        <w:t>d-элемент, металл</w:t>
      </w:r>
    </w:p>
    <w:p w14:paraId="5C7B1681" w14:textId="77777777" w:rsidR="00000000" w:rsidRDefault="00000000">
      <w:pPr>
        <w:pStyle w:val="30"/>
        <w:ind w:left="0"/>
      </w:pPr>
    </w:p>
    <w:p w14:paraId="791B3039" w14:textId="77777777" w:rsidR="00000000" w:rsidRDefault="00000000">
      <w:pPr>
        <w:pStyle w:val="30"/>
        <w:ind w:left="0"/>
      </w:pPr>
      <w:r>
        <w:object w:dxaOrig="180" w:dyaOrig="340" w14:anchorId="23C44BE0">
          <v:shape id="_x0000_s1046" type="#_x0000_t75" style="position:absolute;margin-left:198pt;margin-top:10.05pt;width:50.4pt;height:22.4pt;z-index:251666432" o:allowincell="f">
            <v:imagedata r:id="rId23" o:title=""/>
          </v:shape>
          <o:OLEObject Type="Embed" ProgID="Equation.3" ShapeID="_x0000_s1046" DrawAspect="Content" ObjectID="_1829411777" r:id="rId24"/>
        </w:object>
      </w:r>
      <w:r>
        <w:object w:dxaOrig="180" w:dyaOrig="340" w14:anchorId="3C9F928A">
          <v:shape id="_x0000_s1033" type="#_x0000_t75" style="position:absolute;margin-left:198pt;margin-top:13.2pt;width:6.3pt;height:5.3pt;z-index:251653120" o:allowincell="f">
            <v:imagedata r:id="rId7" o:title=""/>
          </v:shape>
          <o:OLEObject Type="Embed" ProgID="Equation.3" ShapeID="_x0000_s1033" DrawAspect="Content" ObjectID="_1829411778" r:id="rId25"/>
        </w:object>
      </w:r>
      <w:r>
        <w:t>(на внешнем энергетическом уровне 2 электрона)</w:t>
      </w:r>
    </w:p>
    <w:p w14:paraId="2315E0FC" w14:textId="77777777" w:rsidR="00000000" w:rsidRDefault="00000000">
      <w:pPr>
        <w:pStyle w:val="30"/>
        <w:ind w:left="0"/>
      </w:pPr>
      <w:r>
        <w:t>четыре валентных электрона ….</w:t>
      </w:r>
    </w:p>
    <w:p w14:paraId="1964FB24" w14:textId="77777777" w:rsidR="00000000" w:rsidRDefault="00000000">
      <w:pPr>
        <w:pStyle w:val="30"/>
        <w:ind w:left="0"/>
        <w:rPr>
          <w:lang w:val="en-US"/>
        </w:rPr>
      </w:pPr>
      <w:r>
        <w:t xml:space="preserve">                      </w:t>
      </w:r>
      <w:r>
        <w:rPr>
          <w:lang w:val="en-US"/>
        </w:rPr>
        <w:t>S          p              d</w:t>
      </w:r>
    </w:p>
    <w:p w14:paraId="52035484" w14:textId="77777777" w:rsidR="00000000" w:rsidRDefault="00000000">
      <w:pPr>
        <w:pStyle w:val="30"/>
        <w:ind w:left="0" w:firstLine="709"/>
      </w:pPr>
      <w:r>
        <w:t xml:space="preserve">n=4    </w:t>
      </w:r>
      <w:r>
        <w:sym w:font="Symbol" w:char="F0AD"/>
      </w:r>
      <w:r>
        <w:sym w:font="Symbol" w:char="F0AF"/>
      </w:r>
      <w:r>
        <w:t xml:space="preserve">  </w:t>
      </w:r>
      <w:r>
        <w:sym w:font="Symbol" w:char="F0AD"/>
      </w:r>
      <w:r>
        <w:sym w:font="Symbol" w:char="F0AF"/>
      </w:r>
      <w:r>
        <w:sym w:font="Symbol" w:char="F0AD"/>
      </w:r>
      <w:r>
        <w:sym w:font="Symbol" w:char="F0AF"/>
      </w:r>
      <w:r>
        <w:sym w:font="Symbol" w:char="F0AD"/>
      </w:r>
      <w:r>
        <w:sym w:font="Symbol" w:char="F0AF"/>
      </w:r>
      <w:r>
        <w:t xml:space="preserve">  </w:t>
      </w:r>
      <w:r>
        <w:sym w:font="Symbol" w:char="F0AD"/>
      </w:r>
      <w:r>
        <w:sym w:font="Symbol" w:char="F0AD"/>
      </w:r>
    </w:p>
    <w:p w14:paraId="64CE2DE2" w14:textId="77777777" w:rsidR="00000000" w:rsidRDefault="00000000">
      <w:pPr>
        <w:pStyle w:val="30"/>
        <w:ind w:left="0" w:firstLine="709"/>
      </w:pPr>
      <w:r>
        <w:lastRenderedPageBreak/>
        <w:t xml:space="preserve">n=5    </w:t>
      </w:r>
      <w:r>
        <w:sym w:font="Symbol" w:char="F0AD"/>
      </w:r>
      <w:r>
        <w:sym w:font="Symbol" w:char="F0AF"/>
      </w:r>
      <w:r>
        <w:t xml:space="preserve"> </w:t>
      </w:r>
      <w:r>
        <w:rPr>
          <w:lang w:val="en-US"/>
        </w:rPr>
        <w:t xml:space="preserve">                                              </w:t>
      </w:r>
      <w:r>
        <w:t>–</w:t>
      </w:r>
      <w:r>
        <w:rPr>
          <w:lang w:val="en-US"/>
        </w:rPr>
        <w:t xml:space="preserve"> </w:t>
      </w:r>
      <w:r>
        <w:t>в возбуждённом состоянии</w:t>
      </w:r>
    </w:p>
    <w:p w14:paraId="54C32073" w14:textId="77777777" w:rsidR="00000000" w:rsidRDefault="00000000">
      <w:pPr>
        <w:pStyle w:val="30"/>
        <w:ind w:left="0"/>
        <w:rPr>
          <w:b/>
          <w:sz w:val="20"/>
        </w:rPr>
      </w:pPr>
      <w:r>
        <w:object w:dxaOrig="180" w:dyaOrig="340" w14:anchorId="50C57A85">
          <v:shape id="_x0000_s1047" type="#_x0000_t75" style="position:absolute;margin-left:39.6pt;margin-top:9.1pt;width:367.2pt;height:25.25pt;z-index:251667456" o:allowincell="f">
            <v:imagedata r:id="rId26" o:title=""/>
          </v:shape>
          <o:OLEObject Type="Embed" ProgID="Equation.3" ShapeID="_x0000_s1047" DrawAspect="Content" ObjectID="_1829411779" r:id="rId27"/>
        </w:object>
      </w:r>
    </w:p>
    <w:p w14:paraId="5CC0C473" w14:textId="77777777" w:rsidR="00000000" w:rsidRDefault="00000000">
      <w:pPr>
        <w:pStyle w:val="30"/>
        <w:ind w:left="0"/>
      </w:pPr>
      <w:r>
        <w:object w:dxaOrig="180" w:dyaOrig="340" w14:anchorId="42FA179C">
          <v:shape id="_x0000_s1034" type="#_x0000_t75" style="position:absolute;margin-left:68.4pt;margin-top:13.8pt;width:47.7pt;height:5.65pt;z-index:251654144" o:allowincell="f">
            <v:imagedata r:id="rId7" o:title=""/>
          </v:shape>
          <o:OLEObject Type="Embed" ProgID="Equation.3" ShapeID="_x0000_s1034" DrawAspect="Content" ObjectID="_1829411780" r:id="rId28"/>
        </w:object>
      </w:r>
      <w:r>
        <w:rPr>
          <w:b/>
          <w:sz w:val="20"/>
        </w:rPr>
        <w:t>82</w:t>
      </w:r>
      <w:r>
        <w:rPr>
          <w:sz w:val="32"/>
        </w:rPr>
        <w:t>Pb</w:t>
      </w:r>
    </w:p>
    <w:p w14:paraId="6A3D6676" w14:textId="77777777" w:rsidR="00000000" w:rsidRDefault="00000000">
      <w:pPr>
        <w:pStyle w:val="30"/>
        <w:ind w:left="0"/>
        <w:rPr>
          <w:lang w:val="en-US"/>
        </w:rPr>
      </w:pPr>
      <w:r>
        <w:t xml:space="preserve">            </w:t>
      </w:r>
      <w:r>
        <w:rPr>
          <w:lang w:val="en-US"/>
        </w:rPr>
        <w:t>s      p</w:t>
      </w:r>
    </w:p>
    <w:p w14:paraId="5090B247" w14:textId="77777777" w:rsidR="00000000" w:rsidRDefault="00000000">
      <w:pPr>
        <w:pStyle w:val="30"/>
        <w:ind w:left="0"/>
      </w:pPr>
      <w:r>
        <w:t xml:space="preserve">n=6    </w:t>
      </w:r>
      <w:r>
        <w:sym w:font="Symbol" w:char="F0AD"/>
      </w:r>
      <w:r>
        <w:sym w:font="Symbol" w:char="F0AF"/>
      </w:r>
      <w:r>
        <w:t xml:space="preserve">  </w:t>
      </w:r>
      <w:r>
        <w:sym w:font="Symbol" w:char="F0AD"/>
      </w:r>
      <w:r>
        <w:sym w:font="Symbol" w:char="F0AD"/>
      </w:r>
      <w:r>
        <w:sym w:font="Symbol" w:char="F0AD"/>
      </w:r>
      <w:r>
        <w:t xml:space="preserve">  — р-элемент, металл; на внешнем энергетическом уровне 4 электрона; два – неспаренных; в возбуждённом состоянии – четыре несп</w:t>
      </w:r>
      <w:r>
        <w:t>а</w:t>
      </w:r>
      <w:r>
        <w:t>ренных электрона.</w:t>
      </w:r>
    </w:p>
    <w:p w14:paraId="5A143FD5" w14:textId="77777777" w:rsidR="00000000" w:rsidRDefault="00000000">
      <w:pPr>
        <w:pStyle w:val="30"/>
        <w:ind w:left="0" w:firstLine="709"/>
        <w:jc w:val="both"/>
      </w:pPr>
      <w:r>
        <w:t>В кристаллическом состоянии:</w:t>
      </w:r>
    </w:p>
    <w:p w14:paraId="55E1B9C0" w14:textId="77777777" w:rsidR="00000000" w:rsidRDefault="00000000">
      <w:pPr>
        <w:pStyle w:val="30"/>
        <w:ind w:left="0" w:firstLine="709"/>
        <w:jc w:val="both"/>
      </w:pPr>
      <w:r>
        <w:t>Не – ковалентных связей не образует, так как энергетический уровень полностью заполнен спаренными электронами. При образовании химических связей в кристалле Не атомы связаны друг с другом слабыми Ван-дер-Ваальсовыми силами (силы межмолекулярного взаимодействия). Тип кр</w:t>
      </w:r>
      <w:r>
        <w:t>и</w:t>
      </w:r>
      <w:r>
        <w:t>сталла – молекулярный – с низкой механической прочностью, низкой темп</w:t>
      </w:r>
      <w:r>
        <w:t>е</w:t>
      </w:r>
      <w:r>
        <w:t>ратурой плавления, способностью к возгонке (низкая энергия связи), неэле</w:t>
      </w:r>
      <w:r>
        <w:t>к</w:t>
      </w:r>
      <w:r>
        <w:t>тропроводен и нетеплопроводен (изолятор).</w:t>
      </w:r>
    </w:p>
    <w:p w14:paraId="4F9FDFC1" w14:textId="77777777" w:rsidR="00000000" w:rsidRDefault="00000000">
      <w:pPr>
        <w:pStyle w:val="30"/>
        <w:ind w:left="0" w:firstLine="709"/>
        <w:jc w:val="both"/>
      </w:pPr>
      <w:r>
        <w:t>Zr – в кристалле циркония небольшое число валентных электронов на внешнем уровне обусловливает металлической связи. Металлическая кр</w:t>
      </w:r>
      <w:r>
        <w:t>и</w:t>
      </w:r>
      <w:r>
        <w:t>сталлическая решётка циркония прочна, непрозрачна, образует металлич</w:t>
      </w:r>
      <w:r>
        <w:t>е</w:t>
      </w:r>
      <w:r>
        <w:t>ский блеск, способна деформироваться без разрушения, обусловливает тепло- и электропроводные свойства, высокую твёрдость и температуру плавления.</w:t>
      </w:r>
    </w:p>
    <w:p w14:paraId="4357C342" w14:textId="77777777" w:rsidR="00000000" w:rsidRDefault="00000000">
      <w:pPr>
        <w:pStyle w:val="30"/>
        <w:ind w:left="0" w:firstLine="709"/>
        <w:jc w:val="both"/>
      </w:pPr>
      <w:r>
        <w:t>Pb – четыре электрона на внешнем уровне при большом радиусе атома обусловливает металлическую связь между атомами в кристалле. Металлич</w:t>
      </w:r>
      <w:r>
        <w:t>е</w:t>
      </w:r>
      <w:r>
        <w:t>ская кристаллическая решётка свинца пластична, непрозрачна, тёмно-серого цвета (металл), со средней (для металлов) температурой плавления, металл тепло- и электропроводен.</w:t>
      </w:r>
    </w:p>
    <w:p w14:paraId="18EA9425" w14:textId="77777777" w:rsidR="00000000" w:rsidRDefault="00000000">
      <w:pPr>
        <w:pStyle w:val="30"/>
        <w:ind w:left="0" w:firstLine="709"/>
      </w:pPr>
    </w:p>
    <w:p w14:paraId="7A4208C2" w14:textId="77777777" w:rsidR="00000000" w:rsidRDefault="00000000">
      <w:pPr>
        <w:pStyle w:val="30"/>
        <w:ind w:left="0" w:firstLine="709"/>
      </w:pPr>
      <w:r>
        <w:t>Вопрос №2</w:t>
      </w:r>
    </w:p>
    <w:p w14:paraId="5256F8F4" w14:textId="77777777" w:rsidR="00000000" w:rsidRDefault="00000000">
      <w:pPr>
        <w:pStyle w:val="30"/>
        <w:ind w:left="0" w:firstLine="709"/>
        <w:rPr>
          <w:b/>
          <w:sz w:val="20"/>
        </w:rPr>
      </w:pPr>
      <w:r>
        <w:t>As</w:t>
      </w:r>
      <w:r>
        <w:tab/>
      </w:r>
      <w:r>
        <w:tab/>
      </w:r>
      <w:r>
        <w:tab/>
        <w:t>Zn</w:t>
      </w:r>
      <w:r>
        <w:tab/>
      </w:r>
      <w:r>
        <w:tab/>
      </w:r>
      <w:r>
        <w:tab/>
        <w:t>Zn</w:t>
      </w:r>
      <w:r>
        <w:rPr>
          <w:b/>
          <w:sz w:val="20"/>
        </w:rPr>
        <w:t>3</w:t>
      </w:r>
      <w:r>
        <w:t>As</w:t>
      </w:r>
      <w:r>
        <w:rPr>
          <w:b/>
          <w:sz w:val="20"/>
        </w:rPr>
        <w:t xml:space="preserve">2           </w:t>
      </w:r>
    </w:p>
    <w:p w14:paraId="6D9999DB" w14:textId="77777777" w:rsidR="00000000" w:rsidRDefault="00000000">
      <w:pPr>
        <w:pStyle w:val="30"/>
        <w:ind w:left="0"/>
      </w:pPr>
      <w:r>
        <w:t>As – мышьяк с конфигурацией внешних электронов ns np:</w:t>
      </w:r>
    </w:p>
    <w:p w14:paraId="38B05202" w14:textId="77777777" w:rsidR="00000000" w:rsidRDefault="00000000">
      <w:pPr>
        <w:pStyle w:val="30"/>
        <w:ind w:left="0" w:firstLine="709"/>
        <w:rPr>
          <w:lang w:val="en-US"/>
        </w:rPr>
      </w:pPr>
      <w:r>
        <w:rPr>
          <w:lang w:val="en-US"/>
        </w:rPr>
        <w:t>s      p</w:t>
      </w:r>
    </w:p>
    <w:p w14:paraId="5F46DC7C" w14:textId="77777777" w:rsidR="00000000" w:rsidRDefault="00000000">
      <w:pPr>
        <w:pStyle w:val="30"/>
        <w:ind w:left="0"/>
      </w:pPr>
      <w:r>
        <w:t xml:space="preserve">n=4  </w:t>
      </w:r>
      <w:r>
        <w:sym w:font="Symbol" w:char="F0AD"/>
      </w:r>
      <w:r>
        <w:sym w:font="Symbol" w:char="F0AF"/>
      </w:r>
      <w:r>
        <w:t xml:space="preserve">  </w:t>
      </w:r>
      <w:r>
        <w:sym w:font="Symbol" w:char="F0AD"/>
      </w:r>
      <w:r>
        <w:sym w:font="Symbol" w:char="F0AD"/>
      </w:r>
      <w:r>
        <w:sym w:font="Symbol" w:char="F0AD"/>
      </w:r>
      <w:r>
        <w:t xml:space="preserve"> </w:t>
      </w:r>
    </w:p>
    <w:p w14:paraId="3C855F02" w14:textId="77777777" w:rsidR="00000000" w:rsidRDefault="00000000">
      <w:pPr>
        <w:pStyle w:val="30"/>
        <w:ind w:left="0" w:firstLine="709"/>
        <w:jc w:val="both"/>
      </w:pPr>
      <w:r>
        <w:t>По “правилу октета” в кристалле у As координационное число 3 – ка</w:t>
      </w:r>
      <w:r>
        <w:t>ж</w:t>
      </w:r>
      <w:r>
        <w:t>дый атом образует 3 ковалентных связи от 3-х соседних атомов. Ковалентная кристаллическая решётка отличается высокой температурой плавления, твё</w:t>
      </w:r>
      <w:r>
        <w:t>р</w:t>
      </w:r>
      <w:r>
        <w:t>достью и механической прочностью; полупроводниковые сво</w:t>
      </w:r>
      <w:r>
        <w:t>й</w:t>
      </w:r>
      <w:r>
        <w:t>ства.</w:t>
      </w:r>
    </w:p>
    <w:p w14:paraId="639AA106" w14:textId="77777777" w:rsidR="00000000" w:rsidRDefault="00000000">
      <w:pPr>
        <w:pStyle w:val="30"/>
        <w:ind w:left="0" w:firstLine="709"/>
        <w:jc w:val="both"/>
      </w:pPr>
      <w:r>
        <w:t>Zn – металл, d-элемент с конфигурацией внешних электронов</w:t>
      </w:r>
    </w:p>
    <w:p w14:paraId="3E204017" w14:textId="77777777" w:rsidR="00000000" w:rsidRDefault="00000000">
      <w:pPr>
        <w:pStyle w:val="30"/>
        <w:ind w:left="0" w:firstLine="709"/>
        <w:jc w:val="both"/>
      </w:pPr>
      <w:r>
        <w:object w:dxaOrig="180" w:dyaOrig="340" w14:anchorId="0F68869A">
          <v:shape id="_x0000_s1035" type="#_x0000_t75" style="position:absolute;left:0;text-align:left;margin-left:10.8pt;margin-top:-6.1pt;width:79.2pt;height:25.45pt;z-index:251655168" o:allowincell="f">
            <v:imagedata r:id="rId29" o:title=""/>
          </v:shape>
          <o:OLEObject Type="Embed" ProgID="Equation.3" ShapeID="_x0000_s1035" DrawAspect="Content" ObjectID="_1829411781" r:id="rId30"/>
        </w:object>
      </w:r>
      <w:r>
        <w:t xml:space="preserve">               . Металлическая кристаллическая решётка характеризуется ковкостью и пластичностью, непрозрачностью, тепло- и электропроводим</w:t>
      </w:r>
      <w:r>
        <w:t>о</w:t>
      </w:r>
      <w:r>
        <w:t>стью. Кристаллы синеватого цвета с металлическим блеском.</w:t>
      </w:r>
    </w:p>
    <w:p w14:paraId="7647952F" w14:textId="77777777" w:rsidR="00000000" w:rsidRDefault="00000000">
      <w:pPr>
        <w:pStyle w:val="30"/>
        <w:ind w:left="0" w:firstLine="709"/>
        <w:jc w:val="both"/>
      </w:pPr>
      <w:r>
        <w:t>Zn</w:t>
      </w:r>
      <w:r>
        <w:rPr>
          <w:b/>
          <w:sz w:val="20"/>
        </w:rPr>
        <w:t>3</w:t>
      </w:r>
      <w:r>
        <w:t>As</w:t>
      </w:r>
      <w:r>
        <w:rPr>
          <w:b/>
          <w:sz w:val="20"/>
        </w:rPr>
        <w:t>2</w:t>
      </w:r>
      <w:r>
        <w:t xml:space="preserve"> – кристалл ковалентного типа с </w:t>
      </w:r>
      <w:r>
        <w:sym w:font="Symbol" w:char="F044"/>
      </w:r>
      <w:r>
        <w:t>ЭО связи Zn-As</w:t>
      </w:r>
      <w:r>
        <w:sym w:font="Symbol" w:char="F0BB"/>
      </w:r>
      <w:r>
        <w:t>0,2</w:t>
      </w:r>
    </w:p>
    <w:p w14:paraId="33331C51" w14:textId="77777777" w:rsidR="00000000" w:rsidRDefault="00000000">
      <w:pPr>
        <w:pStyle w:val="30"/>
        <w:ind w:left="0"/>
        <w:jc w:val="both"/>
      </w:pPr>
      <w:r>
        <w:t>При обычных условиях Zn</w:t>
      </w:r>
      <w:r>
        <w:rPr>
          <w:b/>
          <w:sz w:val="20"/>
        </w:rPr>
        <w:t>3</w:t>
      </w:r>
      <w:r>
        <w:t>As</w:t>
      </w:r>
      <w:r>
        <w:rPr>
          <w:b/>
          <w:sz w:val="20"/>
        </w:rPr>
        <w:t>2</w:t>
      </w:r>
      <w:r>
        <w:t xml:space="preserve"> изолятор, но при повышении температуры п</w:t>
      </w:r>
      <w:r>
        <w:t>о</w:t>
      </w:r>
      <w:r>
        <w:t>являются полупроводниковые свойства за счёт 2s электронов мышьяка, пр</w:t>
      </w:r>
      <w:r>
        <w:t>е</w:t>
      </w:r>
      <w:r>
        <w:t xml:space="preserve">одолевших запрещённую зону и перемещённых в зону проводимости. Малая </w:t>
      </w:r>
      <w:r>
        <w:lastRenderedPageBreak/>
        <w:t>полярность связи придаёт соединению Zn</w:t>
      </w:r>
      <w:r>
        <w:rPr>
          <w:b/>
          <w:sz w:val="20"/>
        </w:rPr>
        <w:t>3</w:t>
      </w:r>
      <w:r>
        <w:t>As</w:t>
      </w:r>
      <w:r>
        <w:rPr>
          <w:b/>
          <w:sz w:val="20"/>
        </w:rPr>
        <w:t>2</w:t>
      </w:r>
      <w:r>
        <w:t xml:space="preserve"> специфические для ковален</w:t>
      </w:r>
      <w:r>
        <w:t>т</w:t>
      </w:r>
      <w:r>
        <w:t>ных соединений свойства.</w:t>
      </w:r>
    </w:p>
    <w:p w14:paraId="4AD22D29" w14:textId="77777777" w:rsidR="00000000" w:rsidRDefault="00000000">
      <w:pPr>
        <w:pStyle w:val="30"/>
        <w:ind w:left="0" w:firstLine="709"/>
      </w:pPr>
    </w:p>
    <w:p w14:paraId="7C1B60A6" w14:textId="77777777" w:rsidR="00000000" w:rsidRDefault="00000000">
      <w:pPr>
        <w:pStyle w:val="30"/>
        <w:ind w:left="0" w:firstLine="709"/>
      </w:pPr>
      <w:r>
        <w:t>Вопрос №3</w:t>
      </w:r>
    </w:p>
    <w:p w14:paraId="4157A994" w14:textId="77777777" w:rsidR="00000000" w:rsidRDefault="00000000">
      <w:pPr>
        <w:pStyle w:val="30"/>
        <w:ind w:left="0" w:firstLine="709"/>
      </w:pPr>
      <w:r>
        <w:t>В(тв)</w:t>
      </w:r>
      <w:r>
        <w:tab/>
      </w:r>
      <w:r>
        <w:tab/>
      </w:r>
      <w:r>
        <w:tab/>
      </w:r>
      <w:r>
        <w:tab/>
        <w:t>примеси Zn(тв) и Sb(тв)</w:t>
      </w:r>
    </w:p>
    <w:p w14:paraId="5B11748C" w14:textId="77777777" w:rsidR="00000000" w:rsidRDefault="00000000">
      <w:pPr>
        <w:pStyle w:val="30"/>
        <w:ind w:left="0" w:firstLine="709"/>
      </w:pPr>
    </w:p>
    <w:p w14:paraId="47B0FA46" w14:textId="77777777" w:rsidR="00000000" w:rsidRDefault="00000000">
      <w:pPr>
        <w:pStyle w:val="30"/>
        <w:ind w:left="0" w:firstLine="709"/>
        <w:jc w:val="both"/>
      </w:pPr>
      <w:r>
        <w:object w:dxaOrig="180" w:dyaOrig="340" w14:anchorId="38008E00">
          <v:shape id="_x0000_s1036" type="#_x0000_t75" style="position:absolute;left:0;text-align:left;margin-left:26.6pt;margin-top:12.25pt;width:63.4pt;height:23.3pt;z-index:251656192" o:allowincell="f">
            <v:imagedata r:id="rId31" o:title=""/>
          </v:shape>
          <o:OLEObject Type="Embed" ProgID="Equation.3" ShapeID="_x0000_s1036" DrawAspect="Content" ObjectID="_1829411782" r:id="rId32"/>
        </w:object>
      </w:r>
      <w:r>
        <w:t>Распределение электронов по энергетическим уровням атома бора:</w:t>
      </w:r>
    </w:p>
    <w:p w14:paraId="6B7E19FB" w14:textId="77777777" w:rsidR="00000000" w:rsidRDefault="00000000">
      <w:pPr>
        <w:pStyle w:val="30"/>
        <w:ind w:left="0"/>
        <w:jc w:val="both"/>
      </w:pPr>
      <w:r>
        <w:rPr>
          <w:b/>
          <w:sz w:val="20"/>
        </w:rPr>
        <w:t>5</w:t>
      </w:r>
      <w:r>
        <w:t xml:space="preserve">В                     ; n=2  </w:t>
      </w:r>
      <w:r>
        <w:sym w:font="Symbol" w:char="F0AD"/>
      </w:r>
      <w:r>
        <w:sym w:font="Symbol" w:char="F0AF"/>
      </w:r>
      <w:r>
        <w:t xml:space="preserve">  </w:t>
      </w:r>
      <w:r>
        <w:sym w:font="Symbol" w:char="F0AD"/>
      </w:r>
      <w:r>
        <w:t xml:space="preserve">             </w:t>
      </w:r>
      <w:r>
        <w:rPr>
          <w:lang w:val="en-US"/>
        </w:rPr>
        <w:t xml:space="preserve"> </w:t>
      </w:r>
      <w:r>
        <w:t>s     p</w:t>
      </w:r>
    </w:p>
    <w:p w14:paraId="5FB7A81E" w14:textId="77777777" w:rsidR="00000000" w:rsidRDefault="00000000">
      <w:pPr>
        <w:pStyle w:val="30"/>
        <w:ind w:left="0"/>
        <w:jc w:val="both"/>
      </w:pPr>
      <w:r>
        <w:object w:dxaOrig="180" w:dyaOrig="340" w14:anchorId="0854577E">
          <v:shape id="_x0000_s1037" type="#_x0000_t75" style="position:absolute;left:0;text-align:left;margin-left:414pt;margin-top:32.9pt;width:50.4pt;height:20.45pt;z-index:251657216" o:allowincell="f">
            <v:imagedata r:id="rId33" o:title=""/>
          </v:shape>
          <o:OLEObject Type="Embed" ProgID="Equation.3" ShapeID="_x0000_s1037" DrawAspect="Content" ObjectID="_1829411783" r:id="rId34"/>
        </w:object>
      </w:r>
      <w:r>
        <w:t xml:space="preserve">в возбуждённом состоянии: n=2  </w:t>
      </w:r>
      <w:r>
        <w:sym w:font="Symbol" w:char="F0AD"/>
      </w:r>
      <w:r>
        <w:t xml:space="preserve">  </w:t>
      </w:r>
      <w:r>
        <w:sym w:font="Symbol" w:char="F0AD"/>
      </w:r>
      <w:r>
        <w:sym w:font="Symbol" w:char="F0AD"/>
      </w:r>
      <w:r>
        <w:t xml:space="preserve">  - три неспаренных электрона – один неспаренный s-электрон переходит в р-орбиталь, образуется тетрагональная кристаллическая структура с полупроводниковыми свойствами типа               . Ширина запрещённой зоны 1,58 эВ (</w:t>
      </w:r>
      <w:r>
        <w:sym w:font="Symbol" w:char="F0BB"/>
      </w:r>
      <w:r>
        <w:t>150кДж/моль).</w:t>
      </w:r>
    </w:p>
    <w:p w14:paraId="23B98382" w14:textId="77777777" w:rsidR="00000000" w:rsidRDefault="00000000">
      <w:pPr>
        <w:pStyle w:val="30"/>
        <w:ind w:left="0" w:firstLine="709"/>
        <w:jc w:val="both"/>
      </w:pPr>
      <w:r>
        <w:t>Полупроводники проводят электрический ток тогда, когда часть эле</w:t>
      </w:r>
      <w:r>
        <w:t>к</w:t>
      </w:r>
      <w:r>
        <w:t>тронов из валентной зоны приобретают достаточную энергию, чтобы преод</w:t>
      </w:r>
      <w:r>
        <w:t>о</w:t>
      </w:r>
      <w:r>
        <w:t>леть запрещённую зону и перейти в зону проводимости. У бора электрич</w:t>
      </w:r>
      <w:r>
        <w:t>е</w:t>
      </w:r>
      <w:r>
        <w:t>ский ток переносится электронами в зоне проводимости (феномен – с увел</w:t>
      </w:r>
      <w:r>
        <w:t>и</w:t>
      </w:r>
      <w:r>
        <w:t>чением температуры электропроводимость возрастает, т.к. растёт концентр</w:t>
      </w:r>
      <w:r>
        <w:t>а</w:t>
      </w:r>
      <w:r>
        <w:t>ция носителей тока). В месте электронов, перешедших в зону проводимости, образовались вакансии (дырки (+)), обеспечивающие дырочную провод</w:t>
      </w:r>
      <w:r>
        <w:t>и</w:t>
      </w:r>
      <w:r>
        <w:t>мость в валентной зоне.</w:t>
      </w:r>
    </w:p>
    <w:p w14:paraId="1EF6C854" w14:textId="77777777" w:rsidR="00000000" w:rsidRDefault="00000000">
      <w:pPr>
        <w:pStyle w:val="30"/>
        <w:ind w:left="0" w:firstLine="709"/>
      </w:pPr>
      <w:r>
        <w:object w:dxaOrig="180" w:dyaOrig="340" w14:anchorId="26AD26CF">
          <v:shape id="_x0000_s1038" type="#_x0000_t75" style="position:absolute;left:0;text-align:left;margin-left:3.6pt;margin-top:8.65pt;width:151.2pt;height:29.3pt;z-index:251658240" o:allowincell="f">
            <v:imagedata r:id="rId35" o:title=""/>
          </v:shape>
          <o:OLEObject Type="Embed" ProgID="Equation.3" ShapeID="_x0000_s1038" DrawAspect="Content" ObjectID="_1829411784" r:id="rId36"/>
        </w:object>
      </w:r>
      <w:r>
        <w:t>Примесь Zn:                        s          p</w:t>
      </w:r>
    </w:p>
    <w:p w14:paraId="7C6FF788" w14:textId="77777777" w:rsidR="00000000" w:rsidRDefault="00000000">
      <w:pPr>
        <w:pStyle w:val="30"/>
        <w:ind w:left="0" w:firstLine="709"/>
      </w:pPr>
      <w:r>
        <w:t xml:space="preserve">                                  ; n=4  </w:t>
      </w:r>
      <w:r>
        <w:sym w:font="Symbol" w:char="F0AD"/>
      </w:r>
      <w:r>
        <w:sym w:font="Symbol" w:char="F0AF"/>
      </w:r>
      <w:r>
        <w:t xml:space="preserve">  </w:t>
      </w:r>
    </w:p>
    <w:p w14:paraId="6E78255F" w14:textId="77777777" w:rsidR="00000000" w:rsidRDefault="00000000">
      <w:pPr>
        <w:pStyle w:val="30"/>
        <w:ind w:left="0" w:firstLine="709"/>
      </w:pPr>
    </w:p>
    <w:p w14:paraId="123EAF37" w14:textId="77777777" w:rsidR="00000000" w:rsidRDefault="00000000">
      <w:pPr>
        <w:pStyle w:val="30"/>
        <w:ind w:left="0" w:firstLine="709"/>
        <w:jc w:val="both"/>
      </w:pPr>
      <w:r>
        <w:t>В возбуждённом состоянии у цинка два неспаренных (s- np-) электрона. В узлах кристаллической решётки полупроводника, где находятся атомы цинка, наблюдается дефицит одного электрона при образовании ковалентных связей с бором. При возбуждении кристалла атом цинка захватывает недо</w:t>
      </w:r>
      <w:r>
        <w:t>с</w:t>
      </w:r>
      <w:r>
        <w:t>тающий электрон с соседней ковалентной связи, приобретая избыточный о</w:t>
      </w:r>
      <w:r>
        <w:t>т</w:t>
      </w:r>
      <w:r>
        <w:t>рицательный заряд (–). В месте захваченного электрона образуется вакансия (+) дырка, обеспечивающая проводимость р-типа. Примесные атомы Zn я</w:t>
      </w:r>
      <w:r>
        <w:t>в</w:t>
      </w:r>
      <w:r>
        <w:t>ляются акцепторами электронов.</w:t>
      </w:r>
    </w:p>
    <w:p w14:paraId="09D494A5" w14:textId="77777777" w:rsidR="00000000" w:rsidRDefault="00000000">
      <w:pPr>
        <w:pStyle w:val="30"/>
        <w:ind w:left="0" w:firstLine="709"/>
      </w:pPr>
    </w:p>
    <w:p w14:paraId="3B57323E" w14:textId="77777777" w:rsidR="00000000" w:rsidRDefault="00000000">
      <w:pPr>
        <w:pStyle w:val="30"/>
        <w:ind w:left="0" w:firstLine="709"/>
      </w:pPr>
      <w:r>
        <w:object w:dxaOrig="180" w:dyaOrig="340" w14:anchorId="5BB6A937">
          <v:shape id="_x0000_s1039" type="#_x0000_t75" style="position:absolute;left:0;text-align:left;margin-left:-3.6pt;margin-top:11.4pt;width:158.4pt;height:26.2pt;z-index:251659264" o:allowincell="f">
            <v:imagedata r:id="rId37" o:title=""/>
          </v:shape>
          <o:OLEObject Type="Embed" ProgID="Equation.3" ShapeID="_x0000_s1039" DrawAspect="Content" ObjectID="_1829411785" r:id="rId38"/>
        </w:object>
      </w:r>
      <w:r>
        <w:t>Примесь Sbт:                      s      p         d</w:t>
      </w:r>
    </w:p>
    <w:p w14:paraId="1B2F461F" w14:textId="77777777" w:rsidR="00000000" w:rsidRDefault="00000000">
      <w:pPr>
        <w:pStyle w:val="30"/>
        <w:ind w:left="0"/>
      </w:pPr>
      <w:r>
        <w:t xml:space="preserve">                                            ; n=5 </w:t>
      </w:r>
      <w:r>
        <w:sym w:font="Symbol" w:char="F0AD"/>
      </w:r>
      <w:r>
        <w:sym w:font="Symbol" w:char="F0AF"/>
      </w:r>
      <w:r>
        <w:t xml:space="preserve">  </w:t>
      </w:r>
      <w:r>
        <w:sym w:font="Symbol" w:char="F0AD"/>
      </w:r>
      <w:r>
        <w:sym w:font="Symbol" w:char="F0AD"/>
      </w:r>
      <w:r>
        <w:sym w:font="Symbol" w:char="F0AD"/>
      </w:r>
      <w:r>
        <w:t xml:space="preserve">  </w:t>
      </w:r>
    </w:p>
    <w:p w14:paraId="7FA1E5AE" w14:textId="77777777" w:rsidR="00000000" w:rsidRDefault="00000000">
      <w:pPr>
        <w:pStyle w:val="30"/>
        <w:ind w:left="0"/>
      </w:pPr>
    </w:p>
    <w:p w14:paraId="00F53CED" w14:textId="77777777" w:rsidR="00000000" w:rsidRDefault="00000000">
      <w:pPr>
        <w:pStyle w:val="30"/>
        <w:ind w:left="0" w:firstLine="709"/>
        <w:jc w:val="both"/>
      </w:pPr>
      <w:r>
        <w:t>На внешнем энергетическом уровне находятся 5 электронов. Три из них образуют ковалентные связи с атомами бора в кристалле; при возбуждении кристалла два Sb-электрона могут перейти в зону проводимости, обеспечив электронную проводимость n-типа. Атомы сурьмы являются донорами. Чи</w:t>
      </w:r>
      <w:r>
        <w:t>с</w:t>
      </w:r>
      <w:r>
        <w:t xml:space="preserve">ло электронов, увеличивающих электронную проводимость, возрастают с увеличением температуры: </w:t>
      </w:r>
    </w:p>
    <w:p w14:paraId="5B2EF530" w14:textId="77777777" w:rsidR="00000000" w:rsidRDefault="00000000">
      <w:pPr>
        <w:pStyle w:val="30"/>
        <w:ind w:left="0" w:firstLine="709"/>
        <w:jc w:val="both"/>
      </w:pPr>
      <w:r>
        <w:object w:dxaOrig="180" w:dyaOrig="340" w14:anchorId="098690E7">
          <v:shape id="_x0000_s1040" type="#_x0000_t75" style="position:absolute;left:0;text-align:left;margin-left:39.6pt;margin-top:.5pt;width:122.4pt;height:29.7pt;z-index:251660288" o:allowincell="f">
            <v:imagedata r:id="rId39" o:title=""/>
          </v:shape>
          <o:OLEObject Type="Embed" ProgID="Equation.3" ShapeID="_x0000_s1040" DrawAspect="Content" ObjectID="_1829411786" r:id="rId40"/>
        </w:object>
      </w:r>
      <w:r>
        <w:t xml:space="preserve">                            </w:t>
      </w:r>
    </w:p>
    <w:p w14:paraId="338108E8" w14:textId="77777777" w:rsidR="00000000" w:rsidRDefault="00000000">
      <w:pPr>
        <w:pStyle w:val="30"/>
        <w:ind w:left="0" w:firstLine="709"/>
        <w:jc w:val="both"/>
      </w:pPr>
      <w:r>
        <w:t xml:space="preserve">                                   , где А – предэксионциальный множитель, </w:t>
      </w:r>
    </w:p>
    <w:p w14:paraId="783F82BF" w14:textId="77777777" w:rsidR="00000000" w:rsidRDefault="00000000">
      <w:pPr>
        <w:pStyle w:val="30"/>
        <w:ind w:left="0"/>
        <w:jc w:val="both"/>
      </w:pPr>
      <w:r>
        <w:lastRenderedPageBreak/>
        <w:t xml:space="preserve">         </w:t>
      </w:r>
      <w:r>
        <w:sym w:font="Symbol" w:char="F044"/>
      </w:r>
      <w:r>
        <w:t>Е – ширина запрещённой зоны, k – п</w:t>
      </w:r>
      <w:r>
        <w:t>о</w:t>
      </w:r>
      <w:r>
        <w:t xml:space="preserve">стоянная Больцмана; </w:t>
      </w:r>
    </w:p>
    <w:p w14:paraId="3787CAC1" w14:textId="77777777" w:rsidR="00000000" w:rsidRDefault="00000000">
      <w:pPr>
        <w:pStyle w:val="30"/>
        <w:ind w:left="0" w:firstLine="709"/>
        <w:jc w:val="both"/>
      </w:pPr>
      <w:r>
        <w:t>Т – температура в шкале Кельвина.</w:t>
      </w:r>
    </w:p>
    <w:p w14:paraId="6F7A2135" w14:textId="77777777" w:rsidR="00000000" w:rsidRDefault="00000000">
      <w:pPr>
        <w:pStyle w:val="30"/>
        <w:ind w:left="0"/>
      </w:pPr>
    </w:p>
    <w:p w14:paraId="3B58D8F4" w14:textId="77777777" w:rsidR="005F666F" w:rsidRDefault="00000000">
      <w:pPr>
        <w:pStyle w:val="30"/>
        <w:ind w:left="0"/>
        <w:jc w:val="both"/>
      </w:pPr>
      <w:r>
        <w:t>Примеси, изменяющие концентрацию носителей тока в полупроводнике, должны быть строго дозированы.</w:t>
      </w:r>
    </w:p>
    <w:sectPr w:rsidR="005F666F">
      <w:footerReference w:type="even" r:id="rId41"/>
      <w:footerReference w:type="default" r:id="rId42"/>
      <w:pgSz w:w="11906" w:h="16838"/>
      <w:pgMar w:top="1418" w:right="707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1D228" w14:textId="77777777" w:rsidR="005F666F" w:rsidRDefault="005F666F">
      <w:r>
        <w:separator/>
      </w:r>
    </w:p>
  </w:endnote>
  <w:endnote w:type="continuationSeparator" w:id="0">
    <w:p w14:paraId="661A22CE" w14:textId="77777777" w:rsidR="005F666F" w:rsidRDefault="005F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9009E" w14:textId="77777777" w:rsidR="00000000" w:rsidRDefault="0000000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8</w:t>
    </w:r>
    <w:r>
      <w:rPr>
        <w:rStyle w:val="a7"/>
      </w:rPr>
      <w:fldChar w:fldCharType="end"/>
    </w:r>
  </w:p>
  <w:p w14:paraId="215974CF" w14:textId="77777777" w:rsidR="00000000" w:rsidRDefault="0000000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103AA" w14:textId="77777777" w:rsidR="00000000" w:rsidRDefault="00000000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11</w:t>
    </w:r>
    <w:r>
      <w:rPr>
        <w:rStyle w:val="a7"/>
      </w:rPr>
      <w:fldChar w:fldCharType="end"/>
    </w:r>
  </w:p>
  <w:p w14:paraId="168675FD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408E" w14:textId="77777777" w:rsidR="005F666F" w:rsidRDefault="005F666F">
      <w:r>
        <w:separator/>
      </w:r>
    </w:p>
  </w:footnote>
  <w:footnote w:type="continuationSeparator" w:id="0">
    <w:p w14:paraId="299D7819" w14:textId="77777777" w:rsidR="005F666F" w:rsidRDefault="005F6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6838"/>
    <w:multiLevelType w:val="singleLevel"/>
    <w:tmpl w:val="356E21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 w15:restartNumberingAfterBreak="0">
    <w:nsid w:val="22C04C83"/>
    <w:multiLevelType w:val="singleLevel"/>
    <w:tmpl w:val="EF7E4EA6"/>
    <w:lvl w:ilvl="0">
      <w:start w:val="2"/>
      <w:numFmt w:val="bullet"/>
      <w:lvlText w:val="–"/>
      <w:lvlJc w:val="left"/>
      <w:pPr>
        <w:tabs>
          <w:tab w:val="num" w:pos="6945"/>
        </w:tabs>
        <w:ind w:left="6945" w:hanging="360"/>
      </w:pPr>
      <w:rPr>
        <w:rFonts w:hint="default"/>
      </w:rPr>
    </w:lvl>
  </w:abstractNum>
  <w:abstractNum w:abstractNumId="2" w15:restartNumberingAfterBreak="0">
    <w:nsid w:val="3673208A"/>
    <w:multiLevelType w:val="singleLevel"/>
    <w:tmpl w:val="356E21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" w15:restartNumberingAfterBreak="0">
    <w:nsid w:val="4F083711"/>
    <w:multiLevelType w:val="singleLevel"/>
    <w:tmpl w:val="6F8266B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6A9A731C"/>
    <w:multiLevelType w:val="singleLevel"/>
    <w:tmpl w:val="B0CAD120"/>
    <w:lvl w:ilvl="0">
      <w:start w:val="2"/>
      <w:numFmt w:val="bullet"/>
      <w:lvlText w:val="–"/>
      <w:lvlJc w:val="left"/>
      <w:pPr>
        <w:tabs>
          <w:tab w:val="num" w:pos="7039"/>
        </w:tabs>
        <w:ind w:left="7039" w:hanging="360"/>
      </w:pPr>
      <w:rPr>
        <w:rFonts w:hint="default"/>
      </w:rPr>
    </w:lvl>
  </w:abstractNum>
  <w:abstractNum w:abstractNumId="5" w15:restartNumberingAfterBreak="0">
    <w:nsid w:val="6C7C1313"/>
    <w:multiLevelType w:val="multilevel"/>
    <w:tmpl w:val="C8641AF8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6"/>
        </w:tabs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123"/>
        </w:tabs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 w15:restartNumberingAfterBreak="0">
    <w:nsid w:val="70622B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4A6F6E"/>
    <w:multiLevelType w:val="singleLevel"/>
    <w:tmpl w:val="3DFE97B0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11801329">
    <w:abstractNumId w:val="3"/>
  </w:num>
  <w:num w:numId="2" w16cid:durableId="460537782">
    <w:abstractNumId w:val="5"/>
  </w:num>
  <w:num w:numId="3" w16cid:durableId="1913081636">
    <w:abstractNumId w:val="6"/>
  </w:num>
  <w:num w:numId="4" w16cid:durableId="1362197449">
    <w:abstractNumId w:val="7"/>
  </w:num>
  <w:num w:numId="5" w16cid:durableId="803279919">
    <w:abstractNumId w:val="4"/>
  </w:num>
  <w:num w:numId="6" w16cid:durableId="217785219">
    <w:abstractNumId w:val="1"/>
  </w:num>
  <w:num w:numId="7" w16cid:durableId="110781041">
    <w:abstractNumId w:val="2"/>
  </w:num>
  <w:num w:numId="8" w16cid:durableId="1739279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E03"/>
    <w:rsid w:val="005F666F"/>
    <w:rsid w:val="00755B79"/>
    <w:rsid w:val="0099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 fillcolor="white">
      <v:fill color="white"/>
    </o:shapedefaults>
    <o:shapelayout v:ext="edit">
      <o:idmap v:ext="edit" data="1"/>
    </o:shapelayout>
  </w:shapeDefaults>
  <w:decimalSymbol w:val=","/>
  <w:listSeparator w:val=";"/>
  <w14:docId w14:val="66C1D738"/>
  <w15:chartTrackingRefBased/>
  <w15:docId w15:val="{58F94DDD-C15E-4867-B63D-EEFFD5750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5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52"/>
    </w:rPr>
  </w:style>
  <w:style w:type="paragraph" w:styleId="a4">
    <w:name w:val="Body Text Indent"/>
    <w:basedOn w:val="a"/>
    <w:semiHidden/>
    <w:pPr>
      <w:ind w:firstLine="709"/>
    </w:pPr>
  </w:style>
  <w:style w:type="paragraph" w:styleId="2">
    <w:name w:val="Body Text Indent 2"/>
    <w:basedOn w:val="a"/>
    <w:semiHidden/>
    <w:pPr>
      <w:ind w:firstLine="709"/>
      <w:jc w:val="center"/>
    </w:pPr>
    <w:rPr>
      <w:sz w:val="32"/>
      <w:u w:val="single"/>
    </w:rPr>
  </w:style>
  <w:style w:type="paragraph" w:styleId="a5">
    <w:name w:val="Body Text"/>
    <w:basedOn w:val="a"/>
    <w:semiHidden/>
    <w:rPr>
      <w:sz w:val="24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character" w:styleId="a7">
    <w:name w:val="page number"/>
    <w:basedOn w:val="a0"/>
    <w:semiHidden/>
  </w:style>
  <w:style w:type="paragraph" w:styleId="a8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0">
    <w:name w:val="Body Text Indent 3"/>
    <w:basedOn w:val="a"/>
    <w:semiHidden/>
    <w:pPr>
      <w:ind w:left="4678"/>
    </w:pPr>
  </w:style>
  <w:style w:type="paragraph" w:styleId="20">
    <w:name w:val="Body Text 2"/>
    <w:basedOn w:val="a"/>
    <w:semiHidden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image" Target="media/image14.wmf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7.bin"/><Relationship Id="rId42" Type="http://schemas.openxmlformats.org/officeDocument/2006/relationships/footer" Target="foot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6.wmf"/><Relationship Id="rId29" Type="http://schemas.openxmlformats.org/officeDocument/2006/relationships/image" Target="media/image9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3.wmf"/><Relationship Id="rId40" Type="http://schemas.openxmlformats.org/officeDocument/2006/relationships/oleObject" Target="embeddings/oleObject20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7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image" Target="media/image10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10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image" Target="media/image12.wmf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oleObject" Target="embeddings/oleObject12.bin"/><Relationship Id="rId33" Type="http://schemas.openxmlformats.org/officeDocument/2006/relationships/image" Target="media/image11.wmf"/><Relationship Id="rId38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2782</Words>
  <Characters>15861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Курсово №1 по химии</vt:lpstr>
    </vt:vector>
  </TitlesOfParts>
  <Company>Home</Company>
  <LinksUpToDate>false</LinksUpToDate>
  <CharactersWithSpaces>18606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Курсово №1 по химии</dc:title>
  <dc:subject/>
  <dc:creator>Глухих П.А.</dc:creator>
  <cp:keywords/>
  <cp:lastModifiedBy>Пользователь</cp:lastModifiedBy>
  <cp:revision>3</cp:revision>
  <dcterms:created xsi:type="dcterms:W3CDTF">2026-01-08T18:09:00Z</dcterms:created>
  <dcterms:modified xsi:type="dcterms:W3CDTF">2026-01-08T18:09:00Z</dcterms:modified>
</cp:coreProperties>
</file>