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1D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1.Хром</w:t>
      </w:r>
    </w:p>
    <w:p w14:paraId="46D56F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4F4F4"/>
          <w:kern w:val="0"/>
          <w:sz w:val="28"/>
          <w:szCs w:val="28"/>
        </w:rPr>
        <w:t>металл побочный подгруппа марганец</w:t>
      </w:r>
    </w:p>
    <w:p w14:paraId="051BEB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Побочная подгруппа VI группы, или подгруппа хрома, представлена тремя элементами: хромом, молибденом и вольфрамом. К этой же подгруппе относится и 106-й элемент (экавольфрам), полученный искусственно в 1974 г. Металлы подгруппы хрома входят в состав четных рядов больших периодов и относятся к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-элементам, так как в их атомах происходит заполнение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-подуровня предвнешнего уровня 1- 10 электронами. На внешнем уровне у атомов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</w:rPr>
        <w:t>-элементов содержится 1 или 2 электрона.</w:t>
      </w:r>
    </w:p>
    <w:p w14:paraId="1B25E0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1B6F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 1s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 xml:space="preserve">6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( 4ряд, 4-й период)1s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3s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5s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( 6ряд, 5-й период)1s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5s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5p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6s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14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5d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( 8ряд, 6-ой период)</w:t>
      </w:r>
    </w:p>
    <w:p w14:paraId="128A8C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31AA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 хрома и молибдена на d-подуровне по 5 электронов, а у вольфрама-четыре. На внешнем уровне у хрома и молибдена вследствие «провала» электрона с внешнего на d-подуровень предвнешнего уровня содержится один электрон (а), а у вольфрама-два (б).</w:t>
      </w:r>
    </w:p>
    <w:p w14:paraId="5476AE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81C8F24" w14:textId="099D739C" w:rsidR="00000000" w:rsidRDefault="005822E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B4B71CC" wp14:editId="2D5AA5F5">
            <wp:extent cx="4480560" cy="1912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C396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</w:t>
      </w:r>
    </w:p>
    <w:p w14:paraId="2C23491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B89A7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Хром, молибден и вольфрам проявляют максимальную степень окисления в соединениях +6, но для хрома и молибдена характерны соединения, в которых они имеют более низкую степень окисления (для молибдена +4, для хромa +3 или +2). Хром и его аналоги водородных соединений не образуют. Строение внешней и предвнешней оболочек свидетельствует о принадлежности этой подгруппы элементов к металлам.</w:t>
      </w:r>
    </w:p>
    <w:p w14:paraId="250A21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B2BD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ХРОМ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52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</w:p>
    <w:p w14:paraId="341AE2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64E7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Минерал, содержащий хром, был открыт в 1766 г. И. Г. Ломанном и назван «сибирский красный свинец». В настоящее время этот минерал известен под названием крокоита РЬСг0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В 1797 г. французский химик Л. Н. Вокелен впервые выделил металлический хром.</w:t>
      </w:r>
    </w:p>
    <w:p w14:paraId="681756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Нахождение в природе. Содержание хрома в земной коре составляет 8,3-10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% по массе. Важнейшим сырьевым минералом для получения хрома служит хромистый железняк FeО-Сг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Оз. Кроме красной свинцовой руды, в природе встречается также хромовая охра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0з.</w:t>
      </w:r>
    </w:p>
    <w:p w14:paraId="6271350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Физические свойства. Хром - белый, с сероватым оттенком, блестящий металл, обладающий большой твердостью и хрупкостью; температура плавления около 1890°С. При комнатной температуре устойчив к действию воды и воздуха благодаря оксидной пленке, защищающей его от окисления</w:t>
      </w:r>
    </w:p>
    <w:p w14:paraId="2C0B1B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Химические свойства. Хром является восстановителем</w:t>
      </w:r>
    </w:p>
    <w:p w14:paraId="413C99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зависимости от условий реакции окисляется до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и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Наиболее устойчивы соединения, где он проявляет степени окисления +2 и +3. С кислородом взаимодействует лишь при нагревании. В этих же условиях хром реагирует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хлоpом, сеpой. азотом, кpемнием:</w:t>
      </w:r>
    </w:p>
    <w:p w14:paraId="4CE68F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0A6C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4Cr + 3O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= 2Cr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</w:p>
    <w:p w14:paraId="5EFE57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lastRenderedPageBreak/>
        <w:t>t</w:t>
      </w:r>
    </w:p>
    <w:p w14:paraId="5E799D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 + 3Cl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= 2CrCl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</w:p>
    <w:p w14:paraId="7AA1998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0"/>
          <w:szCs w:val="20"/>
          <w:lang w:val="en-US"/>
        </w:rPr>
        <w:br w:type="page"/>
      </w:r>
    </w:p>
    <w:p w14:paraId="248CDB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Обычно на поверхности хрома имеется плотный слой оксида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предохраняющий металл от дальнейшего окисления. При обычных температурах такая пассивированная поверхность предотвращает взаимодействие хрома с азотной кислотой и царской водкой. На холоду хром реагирует с разбавленной хлороводородной кислотой с выделением водорода и образованием солей хрома +2. Последние быстро окисляясь кислородом воздуха переходят в соли хрома +3.</w:t>
      </w:r>
    </w:p>
    <w:p w14:paraId="4ADC84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DAF2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</w:p>
    <w:p w14:paraId="529C03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</w:rPr>
        <w:t>+ 4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3 </w:t>
      </w:r>
      <w:r>
        <w:rPr>
          <w:rFonts w:ascii="Times New Roman CYR" w:hAnsi="Times New Roman CYR" w:cs="Times New Roman CYR"/>
          <w:kern w:val="0"/>
          <w:sz w:val="28"/>
          <w:szCs w:val="28"/>
        </w:rPr>
        <w:t>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462C0D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0A688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повышении температуры или концентрации соляной кислоты, а с разбавленной серной кислотой в любом случае хром окисляется до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157F9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Получение. Для получения металлического хрома используют хромистый железняк. Его сплавляют с содой в присутствии кислорода, а образующийся хромат натрия восстанавливают углеродом (коксом) до оксида хрома (111):</w:t>
      </w:r>
    </w:p>
    <w:p w14:paraId="06F945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DAF6D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</w:p>
    <w:p w14:paraId="223B63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FeO </w:t>
      </w:r>
      <w:r>
        <w:rPr>
          <w:rFonts w:ascii="Symbol" w:hAnsi="Symbol" w:cs="Symbol"/>
          <w:kern w:val="0"/>
          <w:sz w:val="28"/>
          <w:szCs w:val="28"/>
          <w:lang w:val="en-US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+ 7O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+ 8Na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8Na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+ 2Fe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+ 8CO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</w:p>
    <w:p w14:paraId="5B6138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</w:p>
    <w:p w14:paraId="3BB1A3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E3A4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Далее восстановлением оксида хрома (III) алюминием получают металлический </w:t>
      </w:r>
      <w:r>
        <w:rPr>
          <w:rFonts w:ascii="Times New Roman CYR" w:hAnsi="Times New Roman CYR" w:cs="Times New Roman CYR"/>
          <w:smallCaps/>
          <w:kern w:val="0"/>
          <w:sz w:val="28"/>
          <w:szCs w:val="28"/>
        </w:rPr>
        <w:t>хром:</w:t>
      </w:r>
    </w:p>
    <w:p w14:paraId="402EE6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2589F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+2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</w:p>
    <w:p w14:paraId="7CE66D4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EFC1D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Применение. В современном машиностроении хром получил широкое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применение как легирующий компонент сталей, никелевых и медных сплавов. В инструментальных сталях для повышения прочности хром применяется в качестве добавки. Если содержание хрома в стали превышает 10%, сталь обладает большей устойчивостью к окислению и коррозии.</w:t>
      </w:r>
    </w:p>
    <w:p w14:paraId="191230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Соединения хрома</w:t>
      </w:r>
    </w:p>
    <w:p w14:paraId="69D005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кислородом хром образует ряд оксидов: СгО,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СгО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Наиболее устойчив из них оксид хрома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6C81D5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Оксид хрома (II) СгО обладает основными свойствами. При взаимодействии с хлороводородной кислотой образуется хлорид хрома (II):</w:t>
      </w:r>
    </w:p>
    <w:p w14:paraId="4BD866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D703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1EA6BC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A0FD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Если на хлорид хрома (II) подействовать раствором щелочи, то выпадает желтый осадок Сг(ОН)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:</w:t>
      </w:r>
    </w:p>
    <w:p w14:paraId="242C201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BD783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Symbol" w:hAnsi="Symbol" w:cs="Symbol"/>
          <w:kern w:val="0"/>
          <w:sz w:val="28"/>
          <w:szCs w:val="28"/>
          <w:lang w:val="en-US"/>
        </w:rPr>
        <w:t>¯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NaCl</w:t>
      </w:r>
    </w:p>
    <w:p w14:paraId="25EBBFD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2C22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Соединения хрома (II) неустойчивы и быстро окисляются до соединений хрома (III):</w:t>
      </w:r>
    </w:p>
    <w:p w14:paraId="182DCE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0512FE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CrOHCl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</w:p>
    <w:p w14:paraId="35A6898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F6E22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Оксид хрома(Ш)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относится к амфотерным оксидам. В обычных условиях это порошок зеленого цвета. Он не растворяется в воде и слабо растворяется в щелочах и кислотах. Получают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прокаливанием оксида хрома (VI), разложением дихромата аммония, а также термическим разложением гилооксила хрома(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):</w:t>
      </w:r>
    </w:p>
    <w:p w14:paraId="2A4DB68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br w:type="page"/>
      </w:r>
    </w:p>
    <w:p w14:paraId="0260F9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t</w:t>
      </w:r>
    </w:p>
    <w:p w14:paraId="5D4883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 xml:space="preserve"> = 2Cr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 xml:space="preserve"> + 3O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</w:p>
    <w:p w14:paraId="41E2A8C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t</w:t>
      </w:r>
    </w:p>
    <w:p w14:paraId="2F7279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(NH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 xml:space="preserve"> = 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 xml:space="preserve"> + 4H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O + 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3</w:t>
      </w:r>
    </w:p>
    <w:p w14:paraId="55BCF8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</w:p>
    <w:p w14:paraId="4D9A14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21679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Оксид хрома (III) применяется в промышленности для получения металлического хрома, а также используется для приготовления масляных и акварельных красок.</w:t>
      </w:r>
    </w:p>
    <w:p w14:paraId="3B8F0A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сплавлении оксида хрома (III) со щелочами или содой образуются мета- или ортохромиты, являющиеся солями соответствующих кислот-НС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(метахромистая) и 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(ортохромистая):</w:t>
      </w:r>
    </w:p>
    <w:p w14:paraId="7996A9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F0D7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de-DE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+2NaOH=2NaCrO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+H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de-DE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de-DE"/>
        </w:rPr>
        <w:t>O</w:t>
      </w:r>
    </w:p>
    <w:p w14:paraId="6981B7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+6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kern w:val="0"/>
          <w:sz w:val="28"/>
          <w:szCs w:val="28"/>
        </w:rPr>
        <w:t>=2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+3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306067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808A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Гидроксид хрома(1П) Сг(ОН)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образуется при действии щелочей на соли хрома, выпадает в виде синевато-серого осaдка:</w:t>
      </w:r>
    </w:p>
    <w:p w14:paraId="4744A3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35AF6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Symbol" w:hAnsi="Symbol" w:cs="Symbol"/>
          <w:kern w:val="0"/>
          <w:sz w:val="28"/>
          <w:szCs w:val="28"/>
          <w:lang w:val="en-US"/>
        </w:rPr>
        <w:t>¯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NaCl</w:t>
      </w:r>
    </w:p>
    <w:p w14:paraId="3995B3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0742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mallCap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Гидроксид хрома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Сг(ОН)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обладает амфотерными свойствами. Подобно гидроксиду алюминия, взаимодействует с кислотами с образованием солей Сг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+3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а со щелочами - с образованием хромитов</w:t>
      </w:r>
      <w:r>
        <w:rPr>
          <w:rFonts w:ascii="Times New Roman CYR" w:hAnsi="Times New Roman CYR" w:cs="Times New Roman CYR"/>
          <w:smallCaps/>
          <w:kern w:val="0"/>
          <w:sz w:val="28"/>
          <w:szCs w:val="28"/>
        </w:rPr>
        <w:t>:</w:t>
      </w:r>
    </w:p>
    <w:p w14:paraId="148C26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A2E4E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br w:type="page"/>
      </w:r>
    </w:p>
    <w:p w14:paraId="0734FC8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16C812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146A06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7F54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Следовательно, гидроксид хрома (III) можно рассматривать и как основание, и как кислоту:</w:t>
      </w:r>
    </w:p>
    <w:p w14:paraId="29E1CD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9717E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3+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+ 3OH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»Cr(OH)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Symbol" w:hAnsi="Symbol" w:cs="Symbol"/>
          <w:kern w:val="0"/>
          <w:sz w:val="28"/>
          <w:szCs w:val="28"/>
          <w:lang w:val="en-US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» HCrO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 «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7D7CBA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350DB7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 действием окислителей в щелочной среде соединения хрома (III) переходят в соединения хрома (VI), при этом происходит изменение зеленой окраски раствора в желтую:</w:t>
      </w:r>
    </w:p>
    <w:p w14:paraId="6A55A6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E497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+ 8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NaBr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469F1AC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D370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ксид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xpo</w:t>
      </w:r>
      <w:r>
        <w:rPr>
          <w:rFonts w:ascii="Times New Roman CYR" w:hAnsi="Times New Roman CYR" w:cs="Times New Roman CYR"/>
          <w:kern w:val="0"/>
          <w:sz w:val="28"/>
          <w:szCs w:val="28"/>
        </w:rPr>
        <w:t>м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Vl</w:t>
      </w:r>
      <w:r>
        <w:rPr>
          <w:rFonts w:ascii="Times New Roman CYR" w:hAnsi="Times New Roman CYR" w:cs="Times New Roman CYR"/>
          <w:kern w:val="0"/>
          <w:sz w:val="28"/>
          <w:szCs w:val="28"/>
        </w:rPr>
        <w:t>) СгО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является типичным кислотным оксидом. Легко растворяется в воде с образованием растворов хромовой 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Сг0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двухромовой 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кислот. В растворе между этими двумя кислотами устанавливается равновесие:</w:t>
      </w:r>
    </w:p>
    <w:p w14:paraId="2A8082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F1CD3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»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2FFC20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67F4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Добавление к раствору кислоты смещает равновесие вправо, добавление щелочей-влево. На этом основано получение хроматов из бихроматов и наоборот:</w:t>
      </w:r>
    </w:p>
    <w:p w14:paraId="0D0DBE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43C2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KOH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398B1E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 xml:space="preserve">7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290D6E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5A0B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Соли хромовых кислот в кислой среде являются сильными окислителями, при этом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+6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восстанавливается до 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 изменением оранжевой окраски раствора на зеленую:</w:t>
      </w:r>
    </w:p>
    <w:p w14:paraId="307349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D795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5689A6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KJ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+ 7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Cr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J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+ 7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79C3037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697B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Равные объемы насыщенного на холоду раствора 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Сг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концентрированной серной кислоты образуют так называемую хромовую смесь, обладающую высокой окислительной способностью.</w:t>
      </w:r>
    </w:p>
    <w:p w14:paraId="6EC6B8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Основная хромовая руда-хромит-используется в производстве химически пассивных и термостойких огнеупорен (магнезиохромитовые кирпичи). Бихроматы и хромовые квасцы КСг(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применяются для дубления кож. Из хромата свинца РЬСг0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изготовляют красители.</w:t>
      </w:r>
    </w:p>
    <w:p w14:paraId="589889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Все соли хромовых кислот ядовиты.</w:t>
      </w:r>
    </w:p>
    <w:p w14:paraId="6EDC40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9BF54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2.Марганец</w:t>
      </w:r>
    </w:p>
    <w:p w14:paraId="041CC7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2A1A1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Побочная подгруппа VII группы, или подгруппа марганца, состоит из марганца, технеция и рения. Сюда же отнесен синтезированный в 1976 г. элемент с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Z</w:t>
      </w:r>
      <w:r>
        <w:rPr>
          <w:rFonts w:ascii="Times New Roman CYR" w:hAnsi="Times New Roman CYR" w:cs="Times New Roman CYR"/>
          <w:kern w:val="0"/>
          <w:sz w:val="28"/>
          <w:szCs w:val="28"/>
        </w:rPr>
        <w:t>-107, химические свойства которого сопоставимы с таковыми элементов подгруппы марганца.</w:t>
      </w:r>
    </w:p>
    <w:p w14:paraId="6D374ED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Элементы подгруппы марганца входят в состав четырех рядов 4, 5, 6 и 7-го периодов и относятся к d-элементам. На внешнем уровне у них по два s-электрона, а на d-подуровне предвнешнего уровня 5 неспаренных электронов, следовательно, конфигурация валентных электронов (п-1)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7DD8D6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Таким образом, пять d-электронов предвнешнего уровня вместе с двумя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s-электронами внешнего уровня могут принимать участие в образовании химической связи, следовательно, максимальная валентность атомов этих элементов 7.</w:t>
      </w:r>
    </w:p>
    <w:p w14:paraId="0297229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br w:type="page"/>
      </w:r>
    </w:p>
    <w:p w14:paraId="7B1775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 1s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( 4-й период)s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5s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4d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 xml:space="preserve">5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(5-й период)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10</w:t>
      </w:r>
      <w:r>
        <w:rPr>
          <w:rFonts w:ascii="Times New Roman CYR" w:hAnsi="Times New Roman CYR" w:cs="Times New Roman CYR"/>
          <w:kern w:val="0"/>
          <w:sz w:val="28"/>
          <w:szCs w:val="28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</w:rPr>
        <w:t>6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14</w:t>
      </w:r>
      <w:r>
        <w:rPr>
          <w:rFonts w:ascii="Times New Roman CYR" w:hAnsi="Times New Roman CYR" w:cs="Times New Roman CYR"/>
          <w:kern w:val="0"/>
          <w:sz w:val="28"/>
          <w:szCs w:val="28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5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(6-й период)</w:t>
      </w:r>
    </w:p>
    <w:p w14:paraId="4DFD6D1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4DE3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Однако в зависимости от того, сколько электронов внешнего и предвнешнего уровней принимает участие в образовании химической связи, валентность этих элементов может составлять от 1 до 7. Наиболее устойчивыми являются соединения, в которых валентность соответствует 2, 4 и 7. Элементы подгруппы марганца проявляют переменную степень окисления: марганец и рений +2, +3, +4, +6, +7 (соединения марганца со степенью окисления +1 и +5 неустойчивы), технеций +4, +6, +7.</w:t>
      </w:r>
    </w:p>
    <w:p w14:paraId="5D157D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МАРГАНЕЦ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55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25</w:t>
      </w:r>
      <w:r>
        <w:rPr>
          <w:rFonts w:ascii="Times New Roman CYR" w:hAnsi="Times New Roman CYR" w:cs="Times New Roman CYR"/>
          <w:kern w:val="0"/>
          <w:sz w:val="28"/>
          <w:szCs w:val="28"/>
        </w:rPr>
        <w:t>Мп</w:t>
      </w:r>
    </w:p>
    <w:p w14:paraId="1C8EAF7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Марганец впервые получили К. В. Шееле и Ю.Ган в 1774 г. при исследовании минерала пиролюзита.</w:t>
      </w:r>
    </w:p>
    <w:p w14:paraId="28EE6BA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Нахождение в природе. Марганец широко распространен в природе. Его содержание в земной коре составляет 0,1% по массе. Важнейшие соединения-оксиды, образующие различные минералы: оксид марганца (IV) МпО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(пиролюзит и манганомелан); оксид марганца (III) Мп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(браунит); оксид марганца (II, III) Мп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(гаусманит); карбонат марганца (II) МпСО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(родохрозит).</w:t>
      </w:r>
    </w:p>
    <w:p w14:paraId="5DA4D6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Физические свойства. По своему внешнему виду марганец напоминает железо, но в отличие от последнего намного тверже и более хрупок, характеризуется аномально низкой электрической проводимостью. Плавится марганец при температуре 1245°С.</w:t>
      </w:r>
    </w:p>
    <w:p w14:paraId="17C348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марганца характерны полиморфные модификации, образующиеся при различных температурных режимах. Химические свойства. Марганец относится к активным металлам. Обычно он покрыт прочной пленкой оксида, которая предохраняет металл от дальнейшего окисления. В измельченном состоянии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марганец легко взаимодействует с кислородом:</w:t>
      </w:r>
    </w:p>
    <w:p w14:paraId="39BA767D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0"/>
          <w:szCs w:val="20"/>
        </w:rPr>
        <w:br w:type="page"/>
      </w:r>
    </w:p>
    <w:p w14:paraId="416067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2A6364B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21CB1B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Активно реагирует с галогенами, азотом, углеродом, фосфором и кремнием. Присоединение галогенов и азота сопровождается горением:</w:t>
      </w:r>
    </w:p>
    <w:p w14:paraId="61DB0B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49B3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</w:p>
    <w:p w14:paraId="457993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</w:p>
    <w:p w14:paraId="641570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8EA1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электрохимическом ряду напряжений марганец находится намного левее водорода (между алюминием и цинком), поэтому способен активно вытеснять водород из соединении. Порошкообразный марганец при нагревании вытесняет водород из воды:</w:t>
      </w:r>
    </w:p>
    <w:p w14:paraId="6BC4BA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2902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</w:p>
    <w:p w14:paraId="414D56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EFB7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взаимодействии с разбавленными кислотами (кроме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концентрированной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</w:t>
      </w:r>
      <w:r>
        <w:rPr>
          <w:rFonts w:ascii="Times New Roman CYR" w:hAnsi="Times New Roman CYR" w:cs="Times New Roman CYR"/>
          <w:kern w:val="0"/>
          <w:sz w:val="28"/>
          <w:szCs w:val="28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марганец легко вытесняет водород, окисляясь до Мп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+2</w:t>
      </w:r>
      <w:r>
        <w:rPr>
          <w:rFonts w:ascii="Times New Roman CYR" w:hAnsi="Times New Roman CYR" w:cs="Times New Roman CYR"/>
          <w:kern w:val="0"/>
          <w:sz w:val="28"/>
          <w:szCs w:val="28"/>
        </w:rPr>
        <w:t>:</w:t>
      </w:r>
    </w:p>
    <w:p w14:paraId="5D5E36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24F91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HCl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</w:p>
    <w:p w14:paraId="418977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1B68E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Реакция с концентрированными серной и азотной кислотами сопровождается выделением продуктов восстановления этих кислот</w:t>
      </w:r>
    </w:p>
    <w:p w14:paraId="63896E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6CAB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3Mn + 8HNO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3Mn(NO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+ 2NO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+ 4H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Symbol" w:hAnsi="Symbol" w:cs="Symbol"/>
          <w:kern w:val="0"/>
          <w:sz w:val="28"/>
          <w:szCs w:val="28"/>
          <w:lang w:val="en-US"/>
        </w:rPr>
        <w:t>­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</w:p>
    <w:p w14:paraId="260B99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051D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Эти процессы возможны только при нагревании, так как на холоду указанные кислоты пассивируют металл.</w:t>
      </w:r>
    </w:p>
    <w:p w14:paraId="2D53357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взаимодействии с солями металлов, стоящих в ряду активности правее, марганец вытесняет металлы:</w:t>
      </w:r>
    </w:p>
    <w:p w14:paraId="6C3764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40F0B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CuSO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Cu</w:t>
      </w:r>
    </w:p>
    <w:p w14:paraId="703DE17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00C6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Получение. Чистый марганец получают электролизом хлорида или сульфата. Такой продукт содержит значительное количество примесей, от которых избавляются путем повторной очистки. Марганец также получают методом алюминотермии:</w:t>
      </w:r>
    </w:p>
    <w:p w14:paraId="65C4CA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9D19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</w:p>
    <w:p w14:paraId="2AF220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=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+ 3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</w:p>
    <w:p w14:paraId="25E65B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51F0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При восстановлении углем оксидов марганца образуется так называемый ферромарганец, характеризующийся высоким содержанием углерода и железа (70-90%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>).</w:t>
      </w:r>
    </w:p>
    <w:p w14:paraId="0F7DBF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Применение. Перманганат калия находит широкое применение как энергичный окислитель. Разбавленные растворы используются в медицинской практике в качестве дезинфицирующего средства.</w:t>
      </w:r>
    </w:p>
    <w:p w14:paraId="6631FE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Главный потребитель чистого марганца - сталелитейное производство. Введение в состав сталей марганца в сочетании с другими легирующими добавками придает стали твердость и износоустойчивость, не снижая при этом пластичности.</w:t>
      </w:r>
    </w:p>
    <w:p w14:paraId="26FEF3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человеческого организма марганец-незаменимый микроэлемент. Он влияет на рост и кроветворение. Особая роль принадлежит марганцу в синтезе жирных кислот и холестерина из уксусной кислоты. Он оказывает влияние на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синтез гликогена, усиливает влияние инсулина. Марганец пролонгирует действие многих витаминов (А, Е, В,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др.). Его влияние на обмен веществ усиливается при введении в организм вместе с медью и цинком. Недостаточность марганца сопровождается нарушением образования костной ткани, расстройством координации движений, параличом. В больших концентрациях марганец ядовит.</w:t>
      </w:r>
    </w:p>
    <w:p w14:paraId="1DD0BA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Соединения марганца</w:t>
      </w:r>
    </w:p>
    <w:p w14:paraId="6B8955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Марганец образует четыре простых оксида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и смешанный оксид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(или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Symbol" w:hAnsi="Symbol" w:cs="Symbol"/>
          <w:kern w:val="0"/>
          <w:sz w:val="28"/>
          <w:szCs w:val="28"/>
          <w:lang w:val="en-US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). Первые два оксида обладают основными свойствами, диоксид марганца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амфотерен, а высший оксид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7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является ангидридом марганцовой кислоты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Известны также производные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), но соответствующий оксид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не получен.</w:t>
      </w:r>
    </w:p>
    <w:p w14:paraId="0EA5BF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практическом отношении наиболее важны соединения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диоксид марганца и соли марганцовой кислоты - перманганаты, в которых марганец находится в степени окисленности +7.</w:t>
      </w:r>
    </w:p>
    <w:p w14:paraId="079F21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Соединения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 Соли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получаются при растворении марганца в разбавленных кислотах или при действии кислот на различные природные соединения марганца. Так, из раствора, остающегося после получения хлора действием соляной кислоты на диоксид марганца, выкристаллизовывается хлорид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в виде бледно-розовых кристаллов. В твердом виде соли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обычно розового цвета, растворы же их почти бесцветны.</w:t>
      </w:r>
    </w:p>
    <w:p w14:paraId="7EE550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действии щелочей на растворы солей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выпадает белый осадок - гидроксид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Осадок легко растворяется в кислотах. На воздухе он быстро темнеет, окисляясь в бурый гидроксид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3E4EEC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Оксид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), или закись марганца,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получается в виде зеленого порошка при восстановлении других оксидов марганца водородом.</w:t>
      </w:r>
    </w:p>
    <w:p w14:paraId="74E0A4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Соединениямарганца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>). Наиболее стойким соединением марганца является темно-бурый диоксид марганца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; он легко образуется как при окислении низших, так и при восстановлении высших соединений марганца. Как уже указывалось, 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амфотерный оксид; однако и кислотные, и основные свойства выражены у него очень слабо.</w:t>
      </w:r>
    </w:p>
    <w:p w14:paraId="6916D5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кислой среде диоксид марганца - довольно энергичный окислитель. В качестве окислителя его применяют при получении хлора из соляной кислоты и в сухих гальванических элементах. Соли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IV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), например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MnCl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</w:t>
      </w:r>
      <w:r>
        <w:rPr>
          <w:rFonts w:ascii="Times New Roman CYR" w:hAnsi="Times New Roman CYR" w:cs="Times New Roman CYR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весьма нестойки.</w:t>
      </w:r>
    </w:p>
    <w:p w14:paraId="2C1B96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Соединения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). При сплавлении диоксида марганца с карбонатом и нитратом калия получается зеленый сплав, растворяющийся в воде с образованием красивого зеленого раствора. Из этого раствора можно выделить темно-зеленые кристаллы манганата калия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соли марганцовистой кислоты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очень нестойкой даже в растворе.</w:t>
      </w:r>
    </w:p>
    <w:p w14:paraId="396521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Перманганат калия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наиболее широко применяемая соль марганцовой кислоты. Кристаллизуется он в виде красивых темно-фиолетовых, почти черных призм, умеренно растворимых в воде. Растворы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имеют темно-малиновый, а при больших концентрациях - фиолетовый цвет, свойственный ионам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</w:rPr>
        <w:t>. Как и все соединения марганца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перманганат калия - сильный окислитель. Он легко окисляет многие органические вещества, превращает соли железа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в соли железа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</w:rPr>
        <w:t>), сернистую кислоту окисляет в серную, из соляной кислоты выделяет хлор и т.д.</w:t>
      </w:r>
    </w:p>
    <w:p w14:paraId="77B53F5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7F4CB2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Список используемой литературы</w:t>
      </w:r>
    </w:p>
    <w:p w14:paraId="3C591E5B" w14:textId="77777777" w:rsidR="00000000" w:rsidRDefault="00000000">
      <w:pPr>
        <w:widowControl w:val="0"/>
        <w:tabs>
          <w:tab w:val="left" w:pos="4380"/>
          <w:tab w:val="left" w:pos="55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EE689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 Кукушкин Ю.Н. Химия координационных соединений. М.: Высшая школа, 1985г.</w:t>
      </w:r>
    </w:p>
    <w:p w14:paraId="722F596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Ахметов Н.С. «Общая и неорганическая химия»</w:t>
      </w:r>
    </w:p>
    <w:p w14:paraId="1D8571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Глинка Н.Л. Общая химия. - Санкт-Петербург: Изд. «Химия», 1967 г.</w:t>
      </w:r>
    </w:p>
    <w:p w14:paraId="2352A99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Третьяков Ю.Д. «Неорганическая химия» т.2.</w:t>
      </w:r>
    </w:p>
    <w:p w14:paraId="354066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Бусев А.И., Иванов В.М., Соколова Т.А. «Аналитическая химия вольфрама»: Изд. «Наука», Москва 1976 г.</w:t>
      </w:r>
    </w:p>
    <w:p w14:paraId="02A4B2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Бусев А.И. «Аналитическая химия молибдена»: Изд. «Академии наук СССР», Москва 1962 г.</w:t>
      </w:r>
    </w:p>
    <w:p w14:paraId="0368ECA7" w14:textId="77777777" w:rsidR="003865D3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 Леснова Е.В. «Практикум по неорганической химии».</w:t>
      </w:r>
    </w:p>
    <w:sectPr w:rsidR="003865D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E8"/>
    <w:rsid w:val="003865D3"/>
    <w:rsid w:val="005822E8"/>
    <w:rsid w:val="00E2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E80E9"/>
  <w14:defaultImageDpi w14:val="0"/>
  <w15:docId w15:val="{B5EEEBD3-7D11-4995-B002-03356FD5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2264</Words>
  <Characters>12905</Characters>
  <Application>Microsoft Office Word</Application>
  <DocSecurity>0</DocSecurity>
  <Lines>107</Lines>
  <Paragraphs>30</Paragraphs>
  <ScaleCrop>false</ScaleCrop>
  <Company/>
  <LinksUpToDate>false</LinksUpToDate>
  <CharactersWithSpaces>15139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2026-02-16T17:53:00Z</dcterms:created>
  <dcterms:modified xsi:type="dcterms:W3CDTF">2026-02-16T17:53:00Z</dcterms:modified>
</cp:coreProperties>
</file>