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252F0" w14:textId="77777777" w:rsidR="000A5534" w:rsidRPr="00FB3366" w:rsidRDefault="00565056" w:rsidP="00FB3366">
      <w:pPr>
        <w:spacing w:line="36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B3366">
        <w:rPr>
          <w:b/>
          <w:color w:val="000000"/>
          <w:sz w:val="28"/>
          <w:szCs w:val="28"/>
          <w:lang w:val="ru-RU"/>
        </w:rPr>
        <w:t>Симетрія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FB3366">
        <w:rPr>
          <w:b/>
          <w:color w:val="000000"/>
          <w:sz w:val="28"/>
          <w:szCs w:val="28"/>
          <w:lang w:val="ru-RU"/>
        </w:rPr>
        <w:t>молекул</w:t>
      </w:r>
    </w:p>
    <w:p w14:paraId="3B248E37" w14:textId="77777777" w:rsidR="000A5534" w:rsidRPr="00FB3366" w:rsidRDefault="000A5534" w:rsidP="00FB3366">
      <w:pPr>
        <w:spacing w:line="36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0470A355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  <w:lang w:val="ru-RU"/>
        </w:rPr>
        <w:t xml:space="preserve">Уявлення </w:t>
      </w:r>
      <w:r w:rsidRPr="00FB3366">
        <w:rPr>
          <w:color w:val="000000"/>
          <w:sz w:val="28"/>
          <w:szCs w:val="28"/>
        </w:rPr>
        <w:t xml:space="preserve">про симетрію дуже важливі у зв’язку, як з теоретичним, так і експериментальним вченням про будову молекул. Основні принципи симетрії використовуються у квантовій механіці, молекулярній спектроскопії та для визначення структури за допомогою дифракції нейтронів, електронів і рентгенівського випромінювання. </w:t>
      </w:r>
      <w:r w:rsidRPr="00FB3366">
        <w:rPr>
          <w:i/>
          <w:color w:val="000000"/>
          <w:sz w:val="28"/>
          <w:szCs w:val="28"/>
        </w:rPr>
        <w:t>Симетричними називаються предмети</w:t>
      </w:r>
      <w:r w:rsidRPr="00FB3366">
        <w:rPr>
          <w:color w:val="000000"/>
          <w:sz w:val="28"/>
          <w:szCs w:val="28"/>
        </w:rPr>
        <w:t xml:space="preserve">, які при дії на них операцій симетрії здатні до самосуміщення. Встановлення симетрії молекул здійснюється за допомогою елементів симетрії. </w:t>
      </w:r>
      <w:r w:rsidRPr="00FB3366">
        <w:rPr>
          <w:i/>
          <w:color w:val="000000"/>
          <w:sz w:val="28"/>
          <w:szCs w:val="28"/>
        </w:rPr>
        <w:t>Елементи симетрії</w:t>
      </w:r>
      <w:r w:rsidRPr="00FB3366">
        <w:rPr>
          <w:color w:val="000000"/>
          <w:sz w:val="28"/>
          <w:szCs w:val="28"/>
        </w:rPr>
        <w:t xml:space="preserve"> – це уявні геометричні образи, за допомогою яких встановлюється симетрія молекул. Для опису симетрії молекул використовують п’ять типів елементів симетрії:</w:t>
      </w:r>
    </w:p>
    <w:p w14:paraId="7036B510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1) центр симетрії;</w:t>
      </w:r>
    </w:p>
    <w:p w14:paraId="7DCD280F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2) вісь власного обертання;</w:t>
      </w:r>
    </w:p>
    <w:p w14:paraId="4286D464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3) зеркальна площина;</w:t>
      </w:r>
    </w:p>
    <w:p w14:paraId="498ECD6E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4) інверсійні осі, або зеркально-поворотні осі;</w:t>
      </w:r>
    </w:p>
    <w:p w14:paraId="066BCB48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5) елемент тотожності.</w:t>
      </w:r>
    </w:p>
    <w:p w14:paraId="70624638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Кожен з цих елементів має зв’язану з ним операцію симетрії. </w:t>
      </w:r>
      <w:r w:rsidRPr="00FB3366">
        <w:rPr>
          <w:i/>
          <w:color w:val="000000"/>
          <w:sz w:val="28"/>
          <w:szCs w:val="28"/>
        </w:rPr>
        <w:t xml:space="preserve">Операція симетрії </w:t>
      </w:r>
      <w:r w:rsidRPr="00FB3366">
        <w:rPr>
          <w:color w:val="000000"/>
          <w:sz w:val="28"/>
          <w:szCs w:val="28"/>
        </w:rPr>
        <w:t>– це дія над молекулою із метою встановлення її симетрії. Елементи і операції симетрії зв’язані між собою. Цей зв’язок приведений в табл. 1.</w:t>
      </w:r>
    </w:p>
    <w:p w14:paraId="052CD3F9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3CCB43A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Таблиця 1</w:t>
      </w:r>
      <w:r w:rsidR="00565056">
        <w:rPr>
          <w:color w:val="000000"/>
          <w:sz w:val="28"/>
          <w:szCs w:val="28"/>
          <w:lang w:val="ru-RU"/>
        </w:rPr>
        <w:t xml:space="preserve">. </w:t>
      </w:r>
      <w:r w:rsidRPr="00FB3366">
        <w:rPr>
          <w:color w:val="000000"/>
          <w:sz w:val="28"/>
          <w:szCs w:val="28"/>
        </w:rPr>
        <w:t>Елементи симетрії і зв’язані з ними операції</w:t>
      </w:r>
    </w:p>
    <w:tbl>
      <w:tblPr>
        <w:tblStyle w:val="11"/>
        <w:tblW w:w="9297" w:type="dxa"/>
        <w:jc w:val="center"/>
        <w:tblLook w:val="0000" w:firstRow="0" w:lastRow="0" w:firstColumn="0" w:lastColumn="0" w:noHBand="0" w:noVBand="0"/>
      </w:tblPr>
      <w:tblGrid>
        <w:gridCol w:w="1282"/>
        <w:gridCol w:w="3591"/>
        <w:gridCol w:w="4424"/>
      </w:tblGrid>
      <w:tr w:rsidR="000A5534" w:rsidRPr="00FB3366" w14:paraId="267D3672" w14:textId="77777777" w:rsidTr="00565056">
        <w:trPr>
          <w:cantSplit/>
          <w:jc w:val="center"/>
        </w:trPr>
        <w:tc>
          <w:tcPr>
            <w:tcW w:w="689" w:type="pct"/>
          </w:tcPr>
          <w:p w14:paraId="7F2AD475" w14:textId="77777777" w:rsidR="000A5534" w:rsidRPr="00FB3366" w:rsidRDefault="000A5534" w:rsidP="00FB3366">
            <w:pPr>
              <w:spacing w:line="360" w:lineRule="auto"/>
              <w:jc w:val="both"/>
              <w:rPr>
                <w:b/>
                <w:color w:val="000000"/>
                <w:szCs w:val="28"/>
              </w:rPr>
            </w:pPr>
            <w:r w:rsidRPr="00FB3366">
              <w:rPr>
                <w:b/>
                <w:color w:val="000000"/>
                <w:szCs w:val="28"/>
              </w:rPr>
              <w:t>Символ</w:t>
            </w:r>
          </w:p>
        </w:tc>
        <w:tc>
          <w:tcPr>
            <w:tcW w:w="1931" w:type="pct"/>
          </w:tcPr>
          <w:p w14:paraId="29257FF8" w14:textId="77777777" w:rsidR="000A5534" w:rsidRPr="00FB3366" w:rsidRDefault="000A5534" w:rsidP="00FB3366">
            <w:pPr>
              <w:spacing w:line="360" w:lineRule="auto"/>
              <w:jc w:val="both"/>
              <w:rPr>
                <w:b/>
                <w:color w:val="000000"/>
                <w:szCs w:val="28"/>
              </w:rPr>
            </w:pPr>
            <w:r w:rsidRPr="00FB3366">
              <w:rPr>
                <w:b/>
                <w:color w:val="000000"/>
                <w:szCs w:val="28"/>
              </w:rPr>
              <w:t>Елемент</w:t>
            </w:r>
          </w:p>
        </w:tc>
        <w:tc>
          <w:tcPr>
            <w:tcW w:w="2379" w:type="pct"/>
          </w:tcPr>
          <w:p w14:paraId="1EAB237D" w14:textId="77777777" w:rsidR="000A5534" w:rsidRPr="00FB3366" w:rsidRDefault="000A5534" w:rsidP="00FB3366">
            <w:pPr>
              <w:spacing w:line="360" w:lineRule="auto"/>
              <w:jc w:val="both"/>
              <w:rPr>
                <w:b/>
                <w:color w:val="000000"/>
                <w:szCs w:val="28"/>
              </w:rPr>
            </w:pPr>
            <w:r w:rsidRPr="00FB3366">
              <w:rPr>
                <w:b/>
                <w:color w:val="000000"/>
                <w:szCs w:val="28"/>
              </w:rPr>
              <w:t>Операція</w:t>
            </w:r>
          </w:p>
        </w:tc>
      </w:tr>
      <w:tr w:rsidR="000A5534" w:rsidRPr="00FB3366" w14:paraId="15787E93" w14:textId="77777777" w:rsidTr="00565056">
        <w:trPr>
          <w:cantSplit/>
          <w:jc w:val="center"/>
        </w:trPr>
        <w:tc>
          <w:tcPr>
            <w:tcW w:w="689" w:type="pct"/>
          </w:tcPr>
          <w:p w14:paraId="2C9E8A8F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i(</w:t>
            </w:r>
            <w:r w:rsidR="00121C94" w:rsidRPr="00FB3366">
              <w:rPr>
                <w:color w:val="000000"/>
                <w:szCs w:val="28"/>
                <w:lang w:val="en-US"/>
              </w:rPr>
              <w:object w:dxaOrig="180" w:dyaOrig="260" w14:anchorId="09CB6D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3.2pt" o:ole="">
                  <v:imagedata r:id="rId4" o:title=""/>
                </v:shape>
                <o:OLEObject Type="Embed" ProgID="Equation.DSMT4" ShapeID="_x0000_i1025" DrawAspect="Content" ObjectID="_1832092338" r:id="rId5"/>
              </w:object>
            </w:r>
            <w:r w:rsidR="00FB3366" w:rsidRPr="00FB3366">
              <w:rPr>
                <w:color w:val="000000"/>
                <w:szCs w:val="28"/>
                <w:lang w:val="en-US"/>
              </w:rPr>
              <w:t>)</w:t>
            </w:r>
            <w:r w:rsidR="00FB3366">
              <w:rPr>
                <w:color w:val="000000"/>
                <w:szCs w:val="28"/>
                <w:lang w:val="en-US"/>
              </w:rPr>
              <w:t xml:space="preserve"> </w:t>
            </w:r>
            <w:r w:rsidR="00FB3366" w:rsidRPr="00FB3366">
              <w:rPr>
                <w:color w:val="000000"/>
                <w:szCs w:val="28"/>
                <w:lang w:val="en-US"/>
              </w:rPr>
              <w:t>(C</w:t>
            </w:r>
            <w:r w:rsidRPr="00FB3366">
              <w:rPr>
                <w:color w:val="000000"/>
                <w:szCs w:val="28"/>
                <w:lang w:val="en-US"/>
              </w:rPr>
              <w:t>)</w:t>
            </w:r>
          </w:p>
        </w:tc>
        <w:tc>
          <w:tcPr>
            <w:tcW w:w="1931" w:type="pct"/>
          </w:tcPr>
          <w:p w14:paraId="59364CF1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Центр симетрії</w:t>
            </w:r>
          </w:p>
        </w:tc>
        <w:tc>
          <w:tcPr>
            <w:tcW w:w="2379" w:type="pct"/>
          </w:tcPr>
          <w:p w14:paraId="13328DD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Проекція через центр симетрії на рівну віддаль на другий бік від центру</w:t>
            </w:r>
          </w:p>
        </w:tc>
      </w:tr>
      <w:tr w:rsidR="000A5534" w:rsidRPr="00FB3366" w14:paraId="7A508E30" w14:textId="77777777" w:rsidTr="00565056">
        <w:trPr>
          <w:cantSplit/>
          <w:jc w:val="center"/>
        </w:trPr>
        <w:tc>
          <w:tcPr>
            <w:tcW w:w="689" w:type="pct"/>
          </w:tcPr>
          <w:p w14:paraId="4A9C7E7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vertAlign w:val="subscript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Cn(n</w:t>
            </w:r>
            <w:r w:rsidR="00FB3366" w:rsidRPr="00FB3366">
              <w:rPr>
                <w:color w:val="000000"/>
                <w:szCs w:val="28"/>
                <w:lang w:val="en-US"/>
              </w:rPr>
              <w:t>)</w:t>
            </w:r>
            <w:r w:rsidR="00FB3366">
              <w:rPr>
                <w:color w:val="000000"/>
                <w:szCs w:val="28"/>
                <w:lang w:val="en-US"/>
              </w:rPr>
              <w:t xml:space="preserve"> </w:t>
            </w:r>
            <w:r w:rsidR="00FB3366" w:rsidRPr="00FB3366">
              <w:rPr>
                <w:color w:val="000000"/>
                <w:szCs w:val="28"/>
                <w:lang w:val="en-US"/>
              </w:rPr>
              <w:t>L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</w:p>
        </w:tc>
        <w:tc>
          <w:tcPr>
            <w:tcW w:w="1931" w:type="pct"/>
          </w:tcPr>
          <w:p w14:paraId="70AD0D8C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Вісь власного обертання</w:t>
            </w:r>
          </w:p>
        </w:tc>
        <w:tc>
          <w:tcPr>
            <w:tcW w:w="2379" w:type="pct"/>
          </w:tcPr>
          <w:p w14:paraId="39ED9E0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Поворот за годинниковою</w:t>
            </w:r>
          </w:p>
          <w:p w14:paraId="6BD48194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ru-RU"/>
              </w:rPr>
            </w:pPr>
            <w:r w:rsidRPr="00FB3366">
              <w:rPr>
                <w:color w:val="000000"/>
                <w:szCs w:val="28"/>
              </w:rPr>
              <w:t>стрілкою навколо осі на</w:t>
            </w:r>
          </w:p>
          <w:p w14:paraId="527C0174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кут 2π/</w:t>
            </w:r>
            <w:r w:rsidRPr="00FB3366">
              <w:rPr>
                <w:color w:val="000000"/>
                <w:szCs w:val="28"/>
                <w:lang w:val="en-US"/>
              </w:rPr>
              <w:t>n</w:t>
            </w:r>
            <w:r w:rsidRPr="00FB3366">
              <w:rPr>
                <w:color w:val="000000"/>
                <w:szCs w:val="28"/>
              </w:rPr>
              <w:t xml:space="preserve"> (або 360/</w:t>
            </w:r>
            <w:r w:rsidRPr="00FB3366">
              <w:rPr>
                <w:color w:val="000000"/>
                <w:szCs w:val="28"/>
                <w:lang w:val="en-US"/>
              </w:rPr>
              <w:t>n</w:t>
            </w:r>
            <w:r w:rsidRPr="00FB3366">
              <w:rPr>
                <w:color w:val="000000"/>
                <w:szCs w:val="28"/>
              </w:rPr>
              <w:t>)</w:t>
            </w:r>
          </w:p>
        </w:tc>
      </w:tr>
      <w:tr w:rsidR="000A5534" w:rsidRPr="00FB3366" w14:paraId="6D46D174" w14:textId="77777777" w:rsidTr="00565056">
        <w:trPr>
          <w:cantSplit/>
          <w:jc w:val="center"/>
        </w:trPr>
        <w:tc>
          <w:tcPr>
            <w:tcW w:w="689" w:type="pct"/>
          </w:tcPr>
          <w:p w14:paraId="7F6BB97A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  <w:r w:rsidRPr="00FB3366">
              <w:rPr>
                <w:color w:val="000000"/>
                <w:szCs w:val="28"/>
                <w:lang w:val="en-US"/>
              </w:rPr>
              <w:t>(n</w:t>
            </w:r>
            <w:r w:rsidR="00FB3366" w:rsidRPr="00FB3366">
              <w:rPr>
                <w:color w:val="000000"/>
                <w:szCs w:val="28"/>
                <w:lang w:val="en-US"/>
              </w:rPr>
              <w:t>)</w:t>
            </w:r>
            <w:r w:rsidR="00FB3366">
              <w:rPr>
                <w:color w:val="000000"/>
                <w:szCs w:val="28"/>
                <w:lang w:val="en-US"/>
              </w:rPr>
              <w:t xml:space="preserve"> </w:t>
            </w:r>
            <w:r w:rsidR="00FB3366" w:rsidRPr="00FB3366">
              <w:rPr>
                <w:color w:val="000000"/>
                <w:szCs w:val="28"/>
                <w:lang w:val="en-US"/>
              </w:rPr>
              <w:t>p</w:t>
            </w:r>
          </w:p>
        </w:tc>
        <w:tc>
          <w:tcPr>
            <w:tcW w:w="1931" w:type="pct"/>
          </w:tcPr>
          <w:p w14:paraId="62B768D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Горизонтальна зеркальна площина, перпендикуляр</w:t>
            </w:r>
          </w:p>
          <w:p w14:paraId="313DF31F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ru-RU"/>
              </w:rPr>
            </w:pPr>
            <w:r w:rsidRPr="00FB3366">
              <w:rPr>
                <w:color w:val="000000"/>
                <w:szCs w:val="28"/>
              </w:rPr>
              <w:t>на головній осі С</w:t>
            </w:r>
            <w:r w:rsidRPr="00FB3366">
              <w:rPr>
                <w:color w:val="000000"/>
                <w:szCs w:val="28"/>
                <w:lang w:val="en-US"/>
              </w:rPr>
              <w:t>n</w:t>
            </w:r>
          </w:p>
        </w:tc>
        <w:tc>
          <w:tcPr>
            <w:tcW w:w="2379" w:type="pct"/>
          </w:tcPr>
          <w:p w14:paraId="30A4BF22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Відбиття в площині</w:t>
            </w:r>
          </w:p>
          <w:p w14:paraId="3B455125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симетрії</w:t>
            </w:r>
          </w:p>
        </w:tc>
      </w:tr>
      <w:tr w:rsidR="000A5534" w:rsidRPr="00FB3366" w14:paraId="1B497ABB" w14:textId="77777777" w:rsidTr="00565056">
        <w:trPr>
          <w:cantSplit/>
          <w:jc w:val="center"/>
        </w:trPr>
        <w:tc>
          <w:tcPr>
            <w:tcW w:w="689" w:type="pct"/>
          </w:tcPr>
          <w:p w14:paraId="50DE4740" w14:textId="77777777" w:rsidR="000A5534" w:rsidRPr="00FB3366" w:rsidRDefault="00121C94" w:rsidP="00FB3366">
            <w:pPr>
              <w:spacing w:line="360" w:lineRule="auto"/>
              <w:jc w:val="both"/>
              <w:rPr>
                <w:color w:val="000000"/>
                <w:szCs w:val="28"/>
                <w:vertAlign w:val="subscript"/>
              </w:rPr>
            </w:pPr>
            <w:r w:rsidRPr="00FB3366">
              <w:rPr>
                <w:color w:val="000000"/>
                <w:szCs w:val="28"/>
                <w:lang w:val="en-US"/>
              </w:rPr>
              <w:object w:dxaOrig="180" w:dyaOrig="220" w14:anchorId="5C3D278D">
                <v:shape id="_x0000_i1026" type="#_x0000_t75" style="width:9pt;height:10.8pt" o:ole="">
                  <v:imagedata r:id="rId6" o:title=""/>
                </v:shape>
                <o:OLEObject Type="Embed" ProgID="Equation.DSMT4" ShapeID="_x0000_i1026" DrawAspect="Content" ObjectID="_1832092339" r:id="rId7"/>
              </w:object>
            </w:r>
            <w:r w:rsidR="000A5534" w:rsidRPr="00FB3366">
              <w:rPr>
                <w:color w:val="000000"/>
                <w:szCs w:val="28"/>
                <w:lang w:val="en-US"/>
              </w:rPr>
              <w:t>, L</w:t>
            </w:r>
            <w:r w:rsidR="000A5534" w:rsidRPr="00FB3366">
              <w:rPr>
                <w:color w:val="000000"/>
                <w:szCs w:val="28"/>
                <w:vertAlign w:val="subscript"/>
                <w:lang w:val="en-US"/>
              </w:rPr>
              <w:t>in</w:t>
            </w:r>
          </w:p>
        </w:tc>
        <w:tc>
          <w:tcPr>
            <w:tcW w:w="1931" w:type="pct"/>
          </w:tcPr>
          <w:p w14:paraId="7A6042AE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Інверсійна вісь</w:t>
            </w:r>
          </w:p>
        </w:tc>
        <w:tc>
          <w:tcPr>
            <w:tcW w:w="2379" w:type="pct"/>
          </w:tcPr>
          <w:p w14:paraId="59EB04A5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Поворот за годинниковою</w:t>
            </w:r>
          </w:p>
          <w:p w14:paraId="281E1C7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стрілкою навколо осі С</w:t>
            </w:r>
            <w:r w:rsidRPr="00FB3366">
              <w:rPr>
                <w:color w:val="000000"/>
                <w:szCs w:val="28"/>
                <w:lang w:val="en-US"/>
              </w:rPr>
              <w:t>n</w:t>
            </w:r>
            <w:r w:rsidR="00FB3366">
              <w:rPr>
                <w:color w:val="000000"/>
                <w:szCs w:val="28"/>
                <w:vertAlign w:val="superscript"/>
              </w:rPr>
              <w:t xml:space="preserve"> –</w:t>
            </w:r>
            <w:r w:rsidR="00FB3366" w:rsidRPr="00FB3366">
              <w:rPr>
                <w:color w:val="000000"/>
                <w:szCs w:val="28"/>
              </w:rPr>
              <w:t xml:space="preserve"> на</w:t>
            </w:r>
            <w:r w:rsidRPr="00FB3366">
              <w:rPr>
                <w:color w:val="000000"/>
                <w:szCs w:val="28"/>
              </w:rPr>
              <w:t xml:space="preserve"> кут 360/</w:t>
            </w:r>
            <w:r w:rsidRPr="00FB3366">
              <w:rPr>
                <w:color w:val="000000"/>
                <w:szCs w:val="28"/>
                <w:lang w:val="en-US"/>
              </w:rPr>
              <w:t>n</w:t>
            </w:r>
            <w:r w:rsidRPr="00FB3366">
              <w:rPr>
                <w:color w:val="000000"/>
                <w:szCs w:val="28"/>
              </w:rPr>
              <w:t xml:space="preserve"> з нас</w:t>
            </w:r>
            <w:r w:rsidR="006F2E26">
              <w:rPr>
                <w:color w:val="000000"/>
                <w:szCs w:val="28"/>
              </w:rPr>
              <w:t>тупним відбиттям в центрі симет</w:t>
            </w:r>
            <w:r w:rsidRPr="00FB3366">
              <w:rPr>
                <w:color w:val="000000"/>
                <w:szCs w:val="28"/>
              </w:rPr>
              <w:t>рії перпендикулярній цій осі (тобто комбінована</w:t>
            </w:r>
          </w:p>
          <w:p w14:paraId="2636B1A3" w14:textId="77777777" w:rsidR="000A5534" w:rsidRPr="006F2E2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операція С</w:t>
            </w:r>
            <w:r w:rsidRPr="00FB3366">
              <w:rPr>
                <w:color w:val="000000"/>
                <w:szCs w:val="28"/>
                <w:lang w:val="en-US"/>
              </w:rPr>
              <w:t>n</w:t>
            </w:r>
            <w:r w:rsidR="00FB3366">
              <w:rPr>
                <w:color w:val="000000"/>
                <w:szCs w:val="28"/>
              </w:rPr>
              <w:t>-</w:t>
            </w:r>
            <w:r w:rsidR="00FB3366" w:rsidRPr="00FB3366">
              <w:rPr>
                <w:color w:val="000000"/>
                <w:szCs w:val="28"/>
              </w:rPr>
              <w:t>о</w:t>
            </w:r>
            <w:r w:rsidRPr="00FB3366">
              <w:rPr>
                <w:color w:val="000000"/>
                <w:szCs w:val="28"/>
              </w:rPr>
              <w:t>бертання з наступним відбиттям в</w:t>
            </w:r>
            <w:r w:rsidRPr="00FB3366">
              <w:rPr>
                <w:color w:val="000000"/>
                <w:szCs w:val="28"/>
                <w:lang w:val="ru-RU"/>
              </w:rPr>
              <w:t xml:space="preserve"> </w:t>
            </w:r>
            <w:r w:rsidR="006F2E26">
              <w:rPr>
                <w:color w:val="000000"/>
                <w:szCs w:val="28"/>
              </w:rPr>
              <w:t>зер</w:t>
            </w:r>
            <w:r w:rsidRPr="00FB3366">
              <w:rPr>
                <w:color w:val="000000"/>
                <w:szCs w:val="28"/>
              </w:rPr>
              <w:t>кальній площині 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n</w:t>
            </w:r>
          </w:p>
        </w:tc>
      </w:tr>
      <w:tr w:rsidR="000A5534" w:rsidRPr="00FB3366" w14:paraId="7C982BE9" w14:textId="77777777" w:rsidTr="00565056">
        <w:trPr>
          <w:cantSplit/>
          <w:jc w:val="center"/>
        </w:trPr>
        <w:tc>
          <w:tcPr>
            <w:tcW w:w="689" w:type="pct"/>
          </w:tcPr>
          <w:p w14:paraId="6CF61A78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Sn</w:t>
            </w:r>
          </w:p>
        </w:tc>
        <w:tc>
          <w:tcPr>
            <w:tcW w:w="1931" w:type="pct"/>
          </w:tcPr>
          <w:p w14:paraId="386252D3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Зеркально-поворотна вісь</w:t>
            </w:r>
          </w:p>
        </w:tc>
        <w:tc>
          <w:tcPr>
            <w:tcW w:w="2379" w:type="pct"/>
          </w:tcPr>
          <w:p w14:paraId="2F102B6A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Поворот за годинниковою</w:t>
            </w:r>
          </w:p>
          <w:p w14:paraId="1A5E5548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ru-RU"/>
              </w:rPr>
            </w:pPr>
            <w:r w:rsidRPr="00FB3366">
              <w:rPr>
                <w:color w:val="000000"/>
                <w:szCs w:val="28"/>
              </w:rPr>
              <w:t>стрілкою навколо осі на</w:t>
            </w:r>
          </w:p>
          <w:p w14:paraId="2FFA617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кут 360/</w:t>
            </w:r>
            <w:r w:rsidRPr="00FB3366">
              <w:rPr>
                <w:color w:val="000000"/>
                <w:szCs w:val="28"/>
                <w:lang w:val="en-US"/>
              </w:rPr>
              <w:t>n</w:t>
            </w:r>
            <w:r w:rsidRPr="00FB3366">
              <w:rPr>
                <w:color w:val="000000"/>
                <w:szCs w:val="28"/>
              </w:rPr>
              <w:t xml:space="preserve"> з наступним від-</w:t>
            </w:r>
          </w:p>
          <w:p w14:paraId="337A799C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биттям у перпендикулярній площині</w:t>
            </w:r>
          </w:p>
        </w:tc>
      </w:tr>
      <w:tr w:rsidR="000A5534" w:rsidRPr="00FB3366" w14:paraId="2BF81F97" w14:textId="77777777" w:rsidTr="00565056">
        <w:trPr>
          <w:cantSplit/>
          <w:jc w:val="center"/>
        </w:trPr>
        <w:tc>
          <w:tcPr>
            <w:tcW w:w="689" w:type="pct"/>
          </w:tcPr>
          <w:p w14:paraId="74D98C7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vertAlign w:val="subscript"/>
                <w:lang w:val="en-US"/>
              </w:rPr>
            </w:pPr>
            <w:r w:rsidRPr="00FB3366">
              <w:rPr>
                <w:color w:val="000000"/>
                <w:szCs w:val="28"/>
              </w:rPr>
              <w:t>Е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i</w:t>
            </w:r>
            <w:r w:rsidRPr="00FB3366">
              <w:rPr>
                <w:color w:val="000000"/>
                <w:szCs w:val="28"/>
                <w:lang w:val="en-US"/>
              </w:rPr>
              <w:t>(L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1</w:t>
            </w:r>
            <w:r w:rsidRPr="00FB3366">
              <w:rPr>
                <w:color w:val="000000"/>
                <w:szCs w:val="28"/>
                <w:lang w:val="en-US"/>
              </w:rPr>
              <w:t>)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931" w:type="pct"/>
          </w:tcPr>
          <w:p w14:paraId="58EEB720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Елемент тотожності</w:t>
            </w:r>
          </w:p>
        </w:tc>
        <w:tc>
          <w:tcPr>
            <w:tcW w:w="2379" w:type="pct"/>
          </w:tcPr>
          <w:p w14:paraId="58F4373E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Відповідає повороту на 360</w:t>
            </w:r>
            <w:r w:rsidRPr="00FB3366">
              <w:rPr>
                <w:color w:val="000000"/>
              </w:rPr>
              <w:sym w:font="Symbol" w:char="F0B0"/>
            </w:r>
          </w:p>
        </w:tc>
      </w:tr>
    </w:tbl>
    <w:p w14:paraId="68E0A411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D031392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  <w:u w:val="single"/>
        </w:rPr>
        <w:t>Цент</w:t>
      </w:r>
      <w:r w:rsidR="00695405">
        <w:rPr>
          <w:color w:val="000000"/>
          <w:sz w:val="28"/>
          <w:szCs w:val="28"/>
          <w:u w:val="single"/>
        </w:rPr>
        <w:t>р</w:t>
      </w:r>
      <w:r w:rsidRPr="00FB3366">
        <w:rPr>
          <w:color w:val="000000"/>
          <w:sz w:val="28"/>
          <w:szCs w:val="28"/>
          <w:u w:val="single"/>
        </w:rPr>
        <w:t xml:space="preserve"> симетрії і операції інверсії</w:t>
      </w:r>
      <w:r w:rsidRPr="00FB3366">
        <w:rPr>
          <w:color w:val="000000"/>
          <w:sz w:val="28"/>
          <w:szCs w:val="28"/>
        </w:rPr>
        <w:t xml:space="preserve">. </w:t>
      </w:r>
      <w:r w:rsidRPr="00FB3366">
        <w:rPr>
          <w:i/>
          <w:color w:val="000000"/>
          <w:sz w:val="28"/>
          <w:szCs w:val="28"/>
        </w:rPr>
        <w:t>Молекула має центр симетрії</w:t>
      </w:r>
      <w:r w:rsidRPr="00FB3366">
        <w:rPr>
          <w:color w:val="000000"/>
          <w:sz w:val="28"/>
          <w:szCs w:val="28"/>
        </w:rPr>
        <w:t xml:space="preserve"> (</w:t>
      </w:r>
      <w:r w:rsidRPr="00FB3366">
        <w:rPr>
          <w:color w:val="000000"/>
          <w:sz w:val="28"/>
          <w:szCs w:val="28"/>
          <w:lang w:val="en-US"/>
        </w:rPr>
        <w:t>i</w:t>
      </w:r>
      <w:r w:rsidRPr="00FB3366">
        <w:rPr>
          <w:color w:val="000000"/>
          <w:sz w:val="28"/>
          <w:szCs w:val="28"/>
        </w:rPr>
        <w:t xml:space="preserve">), якщо пряма лінія, проведена від будь-якого атома через центр молекули, перетне еквівалентний атом, розміщений на рівній віддалі від центра. Центр симетрії є елементом симетрії, а </w:t>
      </w:r>
      <w:r w:rsidRPr="00FB3366">
        <w:rPr>
          <w:i/>
          <w:color w:val="000000"/>
          <w:sz w:val="28"/>
          <w:szCs w:val="28"/>
        </w:rPr>
        <w:t xml:space="preserve">відповідна операція </w:t>
      </w:r>
      <w:r w:rsidRPr="00FB3366">
        <w:rPr>
          <w:color w:val="000000"/>
          <w:sz w:val="28"/>
          <w:szCs w:val="28"/>
        </w:rPr>
        <w:t xml:space="preserve">– </w:t>
      </w:r>
      <w:r w:rsidRPr="00FB3366">
        <w:rPr>
          <w:i/>
          <w:color w:val="000000"/>
          <w:sz w:val="28"/>
          <w:szCs w:val="28"/>
        </w:rPr>
        <w:t>інверсія через центр</w:t>
      </w:r>
      <w:r w:rsidRPr="00FB3366">
        <w:rPr>
          <w:color w:val="000000"/>
          <w:sz w:val="28"/>
          <w:szCs w:val="28"/>
        </w:rPr>
        <w:t xml:space="preserve">, при якій половина молекули може бути одержана з іншої половини. </w:t>
      </w:r>
      <w:r w:rsidRPr="00FB3366">
        <w:rPr>
          <w:i/>
          <w:color w:val="000000"/>
          <w:sz w:val="28"/>
          <w:szCs w:val="28"/>
        </w:rPr>
        <w:t>Дія операції інверсії полягає в перетворенні координат точки</w:t>
      </w:r>
      <w:r w:rsidRPr="00FB3366">
        <w:rPr>
          <w:color w:val="000000"/>
          <w:sz w:val="28"/>
          <w:szCs w:val="28"/>
        </w:rPr>
        <w:t xml:space="preserve"> (</w:t>
      </w:r>
      <w:r w:rsidRPr="00FB3366">
        <w:rPr>
          <w:color w:val="000000"/>
          <w:sz w:val="28"/>
          <w:szCs w:val="28"/>
          <w:lang w:val="en-US"/>
        </w:rPr>
        <w:t>x</w:t>
      </w:r>
      <w:r w:rsidRPr="00FB3366">
        <w:rPr>
          <w:color w:val="000000"/>
          <w:sz w:val="28"/>
          <w:szCs w:val="28"/>
          <w:lang w:val="ru-RU"/>
        </w:rPr>
        <w:t>,</w:t>
      </w:r>
      <w:r w:rsidRPr="00FB3366">
        <w:rPr>
          <w:color w:val="000000"/>
          <w:sz w:val="28"/>
          <w:szCs w:val="28"/>
          <w:lang w:val="en-US"/>
        </w:rPr>
        <w:t> y</w:t>
      </w:r>
      <w:r w:rsidRPr="00FB3366">
        <w:rPr>
          <w:color w:val="000000"/>
          <w:sz w:val="28"/>
          <w:szCs w:val="28"/>
          <w:lang w:val="ru-RU"/>
        </w:rPr>
        <w:t>,</w:t>
      </w:r>
      <w:r w:rsidRPr="00FB3366">
        <w:rPr>
          <w:color w:val="000000"/>
          <w:sz w:val="28"/>
          <w:szCs w:val="28"/>
          <w:lang w:val="en-US"/>
        </w:rPr>
        <w:t> z</w:t>
      </w:r>
      <w:r w:rsidRPr="00FB3366">
        <w:rPr>
          <w:color w:val="000000"/>
          <w:sz w:val="28"/>
          <w:szCs w:val="28"/>
          <w:lang w:val="ru-RU"/>
        </w:rPr>
        <w:t xml:space="preserve">) </w:t>
      </w:r>
      <w:r w:rsidRPr="00FB3366">
        <w:rPr>
          <w:color w:val="000000"/>
          <w:sz w:val="28"/>
          <w:szCs w:val="28"/>
        </w:rPr>
        <w:t>в координати (–</w:t>
      </w:r>
      <w:r w:rsidRPr="00FB3366">
        <w:rPr>
          <w:color w:val="000000"/>
          <w:sz w:val="28"/>
          <w:szCs w:val="28"/>
          <w:lang w:val="en-US"/>
        </w:rPr>
        <w:t>x</w:t>
      </w:r>
      <w:r w:rsidRPr="00FB3366">
        <w:rPr>
          <w:color w:val="000000"/>
          <w:sz w:val="28"/>
          <w:szCs w:val="28"/>
          <w:lang w:val="ru-RU"/>
        </w:rPr>
        <w:t>,</w:t>
      </w:r>
      <w:r w:rsidRPr="00FB3366">
        <w:rPr>
          <w:color w:val="000000"/>
          <w:sz w:val="28"/>
          <w:szCs w:val="28"/>
          <w:lang w:val="en-US"/>
        </w:rPr>
        <w:t> </w:t>
      </w:r>
      <w:r w:rsidR="00FB3366">
        <w:rPr>
          <w:color w:val="000000"/>
          <w:sz w:val="28"/>
          <w:szCs w:val="28"/>
        </w:rPr>
        <w:t xml:space="preserve">– </w:t>
      </w:r>
      <w:r w:rsidR="00FB3366" w:rsidRPr="00FB3366">
        <w:rPr>
          <w:color w:val="000000"/>
          <w:sz w:val="28"/>
          <w:szCs w:val="28"/>
          <w:lang w:val="en-US"/>
        </w:rPr>
        <w:t>y</w:t>
      </w:r>
      <w:r w:rsidRPr="00FB3366">
        <w:rPr>
          <w:color w:val="000000"/>
          <w:sz w:val="28"/>
          <w:szCs w:val="28"/>
          <w:lang w:val="ru-RU"/>
        </w:rPr>
        <w:t>,</w:t>
      </w:r>
      <w:r w:rsidRPr="00FB3366">
        <w:rPr>
          <w:color w:val="000000"/>
          <w:sz w:val="28"/>
          <w:szCs w:val="28"/>
          <w:lang w:val="en-US"/>
        </w:rPr>
        <w:t> </w:t>
      </w:r>
      <w:r w:rsidR="00FB3366">
        <w:rPr>
          <w:color w:val="000000"/>
          <w:sz w:val="28"/>
          <w:szCs w:val="28"/>
        </w:rPr>
        <w:t xml:space="preserve">– </w:t>
      </w:r>
      <w:r w:rsidR="00FB3366"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  <w:lang w:val="ru-RU"/>
        </w:rPr>
        <w:t>). Операції інверсії можна представити:</w:t>
      </w:r>
    </w:p>
    <w:p w14:paraId="4A127106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086DABB" w14:textId="77777777" w:rsidR="000A5534" w:rsidRPr="00FB3366" w:rsidRDefault="00121C9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position w:val="-50"/>
          <w:sz w:val="28"/>
          <w:szCs w:val="28"/>
        </w:rPr>
        <w:object w:dxaOrig="1440" w:dyaOrig="1120" w14:anchorId="312321CB">
          <v:shape id="_x0000_i1027" type="#_x0000_t75" style="width:1in;height:55.8pt" o:ole="">
            <v:imagedata r:id="rId8" o:title=""/>
          </v:shape>
          <o:OLEObject Type="Embed" ProgID="Equation.DSMT4" ShapeID="_x0000_i1027" DrawAspect="Content" ObjectID="_1832092340" r:id="rId9"/>
        </w:object>
      </w:r>
    </w:p>
    <w:p w14:paraId="108212D3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918E8CA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Якщо операцію інверсії провести два рази, то одержується початкова конфігурація:</w:t>
      </w:r>
    </w:p>
    <w:p w14:paraId="7BA779CD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2F8A74E" w14:textId="77777777" w:rsidR="000A5534" w:rsidRPr="00FB3366" w:rsidRDefault="00121C9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position w:val="-50"/>
          <w:sz w:val="28"/>
          <w:szCs w:val="28"/>
        </w:rPr>
        <w:object w:dxaOrig="2500" w:dyaOrig="1120" w14:anchorId="2BD42CDC">
          <v:shape id="_x0000_i1028" type="#_x0000_t75" style="width:124.8pt;height:55.8pt" o:ole="">
            <v:imagedata r:id="rId10" o:title=""/>
          </v:shape>
          <o:OLEObject Type="Embed" ProgID="Equation.DSMT4" ShapeID="_x0000_i1028" DrawAspect="Content" ObjectID="_1832092341" r:id="rId11"/>
        </w:object>
      </w:r>
    </w:p>
    <w:p w14:paraId="783742A9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B0539BD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Таким чином, послідовне проведення операції (</w:t>
      </w:r>
      <w:r w:rsidRPr="00FB3366">
        <w:rPr>
          <w:color w:val="000000"/>
          <w:sz w:val="28"/>
          <w:szCs w:val="28"/>
          <w:lang w:val="en-US"/>
        </w:rPr>
        <w:t>i</w:t>
      </w:r>
      <w:r w:rsidRPr="00FB3366">
        <w:rPr>
          <w:color w:val="000000"/>
          <w:sz w:val="28"/>
          <w:szCs w:val="28"/>
        </w:rPr>
        <w:t>) парну кількість раз дає операцію Е (тотожність).</w:t>
      </w:r>
    </w:p>
    <w:p w14:paraId="1284FAAE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</w:rPr>
        <w:t>Приклади центросиметричних молекул: С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</w:rPr>
        <w:t>Н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</w:rPr>
        <w:t xml:space="preserve">, </w:t>
      </w:r>
      <w:r w:rsidRPr="00FB3366">
        <w:rPr>
          <w:color w:val="000000"/>
          <w:sz w:val="28"/>
          <w:szCs w:val="28"/>
          <w:lang w:val="en-US"/>
        </w:rPr>
        <w:t>SF</w:t>
      </w:r>
      <w:r w:rsidRPr="00FB3366">
        <w:rPr>
          <w:color w:val="000000"/>
          <w:sz w:val="28"/>
          <w:szCs w:val="28"/>
          <w:vertAlign w:val="subscript"/>
          <w:lang w:val="ru-RU"/>
        </w:rPr>
        <w:t>6</w:t>
      </w:r>
      <w:r w:rsidRPr="00FB3366">
        <w:rPr>
          <w:color w:val="000000"/>
          <w:sz w:val="28"/>
          <w:szCs w:val="28"/>
          <w:lang w:val="ru-RU"/>
        </w:rPr>
        <w:t xml:space="preserve">, </w:t>
      </w:r>
      <w:r w:rsidRPr="00FB3366">
        <w:rPr>
          <w:color w:val="000000"/>
          <w:sz w:val="28"/>
          <w:szCs w:val="28"/>
          <w:lang w:val="en-US"/>
        </w:rPr>
        <w:t>CO</w:t>
      </w:r>
      <w:r w:rsidRPr="00FB3366">
        <w:rPr>
          <w:color w:val="000000"/>
          <w:sz w:val="28"/>
          <w:szCs w:val="28"/>
          <w:vertAlign w:val="subscript"/>
          <w:lang w:val="ru-RU"/>
        </w:rPr>
        <w:t>2</w:t>
      </w:r>
      <w:r w:rsidRPr="00FB3366">
        <w:rPr>
          <w:color w:val="000000"/>
          <w:sz w:val="28"/>
          <w:szCs w:val="28"/>
          <w:lang w:val="ru-RU"/>
        </w:rPr>
        <w:t xml:space="preserve">, </w:t>
      </w:r>
      <w:r w:rsidRPr="00FB3366">
        <w:rPr>
          <w:color w:val="000000"/>
          <w:sz w:val="28"/>
          <w:szCs w:val="28"/>
          <w:lang w:val="en-US"/>
        </w:rPr>
        <w:t>C</w:t>
      </w:r>
      <w:r w:rsidRPr="00FB3366">
        <w:rPr>
          <w:color w:val="000000"/>
          <w:sz w:val="28"/>
          <w:szCs w:val="28"/>
          <w:vertAlign w:val="subscript"/>
          <w:lang w:val="ru-RU"/>
        </w:rPr>
        <w:t>2</w:t>
      </w:r>
      <w:r w:rsidRPr="00FB3366">
        <w:rPr>
          <w:color w:val="000000"/>
          <w:sz w:val="28"/>
          <w:szCs w:val="28"/>
          <w:lang w:val="en-US"/>
        </w:rPr>
        <w:t>H</w:t>
      </w:r>
      <w:r w:rsidRPr="00FB3366">
        <w:rPr>
          <w:color w:val="000000"/>
          <w:sz w:val="28"/>
          <w:szCs w:val="28"/>
          <w:vertAlign w:val="subscript"/>
          <w:lang w:val="ru-RU"/>
        </w:rPr>
        <w:t>4</w:t>
      </w:r>
      <w:r w:rsidRPr="00FB3366">
        <w:rPr>
          <w:color w:val="000000"/>
          <w:sz w:val="28"/>
          <w:szCs w:val="28"/>
          <w:lang w:val="ru-RU"/>
        </w:rPr>
        <w:t>.</w:t>
      </w:r>
    </w:p>
    <w:p w14:paraId="129191CC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  <w:u w:val="single"/>
        </w:rPr>
        <w:lastRenderedPageBreak/>
        <w:t>Вісь симетрії і операція обертання</w:t>
      </w:r>
      <w:r w:rsidRPr="00FB3366">
        <w:rPr>
          <w:color w:val="000000"/>
          <w:sz w:val="28"/>
          <w:szCs w:val="28"/>
        </w:rPr>
        <w:t xml:space="preserve">. </w:t>
      </w:r>
      <w:r w:rsidRPr="00FB3366">
        <w:rPr>
          <w:i/>
          <w:color w:val="000000"/>
          <w:sz w:val="28"/>
          <w:szCs w:val="28"/>
        </w:rPr>
        <w:t>Вісь симетрії</w:t>
      </w:r>
      <w:r w:rsidRPr="00FB3366">
        <w:rPr>
          <w:color w:val="000000"/>
          <w:sz w:val="28"/>
          <w:szCs w:val="28"/>
        </w:rPr>
        <w:t xml:space="preserve"> – це лінія, поворот навколо якої на кут 360/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</w:rPr>
        <w:t xml:space="preserve"> дає структуру, що самосуміщається з вихідною. </w:t>
      </w:r>
      <w:r w:rsidRPr="00FB3366">
        <w:rPr>
          <w:i/>
          <w:color w:val="000000"/>
          <w:sz w:val="28"/>
          <w:szCs w:val="28"/>
        </w:rPr>
        <w:t xml:space="preserve">Операцію обертання </w:t>
      </w:r>
      <w:r w:rsidRPr="00FB3366">
        <w:rPr>
          <w:color w:val="000000"/>
          <w:sz w:val="28"/>
          <w:szCs w:val="28"/>
        </w:rPr>
        <w:t xml:space="preserve">позначають символом </w:t>
      </w:r>
      <w:r w:rsidRPr="00FB3366">
        <w:rPr>
          <w:color w:val="000000"/>
          <w:sz w:val="28"/>
          <w:szCs w:val="28"/>
          <w:lang w:val="en-US"/>
        </w:rPr>
        <w:t>Cn</w:t>
      </w:r>
      <w:r w:rsidRPr="00FB3366">
        <w:rPr>
          <w:color w:val="000000"/>
          <w:sz w:val="28"/>
          <w:szCs w:val="28"/>
          <w:lang w:val="ru-RU"/>
        </w:rPr>
        <w:t xml:space="preserve"> (</w:t>
      </w:r>
      <w:r w:rsidRPr="00FB3366">
        <w:rPr>
          <w:color w:val="000000"/>
          <w:sz w:val="28"/>
          <w:szCs w:val="28"/>
          <w:lang w:val="en-US"/>
        </w:rPr>
        <w:t>L</w:t>
      </w:r>
      <w:r w:rsidRPr="00FB3366">
        <w:rPr>
          <w:color w:val="000000"/>
          <w:sz w:val="28"/>
          <w:szCs w:val="28"/>
          <w:vertAlign w:val="subscript"/>
          <w:lang w:val="en-US"/>
        </w:rPr>
        <w:t>n</w:t>
      </w:r>
      <w:r w:rsidRPr="00FB3366">
        <w:rPr>
          <w:color w:val="000000"/>
          <w:sz w:val="28"/>
          <w:szCs w:val="28"/>
          <w:lang w:val="ru-RU"/>
        </w:rPr>
        <w:t xml:space="preserve">) </w:t>
      </w:r>
      <w:r w:rsidRPr="00FB3366">
        <w:rPr>
          <w:color w:val="000000"/>
          <w:sz w:val="28"/>
          <w:szCs w:val="28"/>
        </w:rPr>
        <w:t xml:space="preserve">або 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</w:rPr>
        <w:t xml:space="preserve">, де 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 xml:space="preserve">– порядок обертання. Обертання за годинниковою стрілкою вважається додатнім. Якщо вісь </w:t>
      </w:r>
      <w:r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</w:rPr>
        <w:t xml:space="preserve"> є вісь обертання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>, то дія операції обертання полягає в перетворенні координат (</w:t>
      </w:r>
      <w:r w:rsidRPr="00FB3366">
        <w:rPr>
          <w:color w:val="000000"/>
          <w:sz w:val="28"/>
          <w:szCs w:val="28"/>
          <w:lang w:val="en-US"/>
        </w:rPr>
        <w:t>x</w:t>
      </w:r>
      <w:r w:rsidRPr="00FB3366">
        <w:rPr>
          <w:color w:val="000000"/>
          <w:sz w:val="28"/>
          <w:szCs w:val="28"/>
        </w:rPr>
        <w:t>,</w:t>
      </w:r>
      <w:r w:rsidRPr="00FB3366">
        <w:rPr>
          <w:color w:val="000000"/>
          <w:sz w:val="28"/>
          <w:szCs w:val="28"/>
          <w:lang w:val="en-US"/>
        </w:rPr>
        <w:t> y</w:t>
      </w:r>
      <w:r w:rsidRPr="00FB3366">
        <w:rPr>
          <w:color w:val="000000"/>
          <w:sz w:val="28"/>
          <w:szCs w:val="28"/>
        </w:rPr>
        <w:t>,</w:t>
      </w:r>
      <w:r w:rsidRPr="00FB3366">
        <w:rPr>
          <w:color w:val="000000"/>
          <w:sz w:val="28"/>
          <w:szCs w:val="28"/>
          <w:lang w:val="en-US"/>
        </w:rPr>
        <w:t> z</w:t>
      </w:r>
      <w:r w:rsidRPr="00FB3366">
        <w:rPr>
          <w:color w:val="000000"/>
          <w:sz w:val="28"/>
          <w:szCs w:val="28"/>
        </w:rPr>
        <w:t>) в координати (–</w:t>
      </w:r>
      <w:r w:rsidRPr="00FB3366">
        <w:rPr>
          <w:color w:val="000000"/>
          <w:sz w:val="28"/>
          <w:szCs w:val="28"/>
          <w:lang w:val="en-US"/>
        </w:rPr>
        <w:t>x</w:t>
      </w:r>
      <w:r w:rsidRPr="00FB3366">
        <w:rPr>
          <w:color w:val="000000"/>
          <w:sz w:val="28"/>
          <w:szCs w:val="28"/>
        </w:rPr>
        <w:t>,</w:t>
      </w:r>
      <w:r w:rsidRPr="00FB3366">
        <w:rPr>
          <w:color w:val="000000"/>
          <w:sz w:val="28"/>
          <w:szCs w:val="28"/>
          <w:lang w:val="en-US"/>
        </w:rPr>
        <w:t> </w:t>
      </w:r>
      <w:r w:rsidR="00FB3366">
        <w:rPr>
          <w:color w:val="000000"/>
          <w:sz w:val="28"/>
          <w:szCs w:val="28"/>
        </w:rPr>
        <w:t xml:space="preserve">– </w:t>
      </w:r>
      <w:r w:rsidR="00FB3366" w:rsidRPr="00FB3366">
        <w:rPr>
          <w:color w:val="000000"/>
          <w:sz w:val="28"/>
          <w:szCs w:val="28"/>
          <w:lang w:val="en-US"/>
        </w:rPr>
        <w:t>y</w:t>
      </w:r>
      <w:r w:rsidRPr="00FB3366">
        <w:rPr>
          <w:color w:val="000000"/>
          <w:sz w:val="28"/>
          <w:szCs w:val="28"/>
        </w:rPr>
        <w:t>,</w:t>
      </w:r>
      <w:r w:rsidRPr="00FB3366">
        <w:rPr>
          <w:color w:val="000000"/>
          <w:sz w:val="28"/>
          <w:szCs w:val="28"/>
          <w:lang w:val="en-US"/>
        </w:rPr>
        <w:t> </w:t>
      </w:r>
      <w:r w:rsidR="00FB3366">
        <w:rPr>
          <w:color w:val="000000"/>
          <w:sz w:val="28"/>
          <w:szCs w:val="28"/>
        </w:rPr>
        <w:t xml:space="preserve">– </w:t>
      </w:r>
      <w:r w:rsidR="00FB3366"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</w:rPr>
        <w:t xml:space="preserve">). </w:t>
      </w:r>
      <w:r w:rsidRPr="00FB3366">
        <w:rPr>
          <w:color w:val="000000"/>
          <w:sz w:val="28"/>
          <w:szCs w:val="28"/>
          <w:lang w:val="ru-RU"/>
        </w:rPr>
        <w:t xml:space="preserve">Операцію обертання </w:t>
      </w:r>
      <w:r w:rsidRPr="00FB3366">
        <w:rPr>
          <w:color w:val="000000"/>
          <w:sz w:val="28"/>
          <w:szCs w:val="28"/>
        </w:rPr>
        <w:t>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 xml:space="preserve"> можна представити так:</w:t>
      </w:r>
    </w:p>
    <w:p w14:paraId="7592F581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1E1511F" w14:textId="77777777" w:rsidR="000A5534" w:rsidRPr="00FB3366" w:rsidRDefault="00121C9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position w:val="-50"/>
          <w:sz w:val="28"/>
          <w:szCs w:val="28"/>
        </w:rPr>
        <w:object w:dxaOrig="1660" w:dyaOrig="1120" w14:anchorId="05C9ABAC">
          <v:shape id="_x0000_i1029" type="#_x0000_t75" style="width:82.8pt;height:55.8pt" o:ole="">
            <v:imagedata r:id="rId12" o:title=""/>
          </v:shape>
          <o:OLEObject Type="Embed" ProgID="Equation.DSMT4" ShapeID="_x0000_i1029" DrawAspect="Content" ObjectID="_1832092342" r:id="rId13"/>
        </w:object>
      </w:r>
    </w:p>
    <w:p w14:paraId="5BF1E475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9D6404E" w14:textId="77777777" w:rsid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Будь-яка лінійна молекула має С</w:t>
      </w:r>
      <w:r w:rsidRPr="00FB3366">
        <w:rPr>
          <w:color w:val="000000"/>
          <w:sz w:val="28"/>
          <w:szCs w:val="28"/>
        </w:rPr>
        <w:sym w:font="Symbol" w:char="F0A5"/>
      </w:r>
      <w:r w:rsidRPr="00FB3366">
        <w:rPr>
          <w:color w:val="000000"/>
          <w:sz w:val="28"/>
          <w:szCs w:val="28"/>
        </w:rPr>
        <w:t>, так як форма молекули не зміниться при повороті на будь-який кут навколо осі, що співпадає з міжядерною віссю:</w:t>
      </w:r>
    </w:p>
    <w:p w14:paraId="5B6DEE70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361336E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</w:rPr>
        <w:sym w:font="Symbol" w:char="F0AF"/>
      </w:r>
    </w:p>
    <w:p w14:paraId="62FEB649" w14:textId="77777777" w:rsid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</w:rPr>
        <w:t>Н</w:t>
      </w:r>
      <w:r w:rsidRPr="00FB3366">
        <w:rPr>
          <w:color w:val="000000"/>
          <w:sz w:val="28"/>
          <w:szCs w:val="28"/>
          <w:vertAlign w:val="superscript"/>
        </w:rPr>
        <w:t>С</w:t>
      </w:r>
      <w:r w:rsidRPr="00FB3366">
        <w:rPr>
          <w:color w:val="000000"/>
          <w:sz w:val="28"/>
          <w:szCs w:val="28"/>
          <w:vertAlign w:val="superscript"/>
        </w:rPr>
        <w:sym w:font="Symbol" w:char="F0A5"/>
      </w:r>
      <w:r w:rsidR="00FB3366">
        <w:rPr>
          <w:color w:val="000000"/>
          <w:sz w:val="28"/>
          <w:szCs w:val="28"/>
          <w:vertAlign w:val="superscript"/>
          <w:lang w:val="ru-RU"/>
        </w:rPr>
        <w:t xml:space="preserve"> </w:t>
      </w:r>
      <w:r w:rsidRPr="00FB3366">
        <w:rPr>
          <w:color w:val="000000"/>
          <w:sz w:val="28"/>
          <w:szCs w:val="28"/>
          <w:lang w:val="en-US"/>
        </w:rPr>
        <w:t>Cl</w:t>
      </w:r>
    </w:p>
    <w:p w14:paraId="60A3F89E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</w:rPr>
        <w:sym w:font="Symbol" w:char="F07C"/>
      </w:r>
      <w:r w:rsid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  <w:lang w:val="en-US"/>
        </w:rPr>
        <w:sym w:font="Symbol" w:char="F07C"/>
      </w:r>
      <w:r w:rsidR="00FB3366">
        <w:rPr>
          <w:color w:val="000000"/>
          <w:sz w:val="28"/>
          <w:szCs w:val="28"/>
          <w:lang w:val="ru-RU"/>
        </w:rPr>
        <w:t>.</w:t>
      </w:r>
    </w:p>
    <w:p w14:paraId="0D85A709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</w:rPr>
        <w:t>С</w:t>
      </w:r>
      <w:r w:rsidRPr="00FB3366">
        <w:rPr>
          <w:color w:val="000000"/>
          <w:sz w:val="28"/>
          <w:szCs w:val="28"/>
          <w:lang w:val="en-US"/>
        </w:rPr>
        <w:t>l</w:t>
      </w:r>
      <w:r w:rsid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  <w:lang w:val="en-US"/>
        </w:rPr>
        <w:t>Cl</w:t>
      </w:r>
    </w:p>
    <w:p w14:paraId="5B65AB61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66CA165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Молекула Н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>О має вісь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>, яка проходить через атом О і ділить кут між зв’язками НО пополам (мал.</w:t>
      </w:r>
      <w:r w:rsidR="00FB3366">
        <w:rPr>
          <w:color w:val="000000"/>
          <w:sz w:val="28"/>
          <w:szCs w:val="28"/>
        </w:rPr>
        <w:t>)</w:t>
      </w:r>
      <w:r w:rsidRPr="00FB3366">
        <w:rPr>
          <w:color w:val="000000"/>
          <w:sz w:val="28"/>
          <w:szCs w:val="28"/>
        </w:rPr>
        <w:t>.</w:t>
      </w:r>
    </w:p>
    <w:p w14:paraId="707894E0" w14:textId="77777777" w:rsidR="000A5534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CF458DF" w14:textId="4BACBD09" w:rsidR="000A5534" w:rsidRPr="00FB336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br w:type="page"/>
      </w:r>
      <w:r w:rsidR="00F31096" w:rsidRPr="00FB3366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4CB9E5B" wp14:editId="01A9018A">
            <wp:extent cx="3863340" cy="2156460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25AD3" w14:textId="77777777" w:rsidR="000A5534" w:rsidRPr="00FB336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Рис</w:t>
      </w:r>
      <w:r w:rsidR="000A5534" w:rsidRPr="00FB3366">
        <w:rPr>
          <w:color w:val="000000"/>
          <w:sz w:val="28"/>
          <w:szCs w:val="28"/>
        </w:rPr>
        <w:t>.</w:t>
      </w:r>
      <w:r w:rsidR="00FB3366">
        <w:rPr>
          <w:color w:val="000000"/>
          <w:sz w:val="28"/>
          <w:szCs w:val="28"/>
        </w:rPr>
        <w:t xml:space="preserve"> </w:t>
      </w:r>
      <w:r w:rsidR="000A5534" w:rsidRPr="00FB3366">
        <w:rPr>
          <w:color w:val="000000"/>
          <w:sz w:val="28"/>
          <w:szCs w:val="28"/>
        </w:rPr>
        <w:t>Елементи симетрії молекули Н</w:t>
      </w:r>
      <w:r w:rsidR="000A5534" w:rsidRPr="00FB3366">
        <w:rPr>
          <w:color w:val="000000"/>
          <w:sz w:val="28"/>
          <w:szCs w:val="28"/>
          <w:vertAlign w:val="subscript"/>
        </w:rPr>
        <w:t>2</w:t>
      </w:r>
      <w:r w:rsidR="000A5534" w:rsidRPr="00FB3366">
        <w:rPr>
          <w:color w:val="000000"/>
          <w:sz w:val="28"/>
          <w:szCs w:val="28"/>
        </w:rPr>
        <w:t>О.</w:t>
      </w:r>
    </w:p>
    <w:p w14:paraId="66631523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22EBA4F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Молекула </w:t>
      </w:r>
      <w:r w:rsidRPr="00FB3366">
        <w:rPr>
          <w:color w:val="000000"/>
          <w:sz w:val="28"/>
          <w:szCs w:val="28"/>
          <w:lang w:val="en-US"/>
        </w:rPr>
        <w:t>NH</w:t>
      </w:r>
      <w:r w:rsidRPr="00FB3366">
        <w:rPr>
          <w:color w:val="000000"/>
          <w:sz w:val="28"/>
          <w:szCs w:val="28"/>
          <w:vertAlign w:val="subscript"/>
          <w:lang w:val="ru-RU"/>
        </w:rPr>
        <w:t>3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>має вісь С</w:t>
      </w:r>
      <w:r w:rsidRPr="00FB3366">
        <w:rPr>
          <w:color w:val="000000"/>
          <w:sz w:val="28"/>
          <w:szCs w:val="28"/>
          <w:vertAlign w:val="subscript"/>
        </w:rPr>
        <w:t>3</w:t>
      </w:r>
      <w:r w:rsidRPr="00FB3366">
        <w:rPr>
          <w:color w:val="000000"/>
          <w:sz w:val="28"/>
          <w:szCs w:val="28"/>
        </w:rPr>
        <w:t>, що проходить через атом азоту. Молекула С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</w:rPr>
        <w:t>Н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</w:rPr>
        <w:t xml:space="preserve"> має вісь С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</w:rPr>
        <w:t xml:space="preserve"> перпендикулярну площині бензольного кільця.</w:t>
      </w:r>
    </w:p>
    <w:p w14:paraId="55AE0CF7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</w:rPr>
        <w:t>Наявність осі симетрії може викликати декілька операцій симетрії. Операцію симетрії, що включає поворот за годинниковою стрілкою на кут 360/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</w:rPr>
        <w:t xml:space="preserve"> і проведену послідовно </w:t>
      </w:r>
      <w:r w:rsidRPr="00FB3366">
        <w:rPr>
          <w:color w:val="000000"/>
          <w:sz w:val="28"/>
          <w:szCs w:val="28"/>
          <w:lang w:val="en-US"/>
        </w:rPr>
        <w:t>k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>раз, позначають С</w:t>
      </w:r>
      <w:r w:rsidRPr="00FB3366">
        <w:rPr>
          <w:color w:val="000000"/>
          <w:sz w:val="28"/>
          <w:szCs w:val="28"/>
          <w:vertAlign w:val="subscript"/>
          <w:lang w:val="en-US"/>
        </w:rPr>
        <w:t>n</w:t>
      </w:r>
      <w:r w:rsidRPr="00FB3366">
        <w:rPr>
          <w:color w:val="000000"/>
          <w:sz w:val="28"/>
          <w:szCs w:val="28"/>
          <w:vertAlign w:val="superscript"/>
          <w:lang w:val="en-US"/>
        </w:rPr>
        <w:t>k</w:t>
      </w:r>
      <w:r w:rsidRPr="00FB3366">
        <w:rPr>
          <w:color w:val="000000"/>
          <w:sz w:val="28"/>
          <w:szCs w:val="28"/>
          <w:lang w:val="ru-RU"/>
        </w:rPr>
        <w:t>.</w:t>
      </w:r>
    </w:p>
    <w:p w14:paraId="11343647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Операції зв’язані з віссю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>: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perscript"/>
        </w:rPr>
        <w:t>1</w:t>
      </w:r>
      <w:r w:rsidRPr="00FB3366">
        <w:rPr>
          <w:color w:val="000000"/>
          <w:sz w:val="28"/>
          <w:szCs w:val="28"/>
        </w:rPr>
        <w:t>,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perscript"/>
        </w:rPr>
        <w:t>2</w:t>
      </w:r>
      <w:r w:rsidRPr="00FB3366">
        <w:rPr>
          <w:color w:val="000000"/>
          <w:sz w:val="28"/>
          <w:szCs w:val="28"/>
        </w:rPr>
        <w:t> = Е. Перша операція – поворот на 180</w:t>
      </w:r>
      <w:r w:rsidRPr="00FB3366">
        <w:rPr>
          <w:color w:val="000000"/>
          <w:sz w:val="28"/>
          <w:szCs w:val="28"/>
        </w:rPr>
        <w:sym w:font="Symbol" w:char="F0B0"/>
      </w:r>
      <w:r w:rsidRPr="00FB3366">
        <w:rPr>
          <w:color w:val="000000"/>
          <w:sz w:val="28"/>
          <w:szCs w:val="28"/>
        </w:rPr>
        <w:t>, а друга – поворот на 360</w:t>
      </w:r>
      <w:r w:rsidRPr="00FB3366">
        <w:rPr>
          <w:color w:val="000000"/>
          <w:sz w:val="28"/>
          <w:szCs w:val="28"/>
        </w:rPr>
        <w:sym w:font="Symbol" w:char="F0B0"/>
      </w:r>
      <w:r w:rsidRPr="00FB3366">
        <w:rPr>
          <w:color w:val="000000"/>
          <w:sz w:val="28"/>
          <w:szCs w:val="28"/>
        </w:rPr>
        <w:t>, який відповідає операції тотожності Е. Тоді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 xml:space="preserve"> відповідає тільки одна операція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perscript"/>
        </w:rPr>
        <w:t>1</w:t>
      </w:r>
      <w:r w:rsidRPr="00FB3366">
        <w:rPr>
          <w:color w:val="000000"/>
          <w:sz w:val="28"/>
          <w:szCs w:val="28"/>
        </w:rPr>
        <w:t>: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perscript"/>
        </w:rPr>
        <w:t>3</w:t>
      </w:r>
      <w:r w:rsidRPr="00FB3366">
        <w:rPr>
          <w:color w:val="000000"/>
          <w:sz w:val="28"/>
          <w:szCs w:val="28"/>
        </w:rPr>
        <w:t> = 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perscript"/>
        </w:rPr>
        <w:t>1</w:t>
      </w:r>
      <w:r w:rsidRPr="00FB3366">
        <w:rPr>
          <w:color w:val="000000"/>
          <w:sz w:val="28"/>
          <w:szCs w:val="28"/>
        </w:rPr>
        <w:t xml:space="preserve"> і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perscript"/>
        </w:rPr>
        <w:t>4</w:t>
      </w:r>
      <w:r w:rsidRPr="00FB3366">
        <w:rPr>
          <w:color w:val="000000"/>
          <w:sz w:val="28"/>
          <w:szCs w:val="28"/>
        </w:rPr>
        <w:t> = Е, тобто при операції обертання (С</w:t>
      </w:r>
      <w:r w:rsidRPr="00FB3366">
        <w:rPr>
          <w:color w:val="000000"/>
          <w:sz w:val="28"/>
          <w:szCs w:val="28"/>
          <w:vertAlign w:val="subscript"/>
          <w:lang w:val="en-US"/>
        </w:rPr>
        <w:t>n</w:t>
      </w:r>
      <w:r w:rsidRPr="00FB3366">
        <w:rPr>
          <w:color w:val="000000"/>
          <w:sz w:val="28"/>
          <w:szCs w:val="28"/>
        </w:rPr>
        <w:t xml:space="preserve">) для деяких </w:t>
      </w:r>
      <w:r w:rsidRPr="00FB3366">
        <w:rPr>
          <w:color w:val="000000"/>
          <w:sz w:val="28"/>
          <w:szCs w:val="28"/>
          <w:lang w:val="en-US"/>
        </w:rPr>
        <w:t>k </w:t>
      </w:r>
      <w:r w:rsidRPr="00FB3366">
        <w:rPr>
          <w:color w:val="000000"/>
          <w:sz w:val="28"/>
          <w:szCs w:val="28"/>
          <w:lang w:val="ru-RU"/>
        </w:rPr>
        <w:t>&gt;</w:t>
      </w:r>
      <w:r w:rsidRPr="00FB3366">
        <w:rPr>
          <w:color w:val="000000"/>
          <w:sz w:val="28"/>
          <w:szCs w:val="28"/>
          <w:lang w:val="en-US"/>
        </w:rPr>
        <w:t> n</w:t>
      </w:r>
      <w:r w:rsidRPr="00FB3366">
        <w:rPr>
          <w:color w:val="000000"/>
          <w:sz w:val="28"/>
          <w:szCs w:val="28"/>
        </w:rPr>
        <w:t xml:space="preserve"> нових операцій не виникає.</w:t>
      </w:r>
    </w:p>
    <w:p w14:paraId="1B130468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Операції симетрії для осей С</w:t>
      </w:r>
      <w:r w:rsidRPr="00FB3366">
        <w:rPr>
          <w:color w:val="000000"/>
          <w:sz w:val="28"/>
          <w:szCs w:val="28"/>
          <w:vertAlign w:val="subscript"/>
        </w:rPr>
        <w:t>3</w:t>
      </w:r>
      <w:r w:rsidRPr="00FB3366">
        <w:rPr>
          <w:color w:val="000000"/>
          <w:sz w:val="28"/>
          <w:szCs w:val="28"/>
        </w:rPr>
        <w:t>, С</w:t>
      </w:r>
      <w:r w:rsidRPr="00FB3366">
        <w:rPr>
          <w:color w:val="000000"/>
          <w:sz w:val="28"/>
          <w:szCs w:val="28"/>
          <w:vertAlign w:val="subscript"/>
        </w:rPr>
        <w:t>4</w:t>
      </w:r>
      <w:r w:rsidRPr="00FB3366">
        <w:rPr>
          <w:color w:val="000000"/>
          <w:sz w:val="28"/>
          <w:szCs w:val="28"/>
        </w:rPr>
        <w:t xml:space="preserve"> та С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</w:rPr>
        <w:t>:</w:t>
      </w:r>
    </w:p>
    <w:p w14:paraId="439CCF9D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1D59EF6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С</w:t>
      </w:r>
      <w:r w:rsidRPr="00FB3366">
        <w:rPr>
          <w:color w:val="000000"/>
          <w:sz w:val="28"/>
          <w:szCs w:val="28"/>
          <w:vertAlign w:val="subscript"/>
        </w:rPr>
        <w:t>3</w:t>
      </w:r>
      <w:r w:rsidRPr="00FB3366">
        <w:rPr>
          <w:color w:val="000000"/>
          <w:sz w:val="28"/>
          <w:szCs w:val="28"/>
        </w:rPr>
        <w:t> </w:t>
      </w:r>
      <w:r w:rsidRPr="00FB3366">
        <w:rPr>
          <w:color w:val="000000"/>
          <w:sz w:val="28"/>
          <w:szCs w:val="28"/>
        </w:rPr>
        <w:sym w:font="Symbol" w:char="F0B8"/>
      </w:r>
      <w:r w:rsidRPr="00FB3366">
        <w:rPr>
          <w:color w:val="000000"/>
          <w:sz w:val="28"/>
          <w:szCs w:val="28"/>
        </w:rPr>
        <w:t> С</w:t>
      </w:r>
      <w:r w:rsidRPr="00FB3366">
        <w:rPr>
          <w:color w:val="000000"/>
          <w:sz w:val="28"/>
          <w:szCs w:val="28"/>
          <w:vertAlign w:val="subscript"/>
        </w:rPr>
        <w:t>3</w:t>
      </w:r>
      <w:r w:rsidRPr="00FB3366">
        <w:rPr>
          <w:color w:val="000000"/>
          <w:sz w:val="28"/>
          <w:szCs w:val="28"/>
          <w:vertAlign w:val="superscript"/>
        </w:rPr>
        <w:t>1</w:t>
      </w:r>
      <w:r w:rsidR="00FB3366">
        <w:rPr>
          <w:color w:val="000000"/>
          <w:sz w:val="28"/>
          <w:szCs w:val="28"/>
        </w:rPr>
        <w:t xml:space="preserve"> </w:t>
      </w:r>
      <w:r w:rsidRPr="00FB3366">
        <w:rPr>
          <w:color w:val="000000"/>
          <w:sz w:val="28"/>
          <w:szCs w:val="28"/>
        </w:rPr>
        <w:t>С</w:t>
      </w:r>
      <w:r w:rsidRPr="00FB3366">
        <w:rPr>
          <w:color w:val="000000"/>
          <w:sz w:val="28"/>
          <w:szCs w:val="28"/>
          <w:vertAlign w:val="subscript"/>
        </w:rPr>
        <w:t>3</w:t>
      </w:r>
      <w:r w:rsidRPr="00FB3366">
        <w:rPr>
          <w:color w:val="000000"/>
          <w:sz w:val="28"/>
          <w:szCs w:val="28"/>
          <w:vertAlign w:val="superscript"/>
        </w:rPr>
        <w:t>2</w:t>
      </w:r>
      <w:r w:rsidRPr="00FB3366">
        <w:rPr>
          <w:color w:val="000000"/>
          <w:sz w:val="28"/>
          <w:szCs w:val="28"/>
        </w:rPr>
        <w:t>;</w:t>
      </w:r>
      <w:r w:rsidR="00FB3366">
        <w:rPr>
          <w:color w:val="000000"/>
          <w:sz w:val="28"/>
          <w:szCs w:val="28"/>
        </w:rPr>
        <w:t xml:space="preserve"> </w:t>
      </w:r>
      <w:r w:rsidRPr="00FB3366">
        <w:rPr>
          <w:color w:val="000000"/>
          <w:sz w:val="28"/>
          <w:szCs w:val="28"/>
        </w:rPr>
        <w:t>С</w:t>
      </w:r>
      <w:r w:rsidRPr="00FB3366">
        <w:rPr>
          <w:color w:val="000000"/>
          <w:sz w:val="28"/>
          <w:szCs w:val="28"/>
          <w:vertAlign w:val="subscript"/>
        </w:rPr>
        <w:t>3</w:t>
      </w:r>
      <w:r w:rsidRPr="00FB3366">
        <w:rPr>
          <w:color w:val="000000"/>
          <w:sz w:val="28"/>
          <w:szCs w:val="28"/>
          <w:vertAlign w:val="superscript"/>
        </w:rPr>
        <w:t>3</w:t>
      </w:r>
      <w:r w:rsidRPr="00FB3366">
        <w:rPr>
          <w:color w:val="000000"/>
          <w:sz w:val="28"/>
          <w:szCs w:val="28"/>
        </w:rPr>
        <w:t> = Е.</w:t>
      </w:r>
    </w:p>
    <w:p w14:paraId="2B4036E9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С</w:t>
      </w:r>
      <w:r w:rsidRPr="00FB3366">
        <w:rPr>
          <w:color w:val="000000"/>
          <w:sz w:val="28"/>
          <w:szCs w:val="28"/>
          <w:vertAlign w:val="subscript"/>
        </w:rPr>
        <w:t>4</w:t>
      </w:r>
      <w:r w:rsidRPr="00FB3366">
        <w:rPr>
          <w:color w:val="000000"/>
          <w:sz w:val="28"/>
          <w:szCs w:val="28"/>
        </w:rPr>
        <w:t> </w:t>
      </w:r>
      <w:r w:rsidRPr="00FB3366">
        <w:rPr>
          <w:color w:val="000000"/>
          <w:sz w:val="28"/>
          <w:szCs w:val="28"/>
        </w:rPr>
        <w:sym w:font="Symbol" w:char="F0B8"/>
      </w:r>
      <w:r w:rsidRPr="00FB3366">
        <w:rPr>
          <w:color w:val="000000"/>
          <w:sz w:val="28"/>
          <w:szCs w:val="28"/>
        </w:rPr>
        <w:t> С</w:t>
      </w:r>
      <w:r w:rsidRPr="00FB3366">
        <w:rPr>
          <w:color w:val="000000"/>
          <w:sz w:val="28"/>
          <w:szCs w:val="28"/>
          <w:vertAlign w:val="subscript"/>
        </w:rPr>
        <w:t>4</w:t>
      </w:r>
      <w:r w:rsidRPr="00FB3366">
        <w:rPr>
          <w:color w:val="000000"/>
          <w:sz w:val="28"/>
          <w:szCs w:val="28"/>
          <w:vertAlign w:val="superscript"/>
        </w:rPr>
        <w:t>1</w:t>
      </w:r>
      <w:r w:rsidR="00FB3366">
        <w:rPr>
          <w:color w:val="000000"/>
          <w:sz w:val="28"/>
          <w:szCs w:val="28"/>
        </w:rPr>
        <w:t xml:space="preserve"> </w:t>
      </w:r>
      <w:r w:rsidRPr="00FB3366">
        <w:rPr>
          <w:color w:val="000000"/>
          <w:sz w:val="28"/>
          <w:szCs w:val="28"/>
        </w:rPr>
        <w:t>С</w:t>
      </w:r>
      <w:r w:rsidRPr="00FB3366">
        <w:rPr>
          <w:color w:val="000000"/>
          <w:sz w:val="28"/>
          <w:szCs w:val="28"/>
          <w:vertAlign w:val="subscript"/>
        </w:rPr>
        <w:t>4</w:t>
      </w:r>
      <w:r w:rsidRPr="00FB3366">
        <w:rPr>
          <w:color w:val="000000"/>
          <w:sz w:val="28"/>
          <w:szCs w:val="28"/>
          <w:vertAlign w:val="superscript"/>
        </w:rPr>
        <w:t>2</w:t>
      </w:r>
      <w:r w:rsidRPr="00FB3366">
        <w:rPr>
          <w:color w:val="000000"/>
          <w:sz w:val="28"/>
          <w:szCs w:val="28"/>
        </w:rPr>
        <w:t> = 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perscript"/>
        </w:rPr>
        <w:t>1</w:t>
      </w:r>
      <w:r w:rsidRPr="00FB3366">
        <w:rPr>
          <w:color w:val="000000"/>
          <w:sz w:val="28"/>
          <w:szCs w:val="28"/>
        </w:rPr>
        <w:t>;</w:t>
      </w:r>
      <w:r w:rsidR="00FB3366">
        <w:rPr>
          <w:color w:val="000000"/>
          <w:sz w:val="28"/>
          <w:szCs w:val="28"/>
        </w:rPr>
        <w:t xml:space="preserve"> </w:t>
      </w:r>
      <w:r w:rsidRPr="00FB3366">
        <w:rPr>
          <w:color w:val="000000"/>
          <w:sz w:val="28"/>
          <w:szCs w:val="28"/>
        </w:rPr>
        <w:t>С</w:t>
      </w:r>
      <w:r w:rsidRPr="00FB3366">
        <w:rPr>
          <w:color w:val="000000"/>
          <w:sz w:val="28"/>
          <w:szCs w:val="28"/>
          <w:vertAlign w:val="subscript"/>
        </w:rPr>
        <w:t>4</w:t>
      </w:r>
      <w:r w:rsidRPr="00FB3366">
        <w:rPr>
          <w:color w:val="000000"/>
          <w:sz w:val="28"/>
          <w:szCs w:val="28"/>
          <w:vertAlign w:val="superscript"/>
        </w:rPr>
        <w:t>3</w:t>
      </w:r>
      <w:r w:rsidRPr="00FB3366">
        <w:rPr>
          <w:color w:val="000000"/>
          <w:sz w:val="28"/>
          <w:szCs w:val="28"/>
        </w:rPr>
        <w:t>; С</w:t>
      </w:r>
      <w:r w:rsidRPr="00FB3366">
        <w:rPr>
          <w:color w:val="000000"/>
          <w:sz w:val="28"/>
          <w:szCs w:val="28"/>
          <w:vertAlign w:val="subscript"/>
        </w:rPr>
        <w:t>4</w:t>
      </w:r>
      <w:r w:rsidRPr="00FB3366">
        <w:rPr>
          <w:color w:val="000000"/>
          <w:sz w:val="28"/>
          <w:szCs w:val="28"/>
          <w:vertAlign w:val="superscript"/>
        </w:rPr>
        <w:t>4</w:t>
      </w:r>
      <w:r w:rsidRPr="00FB3366">
        <w:rPr>
          <w:color w:val="000000"/>
          <w:sz w:val="28"/>
          <w:szCs w:val="28"/>
        </w:rPr>
        <w:t> = Е.</w:t>
      </w:r>
    </w:p>
    <w:p w14:paraId="59873FB7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С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</w:rPr>
        <w:t> </w:t>
      </w:r>
      <w:r w:rsidRPr="00FB3366">
        <w:rPr>
          <w:color w:val="000000"/>
          <w:sz w:val="28"/>
          <w:szCs w:val="28"/>
        </w:rPr>
        <w:sym w:font="Symbol" w:char="F0B8"/>
      </w:r>
      <w:r w:rsidRPr="00FB3366">
        <w:rPr>
          <w:color w:val="000000"/>
          <w:sz w:val="28"/>
          <w:szCs w:val="28"/>
        </w:rPr>
        <w:t> С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  <w:vertAlign w:val="superscript"/>
        </w:rPr>
        <w:t>1</w:t>
      </w:r>
      <w:r w:rsidR="00FB3366">
        <w:rPr>
          <w:color w:val="000000"/>
          <w:sz w:val="28"/>
          <w:szCs w:val="28"/>
        </w:rPr>
        <w:t xml:space="preserve"> </w:t>
      </w:r>
      <w:r w:rsidRPr="00FB3366">
        <w:rPr>
          <w:color w:val="000000"/>
          <w:sz w:val="28"/>
          <w:szCs w:val="28"/>
        </w:rPr>
        <w:t>С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  <w:vertAlign w:val="superscript"/>
        </w:rPr>
        <w:t>2</w:t>
      </w:r>
      <w:r w:rsidRPr="00FB3366">
        <w:rPr>
          <w:color w:val="000000"/>
          <w:sz w:val="28"/>
          <w:szCs w:val="28"/>
        </w:rPr>
        <w:t> = С</w:t>
      </w:r>
      <w:r w:rsidRPr="00FB3366">
        <w:rPr>
          <w:color w:val="000000"/>
          <w:sz w:val="28"/>
          <w:szCs w:val="28"/>
          <w:vertAlign w:val="subscript"/>
        </w:rPr>
        <w:t>3</w:t>
      </w:r>
      <w:r w:rsidRPr="00FB3366">
        <w:rPr>
          <w:color w:val="000000"/>
          <w:sz w:val="28"/>
          <w:szCs w:val="28"/>
          <w:vertAlign w:val="superscript"/>
        </w:rPr>
        <w:t>1</w:t>
      </w:r>
      <w:r w:rsidRPr="00FB3366">
        <w:rPr>
          <w:color w:val="000000"/>
          <w:sz w:val="28"/>
          <w:szCs w:val="28"/>
        </w:rPr>
        <w:t>;</w:t>
      </w:r>
      <w:r w:rsidR="00FB3366">
        <w:rPr>
          <w:color w:val="000000"/>
          <w:sz w:val="28"/>
          <w:szCs w:val="28"/>
        </w:rPr>
        <w:t xml:space="preserve"> </w:t>
      </w:r>
      <w:r w:rsidRPr="00FB3366">
        <w:rPr>
          <w:color w:val="000000"/>
          <w:sz w:val="28"/>
          <w:szCs w:val="28"/>
        </w:rPr>
        <w:t>С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  <w:vertAlign w:val="superscript"/>
        </w:rPr>
        <w:t>3</w:t>
      </w:r>
      <w:r w:rsidRPr="00FB3366">
        <w:rPr>
          <w:color w:val="000000"/>
          <w:sz w:val="28"/>
          <w:szCs w:val="28"/>
        </w:rPr>
        <w:t> = 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perscript"/>
        </w:rPr>
        <w:t>1</w:t>
      </w:r>
      <w:r w:rsidRPr="00FB3366">
        <w:rPr>
          <w:color w:val="000000"/>
          <w:sz w:val="28"/>
          <w:szCs w:val="28"/>
        </w:rPr>
        <w:t>; С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  <w:vertAlign w:val="superscript"/>
        </w:rPr>
        <w:t>4</w:t>
      </w:r>
      <w:r w:rsidRPr="00FB3366">
        <w:rPr>
          <w:color w:val="000000"/>
          <w:sz w:val="28"/>
          <w:szCs w:val="28"/>
        </w:rPr>
        <w:t> = С</w:t>
      </w:r>
      <w:r w:rsidRPr="00FB3366">
        <w:rPr>
          <w:color w:val="000000"/>
          <w:sz w:val="28"/>
          <w:szCs w:val="28"/>
          <w:vertAlign w:val="subscript"/>
        </w:rPr>
        <w:t>3</w:t>
      </w:r>
      <w:r w:rsidRPr="00FB3366">
        <w:rPr>
          <w:color w:val="000000"/>
          <w:sz w:val="28"/>
          <w:szCs w:val="28"/>
          <w:vertAlign w:val="superscript"/>
        </w:rPr>
        <w:t>2</w:t>
      </w:r>
      <w:r w:rsidRPr="00FB3366">
        <w:rPr>
          <w:color w:val="000000"/>
          <w:sz w:val="28"/>
          <w:szCs w:val="28"/>
        </w:rPr>
        <w:t>; С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  <w:vertAlign w:val="superscript"/>
        </w:rPr>
        <w:t>5</w:t>
      </w:r>
      <w:r w:rsidRPr="00FB3366">
        <w:rPr>
          <w:color w:val="000000"/>
          <w:sz w:val="28"/>
          <w:szCs w:val="28"/>
        </w:rPr>
        <w:t>; С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  <w:vertAlign w:val="superscript"/>
        </w:rPr>
        <w:t>6</w:t>
      </w:r>
      <w:r w:rsidRPr="00FB3366">
        <w:rPr>
          <w:color w:val="000000"/>
          <w:sz w:val="28"/>
          <w:szCs w:val="28"/>
        </w:rPr>
        <w:t> = Е.</w:t>
      </w:r>
    </w:p>
    <w:p w14:paraId="34A43CBA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BBA7EF8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Для С</w:t>
      </w:r>
      <w:r w:rsidRPr="00FB3366">
        <w:rPr>
          <w:color w:val="000000"/>
          <w:sz w:val="28"/>
          <w:szCs w:val="28"/>
          <w:vertAlign w:val="subscript"/>
        </w:rPr>
        <w:t>6</w:t>
      </w:r>
      <w:r w:rsidRPr="00FB3366">
        <w:rPr>
          <w:color w:val="000000"/>
          <w:sz w:val="28"/>
          <w:szCs w:val="28"/>
        </w:rPr>
        <w:t xml:space="preserve"> є дві операції, які не можуть бути одержані іншим методом.</w:t>
      </w:r>
    </w:p>
    <w:p w14:paraId="5CA5A9F0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При обговоренні симетрії молекули зручно визначати положення молекул в прямокутниї декартових координатах. Центр ваги молекули фіксується в початку декартових координат, а її головна вісь співпадає з віссю </w:t>
      </w:r>
      <w:r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</w:rPr>
        <w:t>. Головна вісь визначається як вісь С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</w:rPr>
        <w:t xml:space="preserve"> вищого порядку. Якщо у </w:t>
      </w:r>
      <w:r w:rsidRPr="00FB3366">
        <w:rPr>
          <w:color w:val="000000"/>
          <w:sz w:val="28"/>
          <w:szCs w:val="28"/>
        </w:rPr>
        <w:lastRenderedPageBreak/>
        <w:t xml:space="preserve">молекулі є декілька осей обертання однакового вищого порядку, то за вісь </w:t>
      </w:r>
      <w:r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</w:rPr>
        <w:t xml:space="preserve"> береться вісь, яка проходить через найбільше число атомів.</w:t>
      </w:r>
    </w:p>
    <w:p w14:paraId="5A753EB8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  <w:u w:val="single"/>
        </w:rPr>
        <w:t>Площина симетрії і операція відбиття</w:t>
      </w:r>
      <w:r w:rsidRPr="00FB3366">
        <w:rPr>
          <w:color w:val="000000"/>
          <w:sz w:val="28"/>
          <w:szCs w:val="28"/>
        </w:rPr>
        <w:t xml:space="preserve">. </w:t>
      </w:r>
      <w:r w:rsidRPr="00FB3366">
        <w:rPr>
          <w:i/>
          <w:color w:val="000000"/>
          <w:sz w:val="28"/>
          <w:szCs w:val="28"/>
        </w:rPr>
        <w:t>Площина симетрії</w:t>
      </w:r>
      <w:r w:rsidRPr="00FB3366">
        <w:rPr>
          <w:color w:val="000000"/>
          <w:sz w:val="28"/>
          <w:szCs w:val="28"/>
        </w:rPr>
        <w:t xml:space="preserve"> – це площина, яка ділить молекулу на дві рівні частини таким чином, що частина молекули по один бік від неї є зеркальним відображенням другої частини. Символ σ – позначає як елемент, так і операцію відбиття. σ</w:t>
      </w:r>
      <w:r w:rsidRPr="00FB3366">
        <w:rPr>
          <w:color w:val="000000"/>
          <w:sz w:val="28"/>
          <w:szCs w:val="28"/>
          <w:vertAlign w:val="superscript"/>
          <w:lang w:val="en-US"/>
        </w:rPr>
        <w:t>k</w:t>
      </w:r>
      <w:r w:rsidRPr="00FB3366">
        <w:rPr>
          <w:color w:val="000000"/>
          <w:sz w:val="28"/>
          <w:szCs w:val="28"/>
        </w:rPr>
        <w:t xml:space="preserve"> = σ, якщо </w:t>
      </w:r>
      <w:r w:rsidRPr="00FB3366">
        <w:rPr>
          <w:color w:val="000000"/>
          <w:sz w:val="28"/>
          <w:szCs w:val="28"/>
          <w:lang w:val="en-US"/>
        </w:rPr>
        <w:t>k</w:t>
      </w:r>
      <w:r w:rsidRPr="00FB3366">
        <w:rPr>
          <w:color w:val="000000"/>
          <w:sz w:val="28"/>
          <w:szCs w:val="28"/>
        </w:rPr>
        <w:t xml:space="preserve"> – непарне і σ</w:t>
      </w:r>
      <w:r w:rsidRPr="00FB3366">
        <w:rPr>
          <w:color w:val="000000"/>
          <w:sz w:val="28"/>
          <w:szCs w:val="28"/>
          <w:vertAlign w:val="superscript"/>
          <w:lang w:val="en-US"/>
        </w:rPr>
        <w:t>k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</w:rPr>
        <w:t>=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</w:rPr>
        <w:t xml:space="preserve">Е, коли </w:t>
      </w:r>
      <w:r w:rsidRPr="00FB3366">
        <w:rPr>
          <w:color w:val="000000"/>
          <w:sz w:val="28"/>
          <w:szCs w:val="28"/>
          <w:lang w:val="en-US"/>
        </w:rPr>
        <w:t>k</w:t>
      </w:r>
      <w:r w:rsidRPr="00FB3366">
        <w:rPr>
          <w:color w:val="000000"/>
          <w:sz w:val="28"/>
          <w:szCs w:val="28"/>
        </w:rPr>
        <w:t xml:space="preserve"> – парне.</w:t>
      </w:r>
    </w:p>
    <w:p w14:paraId="5EF3ED36" w14:textId="77777777" w:rsid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Якщо площина </w:t>
      </w:r>
      <w:r w:rsidRPr="00FB3366">
        <w:rPr>
          <w:color w:val="000000"/>
          <w:sz w:val="28"/>
          <w:szCs w:val="28"/>
          <w:lang w:val="en-US"/>
        </w:rPr>
        <w:t>xz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 xml:space="preserve">– зеркальна площина (на </w:t>
      </w:r>
      <w:r w:rsidRPr="00FB3366">
        <w:rPr>
          <w:color w:val="000000"/>
          <w:sz w:val="28"/>
          <w:szCs w:val="28"/>
        </w:rPr>
        <w:sym w:font="Symbol" w:char="F05E"/>
      </w:r>
      <w:r w:rsidRPr="00FB3366">
        <w:rPr>
          <w:color w:val="000000"/>
          <w:sz w:val="28"/>
          <w:szCs w:val="28"/>
        </w:rPr>
        <w:t xml:space="preserve"> до осі у), то операція відбиття σ може бути зображена слідуючим чином:</w:t>
      </w:r>
    </w:p>
    <w:p w14:paraId="4EE01EB0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7061943" w14:textId="77777777" w:rsidR="000A5534" w:rsidRPr="00FB3366" w:rsidRDefault="00121C9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position w:val="-50"/>
          <w:sz w:val="28"/>
          <w:szCs w:val="28"/>
        </w:rPr>
        <w:object w:dxaOrig="1540" w:dyaOrig="1120" w14:anchorId="3286DDBB">
          <v:shape id="_x0000_i1031" type="#_x0000_t75" style="width:76.8pt;height:55.8pt" o:ole="">
            <v:imagedata r:id="rId15" o:title=""/>
          </v:shape>
          <o:OLEObject Type="Embed" ProgID="Equation.DSMT4" ShapeID="_x0000_i1031" DrawAspect="Content" ObjectID="_1832092343" r:id="rId16"/>
        </w:object>
      </w:r>
    </w:p>
    <w:p w14:paraId="1003D238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DA46EA1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</w:rPr>
        <w:t>Зеркальна площина перпендикулярна С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</w:rPr>
        <w:t xml:space="preserve"> </w:t>
      </w:r>
      <w:r w:rsidRPr="00FB3366">
        <w:rPr>
          <w:i/>
          <w:color w:val="000000"/>
          <w:sz w:val="28"/>
          <w:szCs w:val="28"/>
        </w:rPr>
        <w:t xml:space="preserve">називається горизонтальною зеркальною площиною </w:t>
      </w:r>
      <w:r w:rsidRPr="00FB3366">
        <w:rPr>
          <w:color w:val="000000"/>
          <w:sz w:val="28"/>
          <w:szCs w:val="28"/>
        </w:rPr>
        <w:t>і позначається σ</w:t>
      </w:r>
      <w:r w:rsidRPr="00FB3366">
        <w:rPr>
          <w:color w:val="000000"/>
          <w:sz w:val="28"/>
          <w:szCs w:val="28"/>
          <w:vertAlign w:val="subscript"/>
          <w:lang w:val="en-US"/>
        </w:rPr>
        <w:t>h</w:t>
      </w:r>
      <w:r w:rsidRPr="00FB3366">
        <w:rPr>
          <w:color w:val="000000"/>
          <w:sz w:val="28"/>
          <w:szCs w:val="28"/>
          <w:lang w:val="ru-RU"/>
        </w:rPr>
        <w:t xml:space="preserve">. </w:t>
      </w:r>
      <w:r w:rsidRPr="00FB3366">
        <w:rPr>
          <w:color w:val="000000"/>
          <w:sz w:val="28"/>
          <w:szCs w:val="28"/>
        </w:rPr>
        <w:t>Зеркальні площини, що проходять через головну вісь С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</w:rPr>
        <w:t xml:space="preserve">, </w:t>
      </w:r>
      <w:r w:rsidRPr="00FB3366">
        <w:rPr>
          <w:i/>
          <w:color w:val="000000"/>
          <w:sz w:val="28"/>
          <w:szCs w:val="28"/>
        </w:rPr>
        <w:t xml:space="preserve">називаються вертикальними зеркальними площинами </w:t>
      </w:r>
      <w:r w:rsidRPr="00FB3366">
        <w:rPr>
          <w:color w:val="000000"/>
          <w:sz w:val="28"/>
          <w:szCs w:val="28"/>
        </w:rPr>
        <w:t>і їх позначають σ</w:t>
      </w:r>
      <w:r w:rsidRPr="00FB3366">
        <w:rPr>
          <w:color w:val="000000"/>
          <w:sz w:val="28"/>
          <w:szCs w:val="28"/>
          <w:vertAlign w:val="subscript"/>
          <w:lang w:val="en-US"/>
        </w:rPr>
        <w:t>v</w:t>
      </w:r>
      <w:r w:rsidRPr="00FB3366">
        <w:rPr>
          <w:color w:val="000000"/>
          <w:sz w:val="28"/>
          <w:szCs w:val="28"/>
          <w:lang w:val="ru-RU"/>
        </w:rPr>
        <w:t>.</w:t>
      </w:r>
    </w:p>
    <w:p w14:paraId="283510D9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</w:rPr>
        <w:t>Діагональні вертикальні площини, які ділять кути, утворені парою горизонтальних осей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 xml:space="preserve"> на дві рівні частини позначають σ</w:t>
      </w:r>
      <w:r w:rsidRPr="00FB3366">
        <w:rPr>
          <w:color w:val="000000"/>
          <w:sz w:val="28"/>
          <w:szCs w:val="28"/>
          <w:vertAlign w:val="subscript"/>
          <w:lang w:val="en-US"/>
        </w:rPr>
        <w:t>d</w:t>
      </w:r>
      <w:r w:rsidRPr="00FB3366">
        <w:rPr>
          <w:color w:val="000000"/>
          <w:sz w:val="28"/>
          <w:szCs w:val="28"/>
          <w:lang w:val="ru-RU"/>
        </w:rPr>
        <w:t>.</w:t>
      </w:r>
    </w:p>
    <w:p w14:paraId="16D42023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Молекула Н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>О має дві вертикальні взаємноперпендикулярні діагональні зеркальні площини σ</w:t>
      </w:r>
      <w:r w:rsidRPr="00FB3366">
        <w:rPr>
          <w:color w:val="000000"/>
          <w:sz w:val="28"/>
          <w:szCs w:val="28"/>
          <w:vertAlign w:val="subscript"/>
          <w:lang w:val="en-US"/>
        </w:rPr>
        <w:t>v</w:t>
      </w:r>
      <w:r w:rsidRPr="00FB3366">
        <w:rPr>
          <w:color w:val="000000"/>
          <w:sz w:val="28"/>
          <w:szCs w:val="28"/>
        </w:rPr>
        <w:t xml:space="preserve"> і σ</w:t>
      </w:r>
      <w:r w:rsidRPr="00FB3366">
        <w:rPr>
          <w:color w:val="000000"/>
          <w:sz w:val="28"/>
          <w:szCs w:val="28"/>
          <w:vertAlign w:val="subscript"/>
          <w:lang w:val="en-US"/>
        </w:rPr>
        <w:t>v</w:t>
      </w:r>
      <w:r w:rsidRPr="00FB3366">
        <w:rPr>
          <w:color w:val="000000"/>
          <w:sz w:val="28"/>
          <w:szCs w:val="28"/>
          <w:vertAlign w:val="superscript"/>
        </w:rPr>
        <w:t>1</w:t>
      </w:r>
      <w:r w:rsidRPr="00FB3366">
        <w:rPr>
          <w:color w:val="000000"/>
          <w:sz w:val="28"/>
          <w:szCs w:val="28"/>
        </w:rPr>
        <w:t>. Одна з них співпадає з площиною молекули, а друга перпендикулярна до неї. Вісь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 xml:space="preserve"> лежить на перетині двох зеркальних площин (мал.</w:t>
      </w:r>
      <w:r w:rsidR="00FB3366">
        <w:rPr>
          <w:color w:val="000000"/>
          <w:sz w:val="28"/>
          <w:szCs w:val="28"/>
        </w:rPr>
        <w:t>)</w:t>
      </w:r>
      <w:r w:rsidRPr="00FB3366">
        <w:rPr>
          <w:color w:val="000000"/>
          <w:sz w:val="28"/>
          <w:szCs w:val="28"/>
        </w:rPr>
        <w:t>.</w:t>
      </w:r>
    </w:p>
    <w:p w14:paraId="62E1A73E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Лінійна молекула </w:t>
      </w:r>
      <w:r w:rsidRPr="00FB3366">
        <w:rPr>
          <w:color w:val="000000"/>
          <w:sz w:val="28"/>
          <w:szCs w:val="28"/>
          <w:lang w:val="en-US"/>
        </w:rPr>
        <w:t>HCl</w:t>
      </w:r>
      <w:r w:rsidRPr="00FB3366">
        <w:rPr>
          <w:color w:val="000000"/>
          <w:sz w:val="28"/>
          <w:szCs w:val="28"/>
        </w:rPr>
        <w:t xml:space="preserve"> має нескінченне число вертикальних зеркальних площин σ</w:t>
      </w:r>
      <w:r w:rsidRPr="00FB3366">
        <w:rPr>
          <w:color w:val="000000"/>
          <w:sz w:val="28"/>
          <w:szCs w:val="28"/>
          <w:vertAlign w:val="subscript"/>
          <w:lang w:val="en-US"/>
        </w:rPr>
        <w:t>v</w:t>
      </w:r>
      <w:r w:rsidRPr="00FB3366">
        <w:rPr>
          <w:color w:val="000000"/>
          <w:sz w:val="28"/>
          <w:szCs w:val="28"/>
        </w:rPr>
        <w:t xml:space="preserve"> і всі вони включають С</w:t>
      </w:r>
      <w:r w:rsidRPr="00FB3366">
        <w:rPr>
          <w:color w:val="000000"/>
          <w:sz w:val="28"/>
          <w:szCs w:val="28"/>
          <w:vertAlign w:val="subscript"/>
        </w:rPr>
        <w:sym w:font="Symbol" w:char="F0A5"/>
      </w:r>
      <w:r w:rsidRPr="00FB3366">
        <w:rPr>
          <w:color w:val="000000"/>
          <w:sz w:val="28"/>
          <w:szCs w:val="28"/>
        </w:rPr>
        <w:t>.</w:t>
      </w:r>
    </w:p>
    <w:p w14:paraId="05D9EF23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Зеркально-поворотна вісь – складний елемент, що складається з осі симетрії і перпендикулярної площини σ</w:t>
      </w:r>
      <w:r w:rsidRPr="00FB3366">
        <w:rPr>
          <w:color w:val="000000"/>
          <w:sz w:val="28"/>
          <w:szCs w:val="28"/>
          <w:vertAlign w:val="subscript"/>
          <w:lang w:val="en-US"/>
        </w:rPr>
        <w:t>h</w:t>
      </w:r>
      <w:r w:rsidRPr="00FB3366">
        <w:rPr>
          <w:color w:val="000000"/>
          <w:sz w:val="28"/>
          <w:szCs w:val="28"/>
          <w:lang w:val="ru-RU"/>
        </w:rPr>
        <w:t xml:space="preserve">. </w:t>
      </w:r>
      <w:r w:rsidRPr="00FB3366">
        <w:rPr>
          <w:color w:val="000000"/>
          <w:sz w:val="28"/>
          <w:szCs w:val="28"/>
        </w:rPr>
        <w:t xml:space="preserve">Операція симетрії, що відповідає цьому елементу симетрії, складається з повороту на певний кут, за яким </w:t>
      </w:r>
      <w:r w:rsidRPr="00FB3366">
        <w:rPr>
          <w:color w:val="000000"/>
          <w:sz w:val="28"/>
          <w:szCs w:val="28"/>
        </w:rPr>
        <w:lastRenderedPageBreak/>
        <w:t xml:space="preserve">слідує відбиття в площині перпендикулярній до осі. Позначається цей елемент </w:t>
      </w:r>
      <w:r w:rsidRPr="00FB3366">
        <w:rPr>
          <w:color w:val="000000"/>
          <w:sz w:val="28"/>
          <w:szCs w:val="28"/>
          <w:lang w:val="en-US"/>
        </w:rPr>
        <w:t>Sn</w:t>
      </w:r>
      <w:r w:rsidRPr="00FB3366">
        <w:rPr>
          <w:color w:val="000000"/>
          <w:sz w:val="28"/>
          <w:szCs w:val="28"/>
        </w:rPr>
        <w:t xml:space="preserve"> і є добутком двох операцій: </w:t>
      </w:r>
      <w:r w:rsidRPr="00FB3366">
        <w:rPr>
          <w:color w:val="000000"/>
          <w:sz w:val="28"/>
          <w:szCs w:val="28"/>
          <w:lang w:val="en-US"/>
        </w:rPr>
        <w:t>Sn </w:t>
      </w:r>
      <w:r w:rsidRPr="00FB3366">
        <w:rPr>
          <w:color w:val="000000"/>
          <w:sz w:val="28"/>
          <w:szCs w:val="28"/>
        </w:rPr>
        <w:t>=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</w:rPr>
        <w:t>σ</w:t>
      </w:r>
      <w:r w:rsidRPr="00FB3366">
        <w:rPr>
          <w:color w:val="000000"/>
          <w:sz w:val="28"/>
          <w:szCs w:val="28"/>
          <w:vertAlign w:val="subscript"/>
          <w:lang w:val="en-US"/>
        </w:rPr>
        <w:t>h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</w:rPr>
        <w:t>·</w:t>
      </w:r>
      <w:r w:rsidRPr="00FB3366">
        <w:rPr>
          <w:color w:val="000000"/>
          <w:sz w:val="28"/>
          <w:szCs w:val="28"/>
          <w:lang w:val="en-US"/>
        </w:rPr>
        <w:t> Cn</w:t>
      </w:r>
      <w:r w:rsidRPr="00FB3366">
        <w:rPr>
          <w:color w:val="000000"/>
          <w:sz w:val="28"/>
          <w:szCs w:val="28"/>
        </w:rPr>
        <w:t>.</w:t>
      </w:r>
    </w:p>
    <w:p w14:paraId="14B7BDA0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  <w:lang w:val="en-US"/>
        </w:rPr>
        <w:t>S</w:t>
      </w:r>
      <w:r w:rsidRPr="00FB3366">
        <w:rPr>
          <w:color w:val="000000"/>
          <w:sz w:val="28"/>
          <w:szCs w:val="28"/>
          <w:vertAlign w:val="subscript"/>
          <w:lang w:val="ru-RU"/>
        </w:rPr>
        <w:t>1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>еквівалентна σ – поворот на 360</w:t>
      </w:r>
      <w:r w:rsidRPr="00FB3366">
        <w:rPr>
          <w:color w:val="000000"/>
          <w:sz w:val="28"/>
          <w:szCs w:val="28"/>
        </w:rPr>
        <w:sym w:font="Symbol" w:char="F0B0"/>
      </w:r>
      <w:r w:rsidRPr="00FB3366">
        <w:rPr>
          <w:color w:val="000000"/>
          <w:sz w:val="28"/>
          <w:szCs w:val="28"/>
        </w:rPr>
        <w:t xml:space="preserve"> з послідовним відбиттям в площину, перпендикулярно осі обертання і може бути представлене, як відбиття в зеркальній площині.</w:t>
      </w:r>
    </w:p>
    <w:p w14:paraId="67F26788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  <w:lang w:val="en-US"/>
        </w:rPr>
        <w:t>S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 xml:space="preserve"> – еквівалентна (</w:t>
      </w:r>
      <w:r w:rsidRPr="00FB3366">
        <w:rPr>
          <w:color w:val="000000"/>
          <w:sz w:val="28"/>
          <w:szCs w:val="28"/>
          <w:lang w:val="en-US"/>
        </w:rPr>
        <w:t>i</w:t>
      </w:r>
      <w:r w:rsidRPr="00FB3366">
        <w:rPr>
          <w:color w:val="000000"/>
          <w:sz w:val="28"/>
          <w:szCs w:val="28"/>
        </w:rPr>
        <w:t xml:space="preserve">) – центру симетрії, оскільки операція </w:t>
      </w:r>
      <w:r w:rsidRPr="00FB3366">
        <w:rPr>
          <w:color w:val="000000"/>
          <w:sz w:val="28"/>
          <w:szCs w:val="28"/>
          <w:lang w:val="en-US"/>
        </w:rPr>
        <w:t>S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 xml:space="preserve"> складається з повороту за годинниковою стрілкою на 180</w:t>
      </w:r>
      <w:r w:rsidRPr="00FB3366">
        <w:rPr>
          <w:color w:val="000000"/>
          <w:sz w:val="28"/>
          <w:szCs w:val="28"/>
        </w:rPr>
        <w:sym w:font="Symbol" w:char="F0B0"/>
      </w:r>
      <w:r w:rsidRPr="00FB3366">
        <w:rPr>
          <w:color w:val="000000"/>
          <w:sz w:val="28"/>
          <w:szCs w:val="28"/>
        </w:rPr>
        <w:t xml:space="preserve"> з послідовним відбиття у зеркальній площині перпендикулярно осі дає ту ж конфігурацію, що і інверсія в центрі (точці), що знаходяться на перетині осі обертання і площини відбиття.</w:t>
      </w:r>
    </w:p>
    <w:p w14:paraId="597AC663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  <w:u w:val="single"/>
        </w:rPr>
        <w:t>Теореми взаємодії елементів симетрії. Точкові групи</w:t>
      </w:r>
      <w:r w:rsidRPr="00FB3366">
        <w:rPr>
          <w:color w:val="000000"/>
          <w:sz w:val="28"/>
          <w:szCs w:val="28"/>
        </w:rPr>
        <w:t>.</w:t>
      </w:r>
    </w:p>
    <w:p w14:paraId="5619B914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1. Якщо до осі симетрії </w:t>
      </w:r>
      <w:r w:rsidRPr="00FB3366">
        <w:rPr>
          <w:color w:val="000000"/>
          <w:sz w:val="28"/>
          <w:szCs w:val="28"/>
          <w:lang w:val="en-US"/>
        </w:rPr>
        <w:t>n</w:t>
      </w:r>
      <w:r w:rsidR="00FB3366">
        <w:rPr>
          <w:color w:val="000000"/>
          <w:sz w:val="28"/>
          <w:szCs w:val="28"/>
        </w:rPr>
        <w:t>-</w:t>
      </w:r>
      <w:r w:rsidR="00FB3366" w:rsidRPr="00FB3366">
        <w:rPr>
          <w:color w:val="000000"/>
          <w:sz w:val="28"/>
          <w:szCs w:val="28"/>
        </w:rPr>
        <w:t>г</w:t>
      </w:r>
      <w:r w:rsidRPr="00FB3366">
        <w:rPr>
          <w:color w:val="000000"/>
          <w:sz w:val="28"/>
          <w:szCs w:val="28"/>
        </w:rPr>
        <w:t xml:space="preserve">о порядку єперпендикулярна вісь другого порядку, то через точку їх перетину проходить 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 xml:space="preserve">таких осей з кутом між ними </w:t>
      </w:r>
      <w:r w:rsidRPr="00FB3366">
        <w:rPr>
          <w:color w:val="000000"/>
          <w:sz w:val="28"/>
          <w:szCs w:val="28"/>
        </w:rPr>
        <w:sym w:font="Symbol" w:char="F062"/>
      </w:r>
      <w:r w:rsidRPr="00FB3366">
        <w:rPr>
          <w:color w:val="000000"/>
          <w:sz w:val="28"/>
          <w:szCs w:val="28"/>
        </w:rPr>
        <w:t> = 360/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</w:rPr>
        <w:t xml:space="preserve"> (</w:t>
      </w:r>
      <w:r w:rsidRPr="00FB3366">
        <w:rPr>
          <w:color w:val="000000"/>
          <w:sz w:val="28"/>
          <w:szCs w:val="28"/>
          <w:lang w:val="en-US"/>
        </w:rPr>
        <w:t>L</w:t>
      </w:r>
      <w:r w:rsidRPr="00FB3366">
        <w:rPr>
          <w:color w:val="000000"/>
          <w:sz w:val="28"/>
          <w:szCs w:val="28"/>
          <w:vertAlign w:val="subscript"/>
          <w:lang w:val="en-US"/>
        </w:rPr>
        <w:t>n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ru-RU"/>
        </w:rPr>
        <w:t>+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en-US"/>
        </w:rPr>
        <w:sym w:font="Symbol" w:char="F05E"/>
      </w:r>
      <w:r w:rsidRPr="00FB3366">
        <w:rPr>
          <w:color w:val="000000"/>
          <w:sz w:val="28"/>
          <w:szCs w:val="28"/>
          <w:lang w:val="en-US"/>
        </w:rPr>
        <w:t> L</w:t>
      </w:r>
      <w:r w:rsidRPr="00FB3366">
        <w:rPr>
          <w:color w:val="000000"/>
          <w:sz w:val="28"/>
          <w:szCs w:val="28"/>
          <w:vertAlign w:val="subscript"/>
          <w:lang w:val="ru-RU"/>
        </w:rPr>
        <w:t>2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en-US"/>
        </w:rPr>
        <w:sym w:font="Symbol" w:char="F0AE"/>
      </w:r>
      <w:r w:rsidRPr="00FB3366">
        <w:rPr>
          <w:color w:val="000000"/>
          <w:sz w:val="28"/>
          <w:szCs w:val="28"/>
          <w:lang w:val="en-US"/>
        </w:rPr>
        <w:t> L</w:t>
      </w:r>
      <w:r w:rsidRPr="00FB3366">
        <w:rPr>
          <w:color w:val="000000"/>
          <w:sz w:val="28"/>
          <w:szCs w:val="28"/>
          <w:vertAlign w:val="subscript"/>
          <w:lang w:val="en-US"/>
        </w:rPr>
        <w:t>n</w:t>
      </w:r>
      <w:r w:rsidRPr="00FB3366">
        <w:rPr>
          <w:color w:val="000000"/>
          <w:sz w:val="28"/>
          <w:szCs w:val="28"/>
          <w:lang w:val="en-US"/>
        </w:rPr>
        <w:t>nL</w:t>
      </w:r>
      <w:r w:rsidRPr="00FB3366">
        <w:rPr>
          <w:color w:val="000000"/>
          <w:sz w:val="28"/>
          <w:szCs w:val="28"/>
          <w:vertAlign w:val="subscript"/>
          <w:lang w:val="ru-RU"/>
        </w:rPr>
        <w:t>2</w:t>
      </w:r>
      <w:r w:rsidRPr="00FB3366">
        <w:rPr>
          <w:color w:val="000000"/>
          <w:sz w:val="28"/>
          <w:szCs w:val="28"/>
          <w:lang w:val="ru-RU"/>
        </w:rPr>
        <w:t xml:space="preserve">). </w:t>
      </w:r>
      <w:r w:rsidRPr="00FB3366">
        <w:rPr>
          <w:color w:val="000000"/>
          <w:sz w:val="28"/>
          <w:szCs w:val="28"/>
        </w:rPr>
        <w:t xml:space="preserve">Звідси: </w:t>
      </w:r>
      <w:r w:rsidRPr="00FB3366">
        <w:rPr>
          <w:i/>
          <w:color w:val="000000"/>
          <w:sz w:val="28"/>
          <w:szCs w:val="28"/>
        </w:rPr>
        <w:t>наявність двох осей другого порядку</w:t>
      </w:r>
      <w:r w:rsidRPr="00FB3366">
        <w:rPr>
          <w:color w:val="000000"/>
          <w:sz w:val="28"/>
          <w:szCs w:val="28"/>
        </w:rPr>
        <w:t xml:space="preserve">, </w:t>
      </w:r>
      <w:r w:rsidRPr="00FB3366">
        <w:rPr>
          <w:i/>
          <w:color w:val="000000"/>
          <w:sz w:val="28"/>
          <w:szCs w:val="28"/>
        </w:rPr>
        <w:t xml:space="preserve">що перетинаються під кутами </w:t>
      </w:r>
      <w:r w:rsidRPr="00FB3366">
        <w:rPr>
          <w:color w:val="000000"/>
          <w:sz w:val="28"/>
          <w:szCs w:val="28"/>
        </w:rPr>
        <w:t>90, 60, 45, 30</w:t>
      </w:r>
      <w:r w:rsidRPr="00FB3366">
        <w:rPr>
          <w:color w:val="000000"/>
          <w:sz w:val="28"/>
          <w:szCs w:val="28"/>
        </w:rPr>
        <w:sym w:font="Symbol" w:char="F0B0"/>
      </w:r>
      <w:r w:rsidRPr="00FB3366">
        <w:rPr>
          <w:color w:val="000000"/>
          <w:sz w:val="28"/>
          <w:szCs w:val="28"/>
        </w:rPr>
        <w:t xml:space="preserve"> </w:t>
      </w:r>
      <w:r w:rsidRPr="00FB3366">
        <w:rPr>
          <w:i/>
          <w:color w:val="000000"/>
          <w:sz w:val="28"/>
          <w:szCs w:val="28"/>
        </w:rPr>
        <w:t>спричиняє обов</w:t>
      </w:r>
      <w:r w:rsidRPr="00FB3366">
        <w:rPr>
          <w:color w:val="000000"/>
          <w:sz w:val="28"/>
          <w:szCs w:val="28"/>
        </w:rPr>
        <w:t>’</w:t>
      </w:r>
      <w:r w:rsidRPr="00FB3366">
        <w:rPr>
          <w:i/>
          <w:color w:val="000000"/>
          <w:sz w:val="28"/>
          <w:szCs w:val="28"/>
        </w:rPr>
        <w:t xml:space="preserve">язкове існування осей </w:t>
      </w:r>
      <w:r w:rsidRPr="00FB3366">
        <w:rPr>
          <w:color w:val="000000"/>
          <w:sz w:val="28"/>
          <w:szCs w:val="28"/>
        </w:rPr>
        <w:t xml:space="preserve">2, 3, 4 і 6 </w:t>
      </w:r>
      <w:r w:rsidRPr="00FB3366">
        <w:rPr>
          <w:i/>
          <w:color w:val="000000"/>
          <w:sz w:val="28"/>
          <w:szCs w:val="28"/>
        </w:rPr>
        <w:t>перпендикулярних до вихідних</w:t>
      </w:r>
      <w:r w:rsidRPr="00FB3366">
        <w:rPr>
          <w:color w:val="000000"/>
          <w:sz w:val="28"/>
          <w:szCs w:val="28"/>
        </w:rPr>
        <w:t>.</w:t>
      </w:r>
    </w:p>
    <w:p w14:paraId="33DE0A6F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2. </w:t>
      </w:r>
      <w:r w:rsidRPr="00FB3366">
        <w:rPr>
          <w:i/>
          <w:color w:val="000000"/>
          <w:sz w:val="28"/>
          <w:szCs w:val="28"/>
        </w:rPr>
        <w:t xml:space="preserve">Якщо вісь </w:t>
      </w:r>
      <w:r w:rsidRPr="00FB3366">
        <w:rPr>
          <w:color w:val="000000"/>
          <w:sz w:val="28"/>
          <w:szCs w:val="28"/>
          <w:lang w:val="en-US"/>
        </w:rPr>
        <w:t>n</w:t>
      </w:r>
      <w:r w:rsidR="00FB3366">
        <w:rPr>
          <w:color w:val="000000"/>
          <w:sz w:val="28"/>
          <w:szCs w:val="28"/>
        </w:rPr>
        <w:t>-</w:t>
      </w:r>
      <w:r w:rsidR="00FB3366" w:rsidRPr="00FB3366">
        <w:rPr>
          <w:i/>
          <w:color w:val="000000"/>
          <w:sz w:val="28"/>
          <w:szCs w:val="28"/>
        </w:rPr>
        <w:t>г</w:t>
      </w:r>
      <w:r w:rsidRPr="00FB3366">
        <w:rPr>
          <w:i/>
          <w:color w:val="000000"/>
          <w:sz w:val="28"/>
          <w:szCs w:val="28"/>
        </w:rPr>
        <w:t>о порядку лежить у площині симетрії</w:t>
      </w:r>
      <w:r w:rsidRPr="00FB3366">
        <w:rPr>
          <w:color w:val="000000"/>
          <w:sz w:val="28"/>
          <w:szCs w:val="28"/>
        </w:rPr>
        <w:t xml:space="preserve">, </w:t>
      </w:r>
      <w:r w:rsidRPr="00FB3366">
        <w:rPr>
          <w:i/>
          <w:color w:val="000000"/>
          <w:sz w:val="28"/>
          <w:szCs w:val="28"/>
        </w:rPr>
        <w:t xml:space="preserve">то вздовж цієї осі перетинається 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</w:rPr>
        <w:t xml:space="preserve"> </w:t>
      </w:r>
      <w:r w:rsidRPr="00FB3366">
        <w:rPr>
          <w:i/>
          <w:color w:val="000000"/>
          <w:sz w:val="28"/>
          <w:szCs w:val="28"/>
        </w:rPr>
        <w:t xml:space="preserve">таких площин під кутом </w:t>
      </w:r>
      <w:r w:rsidRPr="00FB3366">
        <w:rPr>
          <w:color w:val="000000"/>
          <w:sz w:val="28"/>
          <w:szCs w:val="28"/>
        </w:rPr>
        <w:sym w:font="Symbol" w:char="F062"/>
      </w:r>
      <w:r w:rsidRPr="00FB3366">
        <w:rPr>
          <w:color w:val="000000"/>
          <w:sz w:val="28"/>
          <w:szCs w:val="28"/>
        </w:rPr>
        <w:t> = 360/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</w:rPr>
        <w:t xml:space="preserve"> (</w:t>
      </w:r>
      <w:r w:rsidRPr="00FB3366">
        <w:rPr>
          <w:color w:val="000000"/>
          <w:sz w:val="28"/>
          <w:szCs w:val="28"/>
          <w:lang w:val="en-US"/>
        </w:rPr>
        <w:t>L</w:t>
      </w:r>
      <w:r w:rsidRPr="00FB3366">
        <w:rPr>
          <w:color w:val="000000"/>
          <w:sz w:val="28"/>
          <w:szCs w:val="28"/>
          <w:vertAlign w:val="subscript"/>
          <w:lang w:val="en-US"/>
        </w:rPr>
        <w:t>n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</w:rPr>
        <w:t>+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en-US"/>
        </w:rPr>
        <w:sym w:font="Symbol" w:char="F07C"/>
      </w:r>
      <w:r w:rsidRPr="00FB3366">
        <w:rPr>
          <w:color w:val="000000"/>
          <w:sz w:val="28"/>
          <w:szCs w:val="28"/>
          <w:lang w:val="en-US"/>
        </w:rPr>
        <w:sym w:font="Symbol" w:char="F07C"/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</w:rPr>
        <w:t>Р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en-US"/>
        </w:rPr>
        <w:sym w:font="Symbol" w:char="F0AE"/>
      </w:r>
      <w:r w:rsidRPr="00FB3366">
        <w:rPr>
          <w:color w:val="000000"/>
          <w:sz w:val="28"/>
          <w:szCs w:val="28"/>
          <w:lang w:val="en-US"/>
        </w:rPr>
        <w:t> L</w:t>
      </w:r>
      <w:r w:rsidRPr="00FB3366">
        <w:rPr>
          <w:color w:val="000000"/>
          <w:sz w:val="28"/>
          <w:szCs w:val="28"/>
          <w:vertAlign w:val="subscript"/>
          <w:lang w:val="en-US"/>
        </w:rPr>
        <w:t>n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</w:rPr>
        <w:t>Р).</w:t>
      </w:r>
    </w:p>
    <w:p w14:paraId="684319D1" w14:textId="77777777" w:rsidR="000A5534" w:rsidRPr="00FB3366" w:rsidRDefault="000A5534" w:rsidP="00FB3366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3. </w:t>
      </w:r>
      <w:r w:rsidRPr="00FB3366">
        <w:rPr>
          <w:i/>
          <w:color w:val="000000"/>
          <w:sz w:val="28"/>
          <w:szCs w:val="28"/>
        </w:rPr>
        <w:t xml:space="preserve">Якщо вісь симетрії першого порядку </w:t>
      </w:r>
      <w:r w:rsidRPr="00FB3366">
        <w:rPr>
          <w:color w:val="000000"/>
          <w:sz w:val="28"/>
          <w:szCs w:val="28"/>
        </w:rPr>
        <w:t xml:space="preserve">(2, 4, 6) </w:t>
      </w:r>
      <w:r w:rsidRPr="00FB3366">
        <w:rPr>
          <w:i/>
          <w:color w:val="000000"/>
          <w:sz w:val="28"/>
          <w:szCs w:val="28"/>
        </w:rPr>
        <w:t>перпендикулярна до площини симетрії</w:t>
      </w:r>
      <w:r w:rsidRPr="00FB3366">
        <w:rPr>
          <w:color w:val="000000"/>
          <w:sz w:val="28"/>
          <w:szCs w:val="28"/>
        </w:rPr>
        <w:t xml:space="preserve">, </w:t>
      </w:r>
      <w:r w:rsidRPr="00FB3366">
        <w:rPr>
          <w:i/>
          <w:color w:val="000000"/>
          <w:sz w:val="28"/>
          <w:szCs w:val="28"/>
        </w:rPr>
        <w:t xml:space="preserve">то точкою їх перетину буде центр симетрії </w:t>
      </w:r>
      <w:r w:rsidRPr="00FB3366">
        <w:rPr>
          <w:color w:val="000000"/>
          <w:sz w:val="28"/>
          <w:szCs w:val="28"/>
        </w:rPr>
        <w:t>(</w:t>
      </w:r>
      <w:r w:rsidRPr="00FB3366">
        <w:rPr>
          <w:color w:val="000000"/>
          <w:sz w:val="28"/>
          <w:szCs w:val="28"/>
          <w:lang w:val="en-US"/>
        </w:rPr>
        <w:t>L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bscript"/>
          <w:lang w:val="en-US"/>
        </w:rPr>
        <w:t>n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ru-RU"/>
        </w:rPr>
        <w:t>+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en-US"/>
        </w:rPr>
        <w:sym w:font="Symbol" w:char="F05E"/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</w:rPr>
        <w:t>Р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en-US"/>
        </w:rPr>
        <w:sym w:font="Symbol" w:char="F0AE"/>
      </w:r>
      <w:r w:rsidRPr="00FB3366">
        <w:rPr>
          <w:color w:val="000000"/>
          <w:sz w:val="28"/>
          <w:szCs w:val="28"/>
          <w:lang w:val="en-US"/>
        </w:rPr>
        <w:t> L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bscript"/>
          <w:lang w:val="en-US"/>
        </w:rPr>
        <w:t>n</w:t>
      </w:r>
      <w:r w:rsidRPr="00FB3366">
        <w:rPr>
          <w:color w:val="000000"/>
          <w:sz w:val="28"/>
          <w:szCs w:val="28"/>
        </w:rPr>
        <w:t>РС</w:t>
      </w:r>
      <w:r w:rsidRPr="00FB3366">
        <w:rPr>
          <w:color w:val="000000"/>
          <w:sz w:val="28"/>
          <w:szCs w:val="28"/>
          <w:lang w:val="ru-RU"/>
        </w:rPr>
        <w:t>).</w:t>
      </w:r>
    </w:p>
    <w:p w14:paraId="71424A6E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4. </w:t>
      </w:r>
      <w:r w:rsidRPr="00FB3366">
        <w:rPr>
          <w:i/>
          <w:color w:val="000000"/>
          <w:sz w:val="28"/>
          <w:szCs w:val="28"/>
        </w:rPr>
        <w:t xml:space="preserve">Якщо площина симетрії і вісь другого порядку перетинаються під кутом </w:t>
      </w:r>
      <w:r w:rsidRPr="00FB3366">
        <w:rPr>
          <w:color w:val="000000"/>
          <w:sz w:val="28"/>
          <w:szCs w:val="28"/>
        </w:rPr>
        <w:t>45</w:t>
      </w:r>
      <w:r w:rsidRPr="00FB3366">
        <w:rPr>
          <w:color w:val="000000"/>
          <w:sz w:val="28"/>
          <w:szCs w:val="28"/>
        </w:rPr>
        <w:sym w:font="Symbol" w:char="F0B0"/>
      </w:r>
      <w:r w:rsidRPr="00FB3366">
        <w:rPr>
          <w:color w:val="000000"/>
          <w:sz w:val="28"/>
          <w:szCs w:val="28"/>
        </w:rPr>
        <w:t xml:space="preserve">, </w:t>
      </w:r>
      <w:r w:rsidRPr="00FB3366">
        <w:rPr>
          <w:i/>
          <w:color w:val="000000"/>
          <w:sz w:val="28"/>
          <w:szCs w:val="28"/>
        </w:rPr>
        <w:t>то через точку їх перетину в цій площині проходить інверсійна вісь четвертого порядку</w:t>
      </w:r>
      <w:r w:rsidRPr="00FB3366">
        <w:rPr>
          <w:color w:val="000000"/>
          <w:sz w:val="28"/>
          <w:szCs w:val="28"/>
        </w:rPr>
        <w:t xml:space="preserve"> </w:t>
      </w:r>
      <w:r w:rsidRPr="00FB3366">
        <w:rPr>
          <w:color w:val="000000"/>
          <w:sz w:val="28"/>
          <w:szCs w:val="28"/>
          <w:lang w:val="en-US"/>
        </w:rPr>
        <w:t>L</w:t>
      </w:r>
      <w:r w:rsidRPr="00FB3366">
        <w:rPr>
          <w:color w:val="000000"/>
          <w:sz w:val="28"/>
          <w:szCs w:val="28"/>
          <w:vertAlign w:val="subscript"/>
          <w:lang w:val="en-US"/>
        </w:rPr>
        <w:t>i</w:t>
      </w:r>
      <w:r w:rsidRPr="00FB3366">
        <w:rPr>
          <w:color w:val="000000"/>
          <w:sz w:val="28"/>
          <w:szCs w:val="28"/>
          <w:vertAlign w:val="subscript"/>
          <w:lang w:val="ru-RU"/>
        </w:rPr>
        <w:t>4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ru-RU"/>
        </w:rPr>
        <w:t>+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en-US"/>
        </w:rPr>
        <w:sym w:font="Symbol" w:char="F05E"/>
      </w:r>
      <w:r w:rsidRPr="00FB3366">
        <w:rPr>
          <w:color w:val="000000"/>
          <w:sz w:val="28"/>
          <w:szCs w:val="28"/>
          <w:lang w:val="en-US"/>
        </w:rPr>
        <w:t> L</w:t>
      </w:r>
      <w:r w:rsidRPr="00FB3366">
        <w:rPr>
          <w:color w:val="000000"/>
          <w:sz w:val="28"/>
          <w:szCs w:val="28"/>
          <w:vertAlign w:val="subscript"/>
          <w:lang w:val="ru-RU"/>
        </w:rPr>
        <w:t>2</w:t>
      </w:r>
      <w:r w:rsidRPr="00FB3366">
        <w:rPr>
          <w:color w:val="000000"/>
          <w:sz w:val="28"/>
          <w:szCs w:val="28"/>
          <w:lang w:val="ru-RU"/>
        </w:rPr>
        <w:t>(</w:t>
      </w:r>
      <w:r w:rsidRPr="00FB3366">
        <w:rPr>
          <w:color w:val="000000"/>
          <w:sz w:val="28"/>
          <w:szCs w:val="28"/>
          <w:lang w:val="ru-RU"/>
        </w:rPr>
        <w:sym w:font="Symbol" w:char="F07C"/>
      </w:r>
      <w:r w:rsidRPr="00FB3366">
        <w:rPr>
          <w:color w:val="000000"/>
          <w:sz w:val="28"/>
          <w:szCs w:val="28"/>
          <w:lang w:val="ru-RU"/>
        </w:rPr>
        <w:sym w:font="Symbol" w:char="F07C"/>
      </w:r>
      <w:r w:rsidRPr="00FB3366">
        <w:rPr>
          <w:color w:val="000000"/>
          <w:sz w:val="28"/>
          <w:szCs w:val="28"/>
          <w:lang w:val="en-US"/>
        </w:rPr>
        <w:t> P</w:t>
      </w:r>
      <w:r w:rsidRPr="00FB3366">
        <w:rPr>
          <w:color w:val="000000"/>
          <w:sz w:val="28"/>
          <w:szCs w:val="28"/>
          <w:lang w:val="ru-RU"/>
        </w:rPr>
        <w:t>)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ru-RU"/>
        </w:rPr>
        <w:t>=</w:t>
      </w:r>
      <w:r w:rsidRPr="00FB3366">
        <w:rPr>
          <w:color w:val="000000"/>
          <w:sz w:val="28"/>
          <w:szCs w:val="28"/>
          <w:lang w:val="en-US"/>
        </w:rPr>
        <w:t> L</w:t>
      </w:r>
      <w:r w:rsidRPr="00FB3366">
        <w:rPr>
          <w:color w:val="000000"/>
          <w:sz w:val="28"/>
          <w:szCs w:val="28"/>
          <w:vertAlign w:val="subscript"/>
          <w:lang w:val="en-US"/>
        </w:rPr>
        <w:t>i</w:t>
      </w:r>
      <w:r w:rsidRPr="00FB3366">
        <w:rPr>
          <w:color w:val="000000"/>
          <w:sz w:val="28"/>
          <w:szCs w:val="28"/>
          <w:vertAlign w:val="subscript"/>
          <w:lang w:val="ru-RU"/>
        </w:rPr>
        <w:t xml:space="preserve">4 </w:t>
      </w:r>
      <w:r w:rsidRPr="00FB3366">
        <w:rPr>
          <w:color w:val="000000"/>
          <w:sz w:val="28"/>
          <w:szCs w:val="28"/>
          <w:lang w:val="ru-RU"/>
        </w:rPr>
        <w:t>2</w:t>
      </w:r>
      <w:r w:rsidRPr="00FB3366">
        <w:rPr>
          <w:color w:val="000000"/>
          <w:sz w:val="28"/>
          <w:szCs w:val="28"/>
          <w:lang w:val="en-US"/>
        </w:rPr>
        <w:t>L</w:t>
      </w:r>
      <w:r w:rsidRPr="00FB3366">
        <w:rPr>
          <w:color w:val="000000"/>
          <w:sz w:val="28"/>
          <w:szCs w:val="28"/>
          <w:vertAlign w:val="subscript"/>
          <w:lang w:val="ru-RU"/>
        </w:rPr>
        <w:t>2</w:t>
      </w:r>
      <w:r w:rsidRPr="00FB3366">
        <w:rPr>
          <w:color w:val="000000"/>
          <w:sz w:val="28"/>
          <w:szCs w:val="28"/>
          <w:lang w:val="ru-RU"/>
        </w:rPr>
        <w:t>2</w:t>
      </w:r>
      <w:r w:rsidRPr="00FB3366">
        <w:rPr>
          <w:color w:val="000000"/>
          <w:sz w:val="28"/>
          <w:szCs w:val="28"/>
          <w:lang w:val="en-US"/>
        </w:rPr>
        <w:t>P</w:t>
      </w:r>
      <w:r w:rsidRPr="00FB3366">
        <w:rPr>
          <w:color w:val="000000"/>
          <w:sz w:val="28"/>
          <w:szCs w:val="28"/>
          <w:lang w:val="ru-RU"/>
        </w:rPr>
        <w:t>).</w:t>
      </w:r>
    </w:p>
    <w:p w14:paraId="172E4032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Повна сукупність елементів симетрії молекули </w:t>
      </w:r>
      <w:r w:rsidRPr="00FB3366">
        <w:rPr>
          <w:i/>
          <w:color w:val="000000"/>
          <w:sz w:val="28"/>
          <w:szCs w:val="28"/>
        </w:rPr>
        <w:t>називається точковою групою</w:t>
      </w:r>
      <w:r w:rsidR="00FB3366">
        <w:rPr>
          <w:i/>
          <w:color w:val="000000"/>
          <w:sz w:val="28"/>
          <w:szCs w:val="28"/>
        </w:rPr>
        <w:t xml:space="preserve"> </w:t>
      </w:r>
      <w:r w:rsidRPr="00FB3366">
        <w:rPr>
          <w:color w:val="000000"/>
          <w:sz w:val="28"/>
          <w:szCs w:val="28"/>
        </w:rPr>
        <w:t xml:space="preserve">або </w:t>
      </w:r>
      <w:r w:rsidRPr="00FB3366">
        <w:rPr>
          <w:i/>
          <w:color w:val="000000"/>
          <w:sz w:val="28"/>
          <w:szCs w:val="28"/>
        </w:rPr>
        <w:t>видом симетрії</w:t>
      </w:r>
      <w:r w:rsidRPr="00FB3366">
        <w:rPr>
          <w:color w:val="000000"/>
          <w:sz w:val="28"/>
          <w:szCs w:val="28"/>
        </w:rPr>
        <w:t>.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>Для визначення точкової групи молекули можна скористатися схемою:</w:t>
      </w:r>
    </w:p>
    <w:p w14:paraId="646176BC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lastRenderedPageBreak/>
        <w:t>1. Визначають чи має молекула декілька осей С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</w:rPr>
        <w:t xml:space="preserve">, де 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</w:rPr>
        <w:t> &gt;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</w:rPr>
        <w:t xml:space="preserve">2, що перетинаються. Якщо є такі осі, то молекула відноситься до </w:t>
      </w:r>
      <w:r w:rsidRPr="00FB3366">
        <w:rPr>
          <w:i/>
          <w:color w:val="000000"/>
          <w:sz w:val="28"/>
          <w:szCs w:val="28"/>
        </w:rPr>
        <w:t>точкової групи вищої симетрії</w:t>
      </w:r>
      <w:r w:rsidRPr="00FB3366">
        <w:rPr>
          <w:color w:val="000000"/>
          <w:sz w:val="28"/>
          <w:szCs w:val="28"/>
        </w:rPr>
        <w:t>.</w:t>
      </w:r>
    </w:p>
    <w:p w14:paraId="0A14E976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2. Якщо осей вказаних в пукті 1 немає, то шукають присутність одної осі вищого порядку (</w:t>
      </w:r>
      <w:r w:rsidRPr="00FB3366">
        <w:rPr>
          <w:i/>
          <w:color w:val="000000"/>
          <w:sz w:val="28"/>
          <w:szCs w:val="28"/>
        </w:rPr>
        <w:t>середня категорія</w:t>
      </w:r>
      <w:r w:rsidRPr="00FB3366">
        <w:rPr>
          <w:color w:val="000000"/>
          <w:sz w:val="28"/>
          <w:szCs w:val="28"/>
        </w:rPr>
        <w:t>) С</w:t>
      </w:r>
      <w:r w:rsidRPr="00FB3366">
        <w:rPr>
          <w:color w:val="000000"/>
          <w:sz w:val="28"/>
          <w:szCs w:val="28"/>
          <w:lang w:val="en-US"/>
        </w:rPr>
        <w:t>n</w:t>
      </w:r>
      <w:r w:rsidRPr="00FB3366">
        <w:rPr>
          <w:color w:val="000000"/>
          <w:sz w:val="28"/>
          <w:szCs w:val="28"/>
        </w:rPr>
        <w:t>, потім починають визначати площини симетрії та центр симетрії.</w:t>
      </w:r>
    </w:p>
    <w:p w14:paraId="5F4CFB34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3. Якщо осей вище 2</w:t>
      </w:r>
      <w:r w:rsidR="00FB3366">
        <w:rPr>
          <w:color w:val="000000"/>
          <w:sz w:val="28"/>
          <w:szCs w:val="28"/>
        </w:rPr>
        <w:t>-</w:t>
      </w:r>
      <w:r w:rsidR="00FB3366" w:rsidRPr="00FB3366">
        <w:rPr>
          <w:color w:val="000000"/>
          <w:sz w:val="28"/>
          <w:szCs w:val="28"/>
        </w:rPr>
        <w:t>г</w:t>
      </w:r>
      <w:r w:rsidRPr="00FB3366">
        <w:rPr>
          <w:color w:val="000000"/>
          <w:sz w:val="28"/>
          <w:szCs w:val="28"/>
        </w:rPr>
        <w:t xml:space="preserve">о порядку немає, то молекула належить до </w:t>
      </w:r>
      <w:r w:rsidRPr="00FB3366">
        <w:rPr>
          <w:i/>
          <w:color w:val="000000"/>
          <w:sz w:val="28"/>
          <w:szCs w:val="28"/>
        </w:rPr>
        <w:t>низької симетрії</w:t>
      </w:r>
      <w:r w:rsidRPr="00FB3366">
        <w:rPr>
          <w:color w:val="000000"/>
          <w:sz w:val="28"/>
          <w:szCs w:val="28"/>
        </w:rPr>
        <w:t>.</w:t>
      </w:r>
    </w:p>
    <w:p w14:paraId="274DE198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Для позначення точкових груп користуються різною номенклатурою: міжнародною, формулами симетрії Браве або символами Шенфліса. В табл. 2 приведені символи точкових груп та наявні елементи симетрії в молекулах.</w:t>
      </w:r>
    </w:p>
    <w:p w14:paraId="71D446AD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7A85F78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Таблиця 2</w:t>
      </w:r>
      <w:r w:rsidR="00565056">
        <w:rPr>
          <w:color w:val="000000"/>
          <w:sz w:val="28"/>
          <w:szCs w:val="28"/>
          <w:lang w:val="ru-RU"/>
        </w:rPr>
        <w:t xml:space="preserve">. </w:t>
      </w:r>
      <w:r w:rsidRPr="00FB3366">
        <w:rPr>
          <w:color w:val="000000"/>
          <w:sz w:val="28"/>
          <w:szCs w:val="28"/>
        </w:rPr>
        <w:t>Типові групи по Шенфлісу і наявні елементи симетрії</w:t>
      </w:r>
    </w:p>
    <w:tbl>
      <w:tblPr>
        <w:tblStyle w:val="11"/>
        <w:tblW w:w="9297" w:type="dxa"/>
        <w:jc w:val="center"/>
        <w:tblLook w:val="0000" w:firstRow="0" w:lastRow="0" w:firstColumn="0" w:lastColumn="0" w:noHBand="0" w:noVBand="0"/>
      </w:tblPr>
      <w:tblGrid>
        <w:gridCol w:w="1746"/>
        <w:gridCol w:w="2077"/>
        <w:gridCol w:w="1746"/>
        <w:gridCol w:w="3728"/>
      </w:tblGrid>
      <w:tr w:rsidR="000A5534" w:rsidRPr="00FB3366" w14:paraId="370B3689" w14:textId="77777777" w:rsidTr="00FB3366">
        <w:trPr>
          <w:cantSplit/>
          <w:jc w:val="center"/>
        </w:trPr>
        <w:tc>
          <w:tcPr>
            <w:tcW w:w="939" w:type="pct"/>
          </w:tcPr>
          <w:p w14:paraId="11636BEB" w14:textId="77777777" w:rsidR="000A5534" w:rsidRPr="00FB3366" w:rsidRDefault="000A5534" w:rsidP="00FB3366">
            <w:pPr>
              <w:spacing w:line="360" w:lineRule="auto"/>
              <w:jc w:val="both"/>
              <w:rPr>
                <w:b/>
                <w:color w:val="000000"/>
                <w:szCs w:val="28"/>
              </w:rPr>
            </w:pPr>
            <w:r w:rsidRPr="00FB3366">
              <w:rPr>
                <w:b/>
                <w:color w:val="000000"/>
                <w:szCs w:val="28"/>
              </w:rPr>
              <w:t>Символ</w:t>
            </w:r>
          </w:p>
        </w:tc>
        <w:tc>
          <w:tcPr>
            <w:tcW w:w="1117" w:type="pct"/>
          </w:tcPr>
          <w:p w14:paraId="2E2FCA73" w14:textId="77777777" w:rsidR="000A5534" w:rsidRPr="00FB3366" w:rsidRDefault="000A5534" w:rsidP="00FB3366">
            <w:pPr>
              <w:spacing w:line="360" w:lineRule="auto"/>
              <w:jc w:val="both"/>
              <w:rPr>
                <w:b/>
                <w:color w:val="000000"/>
                <w:szCs w:val="28"/>
              </w:rPr>
            </w:pPr>
            <w:r w:rsidRPr="00FB3366">
              <w:rPr>
                <w:b/>
                <w:color w:val="000000"/>
                <w:szCs w:val="28"/>
              </w:rPr>
              <w:t>Елементи симетрії</w:t>
            </w:r>
          </w:p>
        </w:tc>
        <w:tc>
          <w:tcPr>
            <w:tcW w:w="939" w:type="pct"/>
          </w:tcPr>
          <w:p w14:paraId="7A765A77" w14:textId="77777777" w:rsidR="000A5534" w:rsidRPr="00FB3366" w:rsidRDefault="000A5534" w:rsidP="00FB3366">
            <w:pPr>
              <w:spacing w:line="360" w:lineRule="auto"/>
              <w:jc w:val="both"/>
              <w:rPr>
                <w:b/>
                <w:color w:val="000000"/>
                <w:szCs w:val="28"/>
              </w:rPr>
            </w:pPr>
            <w:r w:rsidRPr="00FB3366">
              <w:rPr>
                <w:b/>
                <w:color w:val="000000"/>
                <w:szCs w:val="28"/>
              </w:rPr>
              <w:t>Символ</w:t>
            </w:r>
          </w:p>
        </w:tc>
        <w:tc>
          <w:tcPr>
            <w:tcW w:w="2005" w:type="pct"/>
          </w:tcPr>
          <w:p w14:paraId="29798C61" w14:textId="77777777" w:rsidR="000A5534" w:rsidRPr="00FB3366" w:rsidRDefault="000A5534" w:rsidP="00FB3366">
            <w:pPr>
              <w:spacing w:line="360" w:lineRule="auto"/>
              <w:jc w:val="both"/>
              <w:rPr>
                <w:b/>
                <w:color w:val="000000"/>
                <w:szCs w:val="28"/>
              </w:rPr>
            </w:pPr>
            <w:r w:rsidRPr="00FB3366">
              <w:rPr>
                <w:b/>
                <w:color w:val="000000"/>
                <w:szCs w:val="28"/>
              </w:rPr>
              <w:t>Елементи симетрії</w:t>
            </w:r>
          </w:p>
        </w:tc>
      </w:tr>
      <w:tr w:rsidR="000A5534" w:rsidRPr="00FB3366" w14:paraId="4B263F30" w14:textId="77777777" w:rsidTr="00FB3366">
        <w:trPr>
          <w:cantSplit/>
          <w:jc w:val="center"/>
        </w:trPr>
        <w:tc>
          <w:tcPr>
            <w:tcW w:w="939" w:type="pct"/>
          </w:tcPr>
          <w:p w14:paraId="443802AE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vertAlign w:val="subscript"/>
              </w:rPr>
            </w:pP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1</w:t>
            </w:r>
          </w:p>
        </w:tc>
        <w:tc>
          <w:tcPr>
            <w:tcW w:w="1117" w:type="pct"/>
          </w:tcPr>
          <w:p w14:paraId="33CBB00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E</w:t>
            </w:r>
          </w:p>
        </w:tc>
        <w:tc>
          <w:tcPr>
            <w:tcW w:w="939" w:type="pct"/>
          </w:tcPr>
          <w:p w14:paraId="282D5FE1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D</w:t>
            </w:r>
            <w:r w:rsidRPr="00FB3366">
              <w:rPr>
                <w:color w:val="000000"/>
                <w:szCs w:val="28"/>
                <w:vertAlign w:val="subscript"/>
              </w:rPr>
              <w:t>3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</w:p>
        </w:tc>
        <w:tc>
          <w:tcPr>
            <w:tcW w:w="2005" w:type="pct"/>
          </w:tcPr>
          <w:p w14:paraId="6FC3F1F5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3</w:t>
            </w:r>
            <w:r w:rsidRPr="00FB3366">
              <w:rPr>
                <w:color w:val="000000"/>
                <w:szCs w:val="28"/>
                <w:lang w:val="en-US"/>
              </w:rPr>
              <w:t xml:space="preserve"> (S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3</w:t>
            </w:r>
            <w:r w:rsidRPr="00FB3366">
              <w:rPr>
                <w:color w:val="000000"/>
                <w:szCs w:val="28"/>
                <w:lang w:val="en-US"/>
              </w:rPr>
              <w:t>)</w:t>
            </w:r>
            <w:r w:rsidRPr="00FB3366">
              <w:rPr>
                <w:color w:val="000000"/>
                <w:szCs w:val="28"/>
              </w:rPr>
              <w:t>,</w:t>
            </w:r>
            <w:r w:rsidRPr="00FB3366">
              <w:rPr>
                <w:color w:val="000000"/>
                <w:szCs w:val="28"/>
                <w:lang w:val="en-US"/>
              </w:rPr>
              <w:t xml:space="preserve"> </w:t>
            </w:r>
            <w:r w:rsidRPr="00FB3366">
              <w:rPr>
                <w:color w:val="000000"/>
                <w:szCs w:val="28"/>
              </w:rPr>
              <w:t>3С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</w:rPr>
              <w:t>, 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  <w:r w:rsidRPr="00FB3366">
              <w:rPr>
                <w:color w:val="000000"/>
                <w:szCs w:val="28"/>
                <w:lang w:val="en-US"/>
              </w:rPr>
              <w:t xml:space="preserve">, </w:t>
            </w:r>
            <w:r w:rsidRPr="00FB3366">
              <w:rPr>
                <w:color w:val="000000"/>
                <w:szCs w:val="28"/>
              </w:rPr>
              <w:t>3σ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</w:p>
        </w:tc>
      </w:tr>
      <w:tr w:rsidR="000A5534" w:rsidRPr="00FB3366" w14:paraId="68228356" w14:textId="77777777" w:rsidTr="00FB3366">
        <w:trPr>
          <w:cantSplit/>
          <w:jc w:val="center"/>
        </w:trPr>
        <w:tc>
          <w:tcPr>
            <w:tcW w:w="939" w:type="pct"/>
          </w:tcPr>
          <w:p w14:paraId="1552DF98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s</w:t>
            </w:r>
          </w:p>
        </w:tc>
        <w:tc>
          <w:tcPr>
            <w:tcW w:w="1117" w:type="pct"/>
          </w:tcPr>
          <w:p w14:paraId="275884D1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E, σ</w:t>
            </w:r>
          </w:p>
        </w:tc>
        <w:tc>
          <w:tcPr>
            <w:tcW w:w="939" w:type="pct"/>
          </w:tcPr>
          <w:p w14:paraId="09EBFB0E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D</w:t>
            </w:r>
            <w:r w:rsidRPr="00FB3366">
              <w:rPr>
                <w:color w:val="000000"/>
                <w:szCs w:val="28"/>
                <w:vertAlign w:val="subscript"/>
              </w:rPr>
              <w:t>4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</w:p>
        </w:tc>
        <w:tc>
          <w:tcPr>
            <w:tcW w:w="2005" w:type="pct"/>
          </w:tcPr>
          <w:p w14:paraId="3D0AF33F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ru-RU"/>
              </w:rPr>
            </w:pPr>
            <w:r w:rsidRPr="00FB3366">
              <w:rPr>
                <w:color w:val="000000"/>
                <w:szCs w:val="28"/>
                <w:lang w:val="en-US"/>
              </w:rPr>
              <w:t>E</w:t>
            </w:r>
            <w:r w:rsidRPr="00FB3366">
              <w:rPr>
                <w:color w:val="000000"/>
                <w:szCs w:val="28"/>
                <w:lang w:val="ru-RU"/>
              </w:rPr>
              <w:t xml:space="preserve">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4</w:t>
            </w:r>
            <w:r w:rsidRPr="00FB3366">
              <w:rPr>
                <w:color w:val="000000"/>
                <w:szCs w:val="28"/>
                <w:lang w:val="ru-RU"/>
              </w:rPr>
              <w:t xml:space="preserve"> (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</w:rPr>
              <w:t xml:space="preserve">, </w:t>
            </w:r>
            <w:r w:rsidRPr="00FB3366">
              <w:rPr>
                <w:color w:val="000000"/>
                <w:szCs w:val="28"/>
                <w:lang w:val="en-US"/>
              </w:rPr>
              <w:t>S</w:t>
            </w:r>
            <w:r w:rsidRPr="00FB3366">
              <w:rPr>
                <w:color w:val="000000"/>
                <w:szCs w:val="28"/>
                <w:vertAlign w:val="subscript"/>
              </w:rPr>
              <w:t>4</w:t>
            </w:r>
            <w:r w:rsidRPr="00FB3366">
              <w:rPr>
                <w:color w:val="000000"/>
                <w:szCs w:val="28"/>
                <w:lang w:val="ru-RU"/>
              </w:rPr>
              <w:t xml:space="preserve">) </w:t>
            </w:r>
            <w:r w:rsidRPr="00FB3366">
              <w:rPr>
                <w:color w:val="000000"/>
                <w:szCs w:val="28"/>
              </w:rPr>
              <w:t>4С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  <w:lang w:val="ru-RU"/>
              </w:rPr>
              <w:t>,</w:t>
            </w:r>
            <w:r w:rsidRPr="00FB3366">
              <w:rPr>
                <w:color w:val="000000"/>
                <w:szCs w:val="28"/>
              </w:rPr>
              <w:t xml:space="preserve"> 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  <w:r w:rsidRPr="00FB3366">
              <w:rPr>
                <w:color w:val="000000"/>
                <w:szCs w:val="28"/>
              </w:rPr>
              <w:t>, 2σ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  <w:r w:rsidRPr="00FB3366">
              <w:rPr>
                <w:color w:val="000000"/>
                <w:szCs w:val="28"/>
              </w:rPr>
              <w:t>,</w:t>
            </w:r>
            <w:r w:rsidRPr="00FB3366">
              <w:rPr>
                <w:color w:val="000000"/>
                <w:szCs w:val="28"/>
                <w:lang w:val="ru-RU"/>
              </w:rPr>
              <w:t xml:space="preserve"> 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d</w:t>
            </w:r>
            <w:r w:rsidRPr="00FB3366">
              <w:rPr>
                <w:color w:val="000000"/>
                <w:szCs w:val="28"/>
                <w:lang w:val="ru-RU"/>
              </w:rPr>
              <w:t xml:space="preserve">, </w:t>
            </w:r>
            <w:r w:rsidRPr="00FB3366">
              <w:rPr>
                <w:color w:val="000000"/>
                <w:szCs w:val="28"/>
                <w:lang w:val="en-US"/>
              </w:rPr>
              <w:t>i</w:t>
            </w:r>
          </w:p>
        </w:tc>
      </w:tr>
      <w:tr w:rsidR="000A5534" w:rsidRPr="00FB3366" w14:paraId="221B482A" w14:textId="77777777" w:rsidTr="00FB3366">
        <w:trPr>
          <w:cantSplit/>
          <w:jc w:val="center"/>
        </w:trPr>
        <w:tc>
          <w:tcPr>
            <w:tcW w:w="939" w:type="pct"/>
          </w:tcPr>
          <w:p w14:paraId="0F157713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1117" w:type="pct"/>
          </w:tcPr>
          <w:p w14:paraId="4585DEE8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E, i</w:t>
            </w:r>
          </w:p>
        </w:tc>
        <w:tc>
          <w:tcPr>
            <w:tcW w:w="939" w:type="pct"/>
          </w:tcPr>
          <w:p w14:paraId="3BC53D4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D</w:t>
            </w:r>
            <w:r w:rsidRPr="00FB3366">
              <w:rPr>
                <w:color w:val="000000"/>
                <w:szCs w:val="28"/>
                <w:vertAlign w:val="subscript"/>
              </w:rPr>
              <w:t>5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</w:p>
        </w:tc>
        <w:tc>
          <w:tcPr>
            <w:tcW w:w="2005" w:type="pct"/>
          </w:tcPr>
          <w:p w14:paraId="18CD96B4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5</w:t>
            </w:r>
            <w:r w:rsidRPr="00FB3366">
              <w:rPr>
                <w:color w:val="000000"/>
                <w:szCs w:val="28"/>
                <w:lang w:val="en-US"/>
              </w:rPr>
              <w:t xml:space="preserve"> (S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5</w:t>
            </w:r>
            <w:r w:rsidRPr="00FB3366">
              <w:rPr>
                <w:color w:val="000000"/>
                <w:szCs w:val="28"/>
                <w:lang w:val="en-US"/>
              </w:rPr>
              <w:t>)</w:t>
            </w:r>
            <w:r w:rsidRPr="00FB3366">
              <w:rPr>
                <w:color w:val="000000"/>
                <w:szCs w:val="28"/>
              </w:rPr>
              <w:t>,</w:t>
            </w:r>
            <w:r w:rsidRPr="00FB3366">
              <w:rPr>
                <w:color w:val="000000"/>
                <w:szCs w:val="28"/>
                <w:lang w:val="en-US"/>
              </w:rPr>
              <w:t xml:space="preserve"> 5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</w:rPr>
              <w:t>, 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  <w:r w:rsidRPr="00FB3366">
              <w:rPr>
                <w:color w:val="000000"/>
                <w:szCs w:val="28"/>
                <w:lang w:val="en-US"/>
              </w:rPr>
              <w:t>, 5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</w:p>
        </w:tc>
      </w:tr>
      <w:tr w:rsidR="000A5534" w:rsidRPr="00FB3366" w14:paraId="2B9C89B6" w14:textId="77777777" w:rsidTr="00FB3366">
        <w:trPr>
          <w:cantSplit/>
          <w:jc w:val="center"/>
        </w:trPr>
        <w:tc>
          <w:tcPr>
            <w:tcW w:w="939" w:type="pct"/>
          </w:tcPr>
          <w:p w14:paraId="0BAC45C2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117" w:type="pct"/>
          </w:tcPr>
          <w:p w14:paraId="6AFCD66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E, C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939" w:type="pct"/>
          </w:tcPr>
          <w:p w14:paraId="00BB013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D</w:t>
            </w:r>
            <w:r w:rsidRPr="00FB3366">
              <w:rPr>
                <w:color w:val="000000"/>
                <w:szCs w:val="28"/>
                <w:vertAlign w:val="subscript"/>
              </w:rPr>
              <w:t>6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</w:p>
        </w:tc>
        <w:tc>
          <w:tcPr>
            <w:tcW w:w="2005" w:type="pct"/>
          </w:tcPr>
          <w:p w14:paraId="212A914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ru-RU"/>
              </w:rPr>
            </w:pPr>
            <w:r w:rsidRPr="00FB3366">
              <w:rPr>
                <w:color w:val="000000"/>
                <w:szCs w:val="28"/>
                <w:lang w:val="en-US"/>
              </w:rPr>
              <w:t>E</w:t>
            </w:r>
            <w:r w:rsidRPr="00FB3366">
              <w:rPr>
                <w:color w:val="000000"/>
                <w:szCs w:val="28"/>
                <w:lang w:val="ru-RU"/>
              </w:rPr>
              <w:t xml:space="preserve">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ru-RU"/>
              </w:rPr>
              <w:t>6</w:t>
            </w:r>
            <w:r w:rsidRPr="00FB3366">
              <w:rPr>
                <w:color w:val="000000"/>
                <w:szCs w:val="28"/>
                <w:lang w:val="ru-RU"/>
              </w:rPr>
              <w:t xml:space="preserve"> (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ru-RU"/>
              </w:rPr>
              <w:t>3</w:t>
            </w:r>
            <w:r w:rsidRPr="00FB3366">
              <w:rPr>
                <w:color w:val="000000"/>
                <w:szCs w:val="28"/>
              </w:rPr>
              <w:t>, 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  <w:lang w:val="ru-RU"/>
              </w:rPr>
              <w:t xml:space="preserve">, </w:t>
            </w:r>
            <w:r w:rsidRPr="00FB3366">
              <w:rPr>
                <w:color w:val="000000"/>
                <w:szCs w:val="28"/>
                <w:lang w:val="en-US"/>
              </w:rPr>
              <w:t>S</w:t>
            </w:r>
            <w:r w:rsidRPr="00FB3366">
              <w:rPr>
                <w:color w:val="000000"/>
                <w:szCs w:val="28"/>
                <w:vertAlign w:val="subscript"/>
                <w:lang w:val="ru-RU"/>
              </w:rPr>
              <w:t>6</w:t>
            </w:r>
            <w:r w:rsidRPr="00FB3366">
              <w:rPr>
                <w:color w:val="000000"/>
                <w:szCs w:val="28"/>
                <w:lang w:val="ru-RU"/>
              </w:rPr>
              <w:t xml:space="preserve">, </w:t>
            </w:r>
            <w:r w:rsidRPr="00FB3366">
              <w:rPr>
                <w:color w:val="000000"/>
                <w:szCs w:val="28"/>
                <w:lang w:val="en-US"/>
              </w:rPr>
              <w:t>S</w:t>
            </w:r>
            <w:r w:rsidRPr="00FB3366">
              <w:rPr>
                <w:color w:val="000000"/>
                <w:szCs w:val="28"/>
                <w:vertAlign w:val="subscript"/>
                <w:lang w:val="ru-RU"/>
              </w:rPr>
              <w:t>3</w:t>
            </w:r>
            <w:r w:rsidRPr="00FB3366">
              <w:rPr>
                <w:color w:val="000000"/>
                <w:szCs w:val="28"/>
                <w:lang w:val="ru-RU"/>
              </w:rPr>
              <w:t>)</w:t>
            </w:r>
          </w:p>
          <w:p w14:paraId="7914BCD1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ru-RU"/>
              </w:rPr>
              <w:t>6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  <w:lang w:val="ru-RU"/>
              </w:rPr>
              <w:t xml:space="preserve">, 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  <w:r w:rsidRPr="00FB3366">
              <w:rPr>
                <w:color w:val="000000"/>
                <w:szCs w:val="28"/>
              </w:rPr>
              <w:t>,</w:t>
            </w:r>
            <w:r w:rsidR="00FB3366" w:rsidRPr="00FB3366">
              <w:rPr>
                <w:color w:val="000000"/>
                <w:szCs w:val="28"/>
              </w:rPr>
              <w:t xml:space="preserve"> </w:t>
            </w:r>
            <w:r w:rsidRPr="00FB3366">
              <w:rPr>
                <w:color w:val="000000"/>
                <w:szCs w:val="28"/>
                <w:lang w:val="ru-RU"/>
              </w:rPr>
              <w:t>3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  <w:r w:rsidRPr="00FB3366">
              <w:rPr>
                <w:color w:val="000000"/>
                <w:szCs w:val="28"/>
              </w:rPr>
              <w:t xml:space="preserve">, </w:t>
            </w:r>
            <w:r w:rsidRPr="00FB3366">
              <w:rPr>
                <w:color w:val="000000"/>
                <w:szCs w:val="28"/>
                <w:lang w:val="ru-RU"/>
              </w:rPr>
              <w:t>3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d</w:t>
            </w:r>
            <w:r w:rsidRPr="00FB3366">
              <w:rPr>
                <w:color w:val="000000"/>
                <w:szCs w:val="28"/>
                <w:lang w:val="ru-RU"/>
              </w:rPr>
              <w:t xml:space="preserve">, </w:t>
            </w:r>
            <w:r w:rsidRPr="00FB3366">
              <w:rPr>
                <w:color w:val="000000"/>
                <w:szCs w:val="28"/>
                <w:lang w:val="en-US"/>
              </w:rPr>
              <w:t>i</w:t>
            </w:r>
          </w:p>
        </w:tc>
      </w:tr>
      <w:tr w:rsidR="000A5534" w:rsidRPr="00FB3366" w14:paraId="79078DA0" w14:textId="77777777" w:rsidTr="00FB3366">
        <w:trPr>
          <w:cantSplit/>
          <w:jc w:val="center"/>
        </w:trPr>
        <w:tc>
          <w:tcPr>
            <w:tcW w:w="939" w:type="pct"/>
          </w:tcPr>
          <w:p w14:paraId="2F5BDD04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2v</w:t>
            </w:r>
          </w:p>
        </w:tc>
        <w:tc>
          <w:tcPr>
            <w:tcW w:w="1117" w:type="pct"/>
          </w:tcPr>
          <w:p w14:paraId="723AAA62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>, 2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</w:p>
        </w:tc>
        <w:tc>
          <w:tcPr>
            <w:tcW w:w="939" w:type="pct"/>
          </w:tcPr>
          <w:p w14:paraId="4FA759D4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D</w:t>
            </w:r>
            <w:r w:rsidRPr="00FB3366">
              <w:rPr>
                <w:color w:val="000000"/>
                <w:vertAlign w:val="subscript"/>
                <w:lang w:val="en-US"/>
              </w:rPr>
              <w:sym w:font="Symbol" w:char="F0A5"/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</w:p>
        </w:tc>
        <w:tc>
          <w:tcPr>
            <w:tcW w:w="2005" w:type="pct"/>
          </w:tcPr>
          <w:p w14:paraId="622DE6F7" w14:textId="77777777" w:rsidR="00FB3366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vertAlign w:val="subscript"/>
                <w:lang w:val="en-US"/>
              </w:rPr>
              <w:sym w:font="Symbol" w:char="F0A5"/>
            </w:r>
            <w:r w:rsidRPr="00FB3366">
              <w:rPr>
                <w:color w:val="000000"/>
                <w:szCs w:val="28"/>
                <w:lang w:val="en-US"/>
              </w:rPr>
              <w:t xml:space="preserve"> (S</w:t>
            </w:r>
            <w:r w:rsidRPr="00FB3366">
              <w:rPr>
                <w:color w:val="000000"/>
                <w:vertAlign w:val="subscript"/>
                <w:lang w:val="en-US"/>
              </w:rPr>
              <w:sym w:font="Symbol" w:char="F0A5"/>
            </w:r>
            <w:r w:rsidRPr="00FB3366">
              <w:rPr>
                <w:color w:val="000000"/>
                <w:szCs w:val="28"/>
                <w:lang w:val="en-US"/>
              </w:rPr>
              <w:t>)</w:t>
            </w:r>
            <w:r w:rsidRPr="00FB3366">
              <w:rPr>
                <w:color w:val="000000"/>
                <w:szCs w:val="28"/>
              </w:rPr>
              <w:t>,</w:t>
            </w:r>
            <w:r w:rsidRPr="00FB3366">
              <w:rPr>
                <w:color w:val="000000"/>
                <w:szCs w:val="28"/>
                <w:lang w:val="en-US"/>
              </w:rPr>
              <w:t xml:space="preserve"> </w:t>
            </w:r>
            <w:r w:rsidRPr="00FB3366">
              <w:rPr>
                <w:color w:val="000000"/>
              </w:rPr>
              <w:sym w:font="Symbol" w:char="F0A5"/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</w:rPr>
              <w:t>, 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</w:p>
          <w:p w14:paraId="1602807A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</w:rPr>
              <w:sym w:font="Symbol" w:char="F0A5"/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  <w:r w:rsidRPr="00FB3366">
              <w:rPr>
                <w:color w:val="000000"/>
                <w:szCs w:val="28"/>
                <w:lang w:val="en-US"/>
              </w:rPr>
              <w:t>, I</w:t>
            </w:r>
            <w:r w:rsidR="00FB3366" w:rsidRPr="00FB3366">
              <w:rPr>
                <w:color w:val="000000"/>
                <w:szCs w:val="28"/>
                <w:lang w:val="en-US"/>
              </w:rPr>
              <w:t xml:space="preserve"> </w:t>
            </w:r>
            <w:r w:rsidRPr="00FB3366">
              <w:rPr>
                <w:color w:val="000000"/>
                <w:szCs w:val="28"/>
                <w:lang w:val="en-US"/>
              </w:rPr>
              <w:t>(C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>H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>)</w:t>
            </w:r>
          </w:p>
        </w:tc>
      </w:tr>
      <w:tr w:rsidR="000A5534" w:rsidRPr="00FB3366" w14:paraId="27ED9499" w14:textId="77777777" w:rsidTr="00FB3366">
        <w:trPr>
          <w:cantSplit/>
          <w:jc w:val="center"/>
        </w:trPr>
        <w:tc>
          <w:tcPr>
            <w:tcW w:w="939" w:type="pct"/>
          </w:tcPr>
          <w:p w14:paraId="31D13401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3v</w:t>
            </w:r>
          </w:p>
        </w:tc>
        <w:tc>
          <w:tcPr>
            <w:tcW w:w="1117" w:type="pct"/>
          </w:tcPr>
          <w:p w14:paraId="41C4CE0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3</w:t>
            </w:r>
            <w:r w:rsidRPr="00FB3366">
              <w:rPr>
                <w:color w:val="000000"/>
                <w:szCs w:val="28"/>
                <w:lang w:val="en-US"/>
              </w:rPr>
              <w:t>, 3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</w:p>
        </w:tc>
        <w:tc>
          <w:tcPr>
            <w:tcW w:w="939" w:type="pct"/>
          </w:tcPr>
          <w:p w14:paraId="362096D8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D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2d</w:t>
            </w:r>
          </w:p>
        </w:tc>
        <w:tc>
          <w:tcPr>
            <w:tcW w:w="2005" w:type="pct"/>
          </w:tcPr>
          <w:p w14:paraId="1B47AE11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 xml:space="preserve"> (S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4</w:t>
            </w:r>
            <w:r w:rsidRPr="00FB3366">
              <w:rPr>
                <w:color w:val="000000"/>
                <w:szCs w:val="28"/>
                <w:lang w:val="en-US"/>
              </w:rPr>
              <w:t>)</w:t>
            </w:r>
            <w:r w:rsidRPr="00FB3366">
              <w:rPr>
                <w:color w:val="000000"/>
                <w:szCs w:val="28"/>
              </w:rPr>
              <w:t>,</w:t>
            </w:r>
            <w:r w:rsidRPr="00FB3366">
              <w:rPr>
                <w:color w:val="000000"/>
                <w:szCs w:val="28"/>
                <w:lang w:val="en-US"/>
              </w:rPr>
              <w:t xml:space="preserve"> 2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</w:rPr>
              <w:t xml:space="preserve">, </w:t>
            </w:r>
            <w:r w:rsidRPr="00FB3366">
              <w:rPr>
                <w:color w:val="000000"/>
                <w:szCs w:val="28"/>
                <w:lang w:val="en-US"/>
              </w:rPr>
              <w:t>2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d</w:t>
            </w:r>
          </w:p>
        </w:tc>
      </w:tr>
      <w:tr w:rsidR="000A5534" w:rsidRPr="00FB3366" w14:paraId="621754D7" w14:textId="77777777" w:rsidTr="00FB3366">
        <w:trPr>
          <w:cantSplit/>
          <w:jc w:val="center"/>
        </w:trPr>
        <w:tc>
          <w:tcPr>
            <w:tcW w:w="939" w:type="pct"/>
          </w:tcPr>
          <w:p w14:paraId="606A83E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4v</w:t>
            </w:r>
          </w:p>
        </w:tc>
        <w:tc>
          <w:tcPr>
            <w:tcW w:w="1117" w:type="pct"/>
          </w:tcPr>
          <w:p w14:paraId="71540CD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4</w:t>
            </w:r>
            <w:r w:rsidRPr="00FB3366">
              <w:rPr>
                <w:color w:val="000000"/>
                <w:szCs w:val="28"/>
                <w:lang w:val="en-US"/>
              </w:rPr>
              <w:t>, 4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</w:p>
        </w:tc>
        <w:tc>
          <w:tcPr>
            <w:tcW w:w="939" w:type="pct"/>
          </w:tcPr>
          <w:p w14:paraId="407D639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D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3d</w:t>
            </w:r>
          </w:p>
        </w:tc>
        <w:tc>
          <w:tcPr>
            <w:tcW w:w="2005" w:type="pct"/>
          </w:tcPr>
          <w:p w14:paraId="25630082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3</w:t>
            </w:r>
            <w:r w:rsidRPr="00FB3366">
              <w:rPr>
                <w:color w:val="000000"/>
                <w:szCs w:val="28"/>
                <w:lang w:val="en-US"/>
              </w:rPr>
              <w:t xml:space="preserve"> (S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6</w:t>
            </w:r>
            <w:r w:rsidRPr="00FB3366">
              <w:rPr>
                <w:color w:val="000000"/>
                <w:szCs w:val="28"/>
                <w:lang w:val="en-US"/>
              </w:rPr>
              <w:t>)</w:t>
            </w:r>
            <w:r w:rsidRPr="00FB3366">
              <w:rPr>
                <w:color w:val="000000"/>
                <w:szCs w:val="28"/>
              </w:rPr>
              <w:t>,</w:t>
            </w:r>
            <w:r w:rsidRPr="00FB3366">
              <w:rPr>
                <w:color w:val="000000"/>
                <w:szCs w:val="28"/>
                <w:lang w:val="en-US"/>
              </w:rPr>
              <w:t xml:space="preserve"> </w:t>
            </w:r>
            <w:r w:rsidRPr="00FB3366">
              <w:rPr>
                <w:color w:val="000000"/>
                <w:szCs w:val="28"/>
              </w:rPr>
              <w:t>3С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</w:rPr>
              <w:t xml:space="preserve">, </w:t>
            </w: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d</w:t>
            </w:r>
            <w:r w:rsidRPr="00FB3366">
              <w:rPr>
                <w:color w:val="000000"/>
                <w:szCs w:val="28"/>
                <w:lang w:val="en-US"/>
              </w:rPr>
              <w:t>, i</w:t>
            </w:r>
          </w:p>
        </w:tc>
      </w:tr>
      <w:tr w:rsidR="000A5534" w:rsidRPr="00FB3366" w14:paraId="18C96907" w14:textId="77777777" w:rsidTr="00FB3366">
        <w:trPr>
          <w:cantSplit/>
          <w:jc w:val="center"/>
        </w:trPr>
        <w:tc>
          <w:tcPr>
            <w:tcW w:w="939" w:type="pct"/>
          </w:tcPr>
          <w:p w14:paraId="341E9F3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vertAlign w:val="subscript"/>
                <w:lang w:val="en-US"/>
              </w:rPr>
              <w:sym w:font="Symbol" w:char="F0A5"/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</w:p>
        </w:tc>
        <w:tc>
          <w:tcPr>
            <w:tcW w:w="1117" w:type="pct"/>
          </w:tcPr>
          <w:p w14:paraId="15CFA68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vertAlign w:val="subscript"/>
              </w:rPr>
              <w:sym w:font="Symbol" w:char="F0A5"/>
            </w:r>
            <w:r w:rsidRPr="00FB3366">
              <w:rPr>
                <w:color w:val="000000"/>
                <w:szCs w:val="28"/>
                <w:lang w:val="en-US"/>
              </w:rPr>
              <w:t xml:space="preserve">, </w:t>
            </w:r>
            <w:r w:rsidRPr="00FB3366">
              <w:rPr>
                <w:color w:val="000000"/>
                <w:lang w:val="en-US"/>
              </w:rPr>
              <w:sym w:font="Symbol" w:char="F0A5"/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</w:p>
        </w:tc>
        <w:tc>
          <w:tcPr>
            <w:tcW w:w="939" w:type="pct"/>
          </w:tcPr>
          <w:p w14:paraId="5A353C53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D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4d</w:t>
            </w:r>
          </w:p>
        </w:tc>
        <w:tc>
          <w:tcPr>
            <w:tcW w:w="2005" w:type="pct"/>
          </w:tcPr>
          <w:p w14:paraId="47581278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4</w:t>
            </w:r>
            <w:r w:rsidRPr="00FB3366">
              <w:rPr>
                <w:color w:val="000000"/>
                <w:szCs w:val="28"/>
                <w:lang w:val="en-US"/>
              </w:rPr>
              <w:t xml:space="preserve"> (S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8</w:t>
            </w:r>
            <w:r w:rsidRPr="00FB3366">
              <w:rPr>
                <w:color w:val="000000"/>
                <w:szCs w:val="28"/>
                <w:lang w:val="en-US"/>
              </w:rPr>
              <w:t xml:space="preserve">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>)</w:t>
            </w:r>
            <w:r w:rsidRPr="00FB3366">
              <w:rPr>
                <w:color w:val="000000"/>
                <w:szCs w:val="28"/>
              </w:rPr>
              <w:t>,</w:t>
            </w:r>
            <w:r w:rsidRPr="00FB3366">
              <w:rPr>
                <w:color w:val="000000"/>
                <w:szCs w:val="28"/>
                <w:lang w:val="en-US"/>
              </w:rPr>
              <w:t xml:space="preserve"> 4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</w:rPr>
              <w:t xml:space="preserve">, </w:t>
            </w:r>
            <w:r w:rsidRPr="00FB3366">
              <w:rPr>
                <w:color w:val="000000"/>
                <w:szCs w:val="28"/>
                <w:lang w:val="en-US"/>
              </w:rPr>
              <w:t>4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d</w:t>
            </w:r>
            <w:r w:rsidRPr="00FB3366">
              <w:rPr>
                <w:color w:val="000000"/>
                <w:szCs w:val="28"/>
                <w:lang w:val="en-US"/>
              </w:rPr>
              <w:t>, i</w:t>
            </w:r>
          </w:p>
        </w:tc>
      </w:tr>
      <w:tr w:rsidR="000A5534" w:rsidRPr="00FB3366" w14:paraId="74E79EF5" w14:textId="77777777" w:rsidTr="00FB3366">
        <w:trPr>
          <w:cantSplit/>
          <w:jc w:val="center"/>
        </w:trPr>
        <w:tc>
          <w:tcPr>
            <w:tcW w:w="939" w:type="pct"/>
          </w:tcPr>
          <w:p w14:paraId="01CEE672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2n</w:t>
            </w:r>
          </w:p>
        </w:tc>
        <w:tc>
          <w:tcPr>
            <w:tcW w:w="1117" w:type="pct"/>
          </w:tcPr>
          <w:p w14:paraId="796B600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 xml:space="preserve">, 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  <w:r w:rsidRPr="00FB3366">
              <w:rPr>
                <w:color w:val="000000"/>
                <w:szCs w:val="28"/>
                <w:lang w:val="en-US"/>
              </w:rPr>
              <w:t>, i</w:t>
            </w:r>
          </w:p>
        </w:tc>
        <w:tc>
          <w:tcPr>
            <w:tcW w:w="939" w:type="pct"/>
          </w:tcPr>
          <w:p w14:paraId="274FEABA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D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5d</w:t>
            </w:r>
          </w:p>
        </w:tc>
        <w:tc>
          <w:tcPr>
            <w:tcW w:w="2005" w:type="pct"/>
          </w:tcPr>
          <w:p w14:paraId="3FECA7A1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5</w:t>
            </w:r>
            <w:r w:rsidRPr="00FB3366">
              <w:rPr>
                <w:color w:val="000000"/>
                <w:szCs w:val="28"/>
                <w:lang w:val="en-US"/>
              </w:rPr>
              <w:t xml:space="preserve"> (S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10</w:t>
            </w:r>
            <w:r w:rsidRPr="00FB3366">
              <w:rPr>
                <w:color w:val="000000"/>
                <w:szCs w:val="28"/>
                <w:lang w:val="en-US"/>
              </w:rPr>
              <w:t>)</w:t>
            </w:r>
            <w:r w:rsidRPr="00FB3366">
              <w:rPr>
                <w:color w:val="000000"/>
                <w:szCs w:val="28"/>
              </w:rPr>
              <w:t>,</w:t>
            </w:r>
            <w:r w:rsidRPr="00FB3366">
              <w:rPr>
                <w:color w:val="000000"/>
                <w:szCs w:val="28"/>
                <w:lang w:val="en-US"/>
              </w:rPr>
              <w:t xml:space="preserve"> 5S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3</w:t>
            </w:r>
            <w:r w:rsidRPr="00FB3366">
              <w:rPr>
                <w:color w:val="000000"/>
                <w:szCs w:val="28"/>
              </w:rPr>
              <w:t xml:space="preserve">, </w:t>
            </w:r>
            <w:r w:rsidRPr="00FB3366">
              <w:rPr>
                <w:color w:val="000000"/>
                <w:szCs w:val="28"/>
                <w:lang w:val="en-US"/>
              </w:rPr>
              <w:t>5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d</w:t>
            </w:r>
            <w:r w:rsidRPr="00FB3366">
              <w:rPr>
                <w:color w:val="000000"/>
                <w:szCs w:val="28"/>
                <w:lang w:val="en-US"/>
              </w:rPr>
              <w:t>, i</w:t>
            </w:r>
          </w:p>
        </w:tc>
      </w:tr>
      <w:tr w:rsidR="000A5534" w:rsidRPr="00FB3366" w14:paraId="4FF036D1" w14:textId="77777777" w:rsidTr="00FB3366">
        <w:trPr>
          <w:cantSplit/>
          <w:jc w:val="center"/>
        </w:trPr>
        <w:tc>
          <w:tcPr>
            <w:tcW w:w="939" w:type="pct"/>
          </w:tcPr>
          <w:p w14:paraId="74CA042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3h</w:t>
            </w:r>
          </w:p>
        </w:tc>
        <w:tc>
          <w:tcPr>
            <w:tcW w:w="1117" w:type="pct"/>
          </w:tcPr>
          <w:p w14:paraId="050F3733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3</w:t>
            </w:r>
            <w:r w:rsidRPr="00FB3366">
              <w:rPr>
                <w:color w:val="000000"/>
                <w:szCs w:val="28"/>
                <w:lang w:val="en-US"/>
              </w:rPr>
              <w:t>, (S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3</w:t>
            </w:r>
            <w:r w:rsidRPr="00FB3366">
              <w:rPr>
                <w:color w:val="000000"/>
                <w:szCs w:val="28"/>
                <w:lang w:val="en-US"/>
              </w:rPr>
              <w:t xml:space="preserve">) 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</w:p>
        </w:tc>
        <w:tc>
          <w:tcPr>
            <w:tcW w:w="939" w:type="pct"/>
          </w:tcPr>
          <w:p w14:paraId="33C554F4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Td</w:t>
            </w:r>
          </w:p>
        </w:tc>
        <w:tc>
          <w:tcPr>
            <w:tcW w:w="2005" w:type="pct"/>
          </w:tcPr>
          <w:p w14:paraId="3458DBAC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E, 3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 xml:space="preserve"> (3S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>)</w:t>
            </w:r>
            <w:r w:rsidRPr="00FB3366">
              <w:rPr>
                <w:color w:val="000000"/>
                <w:szCs w:val="28"/>
              </w:rPr>
              <w:t>,</w:t>
            </w:r>
            <w:r w:rsidRPr="00FB3366">
              <w:rPr>
                <w:color w:val="000000"/>
                <w:szCs w:val="28"/>
                <w:lang w:val="en-US"/>
              </w:rPr>
              <w:t xml:space="preserve"> 4C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3</w:t>
            </w:r>
            <w:r w:rsidRPr="00FB3366">
              <w:rPr>
                <w:color w:val="000000"/>
                <w:szCs w:val="28"/>
              </w:rPr>
              <w:t xml:space="preserve">, </w:t>
            </w:r>
            <w:r w:rsidRPr="00FB3366">
              <w:rPr>
                <w:color w:val="000000"/>
                <w:szCs w:val="28"/>
                <w:lang w:val="en-US"/>
              </w:rPr>
              <w:t>6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d</w:t>
            </w:r>
          </w:p>
        </w:tc>
      </w:tr>
      <w:tr w:rsidR="000A5534" w:rsidRPr="00FB3366" w14:paraId="6EF526F2" w14:textId="77777777" w:rsidTr="00FB3366">
        <w:trPr>
          <w:cantSplit/>
          <w:jc w:val="center"/>
        </w:trPr>
        <w:tc>
          <w:tcPr>
            <w:tcW w:w="939" w:type="pct"/>
          </w:tcPr>
          <w:p w14:paraId="4D73C7E4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D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2h</w:t>
            </w:r>
          </w:p>
        </w:tc>
        <w:tc>
          <w:tcPr>
            <w:tcW w:w="1117" w:type="pct"/>
          </w:tcPr>
          <w:p w14:paraId="6DC8591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 xml:space="preserve">E, 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>, 2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 xml:space="preserve">, 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  <w:r w:rsidRPr="00FB3366">
              <w:rPr>
                <w:color w:val="000000"/>
                <w:szCs w:val="28"/>
                <w:lang w:val="en-US"/>
              </w:rPr>
              <w:t>,</w:t>
            </w:r>
          </w:p>
          <w:p w14:paraId="3A0F5480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  <w:r w:rsidRPr="00FB3366">
              <w:rPr>
                <w:color w:val="000000"/>
                <w:szCs w:val="28"/>
                <w:lang w:val="en-US"/>
              </w:rPr>
              <w:t>, i</w:t>
            </w:r>
          </w:p>
        </w:tc>
        <w:tc>
          <w:tcPr>
            <w:tcW w:w="939" w:type="pct"/>
          </w:tcPr>
          <w:p w14:paraId="7929775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On</w:t>
            </w:r>
          </w:p>
        </w:tc>
        <w:tc>
          <w:tcPr>
            <w:tcW w:w="2005" w:type="pct"/>
          </w:tcPr>
          <w:p w14:paraId="46D4DB7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E, 3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4</w:t>
            </w:r>
            <w:r w:rsidRPr="00FB3366">
              <w:rPr>
                <w:color w:val="000000"/>
                <w:szCs w:val="28"/>
                <w:lang w:val="en-US"/>
              </w:rPr>
              <w:t xml:space="preserve"> (3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>, 3S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4</w:t>
            </w:r>
            <w:r w:rsidRPr="00FB3366">
              <w:rPr>
                <w:color w:val="000000"/>
                <w:szCs w:val="28"/>
                <w:lang w:val="en-US"/>
              </w:rPr>
              <w:t>)</w:t>
            </w:r>
            <w:r w:rsidRPr="00FB3366">
              <w:rPr>
                <w:color w:val="000000"/>
                <w:szCs w:val="28"/>
              </w:rPr>
              <w:t>,</w:t>
            </w:r>
            <w:r w:rsidRPr="00FB3366">
              <w:rPr>
                <w:color w:val="000000"/>
                <w:szCs w:val="28"/>
                <w:lang w:val="en-US"/>
              </w:rPr>
              <w:t xml:space="preserve"> 4</w:t>
            </w: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</w:rPr>
              <w:t xml:space="preserve">, </w:t>
            </w:r>
            <w:r w:rsidRPr="00FB3366">
              <w:rPr>
                <w:color w:val="000000"/>
                <w:szCs w:val="28"/>
                <w:lang w:val="en-US"/>
              </w:rPr>
              <w:t>(4S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6</w:t>
            </w:r>
            <w:r w:rsidRPr="00FB3366">
              <w:rPr>
                <w:color w:val="000000"/>
                <w:szCs w:val="28"/>
                <w:lang w:val="en-US"/>
              </w:rPr>
              <w:t>) 3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h</w:t>
            </w:r>
            <w:r w:rsidRPr="00FB3366">
              <w:rPr>
                <w:color w:val="000000"/>
                <w:szCs w:val="28"/>
                <w:lang w:val="en-US"/>
              </w:rPr>
              <w:t>, 6C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>, 6</w:t>
            </w:r>
            <w:r w:rsidRPr="00FB3366">
              <w:rPr>
                <w:color w:val="000000"/>
                <w:szCs w:val="28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d</w:t>
            </w:r>
            <w:r w:rsidRPr="00FB3366">
              <w:rPr>
                <w:color w:val="000000"/>
                <w:szCs w:val="28"/>
                <w:lang w:val="en-US"/>
              </w:rPr>
              <w:t>, i</w:t>
            </w:r>
          </w:p>
        </w:tc>
      </w:tr>
    </w:tbl>
    <w:p w14:paraId="4DE3F844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DB82757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Для молекул існує будь-яка кількість точкових груп, для кристалів – 32 точкові групи.</w:t>
      </w:r>
    </w:p>
    <w:p w14:paraId="5CC9F7E4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Будь-яку молекулу можна віднести до якогось виду симетрії, які ділять на три категорії. Нижча категорія характеризує молекули без осей вищого порядку. Середня – з одною віссю вищого порядку. Вища – з кількома осями </w:t>
      </w:r>
      <w:r w:rsidRPr="00FB3366">
        <w:rPr>
          <w:color w:val="000000"/>
          <w:sz w:val="28"/>
          <w:szCs w:val="28"/>
        </w:rPr>
        <w:lastRenderedPageBreak/>
        <w:t xml:space="preserve">вищого порядку. Види симетрії за характерними ознаками розподіляють на сім сингоній. </w:t>
      </w:r>
      <w:r w:rsidRPr="00FB3366">
        <w:rPr>
          <w:i/>
          <w:color w:val="000000"/>
          <w:sz w:val="28"/>
          <w:szCs w:val="28"/>
        </w:rPr>
        <w:t>Сингонією називається група видів симетрії</w:t>
      </w:r>
      <w:r w:rsidRPr="00FB3366">
        <w:rPr>
          <w:color w:val="000000"/>
          <w:sz w:val="28"/>
          <w:szCs w:val="28"/>
        </w:rPr>
        <w:t xml:space="preserve">, що має один або декілька подібних елементів симетрії при одинаковій кількості одиничних напрямків. </w:t>
      </w:r>
      <w:r w:rsidRPr="00FB3366">
        <w:rPr>
          <w:i/>
          <w:color w:val="000000"/>
          <w:sz w:val="28"/>
          <w:szCs w:val="28"/>
        </w:rPr>
        <w:t>Нижча категорія</w:t>
      </w:r>
      <w:r w:rsidRPr="00FB3366">
        <w:rPr>
          <w:color w:val="000000"/>
          <w:sz w:val="28"/>
          <w:szCs w:val="28"/>
        </w:rPr>
        <w:t xml:space="preserve"> включає три сингонії – </w:t>
      </w:r>
      <w:r w:rsidRPr="00FB3366">
        <w:rPr>
          <w:i/>
          <w:color w:val="000000"/>
          <w:sz w:val="28"/>
          <w:szCs w:val="28"/>
        </w:rPr>
        <w:t>триклінну</w:t>
      </w:r>
      <w:r w:rsidRPr="00FB3366">
        <w:rPr>
          <w:color w:val="000000"/>
          <w:sz w:val="28"/>
          <w:szCs w:val="28"/>
        </w:rPr>
        <w:t xml:space="preserve">, </w:t>
      </w:r>
      <w:r w:rsidRPr="00FB3366">
        <w:rPr>
          <w:i/>
          <w:color w:val="000000"/>
          <w:sz w:val="28"/>
          <w:szCs w:val="28"/>
        </w:rPr>
        <w:t>моноклінну</w:t>
      </w:r>
      <w:r w:rsidRPr="00FB3366">
        <w:rPr>
          <w:color w:val="000000"/>
          <w:sz w:val="28"/>
          <w:szCs w:val="28"/>
        </w:rPr>
        <w:t xml:space="preserve"> та </w:t>
      </w:r>
      <w:r w:rsidRPr="00FB3366">
        <w:rPr>
          <w:i/>
          <w:color w:val="000000"/>
          <w:sz w:val="28"/>
          <w:szCs w:val="28"/>
        </w:rPr>
        <w:t>ромбічну</w:t>
      </w:r>
      <w:r w:rsidRPr="00FB3366">
        <w:rPr>
          <w:color w:val="000000"/>
          <w:sz w:val="28"/>
          <w:szCs w:val="28"/>
        </w:rPr>
        <w:t xml:space="preserve">. </w:t>
      </w:r>
      <w:r w:rsidRPr="00FB3366">
        <w:rPr>
          <w:i/>
          <w:color w:val="000000"/>
          <w:sz w:val="28"/>
          <w:szCs w:val="28"/>
        </w:rPr>
        <w:t>Середня категорія</w:t>
      </w:r>
      <w:r w:rsidRPr="00FB3366">
        <w:rPr>
          <w:color w:val="000000"/>
          <w:sz w:val="28"/>
          <w:szCs w:val="28"/>
        </w:rPr>
        <w:t xml:space="preserve"> – </w:t>
      </w:r>
      <w:r w:rsidRPr="00FB3366">
        <w:rPr>
          <w:i/>
          <w:color w:val="000000"/>
          <w:sz w:val="28"/>
          <w:szCs w:val="28"/>
        </w:rPr>
        <w:t>тригональну</w:t>
      </w:r>
      <w:r w:rsidRPr="00FB3366">
        <w:rPr>
          <w:color w:val="000000"/>
          <w:sz w:val="28"/>
          <w:szCs w:val="28"/>
        </w:rPr>
        <w:t xml:space="preserve">, </w:t>
      </w:r>
      <w:r w:rsidRPr="00FB3366">
        <w:rPr>
          <w:i/>
          <w:color w:val="000000"/>
          <w:sz w:val="28"/>
          <w:szCs w:val="28"/>
        </w:rPr>
        <w:t xml:space="preserve">тетрагональну </w:t>
      </w:r>
      <w:r w:rsidRPr="00FB3366">
        <w:rPr>
          <w:color w:val="000000"/>
          <w:sz w:val="28"/>
          <w:szCs w:val="28"/>
        </w:rPr>
        <w:t xml:space="preserve">і </w:t>
      </w:r>
      <w:r w:rsidRPr="00FB3366">
        <w:rPr>
          <w:i/>
          <w:color w:val="000000"/>
          <w:sz w:val="28"/>
          <w:szCs w:val="28"/>
        </w:rPr>
        <w:t>гексагональну</w:t>
      </w:r>
      <w:r w:rsidRPr="00FB3366">
        <w:rPr>
          <w:color w:val="000000"/>
          <w:sz w:val="28"/>
          <w:szCs w:val="28"/>
        </w:rPr>
        <w:t xml:space="preserve">. </w:t>
      </w:r>
      <w:r w:rsidRPr="00FB3366">
        <w:rPr>
          <w:i/>
          <w:color w:val="000000"/>
          <w:sz w:val="28"/>
          <w:szCs w:val="28"/>
        </w:rPr>
        <w:t>Вища категорія</w:t>
      </w:r>
      <w:r w:rsidRPr="00FB3366">
        <w:rPr>
          <w:color w:val="000000"/>
          <w:sz w:val="28"/>
          <w:szCs w:val="28"/>
        </w:rPr>
        <w:t xml:space="preserve"> – </w:t>
      </w:r>
      <w:r w:rsidRPr="00FB3366">
        <w:rPr>
          <w:i/>
          <w:color w:val="000000"/>
          <w:sz w:val="28"/>
          <w:szCs w:val="28"/>
        </w:rPr>
        <w:t>кубічну сингонію</w:t>
      </w:r>
      <w:r w:rsidRPr="00FB3366">
        <w:rPr>
          <w:color w:val="000000"/>
          <w:sz w:val="28"/>
          <w:szCs w:val="28"/>
        </w:rPr>
        <w:t>.</w:t>
      </w:r>
    </w:p>
    <w:p w14:paraId="4B37C403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  <w:u w:val="single"/>
        </w:rPr>
        <w:t>Основи теорії груп. Зображення. Характер</w:t>
      </w:r>
      <w:r w:rsidRPr="00FB3366">
        <w:rPr>
          <w:color w:val="000000"/>
          <w:sz w:val="28"/>
          <w:szCs w:val="28"/>
        </w:rPr>
        <w:t xml:space="preserve">. З точки зору теоретико-групового аналізу група – це множина </w:t>
      </w:r>
      <w:r w:rsidRPr="00FB3366">
        <w:rPr>
          <w:color w:val="000000"/>
          <w:sz w:val="28"/>
          <w:szCs w:val="28"/>
          <w:lang w:val="en-US"/>
        </w:rPr>
        <w:t>G</w:t>
      </w:r>
      <w:r w:rsidRPr="00FB3366">
        <w:rPr>
          <w:color w:val="000000"/>
          <w:sz w:val="28"/>
          <w:szCs w:val="28"/>
        </w:rPr>
        <w:t xml:space="preserve"> елементів, що задовільняє певним вимогам. Набір операцій симетрії, яким володіє будь-який об’єкт, теж утворює групу. Така група повинна задовільняти наступним вимогам:</w:t>
      </w:r>
    </w:p>
    <w:p w14:paraId="35678D4B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1. Якщо А і В є операціями симетрії даної групи, то їх добуток дає третю операцію симетрії </w:t>
      </w:r>
      <w:r w:rsidRPr="00FB3366">
        <w:rPr>
          <w:color w:val="000000"/>
          <w:sz w:val="28"/>
          <w:szCs w:val="28"/>
          <w:lang w:val="en-US"/>
        </w:rPr>
        <w:t>F</w:t>
      </w:r>
      <w:r w:rsidRPr="00FB3366">
        <w:rPr>
          <w:color w:val="000000"/>
          <w:sz w:val="28"/>
          <w:szCs w:val="28"/>
        </w:rPr>
        <w:t>, що також є операцією даної групи (добуток двох елементів множини є також її елементом). Якщо добуток А </w:t>
      </w:r>
      <w:r w:rsidRPr="00FB3366">
        <w:rPr>
          <w:color w:val="000000"/>
          <w:sz w:val="28"/>
          <w:szCs w:val="28"/>
        </w:rPr>
        <w:sym w:font="Symbol" w:char="F0B4"/>
      </w:r>
      <w:r w:rsidRPr="00FB3366">
        <w:rPr>
          <w:color w:val="000000"/>
          <w:sz w:val="28"/>
          <w:szCs w:val="28"/>
        </w:rPr>
        <w:t> В = В </w:t>
      </w:r>
      <w:r w:rsidRPr="00FB3366">
        <w:rPr>
          <w:color w:val="000000"/>
          <w:sz w:val="28"/>
          <w:szCs w:val="28"/>
        </w:rPr>
        <w:sym w:font="Symbol" w:char="F0B4"/>
      </w:r>
      <w:r w:rsidRPr="00FB3366">
        <w:rPr>
          <w:color w:val="000000"/>
          <w:sz w:val="28"/>
          <w:szCs w:val="28"/>
        </w:rPr>
        <w:t xml:space="preserve"> А, то </w:t>
      </w:r>
      <w:r w:rsidRPr="00FB3366">
        <w:rPr>
          <w:i/>
          <w:color w:val="000000"/>
          <w:sz w:val="28"/>
          <w:szCs w:val="28"/>
        </w:rPr>
        <w:t>множення називається комутативним</w:t>
      </w:r>
      <w:r w:rsidRPr="00FB3366">
        <w:rPr>
          <w:color w:val="000000"/>
          <w:sz w:val="28"/>
          <w:szCs w:val="28"/>
        </w:rPr>
        <w:t>, тобто порядок виконання операцій не впливає на результат.</w:t>
      </w:r>
    </w:p>
    <w:p w14:paraId="60A446CB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2. Для трьох будь-яких елементів групи вірним є сполучний закон, або </w:t>
      </w:r>
      <w:r w:rsidRPr="00FB3366">
        <w:rPr>
          <w:i/>
          <w:color w:val="000000"/>
          <w:sz w:val="28"/>
          <w:szCs w:val="28"/>
        </w:rPr>
        <w:t>закон</w:t>
      </w:r>
      <w:r w:rsidRPr="00FB3366">
        <w:rPr>
          <w:color w:val="000000"/>
          <w:sz w:val="28"/>
          <w:szCs w:val="28"/>
        </w:rPr>
        <w:t xml:space="preserve"> </w:t>
      </w:r>
      <w:r w:rsidRPr="00FB3366">
        <w:rPr>
          <w:i/>
          <w:color w:val="000000"/>
          <w:sz w:val="28"/>
          <w:szCs w:val="28"/>
        </w:rPr>
        <w:t>асоціативності</w:t>
      </w:r>
      <w:r w:rsidRPr="00FB3366">
        <w:rPr>
          <w:color w:val="000000"/>
          <w:sz w:val="28"/>
          <w:szCs w:val="28"/>
        </w:rPr>
        <w:t>: (А </w:t>
      </w:r>
      <w:r w:rsidRPr="00FB3366">
        <w:rPr>
          <w:color w:val="000000"/>
          <w:sz w:val="28"/>
          <w:szCs w:val="28"/>
        </w:rPr>
        <w:sym w:font="Symbol" w:char="F0B4"/>
      </w:r>
      <w:r w:rsidRPr="00FB3366">
        <w:rPr>
          <w:color w:val="000000"/>
          <w:sz w:val="28"/>
          <w:szCs w:val="28"/>
        </w:rPr>
        <w:t> В) </w:t>
      </w:r>
      <w:r w:rsidRPr="00FB3366">
        <w:rPr>
          <w:color w:val="000000"/>
          <w:sz w:val="28"/>
          <w:szCs w:val="28"/>
        </w:rPr>
        <w:sym w:font="Symbol" w:char="F0B4"/>
      </w:r>
      <w:r w:rsidRPr="00FB3366">
        <w:rPr>
          <w:color w:val="000000"/>
          <w:sz w:val="28"/>
          <w:szCs w:val="28"/>
        </w:rPr>
        <w:t> С = </w:t>
      </w:r>
      <w:r w:rsidR="00FB3366" w:rsidRPr="00FB3366">
        <w:rPr>
          <w:color w:val="000000"/>
          <w:sz w:val="28"/>
          <w:szCs w:val="28"/>
        </w:rPr>
        <w:t>А</w:t>
      </w:r>
      <w:r w:rsidR="00FB3366">
        <w:rPr>
          <w:color w:val="000000"/>
          <w:sz w:val="28"/>
          <w:szCs w:val="28"/>
        </w:rPr>
        <w:t xml:space="preserve"> </w:t>
      </w:r>
      <w:r w:rsidR="00FB3366" w:rsidRPr="00FB3366">
        <w:rPr>
          <w:color w:val="000000"/>
          <w:sz w:val="28"/>
          <w:szCs w:val="28"/>
        </w:rPr>
        <w:t>(В </w:t>
      </w:r>
      <w:r w:rsidRPr="00FB3366">
        <w:rPr>
          <w:color w:val="000000"/>
          <w:sz w:val="28"/>
          <w:szCs w:val="28"/>
        </w:rPr>
        <w:sym w:font="Symbol" w:char="F0B4"/>
      </w:r>
      <w:r w:rsidRPr="00FB3366">
        <w:rPr>
          <w:color w:val="000000"/>
          <w:sz w:val="28"/>
          <w:szCs w:val="28"/>
        </w:rPr>
        <w:t> С).</w:t>
      </w:r>
    </w:p>
    <w:p w14:paraId="193CBDB4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3. Для кожного елементу множини існує обернений елемент, який належить тій чи іншій множині: А · А</w:t>
      </w:r>
      <w:r w:rsidRPr="00FB3366">
        <w:rPr>
          <w:color w:val="000000"/>
          <w:sz w:val="28"/>
          <w:szCs w:val="28"/>
          <w:vertAlign w:val="superscript"/>
        </w:rPr>
        <w:t>–1</w:t>
      </w:r>
      <w:r w:rsidRPr="00FB3366">
        <w:rPr>
          <w:color w:val="000000"/>
          <w:sz w:val="28"/>
          <w:szCs w:val="28"/>
        </w:rPr>
        <w:t> = Е.</w:t>
      </w:r>
    </w:p>
    <w:p w14:paraId="4A4661B4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4. В кожній групі є операція ідентичності Е, яка відповідає повороту на 360</w:t>
      </w:r>
      <w:r w:rsidRPr="00FB3366">
        <w:rPr>
          <w:color w:val="000000"/>
          <w:sz w:val="28"/>
          <w:szCs w:val="28"/>
        </w:rPr>
        <w:sym w:font="Symbol" w:char="F0B0"/>
      </w:r>
      <w:r w:rsidRPr="00FB3366">
        <w:rPr>
          <w:color w:val="000000"/>
          <w:sz w:val="28"/>
          <w:szCs w:val="28"/>
        </w:rPr>
        <w:t>. В цьому випадку для будь-якої операції виконується співвідношення: А </w:t>
      </w:r>
      <w:r w:rsidRPr="00FB3366">
        <w:rPr>
          <w:color w:val="000000"/>
          <w:sz w:val="28"/>
          <w:szCs w:val="28"/>
        </w:rPr>
        <w:sym w:font="Symbol" w:char="F0B4"/>
      </w:r>
      <w:r w:rsidRPr="00FB3366">
        <w:rPr>
          <w:color w:val="000000"/>
          <w:sz w:val="28"/>
          <w:szCs w:val="28"/>
        </w:rPr>
        <w:t> Е = Е </w:t>
      </w:r>
      <w:r w:rsidRPr="00FB3366">
        <w:rPr>
          <w:color w:val="000000"/>
          <w:sz w:val="28"/>
          <w:szCs w:val="28"/>
        </w:rPr>
        <w:sym w:font="Symbol" w:char="F0B4"/>
      </w:r>
      <w:r w:rsidRPr="00FB3366">
        <w:rPr>
          <w:color w:val="000000"/>
          <w:sz w:val="28"/>
          <w:szCs w:val="28"/>
        </w:rPr>
        <w:t> А = А.</w:t>
      </w:r>
    </w:p>
    <w:p w14:paraId="091F22E4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Ці чотири правила </w:t>
      </w:r>
      <w:r w:rsidRPr="00FB3366">
        <w:rPr>
          <w:i/>
          <w:color w:val="000000"/>
          <w:sz w:val="28"/>
          <w:szCs w:val="28"/>
        </w:rPr>
        <w:t>називаються груповими аксіомами</w:t>
      </w:r>
      <w:r w:rsidRPr="00FB3366">
        <w:rPr>
          <w:color w:val="000000"/>
          <w:sz w:val="28"/>
          <w:szCs w:val="28"/>
        </w:rPr>
        <w:t>.</w:t>
      </w:r>
    </w:p>
    <w:p w14:paraId="0A8A38E8" w14:textId="77777777" w:rsid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З метою </w:t>
      </w:r>
      <w:r w:rsidRPr="00FB3366">
        <w:rPr>
          <w:i/>
          <w:color w:val="000000"/>
          <w:sz w:val="28"/>
          <w:szCs w:val="28"/>
        </w:rPr>
        <w:t>визначення усіх симетричних перетворень об</w:t>
      </w:r>
      <w:r w:rsidRPr="00FB3366">
        <w:rPr>
          <w:color w:val="000000"/>
          <w:sz w:val="28"/>
          <w:szCs w:val="28"/>
        </w:rPr>
        <w:t>’</w:t>
      </w:r>
      <w:r w:rsidRPr="00FB3366">
        <w:rPr>
          <w:i/>
          <w:color w:val="000000"/>
          <w:sz w:val="28"/>
          <w:szCs w:val="28"/>
        </w:rPr>
        <w:t>єкту</w:t>
      </w:r>
      <w:r w:rsidRPr="00FB3366">
        <w:rPr>
          <w:color w:val="000000"/>
          <w:sz w:val="28"/>
          <w:szCs w:val="28"/>
        </w:rPr>
        <w:t xml:space="preserve"> </w:t>
      </w:r>
      <w:r w:rsidRPr="00FB3366">
        <w:rPr>
          <w:i/>
          <w:color w:val="000000"/>
          <w:sz w:val="28"/>
          <w:szCs w:val="28"/>
        </w:rPr>
        <w:t>відповідної точкової групи симетрії користуються</w:t>
      </w:r>
      <w:r w:rsidRPr="00FB3366">
        <w:rPr>
          <w:color w:val="000000"/>
          <w:sz w:val="28"/>
          <w:szCs w:val="28"/>
        </w:rPr>
        <w:t xml:space="preserve"> так званим </w:t>
      </w:r>
      <w:r w:rsidRPr="00FB3366">
        <w:rPr>
          <w:i/>
          <w:color w:val="000000"/>
          <w:sz w:val="28"/>
          <w:szCs w:val="28"/>
        </w:rPr>
        <w:t>квадратом Кейлі</w:t>
      </w:r>
      <w:r w:rsidRPr="00FB3366">
        <w:rPr>
          <w:color w:val="000000"/>
          <w:sz w:val="28"/>
          <w:szCs w:val="28"/>
        </w:rPr>
        <w:t>, що являє собою таблицю взаємного множення всіх пар симетричних перетворень. Операції симетрії записуються у верхньому рядку квадрата і в лівому його стовбчику. Добутки операцій записують у клітинках перетину рядів і стовбчиків таблиці. Для прикладу наведемо квадрат Кейлі для точкової групи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bscript"/>
          <w:lang w:val="en-US"/>
        </w:rPr>
        <w:t>v</w:t>
      </w:r>
      <w:r w:rsidRPr="00FB3366">
        <w:rPr>
          <w:color w:val="000000"/>
          <w:sz w:val="28"/>
          <w:szCs w:val="28"/>
          <w:lang w:val="ru-RU"/>
        </w:rPr>
        <w:t>(</w:t>
      </w:r>
      <w:r w:rsidRPr="00FB3366">
        <w:rPr>
          <w:color w:val="000000"/>
          <w:sz w:val="28"/>
          <w:szCs w:val="28"/>
          <w:lang w:val="en-US"/>
        </w:rPr>
        <w:t>mm</w:t>
      </w:r>
      <w:r w:rsidRPr="00FB3366">
        <w:rPr>
          <w:color w:val="000000"/>
          <w:sz w:val="28"/>
          <w:szCs w:val="28"/>
          <w:lang w:val="ru-RU"/>
        </w:rPr>
        <w:t>2), (</w:t>
      </w:r>
      <w:r w:rsidRPr="00FB3366">
        <w:rPr>
          <w:color w:val="000000"/>
          <w:sz w:val="28"/>
          <w:szCs w:val="28"/>
          <w:lang w:val="en-US"/>
        </w:rPr>
        <w:t>L</w:t>
      </w:r>
      <w:r w:rsidRPr="00FB3366">
        <w:rPr>
          <w:color w:val="000000"/>
          <w:sz w:val="28"/>
          <w:szCs w:val="28"/>
          <w:vertAlign w:val="subscript"/>
          <w:lang w:val="ru-RU"/>
        </w:rPr>
        <w:t>2</w:t>
      </w:r>
      <w:r w:rsidRPr="00FB3366">
        <w:rPr>
          <w:color w:val="000000"/>
          <w:sz w:val="28"/>
          <w:szCs w:val="28"/>
          <w:lang w:val="ru-RU"/>
        </w:rPr>
        <w:t>2</w:t>
      </w:r>
      <w:r w:rsidRPr="00FB3366">
        <w:rPr>
          <w:color w:val="000000"/>
          <w:sz w:val="28"/>
          <w:szCs w:val="28"/>
          <w:lang w:val="en-US"/>
        </w:rPr>
        <w:t>P</w:t>
      </w:r>
      <w:r w:rsidRPr="00FB3366">
        <w:rPr>
          <w:color w:val="000000"/>
          <w:sz w:val="28"/>
          <w:szCs w:val="28"/>
          <w:lang w:val="ru-RU"/>
        </w:rPr>
        <w:t>)</w:t>
      </w:r>
    </w:p>
    <w:p w14:paraId="73B5D8F8" w14:textId="77777777" w:rsidR="000A5534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</w:rPr>
        <w:lastRenderedPageBreak/>
        <w:t>Визначимо набір операцій симетрії – (4)</w:t>
      </w:r>
      <w:r w:rsidR="00FB3366">
        <w:rPr>
          <w:color w:val="000000"/>
          <w:sz w:val="28"/>
          <w:szCs w:val="28"/>
        </w:rPr>
        <w:t xml:space="preserve"> – </w:t>
      </w:r>
      <w:r w:rsidR="00FB3366" w:rsidRPr="00FB3366">
        <w:rPr>
          <w:color w:val="000000"/>
          <w:sz w:val="28"/>
          <w:szCs w:val="28"/>
        </w:rPr>
        <w:t>1</w:t>
      </w:r>
      <w:r w:rsidR="00FB3366">
        <w:rPr>
          <w:color w:val="000000"/>
          <w:sz w:val="28"/>
          <w:szCs w:val="28"/>
        </w:rPr>
        <w:t xml:space="preserve"> </w:t>
      </w:r>
      <w:r w:rsidR="00FB3366" w:rsidRPr="00FB3366">
        <w:rPr>
          <w:color w:val="000000"/>
          <w:sz w:val="28"/>
          <w:szCs w:val="28"/>
        </w:rPr>
        <w:t>(</w:t>
      </w:r>
      <w:r w:rsidRPr="00FB3366">
        <w:rPr>
          <w:color w:val="000000"/>
          <w:sz w:val="28"/>
          <w:szCs w:val="28"/>
        </w:rPr>
        <w:t>Е), 2</w:t>
      </w:r>
      <w:r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  <w:lang w:val="ru-RU"/>
        </w:rPr>
        <w:t xml:space="preserve">, </w:t>
      </w:r>
      <w:r w:rsidRPr="00FB3366">
        <w:rPr>
          <w:color w:val="000000"/>
          <w:sz w:val="28"/>
          <w:szCs w:val="28"/>
          <w:lang w:val="en-US"/>
        </w:rPr>
        <w:t>m</w:t>
      </w:r>
      <w:r w:rsidRPr="00FB3366">
        <w:rPr>
          <w:color w:val="000000"/>
          <w:sz w:val="28"/>
          <w:szCs w:val="28"/>
          <w:vertAlign w:val="subscript"/>
          <w:lang w:val="en-US"/>
        </w:rPr>
        <w:t>x</w:t>
      </w:r>
      <w:r w:rsidRPr="00FB3366">
        <w:rPr>
          <w:color w:val="000000"/>
          <w:sz w:val="28"/>
          <w:szCs w:val="28"/>
          <w:lang w:val="ru-RU"/>
        </w:rPr>
        <w:t xml:space="preserve">, </w:t>
      </w:r>
      <w:r w:rsidRPr="00FB3366">
        <w:rPr>
          <w:color w:val="000000"/>
          <w:sz w:val="28"/>
          <w:szCs w:val="28"/>
          <w:lang w:val="en-US"/>
        </w:rPr>
        <w:t>m</w:t>
      </w:r>
      <w:r w:rsidRPr="00FB3366">
        <w:rPr>
          <w:color w:val="000000"/>
          <w:sz w:val="28"/>
          <w:szCs w:val="28"/>
          <w:vertAlign w:val="subscript"/>
          <w:lang w:val="en-US"/>
        </w:rPr>
        <w:t>y</w:t>
      </w:r>
      <w:r w:rsidRPr="00FB3366">
        <w:rPr>
          <w:color w:val="000000"/>
          <w:sz w:val="28"/>
          <w:szCs w:val="28"/>
          <w:lang w:val="ru-RU"/>
        </w:rPr>
        <w:t>.</w:t>
      </w:r>
    </w:p>
    <w:p w14:paraId="2251A73E" w14:textId="77777777" w:rsidR="00565056" w:rsidRPr="00FB336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tbl>
      <w:tblPr>
        <w:tblStyle w:val="11"/>
        <w:tblW w:w="9297" w:type="dxa"/>
        <w:jc w:val="center"/>
        <w:tblLook w:val="0000" w:firstRow="0" w:lastRow="0" w:firstColumn="0" w:lastColumn="0" w:noHBand="0" w:noVBand="0"/>
      </w:tblPr>
      <w:tblGrid>
        <w:gridCol w:w="1860"/>
        <w:gridCol w:w="1860"/>
        <w:gridCol w:w="1859"/>
        <w:gridCol w:w="1859"/>
        <w:gridCol w:w="1859"/>
      </w:tblGrid>
      <w:tr w:rsidR="000A5534" w:rsidRPr="00FB3366" w14:paraId="3EE56EC5" w14:textId="77777777" w:rsidTr="00FB3366">
        <w:trPr>
          <w:cantSplit/>
          <w:jc w:val="center"/>
        </w:trPr>
        <w:tc>
          <w:tcPr>
            <w:tcW w:w="1000" w:type="pct"/>
          </w:tcPr>
          <w:p w14:paraId="3189C6D2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1000" w:type="pct"/>
          </w:tcPr>
          <w:p w14:paraId="0D9D4334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00" w:type="pct"/>
          </w:tcPr>
          <w:p w14:paraId="6527DE5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2z</w:t>
            </w:r>
          </w:p>
        </w:tc>
        <w:tc>
          <w:tcPr>
            <w:tcW w:w="1000" w:type="pct"/>
          </w:tcPr>
          <w:p w14:paraId="458A394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x</w:t>
            </w:r>
          </w:p>
        </w:tc>
        <w:tc>
          <w:tcPr>
            <w:tcW w:w="1000" w:type="pct"/>
          </w:tcPr>
          <w:p w14:paraId="62C51C8E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y</w:t>
            </w:r>
          </w:p>
        </w:tc>
      </w:tr>
      <w:tr w:rsidR="000A5534" w:rsidRPr="00FB3366" w14:paraId="6644290E" w14:textId="77777777" w:rsidTr="00FB3366">
        <w:trPr>
          <w:cantSplit/>
          <w:jc w:val="center"/>
        </w:trPr>
        <w:tc>
          <w:tcPr>
            <w:tcW w:w="1000" w:type="pct"/>
          </w:tcPr>
          <w:p w14:paraId="02D746B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1z</w:t>
            </w:r>
          </w:p>
        </w:tc>
        <w:tc>
          <w:tcPr>
            <w:tcW w:w="1000" w:type="pct"/>
          </w:tcPr>
          <w:p w14:paraId="17C0E1CE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00" w:type="pct"/>
          </w:tcPr>
          <w:p w14:paraId="5DA350F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2z</w:t>
            </w:r>
          </w:p>
        </w:tc>
        <w:tc>
          <w:tcPr>
            <w:tcW w:w="1000" w:type="pct"/>
          </w:tcPr>
          <w:p w14:paraId="5D65D5E4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x</w:t>
            </w:r>
          </w:p>
        </w:tc>
        <w:tc>
          <w:tcPr>
            <w:tcW w:w="1000" w:type="pct"/>
          </w:tcPr>
          <w:p w14:paraId="26CB7494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y</w:t>
            </w:r>
          </w:p>
        </w:tc>
      </w:tr>
      <w:tr w:rsidR="000A5534" w:rsidRPr="00FB3366" w14:paraId="5EAEB521" w14:textId="77777777" w:rsidTr="00FB3366">
        <w:trPr>
          <w:cantSplit/>
          <w:jc w:val="center"/>
        </w:trPr>
        <w:tc>
          <w:tcPr>
            <w:tcW w:w="1000" w:type="pct"/>
          </w:tcPr>
          <w:p w14:paraId="5FE7EF60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2z</w:t>
            </w:r>
          </w:p>
        </w:tc>
        <w:tc>
          <w:tcPr>
            <w:tcW w:w="1000" w:type="pct"/>
          </w:tcPr>
          <w:p w14:paraId="5FD7284A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2z</w:t>
            </w:r>
          </w:p>
        </w:tc>
        <w:tc>
          <w:tcPr>
            <w:tcW w:w="1000" w:type="pct"/>
          </w:tcPr>
          <w:p w14:paraId="5C3186B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00" w:type="pct"/>
          </w:tcPr>
          <w:p w14:paraId="730AAAB1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y</w:t>
            </w:r>
          </w:p>
        </w:tc>
        <w:tc>
          <w:tcPr>
            <w:tcW w:w="1000" w:type="pct"/>
          </w:tcPr>
          <w:p w14:paraId="7B4344AE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x</w:t>
            </w:r>
          </w:p>
        </w:tc>
      </w:tr>
      <w:tr w:rsidR="000A5534" w:rsidRPr="00FB3366" w14:paraId="6C7AC91C" w14:textId="77777777" w:rsidTr="00FB3366">
        <w:trPr>
          <w:cantSplit/>
          <w:jc w:val="center"/>
        </w:trPr>
        <w:tc>
          <w:tcPr>
            <w:tcW w:w="1000" w:type="pct"/>
          </w:tcPr>
          <w:p w14:paraId="6F679ECF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x</w:t>
            </w:r>
          </w:p>
        </w:tc>
        <w:tc>
          <w:tcPr>
            <w:tcW w:w="1000" w:type="pct"/>
          </w:tcPr>
          <w:p w14:paraId="754453A5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x</w:t>
            </w:r>
          </w:p>
        </w:tc>
        <w:tc>
          <w:tcPr>
            <w:tcW w:w="1000" w:type="pct"/>
          </w:tcPr>
          <w:p w14:paraId="5949E93C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y</w:t>
            </w:r>
          </w:p>
        </w:tc>
        <w:tc>
          <w:tcPr>
            <w:tcW w:w="1000" w:type="pct"/>
          </w:tcPr>
          <w:p w14:paraId="03858C3A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000" w:type="pct"/>
          </w:tcPr>
          <w:p w14:paraId="35612FF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2z</w:t>
            </w:r>
          </w:p>
        </w:tc>
      </w:tr>
      <w:tr w:rsidR="000A5534" w:rsidRPr="00FB3366" w14:paraId="234D64E3" w14:textId="77777777" w:rsidTr="00FB3366">
        <w:trPr>
          <w:cantSplit/>
          <w:trHeight w:val="150"/>
          <w:jc w:val="center"/>
        </w:trPr>
        <w:tc>
          <w:tcPr>
            <w:tcW w:w="1000" w:type="pct"/>
          </w:tcPr>
          <w:p w14:paraId="3D822CF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y</w:t>
            </w:r>
          </w:p>
        </w:tc>
        <w:tc>
          <w:tcPr>
            <w:tcW w:w="1000" w:type="pct"/>
          </w:tcPr>
          <w:p w14:paraId="4603A18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y</w:t>
            </w:r>
          </w:p>
        </w:tc>
        <w:tc>
          <w:tcPr>
            <w:tcW w:w="1000" w:type="pct"/>
          </w:tcPr>
          <w:p w14:paraId="14586873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x</w:t>
            </w:r>
          </w:p>
        </w:tc>
        <w:tc>
          <w:tcPr>
            <w:tcW w:w="1000" w:type="pct"/>
          </w:tcPr>
          <w:p w14:paraId="1EABC44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2z</w:t>
            </w:r>
          </w:p>
        </w:tc>
        <w:tc>
          <w:tcPr>
            <w:tcW w:w="1000" w:type="pct"/>
          </w:tcPr>
          <w:p w14:paraId="3E9633C8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</w:tr>
    </w:tbl>
    <w:p w14:paraId="6B241B26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33273F8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Добуток будь-яких двох операцій симетрії дорівнює третій операції симетрії, що належить цій же групі.</w:t>
      </w:r>
    </w:p>
    <w:p w14:paraId="2197D1FA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Квадрат Кейлі для точкової 32 (</w:t>
      </w:r>
      <w:r w:rsidRPr="00FB3366">
        <w:rPr>
          <w:color w:val="000000"/>
          <w:sz w:val="28"/>
          <w:szCs w:val="28"/>
          <w:lang w:val="en-US"/>
        </w:rPr>
        <w:t>L</w:t>
      </w:r>
      <w:r w:rsidRPr="00FB3366">
        <w:rPr>
          <w:color w:val="000000"/>
          <w:sz w:val="28"/>
          <w:szCs w:val="28"/>
          <w:vertAlign w:val="subscript"/>
          <w:lang w:val="ru-RU"/>
        </w:rPr>
        <w:t>3</w:t>
      </w:r>
      <w:r w:rsidRPr="00FB3366">
        <w:rPr>
          <w:color w:val="000000"/>
          <w:sz w:val="28"/>
          <w:szCs w:val="28"/>
          <w:lang w:val="ru-RU"/>
        </w:rPr>
        <w:t>3</w:t>
      </w:r>
      <w:r w:rsidRPr="00FB3366">
        <w:rPr>
          <w:color w:val="000000"/>
          <w:sz w:val="28"/>
          <w:szCs w:val="28"/>
          <w:lang w:val="en-US"/>
        </w:rPr>
        <w:t>L</w:t>
      </w:r>
      <w:r w:rsidRPr="00FB3366">
        <w:rPr>
          <w:color w:val="000000"/>
          <w:sz w:val="28"/>
          <w:szCs w:val="28"/>
          <w:vertAlign w:val="subscript"/>
          <w:lang w:val="ru-RU"/>
        </w:rPr>
        <w:t>2</w:t>
      </w:r>
      <w:r w:rsidRPr="00FB3366">
        <w:rPr>
          <w:color w:val="000000"/>
          <w:sz w:val="28"/>
          <w:szCs w:val="28"/>
          <w:lang w:val="ru-RU"/>
        </w:rPr>
        <w:t xml:space="preserve">) – 6 </w:t>
      </w:r>
      <w:r w:rsidRPr="00FB3366">
        <w:rPr>
          <w:color w:val="000000"/>
          <w:sz w:val="28"/>
          <w:szCs w:val="28"/>
        </w:rPr>
        <w:t>операцій симетрії.</w:t>
      </w:r>
    </w:p>
    <w:p w14:paraId="585F3857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Style w:val="11"/>
        <w:tblW w:w="9297" w:type="dxa"/>
        <w:jc w:val="center"/>
        <w:tblLook w:val="0000" w:firstRow="0" w:lastRow="0" w:firstColumn="0" w:lastColumn="0" w:noHBand="0" w:noVBand="0"/>
      </w:tblPr>
      <w:tblGrid>
        <w:gridCol w:w="1146"/>
        <w:gridCol w:w="1144"/>
        <w:gridCol w:w="1287"/>
        <w:gridCol w:w="1430"/>
        <w:gridCol w:w="1430"/>
        <w:gridCol w:w="1430"/>
        <w:gridCol w:w="1430"/>
      </w:tblGrid>
      <w:tr w:rsidR="000A5534" w:rsidRPr="00FB3366" w14:paraId="02F46811" w14:textId="77777777" w:rsidTr="00FB3366">
        <w:trPr>
          <w:cantSplit/>
          <w:jc w:val="center"/>
        </w:trPr>
        <w:tc>
          <w:tcPr>
            <w:tcW w:w="616" w:type="pct"/>
          </w:tcPr>
          <w:p w14:paraId="5801373F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615" w:type="pct"/>
          </w:tcPr>
          <w:p w14:paraId="41B15D54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E</w:t>
            </w:r>
          </w:p>
        </w:tc>
        <w:tc>
          <w:tcPr>
            <w:tcW w:w="692" w:type="pct"/>
          </w:tcPr>
          <w:p w14:paraId="4C563981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769" w:type="pct"/>
          </w:tcPr>
          <w:p w14:paraId="22E8E97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769" w:type="pct"/>
          </w:tcPr>
          <w:p w14:paraId="5C51981A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2x</w:t>
            </w:r>
          </w:p>
        </w:tc>
        <w:tc>
          <w:tcPr>
            <w:tcW w:w="769" w:type="pct"/>
          </w:tcPr>
          <w:p w14:paraId="414512C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2y</w:t>
            </w:r>
          </w:p>
        </w:tc>
        <w:tc>
          <w:tcPr>
            <w:tcW w:w="769" w:type="pct"/>
          </w:tcPr>
          <w:p w14:paraId="11EE6DB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2u</w:t>
            </w:r>
          </w:p>
        </w:tc>
      </w:tr>
      <w:tr w:rsidR="000A5534" w:rsidRPr="00FB3366" w14:paraId="68A41B37" w14:textId="77777777" w:rsidTr="00FB3366">
        <w:trPr>
          <w:cantSplit/>
          <w:jc w:val="center"/>
        </w:trPr>
        <w:tc>
          <w:tcPr>
            <w:tcW w:w="616" w:type="pct"/>
          </w:tcPr>
          <w:p w14:paraId="75491270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Е</w:t>
            </w:r>
          </w:p>
        </w:tc>
        <w:tc>
          <w:tcPr>
            <w:tcW w:w="615" w:type="pct"/>
          </w:tcPr>
          <w:p w14:paraId="0F5550B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E</w:t>
            </w:r>
          </w:p>
        </w:tc>
        <w:tc>
          <w:tcPr>
            <w:tcW w:w="692" w:type="pct"/>
          </w:tcPr>
          <w:p w14:paraId="57068154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769" w:type="pct"/>
          </w:tcPr>
          <w:p w14:paraId="2F9C4F3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769" w:type="pct"/>
          </w:tcPr>
          <w:p w14:paraId="1A984A80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2x</w:t>
            </w:r>
          </w:p>
        </w:tc>
        <w:tc>
          <w:tcPr>
            <w:tcW w:w="769" w:type="pct"/>
          </w:tcPr>
          <w:p w14:paraId="5F6ECF9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2y</w:t>
            </w:r>
          </w:p>
        </w:tc>
        <w:tc>
          <w:tcPr>
            <w:tcW w:w="769" w:type="pct"/>
          </w:tcPr>
          <w:p w14:paraId="391EAB73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2u</w:t>
            </w:r>
          </w:p>
        </w:tc>
      </w:tr>
      <w:tr w:rsidR="000A5534" w:rsidRPr="00FB3366" w14:paraId="046B6425" w14:textId="77777777" w:rsidTr="00FB3366">
        <w:trPr>
          <w:cantSplit/>
          <w:jc w:val="center"/>
        </w:trPr>
        <w:tc>
          <w:tcPr>
            <w:tcW w:w="616" w:type="pct"/>
          </w:tcPr>
          <w:p w14:paraId="7AB4EEE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3</w:t>
            </w:r>
            <w:r w:rsidRPr="00FB3366">
              <w:rPr>
                <w:color w:val="000000"/>
                <w:szCs w:val="28"/>
                <w:vertAlign w:val="superscript"/>
              </w:rPr>
              <w:t>1</w:t>
            </w:r>
          </w:p>
        </w:tc>
        <w:tc>
          <w:tcPr>
            <w:tcW w:w="615" w:type="pct"/>
          </w:tcPr>
          <w:p w14:paraId="0A3E49FF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692" w:type="pct"/>
          </w:tcPr>
          <w:p w14:paraId="12A97E1A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769" w:type="pct"/>
          </w:tcPr>
          <w:p w14:paraId="0B576358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E</w:t>
            </w:r>
          </w:p>
        </w:tc>
        <w:tc>
          <w:tcPr>
            <w:tcW w:w="769" w:type="pct"/>
          </w:tcPr>
          <w:p w14:paraId="328AEDC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2y</w:t>
            </w:r>
          </w:p>
        </w:tc>
        <w:tc>
          <w:tcPr>
            <w:tcW w:w="769" w:type="pct"/>
          </w:tcPr>
          <w:p w14:paraId="16D0B7B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2u</w:t>
            </w:r>
          </w:p>
        </w:tc>
        <w:tc>
          <w:tcPr>
            <w:tcW w:w="769" w:type="pct"/>
          </w:tcPr>
          <w:p w14:paraId="6024F22C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2x</w:t>
            </w:r>
          </w:p>
        </w:tc>
      </w:tr>
      <w:tr w:rsidR="000A5534" w:rsidRPr="00FB3366" w14:paraId="49305DEE" w14:textId="77777777" w:rsidTr="00FB3366">
        <w:trPr>
          <w:cantSplit/>
          <w:jc w:val="center"/>
        </w:trPr>
        <w:tc>
          <w:tcPr>
            <w:tcW w:w="616" w:type="pct"/>
          </w:tcPr>
          <w:p w14:paraId="26ED90F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3</w:t>
            </w:r>
            <w:r w:rsidRPr="00FB3366">
              <w:rPr>
                <w:color w:val="000000"/>
                <w:szCs w:val="28"/>
                <w:vertAlign w:val="superscript"/>
              </w:rPr>
              <w:t>2</w:t>
            </w:r>
          </w:p>
        </w:tc>
        <w:tc>
          <w:tcPr>
            <w:tcW w:w="615" w:type="pct"/>
          </w:tcPr>
          <w:p w14:paraId="02DF566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vertAlign w:val="superscript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692" w:type="pct"/>
          </w:tcPr>
          <w:p w14:paraId="4D02A53A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E</w:t>
            </w:r>
          </w:p>
        </w:tc>
        <w:tc>
          <w:tcPr>
            <w:tcW w:w="769" w:type="pct"/>
          </w:tcPr>
          <w:p w14:paraId="79898CE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769" w:type="pct"/>
          </w:tcPr>
          <w:p w14:paraId="2CF004F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2u</w:t>
            </w:r>
          </w:p>
        </w:tc>
        <w:tc>
          <w:tcPr>
            <w:tcW w:w="769" w:type="pct"/>
          </w:tcPr>
          <w:p w14:paraId="0EFB394C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2x</w:t>
            </w:r>
          </w:p>
        </w:tc>
        <w:tc>
          <w:tcPr>
            <w:tcW w:w="769" w:type="pct"/>
          </w:tcPr>
          <w:p w14:paraId="56D1C99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2y</w:t>
            </w:r>
          </w:p>
        </w:tc>
      </w:tr>
      <w:tr w:rsidR="000A5534" w:rsidRPr="00FB3366" w14:paraId="3FD8AFBB" w14:textId="77777777" w:rsidTr="00FB3366">
        <w:trPr>
          <w:cantSplit/>
          <w:trHeight w:val="150"/>
          <w:jc w:val="center"/>
        </w:trPr>
        <w:tc>
          <w:tcPr>
            <w:tcW w:w="616" w:type="pct"/>
          </w:tcPr>
          <w:p w14:paraId="5F9061C1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2х</w:t>
            </w:r>
          </w:p>
        </w:tc>
        <w:tc>
          <w:tcPr>
            <w:tcW w:w="615" w:type="pct"/>
          </w:tcPr>
          <w:p w14:paraId="4103115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2x</w:t>
            </w:r>
          </w:p>
        </w:tc>
        <w:tc>
          <w:tcPr>
            <w:tcW w:w="692" w:type="pct"/>
          </w:tcPr>
          <w:p w14:paraId="2DBD037C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2u</w:t>
            </w:r>
          </w:p>
        </w:tc>
        <w:tc>
          <w:tcPr>
            <w:tcW w:w="769" w:type="pct"/>
          </w:tcPr>
          <w:p w14:paraId="473B6D7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2y</w:t>
            </w:r>
          </w:p>
        </w:tc>
        <w:tc>
          <w:tcPr>
            <w:tcW w:w="769" w:type="pct"/>
          </w:tcPr>
          <w:p w14:paraId="4DE3114C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E</w:t>
            </w:r>
          </w:p>
        </w:tc>
        <w:tc>
          <w:tcPr>
            <w:tcW w:w="769" w:type="pct"/>
          </w:tcPr>
          <w:p w14:paraId="1B1B6AC0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769" w:type="pct"/>
          </w:tcPr>
          <w:p w14:paraId="05DB0EF0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1</w:t>
            </w:r>
          </w:p>
        </w:tc>
      </w:tr>
      <w:tr w:rsidR="000A5534" w:rsidRPr="00FB3366" w14:paraId="3DAF2DD4" w14:textId="77777777" w:rsidTr="00FB3366">
        <w:trPr>
          <w:cantSplit/>
          <w:trHeight w:val="150"/>
          <w:jc w:val="center"/>
        </w:trPr>
        <w:tc>
          <w:tcPr>
            <w:tcW w:w="616" w:type="pct"/>
          </w:tcPr>
          <w:p w14:paraId="76DA68A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2у</w:t>
            </w:r>
          </w:p>
        </w:tc>
        <w:tc>
          <w:tcPr>
            <w:tcW w:w="615" w:type="pct"/>
          </w:tcPr>
          <w:p w14:paraId="33EDD910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2y</w:t>
            </w:r>
          </w:p>
        </w:tc>
        <w:tc>
          <w:tcPr>
            <w:tcW w:w="692" w:type="pct"/>
          </w:tcPr>
          <w:p w14:paraId="46AD012C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2x</w:t>
            </w:r>
          </w:p>
        </w:tc>
        <w:tc>
          <w:tcPr>
            <w:tcW w:w="769" w:type="pct"/>
          </w:tcPr>
          <w:p w14:paraId="7612BDF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2u</w:t>
            </w:r>
          </w:p>
        </w:tc>
        <w:tc>
          <w:tcPr>
            <w:tcW w:w="769" w:type="pct"/>
          </w:tcPr>
          <w:p w14:paraId="480E836C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769" w:type="pct"/>
          </w:tcPr>
          <w:p w14:paraId="6FD4A63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E</w:t>
            </w:r>
          </w:p>
        </w:tc>
        <w:tc>
          <w:tcPr>
            <w:tcW w:w="769" w:type="pct"/>
          </w:tcPr>
          <w:p w14:paraId="4BF97FF8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vertAlign w:val="superscript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2</w:t>
            </w:r>
          </w:p>
        </w:tc>
      </w:tr>
      <w:tr w:rsidR="000A5534" w:rsidRPr="00FB3366" w14:paraId="3D857E22" w14:textId="77777777" w:rsidTr="00FB3366">
        <w:trPr>
          <w:cantSplit/>
          <w:trHeight w:val="150"/>
          <w:jc w:val="center"/>
        </w:trPr>
        <w:tc>
          <w:tcPr>
            <w:tcW w:w="616" w:type="pct"/>
          </w:tcPr>
          <w:p w14:paraId="047DE49A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>u</w:t>
            </w:r>
          </w:p>
        </w:tc>
        <w:tc>
          <w:tcPr>
            <w:tcW w:w="615" w:type="pct"/>
          </w:tcPr>
          <w:p w14:paraId="6CB79F7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2u</w:t>
            </w:r>
          </w:p>
        </w:tc>
        <w:tc>
          <w:tcPr>
            <w:tcW w:w="692" w:type="pct"/>
          </w:tcPr>
          <w:p w14:paraId="5B6D88EC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2y</w:t>
            </w:r>
          </w:p>
        </w:tc>
        <w:tc>
          <w:tcPr>
            <w:tcW w:w="769" w:type="pct"/>
          </w:tcPr>
          <w:p w14:paraId="142AA6C5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2x</w:t>
            </w:r>
          </w:p>
        </w:tc>
        <w:tc>
          <w:tcPr>
            <w:tcW w:w="769" w:type="pct"/>
          </w:tcPr>
          <w:p w14:paraId="434C8FA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769" w:type="pct"/>
          </w:tcPr>
          <w:p w14:paraId="6B3013C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769" w:type="pct"/>
          </w:tcPr>
          <w:p w14:paraId="2E7444F0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E</w:t>
            </w:r>
          </w:p>
        </w:tc>
      </w:tr>
    </w:tbl>
    <w:p w14:paraId="4544BB1D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8CB1C6D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Якщо міє елементами двох груп є взаємно-однозначна відповідність (добуток двох будь-яких елементів одної групи відповідає добутку двох елементів іншої групи, вони </w:t>
      </w:r>
      <w:r w:rsidRPr="00FB3366">
        <w:rPr>
          <w:i/>
          <w:color w:val="000000"/>
          <w:sz w:val="28"/>
          <w:szCs w:val="28"/>
        </w:rPr>
        <w:t>називаються ізоморфними</w:t>
      </w:r>
      <w:r w:rsidRPr="00FB3366">
        <w:rPr>
          <w:color w:val="000000"/>
          <w:sz w:val="28"/>
          <w:szCs w:val="28"/>
        </w:rPr>
        <w:t>.</w:t>
      </w:r>
    </w:p>
    <w:p w14:paraId="230E7A16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Всі симетричні операції групи симетрії складають її </w:t>
      </w:r>
      <w:r w:rsidRPr="00FB3366">
        <w:rPr>
          <w:i/>
          <w:color w:val="000000"/>
          <w:sz w:val="28"/>
          <w:szCs w:val="28"/>
        </w:rPr>
        <w:t>симетричне зображення</w:t>
      </w:r>
      <w:r w:rsidRPr="00FB3366">
        <w:rPr>
          <w:color w:val="000000"/>
          <w:sz w:val="28"/>
          <w:szCs w:val="28"/>
        </w:rPr>
        <w:t xml:space="preserve">. Наприклад, в групу симетрії </w:t>
      </w:r>
      <w:r w:rsidRPr="00FB3366">
        <w:rPr>
          <w:color w:val="000000"/>
          <w:sz w:val="28"/>
          <w:szCs w:val="28"/>
          <w:lang w:val="en-US"/>
        </w:rPr>
        <w:t>mmm</w:t>
      </w:r>
      <w:r w:rsidRPr="00FB3366">
        <w:rPr>
          <w:color w:val="000000"/>
          <w:sz w:val="28"/>
          <w:szCs w:val="28"/>
          <w:lang w:val="en-US"/>
        </w:rPr>
        <w:sym w:font="Symbol" w:char="F062"/>
      </w:r>
      <w:r w:rsidRPr="00FB3366">
        <w:rPr>
          <w:color w:val="000000"/>
          <w:sz w:val="28"/>
          <w:szCs w:val="28"/>
          <w:lang w:val="en-US"/>
        </w:rPr>
        <w:t>L</w:t>
      </w:r>
      <w:r w:rsidRPr="00FB3366">
        <w:rPr>
          <w:color w:val="000000"/>
          <w:sz w:val="28"/>
          <w:szCs w:val="28"/>
          <w:vertAlign w:val="subscript"/>
          <w:lang w:val="ru-RU"/>
        </w:rPr>
        <w:t>2</w:t>
      </w:r>
      <w:r w:rsidRPr="00FB3366">
        <w:rPr>
          <w:color w:val="000000"/>
          <w:sz w:val="28"/>
          <w:szCs w:val="28"/>
          <w:lang w:val="ru-RU"/>
        </w:rPr>
        <w:t>3</w:t>
      </w:r>
      <w:r w:rsidRPr="00FB3366">
        <w:rPr>
          <w:color w:val="000000"/>
          <w:sz w:val="28"/>
          <w:szCs w:val="28"/>
          <w:lang w:val="en-US"/>
        </w:rPr>
        <w:t>PC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>входять 8 операцій симетрії: Е, 2х, 2у, 2</w:t>
      </w:r>
      <w:r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  <w:lang w:val="ru-RU"/>
        </w:rPr>
        <w:t xml:space="preserve">, </w:t>
      </w:r>
      <w:r w:rsidRPr="00FB3366">
        <w:rPr>
          <w:color w:val="000000"/>
          <w:sz w:val="28"/>
          <w:szCs w:val="28"/>
          <w:lang w:val="en-US"/>
        </w:rPr>
        <w:t>C</w:t>
      </w:r>
      <w:r w:rsidRPr="00FB3366">
        <w:rPr>
          <w:color w:val="000000"/>
          <w:sz w:val="28"/>
          <w:szCs w:val="28"/>
          <w:lang w:val="ru-RU"/>
        </w:rPr>
        <w:t>(</w:t>
      </w:r>
      <w:r w:rsidR="00121C94" w:rsidRPr="00FB3366">
        <w:rPr>
          <w:color w:val="000000"/>
          <w:position w:val="-4"/>
          <w:sz w:val="28"/>
          <w:szCs w:val="28"/>
          <w:lang w:val="en-US"/>
        </w:rPr>
        <w:object w:dxaOrig="180" w:dyaOrig="260" w14:anchorId="7AF50C26">
          <v:shape id="_x0000_i1032" type="#_x0000_t75" style="width:9pt;height:13.2pt" o:ole="">
            <v:imagedata r:id="rId4" o:title=""/>
          </v:shape>
          <o:OLEObject Type="Embed" ProgID="Equation.DSMT4" ShapeID="_x0000_i1032" DrawAspect="Content" ObjectID="_1832092344" r:id="rId17"/>
        </w:object>
      </w:r>
      <w:r w:rsidRPr="00FB3366">
        <w:rPr>
          <w:color w:val="000000"/>
          <w:sz w:val="28"/>
          <w:szCs w:val="28"/>
          <w:lang w:val="ru-RU"/>
        </w:rPr>
        <w:t>)</w:t>
      </w:r>
      <w:r w:rsidR="00FB3366" w:rsidRPr="00FB3366">
        <w:rPr>
          <w:color w:val="000000"/>
          <w:sz w:val="28"/>
          <w:szCs w:val="28"/>
          <w:lang w:val="ru-RU"/>
        </w:rPr>
        <w:t>,</w:t>
      </w:r>
      <w:r w:rsidR="00FB3366">
        <w:rPr>
          <w:color w:val="000000"/>
          <w:sz w:val="28"/>
          <w:szCs w:val="28"/>
          <w:lang w:val="ru-RU"/>
        </w:rPr>
        <w:t xml:space="preserve"> </w:t>
      </w:r>
      <w:r w:rsidR="00FB3366" w:rsidRPr="00FB3366">
        <w:rPr>
          <w:color w:val="000000"/>
          <w:sz w:val="28"/>
          <w:szCs w:val="28"/>
          <w:lang w:val="en-US"/>
        </w:rPr>
        <w:t>m</w:t>
      </w:r>
      <w:r w:rsidRPr="00FB3366">
        <w:rPr>
          <w:color w:val="000000"/>
          <w:sz w:val="28"/>
          <w:szCs w:val="28"/>
          <w:vertAlign w:val="subscript"/>
          <w:lang w:val="en-US"/>
        </w:rPr>
        <w:t>x</w:t>
      </w:r>
      <w:r w:rsidRPr="00FB3366">
        <w:rPr>
          <w:color w:val="000000"/>
          <w:sz w:val="28"/>
          <w:szCs w:val="28"/>
          <w:lang w:val="ru-RU"/>
        </w:rPr>
        <w:t xml:space="preserve">, </w:t>
      </w:r>
      <w:r w:rsidRPr="00FB3366">
        <w:rPr>
          <w:color w:val="000000"/>
          <w:sz w:val="28"/>
          <w:szCs w:val="28"/>
          <w:lang w:val="en-US"/>
        </w:rPr>
        <w:t>m</w:t>
      </w:r>
      <w:r w:rsidRPr="00FB3366">
        <w:rPr>
          <w:color w:val="000000"/>
          <w:sz w:val="28"/>
          <w:szCs w:val="28"/>
          <w:vertAlign w:val="subscript"/>
          <w:lang w:val="en-US"/>
        </w:rPr>
        <w:t>y</w:t>
      </w:r>
      <w:r w:rsidRPr="00FB3366">
        <w:rPr>
          <w:color w:val="000000"/>
          <w:sz w:val="28"/>
          <w:szCs w:val="28"/>
          <w:lang w:val="ru-RU"/>
        </w:rPr>
        <w:t xml:space="preserve">, </w:t>
      </w:r>
      <w:r w:rsidRPr="00FB3366">
        <w:rPr>
          <w:color w:val="000000"/>
          <w:sz w:val="28"/>
          <w:szCs w:val="28"/>
          <w:lang w:val="en-US"/>
        </w:rPr>
        <w:t>m</w:t>
      </w:r>
      <w:r w:rsidRPr="00FB3366">
        <w:rPr>
          <w:color w:val="000000"/>
          <w:sz w:val="28"/>
          <w:szCs w:val="28"/>
          <w:vertAlign w:val="subscript"/>
          <w:lang w:val="en-US"/>
        </w:rPr>
        <w:t>z</w:t>
      </w:r>
      <w:r w:rsidRPr="00FB3366">
        <w:rPr>
          <w:color w:val="000000"/>
          <w:sz w:val="28"/>
          <w:szCs w:val="28"/>
        </w:rPr>
        <w:t>. Порядок групи 8. Вони складають симетричне зображення групи.</w:t>
      </w:r>
    </w:p>
    <w:p w14:paraId="7D6E5476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У загальному вигляді зображення Г групи </w:t>
      </w:r>
      <w:r w:rsidRPr="00FB3366">
        <w:rPr>
          <w:color w:val="000000"/>
          <w:sz w:val="28"/>
          <w:szCs w:val="28"/>
          <w:lang w:val="en-US"/>
        </w:rPr>
        <w:t>G</w:t>
      </w:r>
      <w:r w:rsidRPr="00FB3366">
        <w:rPr>
          <w:color w:val="000000"/>
          <w:sz w:val="28"/>
          <w:szCs w:val="28"/>
        </w:rPr>
        <w:t xml:space="preserve"> подається у вигляді сукупності матриць, що відповідають всім операціям симетрії цієї групи.</w:t>
      </w:r>
    </w:p>
    <w:p w14:paraId="0CAB3519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Розглянемо зображення операцій симетрії точкової групи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bscript"/>
          <w:lang w:val="en-US"/>
        </w:rPr>
        <w:t>v</w:t>
      </w:r>
      <w:r w:rsidRPr="00FB3366">
        <w:rPr>
          <w:color w:val="000000"/>
          <w:sz w:val="28"/>
          <w:szCs w:val="28"/>
        </w:rPr>
        <w:t xml:space="preserve"> на одиничний вектор </w:t>
      </w:r>
      <w:r w:rsidR="00121C94" w:rsidRPr="00FB3366">
        <w:rPr>
          <w:color w:val="000000"/>
          <w:position w:val="-4"/>
          <w:sz w:val="28"/>
          <w:szCs w:val="28"/>
        </w:rPr>
        <w:object w:dxaOrig="200" w:dyaOrig="240" w14:anchorId="25DFF702">
          <v:shape id="_x0000_i1033" type="#_x0000_t75" style="width:10.2pt;height:12pt" o:ole="">
            <v:imagedata r:id="rId18" o:title=""/>
          </v:shape>
          <o:OLEObject Type="Embed" ProgID="Equation.DSMT4" ShapeID="_x0000_i1033" DrawAspect="Content" ObjectID="_1832092345" r:id="rId19"/>
        </w:object>
      </w:r>
      <w:r w:rsidRPr="00FB3366">
        <w:rPr>
          <w:color w:val="000000"/>
          <w:sz w:val="28"/>
          <w:szCs w:val="28"/>
        </w:rPr>
        <w:t>, направлений вздовж осі х. Точкова група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bscript"/>
          <w:lang w:val="en-US"/>
        </w:rPr>
        <w:t>v</w:t>
      </w:r>
      <w:r w:rsidRPr="00FB3366">
        <w:rPr>
          <w:color w:val="000000"/>
          <w:sz w:val="28"/>
          <w:szCs w:val="28"/>
        </w:rPr>
        <w:t xml:space="preserve"> має чотири операції симетрії: Е,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 xml:space="preserve">, </w:t>
      </w:r>
      <w:r w:rsidRPr="00FB3366">
        <w:rPr>
          <w:color w:val="000000"/>
          <w:sz w:val="28"/>
          <w:szCs w:val="28"/>
          <w:lang w:val="en-US"/>
        </w:rPr>
        <w:t>m</w:t>
      </w:r>
      <w:r w:rsidRPr="00FB3366">
        <w:rPr>
          <w:color w:val="000000"/>
          <w:sz w:val="28"/>
          <w:szCs w:val="28"/>
          <w:vertAlign w:val="subscript"/>
          <w:lang w:val="en-US"/>
        </w:rPr>
        <w:t>x</w:t>
      </w:r>
      <w:r w:rsidRPr="00FB3366">
        <w:rPr>
          <w:color w:val="000000"/>
          <w:sz w:val="28"/>
          <w:szCs w:val="28"/>
        </w:rPr>
        <w:t xml:space="preserve">, </w:t>
      </w:r>
      <w:r w:rsidRPr="00FB3366">
        <w:rPr>
          <w:color w:val="000000"/>
          <w:sz w:val="28"/>
          <w:szCs w:val="28"/>
          <w:lang w:val="en-US"/>
        </w:rPr>
        <w:t>m</w:t>
      </w:r>
      <w:r w:rsidRPr="00FB3366">
        <w:rPr>
          <w:color w:val="000000"/>
          <w:sz w:val="28"/>
          <w:szCs w:val="28"/>
          <w:vertAlign w:val="subscript"/>
          <w:lang w:val="en-US"/>
        </w:rPr>
        <w:t>y</w:t>
      </w:r>
      <w:r w:rsidRPr="00FB3366">
        <w:rPr>
          <w:color w:val="000000"/>
          <w:sz w:val="28"/>
          <w:szCs w:val="28"/>
        </w:rPr>
        <w:t>.</w:t>
      </w:r>
    </w:p>
    <w:p w14:paraId="1F20A7DF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lastRenderedPageBreak/>
        <w:t xml:space="preserve">Результати перетворення координат вектора </w:t>
      </w:r>
      <w:r w:rsidR="00121C94" w:rsidRPr="00FB3366">
        <w:rPr>
          <w:color w:val="000000"/>
          <w:position w:val="-4"/>
          <w:sz w:val="28"/>
          <w:szCs w:val="28"/>
        </w:rPr>
        <w:object w:dxaOrig="200" w:dyaOrig="240" w14:anchorId="1C13BC1B">
          <v:shape id="_x0000_i1034" type="#_x0000_t75" style="width:10.2pt;height:12pt" o:ole="">
            <v:imagedata r:id="rId18" o:title=""/>
          </v:shape>
          <o:OLEObject Type="Embed" ProgID="Equation.DSMT4" ShapeID="_x0000_i1034" DrawAspect="Content" ObjectID="_1832092346" r:id="rId20"/>
        </w:object>
      </w:r>
      <w:r w:rsidRPr="00FB3366">
        <w:rPr>
          <w:color w:val="000000"/>
          <w:sz w:val="28"/>
          <w:szCs w:val="28"/>
        </w:rPr>
        <w:t xml:space="preserve"> прийнято представляти за допомогою таблиць характерів. Якщо напрямок вектора при проведенні операцій симетрії не змінюється, то характер позначається +1, якщо змінюється, то –1.</w:t>
      </w:r>
    </w:p>
    <w:p w14:paraId="42D4DACC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1) Операція Е не змінить напрям вектора, тому характер цієї операції симетрії позначився +1.</w:t>
      </w:r>
    </w:p>
    <w:p w14:paraId="7ADA9434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2) 2</w:t>
      </w:r>
      <w:r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 xml:space="preserve">– поворот вектора </w:t>
      </w:r>
      <w:r w:rsidR="00121C94" w:rsidRPr="00FB3366">
        <w:rPr>
          <w:color w:val="000000"/>
          <w:position w:val="-4"/>
          <w:sz w:val="28"/>
          <w:szCs w:val="28"/>
        </w:rPr>
        <w:object w:dxaOrig="200" w:dyaOrig="240" w14:anchorId="3C240A03">
          <v:shape id="_x0000_i1035" type="#_x0000_t75" style="width:9.6pt;height:12pt" o:ole="">
            <v:imagedata r:id="rId18" o:title=""/>
          </v:shape>
          <o:OLEObject Type="Embed" ProgID="Equation.DSMT4" ShapeID="_x0000_i1035" DrawAspect="Content" ObjectID="_1832092347" r:id="rId21"/>
        </w:object>
      </w:r>
      <w:r w:rsidRPr="00FB3366">
        <w:rPr>
          <w:color w:val="000000"/>
          <w:sz w:val="28"/>
          <w:szCs w:val="28"/>
        </w:rPr>
        <w:t xml:space="preserve"> на 180</w:t>
      </w:r>
      <w:r w:rsidRPr="00FB3366">
        <w:rPr>
          <w:color w:val="000000"/>
          <w:sz w:val="28"/>
          <w:szCs w:val="28"/>
        </w:rPr>
        <w:sym w:font="Symbol" w:char="F0B0"/>
      </w:r>
      <w:r w:rsidRPr="00FB3366">
        <w:rPr>
          <w:color w:val="000000"/>
          <w:sz w:val="28"/>
          <w:szCs w:val="28"/>
        </w:rPr>
        <w:t xml:space="preserve"> вздовж осі </w:t>
      </w:r>
      <w:r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 xml:space="preserve">змінить координату вектора </w:t>
      </w:r>
      <w:r w:rsidR="00121C94" w:rsidRPr="00FB3366">
        <w:rPr>
          <w:color w:val="000000"/>
          <w:position w:val="-4"/>
          <w:sz w:val="28"/>
          <w:szCs w:val="28"/>
        </w:rPr>
        <w:object w:dxaOrig="200" w:dyaOrig="240" w14:anchorId="4DA0E364">
          <v:shape id="_x0000_i1036" type="#_x0000_t75" style="width:9.6pt;height:12pt" o:ole="">
            <v:imagedata r:id="rId18" o:title=""/>
          </v:shape>
          <o:OLEObject Type="Embed" ProgID="Equation.DSMT4" ShapeID="_x0000_i1036" DrawAspect="Content" ObjectID="_1832092348" r:id="rId22"/>
        </w:object>
      </w:r>
      <w:r w:rsidRPr="00FB3366">
        <w:rPr>
          <w:color w:val="000000"/>
          <w:sz w:val="28"/>
          <w:szCs w:val="28"/>
        </w:rPr>
        <w:t xml:space="preserve"> на протилежну</w:t>
      </w:r>
      <w:r w:rsidRPr="00FB3366">
        <w:rPr>
          <w:color w:val="000000"/>
          <w:sz w:val="28"/>
          <w:szCs w:val="28"/>
          <w:lang w:val="ru-RU"/>
        </w:rPr>
        <w:t xml:space="preserve">. Характер цієї операції </w:t>
      </w:r>
      <w:r w:rsidRPr="00FB3366">
        <w:rPr>
          <w:color w:val="000000"/>
          <w:sz w:val="28"/>
          <w:szCs w:val="28"/>
        </w:rPr>
        <w:t>позначається –1.</w:t>
      </w:r>
    </w:p>
    <w:p w14:paraId="2E7495C3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3) Операція </w:t>
      </w:r>
      <w:r w:rsidRPr="00FB3366">
        <w:rPr>
          <w:color w:val="000000"/>
          <w:sz w:val="28"/>
          <w:szCs w:val="28"/>
          <w:lang w:val="en-US"/>
        </w:rPr>
        <w:t>m</w:t>
      </w:r>
      <w:r w:rsidRPr="00FB3366">
        <w:rPr>
          <w:color w:val="000000"/>
          <w:sz w:val="28"/>
          <w:szCs w:val="28"/>
          <w:vertAlign w:val="subscript"/>
          <w:lang w:val="en-US"/>
        </w:rPr>
        <w:t>y</w:t>
      </w:r>
      <w:r w:rsidRPr="00FB3366">
        <w:rPr>
          <w:color w:val="000000"/>
          <w:sz w:val="28"/>
          <w:szCs w:val="28"/>
        </w:rPr>
        <w:t xml:space="preserve"> (площина перпендикулярна до осі у); відбиття у цій площині не</w:t>
      </w:r>
      <w:r w:rsidR="00FB3366">
        <w:rPr>
          <w:color w:val="000000"/>
          <w:sz w:val="28"/>
          <w:szCs w:val="28"/>
        </w:rPr>
        <w:t xml:space="preserve"> </w:t>
      </w:r>
      <w:r w:rsidRPr="00FB3366">
        <w:rPr>
          <w:color w:val="000000"/>
          <w:sz w:val="28"/>
          <w:szCs w:val="28"/>
        </w:rPr>
        <w:t xml:space="preserve">змінив напрямок вектора </w:t>
      </w:r>
      <w:r w:rsidR="00121C94" w:rsidRPr="00FB3366">
        <w:rPr>
          <w:color w:val="000000"/>
          <w:position w:val="-4"/>
          <w:sz w:val="28"/>
          <w:szCs w:val="28"/>
        </w:rPr>
        <w:object w:dxaOrig="200" w:dyaOrig="240" w14:anchorId="3040460D">
          <v:shape id="_x0000_i1037" type="#_x0000_t75" style="width:9.6pt;height:12pt" o:ole="">
            <v:imagedata r:id="rId18" o:title=""/>
          </v:shape>
          <o:OLEObject Type="Embed" ProgID="Equation.DSMT4" ShapeID="_x0000_i1037" DrawAspect="Content" ObjectID="_1832092349" r:id="rId23"/>
        </w:object>
      </w:r>
      <w:r w:rsidRPr="00FB3366">
        <w:rPr>
          <w:color w:val="000000"/>
          <w:sz w:val="28"/>
          <w:szCs w:val="28"/>
        </w:rPr>
        <w:t>; характер операції +1.</w:t>
      </w:r>
    </w:p>
    <w:p w14:paraId="49A231E1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4) Операція </w:t>
      </w:r>
      <w:r w:rsidRPr="00FB3366">
        <w:rPr>
          <w:color w:val="000000"/>
          <w:sz w:val="28"/>
          <w:szCs w:val="28"/>
          <w:lang w:val="en-US"/>
        </w:rPr>
        <w:t>m</w:t>
      </w:r>
      <w:r w:rsidRPr="00FB3366">
        <w:rPr>
          <w:color w:val="000000"/>
          <w:sz w:val="28"/>
          <w:szCs w:val="28"/>
          <w:vertAlign w:val="subscript"/>
          <w:lang w:val="en-US"/>
        </w:rPr>
        <w:t>x</w:t>
      </w:r>
      <w:r w:rsidRPr="00FB3366">
        <w:rPr>
          <w:color w:val="000000"/>
          <w:sz w:val="28"/>
          <w:szCs w:val="28"/>
        </w:rPr>
        <w:t xml:space="preserve"> (площина симетрії перпендикулярна осі х); відбиття у цій площині змінить напрямок вектора </w:t>
      </w:r>
      <w:r w:rsidR="00121C94" w:rsidRPr="00FB3366">
        <w:rPr>
          <w:color w:val="000000"/>
          <w:position w:val="-4"/>
          <w:sz w:val="28"/>
          <w:szCs w:val="28"/>
        </w:rPr>
        <w:object w:dxaOrig="200" w:dyaOrig="240" w14:anchorId="2CCC2895">
          <v:shape id="_x0000_i1038" type="#_x0000_t75" style="width:9.6pt;height:12pt" o:ole="">
            <v:imagedata r:id="rId18" o:title=""/>
          </v:shape>
          <o:OLEObject Type="Embed" ProgID="Equation.DSMT4" ShapeID="_x0000_i1038" DrawAspect="Content" ObjectID="_1832092350" r:id="rId24"/>
        </w:object>
      </w:r>
      <w:r w:rsidRPr="00FB3366">
        <w:rPr>
          <w:color w:val="000000"/>
          <w:sz w:val="28"/>
          <w:szCs w:val="28"/>
        </w:rPr>
        <w:t xml:space="preserve"> на протилежний. Характер операції симетрії –1.</w:t>
      </w:r>
    </w:p>
    <w:p w14:paraId="6E606EFC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Результати перетворення координат вектора </w:t>
      </w:r>
      <w:r w:rsidR="00121C94" w:rsidRPr="00FB3366">
        <w:rPr>
          <w:color w:val="000000"/>
          <w:position w:val="-4"/>
          <w:sz w:val="28"/>
          <w:szCs w:val="28"/>
        </w:rPr>
        <w:object w:dxaOrig="200" w:dyaOrig="240" w14:anchorId="2F3D9706">
          <v:shape id="_x0000_i1039" type="#_x0000_t75" style="width:9.6pt;height:12pt" o:ole="">
            <v:imagedata r:id="rId18" o:title=""/>
          </v:shape>
          <o:OLEObject Type="Embed" ProgID="Equation.DSMT4" ShapeID="_x0000_i1039" DrawAspect="Content" ObjectID="_1832092351" r:id="rId25"/>
        </w:object>
      </w:r>
      <w:r w:rsidRPr="00FB3366">
        <w:rPr>
          <w:color w:val="000000"/>
          <w:sz w:val="28"/>
          <w:szCs w:val="28"/>
        </w:rPr>
        <w:t xml:space="preserve"> прийнято представляти за допомогою таблиці характерів.</w:t>
      </w:r>
    </w:p>
    <w:p w14:paraId="048EA91E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Розглянемо характери операцій симетрії вектора ху</w:t>
      </w:r>
      <w:r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>в точковій групі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bscript"/>
          <w:lang w:val="en-US"/>
        </w:rPr>
        <w:t>v</w:t>
      </w:r>
      <w:r w:rsidRPr="00FB3366">
        <w:rPr>
          <w:color w:val="000000"/>
          <w:sz w:val="28"/>
          <w:szCs w:val="28"/>
        </w:rPr>
        <w:t>.</w:t>
      </w:r>
    </w:p>
    <w:p w14:paraId="6FFAA934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1) Е не змінить напрямок вектора ху</w:t>
      </w:r>
      <w:r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</w:rPr>
        <w:t>. Характер операції симетрії в цьому випадку представляється як сума коефіцієнтів ху</w:t>
      </w:r>
      <w:r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</w:rPr>
        <w:t> = 1 + 1 + 1 = 3.</w:t>
      </w:r>
    </w:p>
    <w:p w14:paraId="7E3A30C4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2) 2</w:t>
      </w:r>
      <w:r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 xml:space="preserve">координату х і у змінить на протилежні, а </w:t>
      </w:r>
      <w:r w:rsidRPr="00FB3366">
        <w:rPr>
          <w:color w:val="000000"/>
          <w:sz w:val="28"/>
          <w:szCs w:val="28"/>
          <w:lang w:val="en-US"/>
        </w:rPr>
        <w:t>z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>залишиться без зміни: –1–1+1 = –1.</w:t>
      </w:r>
    </w:p>
    <w:p w14:paraId="196DB93B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3) Операції </w:t>
      </w:r>
      <w:r w:rsidRPr="00FB3366">
        <w:rPr>
          <w:color w:val="000000"/>
          <w:sz w:val="28"/>
          <w:szCs w:val="28"/>
          <w:lang w:val="en-US"/>
        </w:rPr>
        <w:t>m</w:t>
      </w:r>
      <w:r w:rsidRPr="00FB3366">
        <w:rPr>
          <w:color w:val="000000"/>
          <w:sz w:val="28"/>
          <w:szCs w:val="28"/>
          <w:vertAlign w:val="subscript"/>
          <w:lang w:val="en-US"/>
        </w:rPr>
        <w:t>x</w:t>
      </w:r>
      <w:r w:rsidRPr="00FB3366">
        <w:rPr>
          <w:color w:val="000000"/>
          <w:sz w:val="28"/>
          <w:szCs w:val="28"/>
        </w:rPr>
        <w:t>: х = х, у = </w:t>
      </w:r>
      <w:r w:rsidR="00FB3366">
        <w:rPr>
          <w:color w:val="000000"/>
          <w:sz w:val="28"/>
          <w:szCs w:val="28"/>
        </w:rPr>
        <w:t xml:space="preserve">– </w:t>
      </w:r>
      <w:r w:rsidR="00FB3366" w:rsidRPr="00FB3366">
        <w:rPr>
          <w:color w:val="000000"/>
          <w:sz w:val="28"/>
          <w:szCs w:val="28"/>
        </w:rPr>
        <w:t>у</w:t>
      </w:r>
      <w:r w:rsidRPr="00FB3366">
        <w:rPr>
          <w:color w:val="000000"/>
          <w:sz w:val="28"/>
          <w:szCs w:val="28"/>
        </w:rPr>
        <w:t xml:space="preserve">, </w:t>
      </w:r>
      <w:r w:rsidRPr="00FB3366">
        <w:rPr>
          <w:color w:val="000000"/>
          <w:sz w:val="28"/>
          <w:szCs w:val="28"/>
          <w:lang w:val="en-US"/>
        </w:rPr>
        <w:t>z </w:t>
      </w:r>
      <w:r w:rsidRPr="00FB3366">
        <w:rPr>
          <w:color w:val="000000"/>
          <w:sz w:val="28"/>
          <w:szCs w:val="28"/>
          <w:lang w:val="ru-RU"/>
        </w:rPr>
        <w:t>=</w:t>
      </w:r>
      <w:r w:rsidRPr="00FB3366">
        <w:rPr>
          <w:color w:val="000000"/>
          <w:sz w:val="28"/>
          <w:szCs w:val="28"/>
          <w:lang w:val="en-US"/>
        </w:rPr>
        <w:t> z</w:t>
      </w:r>
      <w:r w:rsidRPr="00FB3366">
        <w:rPr>
          <w:color w:val="000000"/>
          <w:sz w:val="28"/>
          <w:szCs w:val="28"/>
          <w:lang w:val="ru-RU"/>
        </w:rPr>
        <w:t xml:space="preserve">; </w:t>
      </w:r>
      <w:r w:rsidRPr="00FB3366">
        <w:rPr>
          <w:color w:val="000000"/>
          <w:sz w:val="28"/>
          <w:szCs w:val="28"/>
        </w:rPr>
        <w:t>+1–1+1 = +1.</w:t>
      </w:r>
    </w:p>
    <w:p w14:paraId="2167C0D0" w14:textId="77777777" w:rsidR="000A5534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</w:rPr>
        <w:t xml:space="preserve">4) Операція </w:t>
      </w:r>
      <w:r w:rsidRPr="00FB3366">
        <w:rPr>
          <w:color w:val="000000"/>
          <w:sz w:val="28"/>
          <w:szCs w:val="28"/>
          <w:lang w:val="en-US"/>
        </w:rPr>
        <w:t>m</w:t>
      </w:r>
      <w:r w:rsidRPr="00FB3366">
        <w:rPr>
          <w:color w:val="000000"/>
          <w:sz w:val="28"/>
          <w:szCs w:val="28"/>
          <w:vertAlign w:val="subscript"/>
        </w:rPr>
        <w:t>у</w:t>
      </w:r>
      <w:r w:rsidRPr="00FB3366">
        <w:rPr>
          <w:color w:val="000000"/>
          <w:sz w:val="28"/>
          <w:szCs w:val="28"/>
        </w:rPr>
        <w:t>: х = </w:t>
      </w:r>
      <w:r w:rsidR="00FB3366">
        <w:rPr>
          <w:color w:val="000000"/>
          <w:sz w:val="28"/>
          <w:szCs w:val="28"/>
        </w:rPr>
        <w:t xml:space="preserve">– </w:t>
      </w:r>
      <w:r w:rsidR="00FB3366" w:rsidRPr="00FB3366">
        <w:rPr>
          <w:color w:val="000000"/>
          <w:sz w:val="28"/>
          <w:szCs w:val="28"/>
        </w:rPr>
        <w:t>у</w:t>
      </w:r>
      <w:r w:rsidRPr="00FB3366">
        <w:rPr>
          <w:color w:val="000000"/>
          <w:sz w:val="28"/>
          <w:szCs w:val="28"/>
        </w:rPr>
        <w:t xml:space="preserve">, у = у, </w:t>
      </w:r>
      <w:r w:rsidRPr="00FB3366">
        <w:rPr>
          <w:color w:val="000000"/>
          <w:sz w:val="28"/>
          <w:szCs w:val="28"/>
          <w:lang w:val="en-US"/>
        </w:rPr>
        <w:t>z </w:t>
      </w:r>
      <w:r w:rsidRPr="00FB3366">
        <w:rPr>
          <w:color w:val="000000"/>
          <w:sz w:val="28"/>
          <w:szCs w:val="28"/>
          <w:lang w:val="ru-RU"/>
        </w:rPr>
        <w:t>=</w:t>
      </w:r>
      <w:r w:rsidRPr="00FB3366">
        <w:rPr>
          <w:color w:val="000000"/>
          <w:sz w:val="28"/>
          <w:szCs w:val="28"/>
          <w:lang w:val="en-US"/>
        </w:rPr>
        <w:t> z</w:t>
      </w:r>
      <w:r w:rsidRPr="00FB3366">
        <w:rPr>
          <w:color w:val="000000"/>
          <w:sz w:val="28"/>
          <w:szCs w:val="28"/>
          <w:lang w:val="ru-RU"/>
        </w:rPr>
        <w:t>; –</w:t>
      </w:r>
      <w:r w:rsidRPr="00FB3366">
        <w:rPr>
          <w:color w:val="000000"/>
          <w:sz w:val="28"/>
          <w:szCs w:val="28"/>
        </w:rPr>
        <w:t>1+1+1 = +1.</w:t>
      </w:r>
    </w:p>
    <w:p w14:paraId="245C9DC4" w14:textId="77777777" w:rsidR="00565056" w:rsidRP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tbl>
      <w:tblPr>
        <w:tblStyle w:val="11"/>
        <w:tblW w:w="9297" w:type="dxa"/>
        <w:jc w:val="center"/>
        <w:tblLook w:val="0000" w:firstRow="0" w:lastRow="0" w:firstColumn="0" w:lastColumn="0" w:noHBand="0" w:noVBand="0"/>
      </w:tblPr>
      <w:tblGrid>
        <w:gridCol w:w="2139"/>
        <w:gridCol w:w="2374"/>
        <w:gridCol w:w="2393"/>
        <w:gridCol w:w="2391"/>
      </w:tblGrid>
      <w:tr w:rsidR="000A5534" w:rsidRPr="00FB3366" w14:paraId="5FE817DA" w14:textId="77777777" w:rsidTr="00FB3366">
        <w:trPr>
          <w:cantSplit/>
          <w:jc w:val="center"/>
        </w:trPr>
        <w:tc>
          <w:tcPr>
            <w:tcW w:w="1150" w:type="pct"/>
          </w:tcPr>
          <w:p w14:paraId="101D3682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Е</w:t>
            </w:r>
          </w:p>
        </w:tc>
        <w:tc>
          <w:tcPr>
            <w:tcW w:w="1277" w:type="pct"/>
          </w:tcPr>
          <w:p w14:paraId="4BC0C595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</w:rPr>
              <w:t>2</w:t>
            </w:r>
            <w:r w:rsidRPr="00FB3366">
              <w:rPr>
                <w:color w:val="000000"/>
                <w:szCs w:val="28"/>
                <w:lang w:val="en-US"/>
              </w:rPr>
              <w:t>z</w:t>
            </w:r>
          </w:p>
        </w:tc>
        <w:tc>
          <w:tcPr>
            <w:tcW w:w="1287" w:type="pct"/>
          </w:tcPr>
          <w:p w14:paraId="3D68D35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x</w:t>
            </w:r>
          </w:p>
        </w:tc>
        <w:tc>
          <w:tcPr>
            <w:tcW w:w="1286" w:type="pct"/>
          </w:tcPr>
          <w:p w14:paraId="7980DE9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m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y</w:t>
            </w:r>
          </w:p>
        </w:tc>
      </w:tr>
      <w:tr w:rsidR="000A5534" w:rsidRPr="00FB3366" w14:paraId="31BEF234" w14:textId="77777777" w:rsidTr="00FB3366">
        <w:trPr>
          <w:cantSplit/>
          <w:jc w:val="center"/>
        </w:trPr>
        <w:tc>
          <w:tcPr>
            <w:tcW w:w="1150" w:type="pct"/>
          </w:tcPr>
          <w:p w14:paraId="65E7EDA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277" w:type="pct"/>
          </w:tcPr>
          <w:p w14:paraId="0D95B368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–1</w:t>
            </w:r>
          </w:p>
        </w:tc>
        <w:tc>
          <w:tcPr>
            <w:tcW w:w="1287" w:type="pct"/>
          </w:tcPr>
          <w:p w14:paraId="4310610B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286" w:type="pct"/>
          </w:tcPr>
          <w:p w14:paraId="6667A8A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–1</w:t>
            </w:r>
          </w:p>
        </w:tc>
      </w:tr>
      <w:tr w:rsidR="000A5534" w:rsidRPr="00FB3366" w14:paraId="43C26F98" w14:textId="77777777" w:rsidTr="00FB3366">
        <w:trPr>
          <w:cantSplit/>
          <w:jc w:val="center"/>
        </w:trPr>
        <w:tc>
          <w:tcPr>
            <w:tcW w:w="1150" w:type="pct"/>
          </w:tcPr>
          <w:p w14:paraId="055E8A50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277" w:type="pct"/>
          </w:tcPr>
          <w:p w14:paraId="16ECD53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–1</w:t>
            </w:r>
          </w:p>
        </w:tc>
        <w:tc>
          <w:tcPr>
            <w:tcW w:w="1287" w:type="pct"/>
          </w:tcPr>
          <w:p w14:paraId="16BD452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286" w:type="pct"/>
          </w:tcPr>
          <w:p w14:paraId="7612A14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+1</w:t>
            </w:r>
          </w:p>
        </w:tc>
      </w:tr>
      <w:tr w:rsidR="000A5534" w:rsidRPr="00FB3366" w14:paraId="7FA9EDEE" w14:textId="77777777" w:rsidTr="00FB3366">
        <w:trPr>
          <w:cantSplit/>
          <w:jc w:val="center"/>
        </w:trPr>
        <w:tc>
          <w:tcPr>
            <w:tcW w:w="1150" w:type="pct"/>
          </w:tcPr>
          <w:p w14:paraId="154000A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277" w:type="pct"/>
          </w:tcPr>
          <w:p w14:paraId="53659F65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+1</w:t>
            </w:r>
          </w:p>
        </w:tc>
        <w:tc>
          <w:tcPr>
            <w:tcW w:w="1287" w:type="pct"/>
          </w:tcPr>
          <w:p w14:paraId="7CA0BD4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+1</w:t>
            </w:r>
          </w:p>
        </w:tc>
        <w:tc>
          <w:tcPr>
            <w:tcW w:w="1286" w:type="pct"/>
          </w:tcPr>
          <w:p w14:paraId="3D8A59F5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+1</w:t>
            </w:r>
          </w:p>
        </w:tc>
      </w:tr>
      <w:tr w:rsidR="000A5534" w:rsidRPr="00FB3366" w14:paraId="74FD3846" w14:textId="77777777" w:rsidTr="00FB3366">
        <w:trPr>
          <w:cantSplit/>
          <w:trHeight w:val="150"/>
          <w:jc w:val="center"/>
        </w:trPr>
        <w:tc>
          <w:tcPr>
            <w:tcW w:w="1150" w:type="pct"/>
          </w:tcPr>
          <w:p w14:paraId="3519D32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3</w:t>
            </w:r>
          </w:p>
        </w:tc>
        <w:tc>
          <w:tcPr>
            <w:tcW w:w="1277" w:type="pct"/>
          </w:tcPr>
          <w:p w14:paraId="3AC727CF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–1</w:t>
            </w:r>
          </w:p>
        </w:tc>
        <w:tc>
          <w:tcPr>
            <w:tcW w:w="1287" w:type="pct"/>
          </w:tcPr>
          <w:p w14:paraId="054F0E7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+1</w:t>
            </w:r>
          </w:p>
        </w:tc>
        <w:tc>
          <w:tcPr>
            <w:tcW w:w="1286" w:type="pct"/>
          </w:tcPr>
          <w:p w14:paraId="44EA8BA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+1</w:t>
            </w:r>
          </w:p>
        </w:tc>
      </w:tr>
    </w:tbl>
    <w:p w14:paraId="3164B9C3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03729B6" w14:textId="77777777" w:rsidR="00FB336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0A5534" w:rsidRPr="00FB3366">
        <w:rPr>
          <w:color w:val="000000"/>
          <w:sz w:val="28"/>
          <w:szCs w:val="28"/>
        </w:rPr>
        <w:lastRenderedPageBreak/>
        <w:t>Повне або приведене представлення цих операцій теж можемо представити у таблиці:</w:t>
      </w:r>
    </w:p>
    <w:p w14:paraId="5F47E39D" w14:textId="77777777" w:rsid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</w:rPr>
        <w:t>Е</w:t>
      </w:r>
      <w:r w:rsidR="00FB3366">
        <w:rPr>
          <w:color w:val="000000"/>
          <w:sz w:val="28"/>
          <w:szCs w:val="28"/>
        </w:rPr>
        <w:t xml:space="preserve"> </w:t>
      </w:r>
      <w:r w:rsidRPr="00FB3366">
        <w:rPr>
          <w:color w:val="000000"/>
          <w:sz w:val="28"/>
          <w:szCs w:val="28"/>
        </w:rPr>
        <w:t>2</w:t>
      </w:r>
      <w:r w:rsidRPr="00FB3366">
        <w:rPr>
          <w:color w:val="000000"/>
          <w:sz w:val="28"/>
          <w:szCs w:val="28"/>
          <w:lang w:val="en-US"/>
        </w:rPr>
        <w:t>z</w:t>
      </w:r>
      <w:r w:rsid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  <w:lang w:val="en-US"/>
        </w:rPr>
        <w:t>m</w:t>
      </w:r>
      <w:r w:rsidRPr="00FB3366">
        <w:rPr>
          <w:color w:val="000000"/>
          <w:sz w:val="28"/>
          <w:szCs w:val="28"/>
          <w:vertAlign w:val="subscript"/>
          <w:lang w:val="en-US"/>
        </w:rPr>
        <w:t>x</w:t>
      </w:r>
      <w:r w:rsid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  <w:lang w:val="en-US"/>
        </w:rPr>
        <w:t>m</w:t>
      </w:r>
      <w:r w:rsidRPr="00FB3366">
        <w:rPr>
          <w:color w:val="000000"/>
          <w:sz w:val="28"/>
          <w:szCs w:val="28"/>
          <w:vertAlign w:val="subscript"/>
          <w:lang w:val="en-US"/>
        </w:rPr>
        <w:t>y</w:t>
      </w:r>
    </w:p>
    <w:p w14:paraId="63F3D63A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  <w:lang w:val="ru-RU"/>
        </w:rPr>
        <w:t>3</w:t>
      </w:r>
      <w:r w:rsid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  <w:lang w:val="ru-RU"/>
        </w:rPr>
        <w:t>–1</w:t>
      </w:r>
      <w:r w:rsid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  <w:lang w:val="ru-RU"/>
        </w:rPr>
        <w:t>+1</w:t>
      </w:r>
      <w:r w:rsid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  <w:lang w:val="ru-RU"/>
        </w:rPr>
        <w:t>+1</w:t>
      </w:r>
      <w:r w:rsidR="00FB3366">
        <w:rPr>
          <w:color w:val="000000"/>
          <w:sz w:val="28"/>
          <w:szCs w:val="28"/>
          <w:lang w:val="ru-RU"/>
        </w:rPr>
        <w:t>.</w:t>
      </w:r>
    </w:p>
    <w:p w14:paraId="1C6E4F48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color w:val="000000"/>
          <w:sz w:val="28"/>
          <w:szCs w:val="28"/>
          <w:lang w:val="ru-RU"/>
        </w:rPr>
        <w:t>Приведене представлення можна розкласти на суму неприведених представлень.</w:t>
      </w:r>
    </w:p>
    <w:p w14:paraId="4EE43953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  <w:u w:val="single"/>
        </w:rPr>
        <w:t>Симетрія молекул і нормальні коливання</w:t>
      </w:r>
      <w:r w:rsidRPr="00FB3366">
        <w:rPr>
          <w:color w:val="000000"/>
          <w:sz w:val="28"/>
          <w:szCs w:val="28"/>
        </w:rPr>
        <w:t>. Будь-яка молекула відноситься до певної точкової групи, тобто володіє певним набором елементів симетрії. Повна сукупність операціїй симетрії приводиться в таблицях типів симетрії і характерів представлень.</w:t>
      </w:r>
    </w:p>
    <w:p w14:paraId="2477F986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При коливаннях молекул можливі тільки певні комбінації властивостей симетрії зміщеної від рівноважної конфігурації.</w:t>
      </w:r>
    </w:p>
    <w:p w14:paraId="29AC5163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i/>
          <w:color w:val="000000"/>
          <w:sz w:val="28"/>
          <w:szCs w:val="28"/>
        </w:rPr>
        <w:t xml:space="preserve">Нормальні коливання називаються симетичними </w:t>
      </w:r>
      <w:r w:rsidRPr="00FB3366">
        <w:rPr>
          <w:color w:val="000000"/>
          <w:sz w:val="28"/>
          <w:szCs w:val="28"/>
        </w:rPr>
        <w:t>(</w:t>
      </w:r>
      <w:r w:rsidRPr="00FB3366">
        <w:rPr>
          <w:color w:val="000000"/>
          <w:sz w:val="28"/>
          <w:szCs w:val="28"/>
          <w:lang w:val="en-US"/>
        </w:rPr>
        <w:t>s</w:t>
      </w:r>
      <w:r w:rsidRPr="00FB3366">
        <w:rPr>
          <w:color w:val="000000"/>
          <w:sz w:val="28"/>
          <w:szCs w:val="28"/>
          <w:lang w:val="ru-RU"/>
        </w:rPr>
        <w:t>)</w:t>
      </w:r>
      <w:r w:rsidRPr="00FB3366">
        <w:rPr>
          <w:color w:val="000000"/>
          <w:sz w:val="28"/>
          <w:szCs w:val="28"/>
        </w:rPr>
        <w:t xml:space="preserve"> по відношенню до даної операції симетрії, якщо при її виконанні вектори зміщень атомів не змінюють знак і абсолютне значення (домножуються на +1).</w:t>
      </w:r>
    </w:p>
    <w:p w14:paraId="52BB1649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i/>
          <w:color w:val="000000"/>
          <w:sz w:val="28"/>
          <w:szCs w:val="28"/>
        </w:rPr>
        <w:t xml:space="preserve">Антисиметричне коливання </w:t>
      </w:r>
      <w:r w:rsidRPr="00FB3366">
        <w:rPr>
          <w:color w:val="000000"/>
          <w:sz w:val="28"/>
          <w:szCs w:val="28"/>
        </w:rPr>
        <w:t>(а</w:t>
      </w:r>
      <w:r w:rsidRPr="00FB3366">
        <w:rPr>
          <w:color w:val="000000"/>
          <w:sz w:val="28"/>
          <w:szCs w:val="28"/>
          <w:lang w:val="en-US"/>
        </w:rPr>
        <w:t>s</w:t>
      </w:r>
      <w:r w:rsidRPr="00FB3366">
        <w:rPr>
          <w:color w:val="000000"/>
          <w:sz w:val="28"/>
          <w:szCs w:val="28"/>
          <w:lang w:val="ru-RU"/>
        </w:rPr>
        <w:t xml:space="preserve">) </w:t>
      </w:r>
      <w:r w:rsidRPr="00FB3366">
        <w:rPr>
          <w:color w:val="000000"/>
          <w:sz w:val="28"/>
          <w:szCs w:val="28"/>
        </w:rPr>
        <w:t>відносно операції симетрії є таким, коли при її виконанні знак зміщень змінюється на протилежний (домножується на –1).</w:t>
      </w:r>
    </w:p>
    <w:p w14:paraId="6E52C7C2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i/>
          <w:color w:val="000000"/>
          <w:sz w:val="28"/>
          <w:szCs w:val="28"/>
        </w:rPr>
        <w:t>Нормальне коливання</w:t>
      </w:r>
      <w:r w:rsidRPr="00FB3366">
        <w:rPr>
          <w:color w:val="000000"/>
          <w:sz w:val="28"/>
          <w:szCs w:val="28"/>
        </w:rPr>
        <w:t xml:space="preserve">, яке є симетричним відносно всіх операцій симетрії даної точкової групи </w:t>
      </w:r>
      <w:r w:rsidRPr="00FB3366">
        <w:rPr>
          <w:i/>
          <w:color w:val="000000"/>
          <w:sz w:val="28"/>
          <w:szCs w:val="28"/>
        </w:rPr>
        <w:t>називається повносиметричним</w:t>
      </w:r>
      <w:r w:rsidRPr="00FB3366">
        <w:rPr>
          <w:color w:val="000000"/>
          <w:sz w:val="28"/>
          <w:szCs w:val="28"/>
        </w:rPr>
        <w:t>.</w:t>
      </w:r>
    </w:p>
    <w:p w14:paraId="78C64420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Всі інші типи нормальних коливань </w:t>
      </w:r>
      <w:r w:rsidRPr="00FB3366">
        <w:rPr>
          <w:i/>
          <w:color w:val="000000"/>
          <w:sz w:val="28"/>
          <w:szCs w:val="28"/>
        </w:rPr>
        <w:t>неповносиметричні</w:t>
      </w:r>
      <w:r w:rsidRPr="00FB3366">
        <w:rPr>
          <w:color w:val="000000"/>
          <w:sz w:val="28"/>
          <w:szCs w:val="28"/>
        </w:rPr>
        <w:t>: два (Е) або три (</w:t>
      </w:r>
      <w:r w:rsidRPr="00FB3366">
        <w:rPr>
          <w:color w:val="000000"/>
          <w:sz w:val="28"/>
          <w:szCs w:val="28"/>
          <w:lang w:val="en-US"/>
        </w:rPr>
        <w:t>F</w:t>
      </w:r>
      <w:r w:rsidRPr="00FB3366">
        <w:rPr>
          <w:color w:val="000000"/>
          <w:sz w:val="28"/>
          <w:szCs w:val="28"/>
          <w:lang w:val="ru-RU"/>
        </w:rPr>
        <w:t xml:space="preserve">) </w:t>
      </w:r>
      <w:r w:rsidRPr="00FB3366">
        <w:rPr>
          <w:i/>
          <w:color w:val="000000"/>
          <w:sz w:val="28"/>
          <w:szCs w:val="28"/>
        </w:rPr>
        <w:t>вироджені</w:t>
      </w:r>
      <w:r w:rsidRPr="00FB3366">
        <w:rPr>
          <w:color w:val="000000"/>
          <w:sz w:val="28"/>
          <w:szCs w:val="28"/>
        </w:rPr>
        <w:t>.</w:t>
      </w:r>
    </w:p>
    <w:p w14:paraId="69307A21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При невироджених коливаннях операції симетрії переводять одну форму коливань в іншу, тобто вектори зміщень домножуються на числа не всі рівні 1 або всі нерівні 1.</w:t>
      </w:r>
    </w:p>
    <w:p w14:paraId="03CA4398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Повна характеристика типу симетрії нормального коливання описується його відношенням до всіх операцій симетрії даної точкової групи.</w:t>
      </w:r>
    </w:p>
    <w:p w14:paraId="018FDE83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Невироджені типи симетрії позначаються символами А і </w:t>
      </w:r>
      <w:r w:rsidR="00FB3366" w:rsidRPr="00FB3366">
        <w:rPr>
          <w:color w:val="000000"/>
          <w:sz w:val="28"/>
          <w:szCs w:val="28"/>
        </w:rPr>
        <w:t>В.</w:t>
      </w:r>
      <w:r w:rsidR="00FB3366">
        <w:rPr>
          <w:color w:val="000000"/>
          <w:sz w:val="28"/>
          <w:szCs w:val="28"/>
        </w:rPr>
        <w:t> </w:t>
      </w:r>
      <w:r w:rsidR="00FB3366" w:rsidRPr="00FB3366">
        <w:rPr>
          <w:color w:val="000000"/>
          <w:sz w:val="28"/>
          <w:szCs w:val="28"/>
        </w:rPr>
        <w:t>При</w:t>
      </w:r>
      <w:r w:rsidRPr="00FB3366">
        <w:rPr>
          <w:color w:val="000000"/>
          <w:sz w:val="28"/>
          <w:szCs w:val="28"/>
        </w:rPr>
        <w:t xml:space="preserve"> цьому буквою А позначають </w:t>
      </w:r>
      <w:r w:rsidRPr="00FB3366">
        <w:rPr>
          <w:i/>
          <w:color w:val="000000"/>
          <w:sz w:val="28"/>
          <w:szCs w:val="28"/>
        </w:rPr>
        <w:t>коливання симетрії відносно виділеної головної осі</w:t>
      </w:r>
      <w:r w:rsidRPr="00FB3366">
        <w:rPr>
          <w:color w:val="000000"/>
          <w:sz w:val="28"/>
          <w:szCs w:val="28"/>
        </w:rPr>
        <w:t>, орієнтованої вершиною</w:t>
      </w:r>
      <w:r w:rsidRPr="00FB3366">
        <w:rPr>
          <w:i/>
          <w:color w:val="000000"/>
          <w:sz w:val="28"/>
          <w:szCs w:val="28"/>
        </w:rPr>
        <w:t xml:space="preserve"> </w:t>
      </w:r>
      <w:r w:rsidR="00FB3366" w:rsidRPr="00FB3366">
        <w:rPr>
          <w:color w:val="000000"/>
          <w:sz w:val="28"/>
          <w:szCs w:val="28"/>
        </w:rPr>
        <w:t>В</w:t>
      </w:r>
      <w:r w:rsidR="00FB3366">
        <w:rPr>
          <w:color w:val="000000"/>
          <w:sz w:val="28"/>
          <w:szCs w:val="28"/>
        </w:rPr>
        <w:t>-</w:t>
      </w:r>
      <w:r w:rsidR="00FB3366" w:rsidRPr="00FB3366">
        <w:rPr>
          <w:i/>
          <w:color w:val="000000"/>
          <w:sz w:val="28"/>
          <w:szCs w:val="28"/>
        </w:rPr>
        <w:t>коливання</w:t>
      </w:r>
      <w:r w:rsidRPr="00FB3366">
        <w:rPr>
          <w:i/>
          <w:color w:val="000000"/>
          <w:sz w:val="28"/>
          <w:szCs w:val="28"/>
        </w:rPr>
        <w:t xml:space="preserve"> антисиметричні відносно такої осі</w:t>
      </w:r>
      <w:r w:rsidRPr="00FB3366">
        <w:rPr>
          <w:color w:val="000000"/>
          <w:sz w:val="28"/>
          <w:szCs w:val="28"/>
        </w:rPr>
        <w:t>.</w:t>
      </w:r>
    </w:p>
    <w:p w14:paraId="0757F53A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i/>
          <w:color w:val="000000"/>
          <w:sz w:val="28"/>
          <w:szCs w:val="28"/>
        </w:rPr>
        <w:lastRenderedPageBreak/>
        <w:t>Підстрочні індекси</w:t>
      </w:r>
      <w:r w:rsidRPr="00FB3366">
        <w:rPr>
          <w:color w:val="000000"/>
          <w:sz w:val="28"/>
          <w:szCs w:val="28"/>
        </w:rPr>
        <w:t xml:space="preserve"> </w:t>
      </w:r>
      <w:r w:rsidRPr="00FB3366">
        <w:rPr>
          <w:color w:val="000000"/>
          <w:sz w:val="28"/>
          <w:szCs w:val="28"/>
          <w:lang w:val="en-US"/>
        </w:rPr>
        <w:t>g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 xml:space="preserve">і </w:t>
      </w:r>
      <w:r w:rsidRPr="00FB3366">
        <w:rPr>
          <w:color w:val="000000"/>
          <w:sz w:val="28"/>
          <w:szCs w:val="28"/>
          <w:lang w:val="en-US"/>
        </w:rPr>
        <w:t>u</w:t>
      </w:r>
      <w:r w:rsidRPr="00FB336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>при А і В позначають симетричні і антисиметричні коливання по відношенню до операції інверсії в центрі (с). Підстрочні цифрові індекси 1 і 2 симетричний і антисиметричний тип коливань по відношенню до операції відбиття у вертикальній площині σ</w:t>
      </w:r>
      <w:r w:rsidRPr="00FB3366">
        <w:rPr>
          <w:color w:val="000000"/>
          <w:sz w:val="28"/>
          <w:szCs w:val="28"/>
          <w:vertAlign w:val="subscript"/>
          <w:lang w:val="en-US"/>
        </w:rPr>
        <w:t>v</w:t>
      </w:r>
      <w:r w:rsidRPr="00FB3366">
        <w:rPr>
          <w:color w:val="000000"/>
          <w:sz w:val="28"/>
          <w:szCs w:val="28"/>
        </w:rPr>
        <w:t>.</w:t>
      </w:r>
    </w:p>
    <w:p w14:paraId="546756EF" w14:textId="77777777" w:rsidR="000A5534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B3366">
        <w:rPr>
          <w:i/>
          <w:color w:val="000000"/>
          <w:sz w:val="28"/>
          <w:szCs w:val="28"/>
        </w:rPr>
        <w:t>Надстрочні індекси</w:t>
      </w:r>
      <w:r w:rsidRPr="00FB3366">
        <w:rPr>
          <w:color w:val="000000"/>
          <w:sz w:val="28"/>
          <w:szCs w:val="28"/>
        </w:rPr>
        <w:t xml:space="preserve"> – один штрих (</w:t>
      </w:r>
      <w:r w:rsidRPr="00FB3366">
        <w:rPr>
          <w:color w:val="000000"/>
          <w:sz w:val="28"/>
          <w:szCs w:val="28"/>
        </w:rPr>
        <w:sym w:font="Symbol" w:char="F0A2"/>
      </w:r>
      <w:r w:rsidRPr="00FB3366">
        <w:rPr>
          <w:color w:val="000000"/>
          <w:sz w:val="28"/>
          <w:szCs w:val="28"/>
        </w:rPr>
        <w:t>) або два штриха (</w:t>
      </w:r>
      <w:r w:rsidRPr="00FB3366">
        <w:rPr>
          <w:color w:val="000000"/>
          <w:sz w:val="28"/>
          <w:szCs w:val="28"/>
        </w:rPr>
        <w:sym w:font="Symbol" w:char="F0B2"/>
      </w:r>
      <w:r w:rsidRPr="00FB3366">
        <w:rPr>
          <w:color w:val="000000"/>
          <w:sz w:val="28"/>
          <w:szCs w:val="28"/>
        </w:rPr>
        <w:t>) при буквах – позначають симетричний і антисиметричний типи коливань відносно відбиття в горизонтальній площині σ</w:t>
      </w:r>
      <w:r w:rsidRPr="00FB3366">
        <w:rPr>
          <w:color w:val="000000"/>
          <w:sz w:val="28"/>
          <w:szCs w:val="28"/>
          <w:vertAlign w:val="subscript"/>
          <w:lang w:val="en-US"/>
        </w:rPr>
        <w:t>h</w:t>
      </w:r>
      <w:r w:rsidRPr="00FB3366">
        <w:rPr>
          <w:color w:val="000000"/>
          <w:sz w:val="28"/>
          <w:szCs w:val="28"/>
        </w:rPr>
        <w:t xml:space="preserve"> перпендикулярної головної осі симетрії.</w:t>
      </w:r>
    </w:p>
    <w:p w14:paraId="1B7F0241" w14:textId="77777777" w:rsidR="00565056" w:rsidRP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286374D" w14:textId="6616BE04" w:rsidR="000A5534" w:rsidRPr="00FB3366" w:rsidRDefault="00F3109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FB3366">
        <w:rPr>
          <w:noProof/>
          <w:color w:val="000000"/>
          <w:sz w:val="28"/>
          <w:szCs w:val="28"/>
        </w:rPr>
        <w:drawing>
          <wp:inline distT="0" distB="0" distL="0" distR="0" wp14:anchorId="68D7922D" wp14:editId="0D5A8E6E">
            <wp:extent cx="2682240" cy="1417320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46DF3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EFAC930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  <w:lang w:val="ru-RU"/>
        </w:rPr>
        <w:t>3</w:t>
      </w:r>
      <w:r w:rsidRPr="00FB3366">
        <w:rPr>
          <w:color w:val="000000"/>
          <w:sz w:val="28"/>
          <w:szCs w:val="28"/>
          <w:lang w:val="en-US"/>
        </w:rPr>
        <w:t>N</w:t>
      </w:r>
      <w:r w:rsidR="00FB3366">
        <w:rPr>
          <w:color w:val="000000"/>
          <w:sz w:val="28"/>
          <w:szCs w:val="28"/>
          <w:lang w:val="ru-RU"/>
        </w:rPr>
        <w:t>-</w:t>
      </w:r>
      <w:r w:rsidR="00FB3366" w:rsidRPr="00FB3366">
        <w:rPr>
          <w:color w:val="000000"/>
          <w:sz w:val="28"/>
          <w:szCs w:val="28"/>
          <w:lang w:val="ru-RU"/>
        </w:rPr>
        <w:t>6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ru-RU"/>
        </w:rPr>
        <w:t>=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ru-RU"/>
        </w:rPr>
        <w:t>3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ru-RU"/>
        </w:rPr>
        <w:t>·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ru-RU"/>
        </w:rPr>
        <w:t>3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ru-RU"/>
        </w:rPr>
        <w:t>–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ru-RU"/>
        </w:rPr>
        <w:t>6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  <w:lang w:val="ru-RU"/>
        </w:rPr>
        <w:t>=</w:t>
      </w:r>
      <w:r w:rsidRPr="00FB3366">
        <w:rPr>
          <w:color w:val="000000"/>
          <w:sz w:val="28"/>
          <w:szCs w:val="28"/>
          <w:lang w:val="en-US"/>
        </w:rPr>
        <w:t> </w:t>
      </w:r>
      <w:r w:rsidRPr="00FB3366">
        <w:rPr>
          <w:color w:val="000000"/>
          <w:sz w:val="28"/>
          <w:szCs w:val="28"/>
        </w:rPr>
        <w:t>коливання.</w:t>
      </w:r>
    </w:p>
    <w:p w14:paraId="1604FBF9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(С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 xml:space="preserve"> σ</w:t>
      </w:r>
      <w:r w:rsidRPr="00FB3366">
        <w:rPr>
          <w:color w:val="000000"/>
          <w:sz w:val="28"/>
          <w:szCs w:val="28"/>
          <w:vertAlign w:val="subscript"/>
        </w:rPr>
        <w:t>1</w:t>
      </w:r>
      <w:r w:rsidRPr="00FB3366">
        <w:rPr>
          <w:color w:val="000000"/>
          <w:sz w:val="28"/>
          <w:szCs w:val="28"/>
        </w:rPr>
        <w:t xml:space="preserve"> σ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</w:rPr>
        <w:t>; Е) –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bscript"/>
          <w:lang w:val="en-US"/>
        </w:rPr>
        <w:t>v</w:t>
      </w:r>
      <w:r w:rsidRPr="00FB3366">
        <w:rPr>
          <w:color w:val="000000"/>
          <w:sz w:val="28"/>
          <w:szCs w:val="28"/>
        </w:rPr>
        <w:t>.</w:t>
      </w:r>
    </w:p>
    <w:p w14:paraId="58434883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sym w:font="Symbol" w:char="F06E"/>
      </w:r>
      <w:r w:rsidRPr="00FB3366">
        <w:rPr>
          <w:color w:val="000000"/>
          <w:sz w:val="28"/>
          <w:szCs w:val="28"/>
          <w:vertAlign w:val="subscript"/>
          <w:lang w:val="en-US"/>
        </w:rPr>
        <w:t>s</w:t>
      </w:r>
      <w:r w:rsidRPr="00FB3366">
        <w:rPr>
          <w:color w:val="000000"/>
          <w:sz w:val="28"/>
          <w:szCs w:val="28"/>
        </w:rPr>
        <w:t xml:space="preserve"> – симетричне валентне;</w:t>
      </w:r>
    </w:p>
    <w:p w14:paraId="2841A741" w14:textId="77777777" w:rsid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sym w:font="Symbol" w:char="F064"/>
      </w:r>
      <w:r w:rsidR="00FB3366">
        <w:rPr>
          <w:color w:val="000000"/>
          <w:sz w:val="28"/>
          <w:szCs w:val="28"/>
        </w:rPr>
        <w:t xml:space="preserve"> </w:t>
      </w:r>
      <w:r w:rsidRPr="00FB3366">
        <w:rPr>
          <w:color w:val="000000"/>
          <w:sz w:val="28"/>
          <w:szCs w:val="28"/>
        </w:rPr>
        <w:t>– деформаційне.</w:t>
      </w:r>
    </w:p>
    <w:p w14:paraId="79BA1E09" w14:textId="77777777" w:rsidR="00565056" w:rsidRDefault="00565056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41F2CA9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>Таблиця типів симетрії і характерів</w:t>
      </w:r>
      <w:r w:rsidR="00565056">
        <w:rPr>
          <w:color w:val="000000"/>
          <w:sz w:val="28"/>
          <w:szCs w:val="28"/>
          <w:lang w:val="ru-RU"/>
        </w:rPr>
        <w:t xml:space="preserve"> </w:t>
      </w:r>
      <w:r w:rsidRPr="00FB3366">
        <w:rPr>
          <w:color w:val="000000"/>
          <w:sz w:val="28"/>
          <w:szCs w:val="28"/>
        </w:rPr>
        <w:t>незвідних представлень групи С</w:t>
      </w:r>
      <w:r w:rsidRPr="00FB3366">
        <w:rPr>
          <w:color w:val="000000"/>
          <w:sz w:val="28"/>
          <w:szCs w:val="28"/>
          <w:vertAlign w:val="subscript"/>
        </w:rPr>
        <w:t>2</w:t>
      </w:r>
      <w:r w:rsidRPr="00FB3366">
        <w:rPr>
          <w:color w:val="000000"/>
          <w:sz w:val="28"/>
          <w:szCs w:val="28"/>
          <w:vertAlign w:val="subscript"/>
          <w:lang w:val="en-US"/>
        </w:rPr>
        <w:t>v</w:t>
      </w:r>
    </w:p>
    <w:tbl>
      <w:tblPr>
        <w:tblStyle w:val="11"/>
        <w:tblW w:w="9297" w:type="dxa"/>
        <w:jc w:val="center"/>
        <w:tblLook w:val="0000" w:firstRow="0" w:lastRow="0" w:firstColumn="0" w:lastColumn="0" w:noHBand="0" w:noVBand="0"/>
      </w:tblPr>
      <w:tblGrid>
        <w:gridCol w:w="1712"/>
        <w:gridCol w:w="1463"/>
        <w:gridCol w:w="1856"/>
        <w:gridCol w:w="2133"/>
        <w:gridCol w:w="2133"/>
      </w:tblGrid>
      <w:tr w:rsidR="000A5534" w:rsidRPr="00FB3366" w14:paraId="28E44BF1" w14:textId="77777777" w:rsidTr="00FB3366">
        <w:trPr>
          <w:cantSplit/>
          <w:jc w:val="center"/>
        </w:trPr>
        <w:tc>
          <w:tcPr>
            <w:tcW w:w="921" w:type="pct"/>
          </w:tcPr>
          <w:p w14:paraId="6B01571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</w:p>
        </w:tc>
        <w:tc>
          <w:tcPr>
            <w:tcW w:w="787" w:type="pct"/>
          </w:tcPr>
          <w:p w14:paraId="2D76E56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</w:rPr>
              <w:t>Е</w:t>
            </w:r>
          </w:p>
        </w:tc>
        <w:tc>
          <w:tcPr>
            <w:tcW w:w="998" w:type="pct"/>
          </w:tcPr>
          <w:p w14:paraId="454B3E04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vertAlign w:val="superscript"/>
                <w:lang w:val="en-US"/>
              </w:rPr>
            </w:pPr>
            <w:r w:rsidRPr="00FB3366">
              <w:rPr>
                <w:color w:val="000000"/>
                <w:szCs w:val="28"/>
              </w:rPr>
              <w:t>С</w:t>
            </w:r>
            <w:r w:rsidRPr="00FB3366">
              <w:rPr>
                <w:color w:val="000000"/>
                <w:szCs w:val="28"/>
                <w:vertAlign w:val="subscript"/>
              </w:rPr>
              <w:t>2</w:t>
            </w:r>
            <w:r w:rsidRPr="00FB3366">
              <w:rPr>
                <w:color w:val="000000"/>
                <w:szCs w:val="28"/>
                <w:vertAlign w:val="superscript"/>
              </w:rPr>
              <w:t>(</w:t>
            </w:r>
            <w:r w:rsidRPr="00FB3366">
              <w:rPr>
                <w:color w:val="000000"/>
                <w:szCs w:val="28"/>
                <w:vertAlign w:val="superscript"/>
                <w:lang w:val="en-US"/>
              </w:rPr>
              <w:t>z)</w:t>
            </w:r>
          </w:p>
        </w:tc>
        <w:tc>
          <w:tcPr>
            <w:tcW w:w="1147" w:type="pct"/>
          </w:tcPr>
          <w:p w14:paraId="7296EFA0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  <w:r w:rsidRPr="00FB3366">
              <w:rPr>
                <w:color w:val="000000"/>
                <w:szCs w:val="28"/>
                <w:lang w:val="en-US"/>
              </w:rPr>
              <w:t>(xz)</w:t>
            </w:r>
          </w:p>
        </w:tc>
        <w:tc>
          <w:tcPr>
            <w:tcW w:w="1147" w:type="pct"/>
          </w:tcPr>
          <w:p w14:paraId="2373B49A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σ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v</w:t>
            </w:r>
            <w:r w:rsidRPr="00FB3366">
              <w:rPr>
                <w:color w:val="000000"/>
                <w:szCs w:val="28"/>
                <w:lang w:val="en-US"/>
              </w:rPr>
              <w:t>(yz)</w:t>
            </w:r>
          </w:p>
        </w:tc>
      </w:tr>
      <w:tr w:rsidR="000A5534" w:rsidRPr="00FB3366" w14:paraId="55ACC8D3" w14:textId="77777777" w:rsidTr="00FB3366">
        <w:trPr>
          <w:cantSplit/>
          <w:jc w:val="center"/>
        </w:trPr>
        <w:tc>
          <w:tcPr>
            <w:tcW w:w="921" w:type="pct"/>
          </w:tcPr>
          <w:p w14:paraId="594227C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vertAlign w:val="subscript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A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787" w:type="pct"/>
          </w:tcPr>
          <w:p w14:paraId="59FCE538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998" w:type="pct"/>
          </w:tcPr>
          <w:p w14:paraId="55F26CB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147" w:type="pct"/>
          </w:tcPr>
          <w:p w14:paraId="50415403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147" w:type="pct"/>
          </w:tcPr>
          <w:p w14:paraId="7540E562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</w:tr>
      <w:tr w:rsidR="000A5534" w:rsidRPr="00FB3366" w14:paraId="61D86DD7" w14:textId="77777777" w:rsidTr="00FB3366">
        <w:trPr>
          <w:cantSplit/>
          <w:jc w:val="center"/>
        </w:trPr>
        <w:tc>
          <w:tcPr>
            <w:tcW w:w="921" w:type="pct"/>
          </w:tcPr>
          <w:p w14:paraId="60A139F7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vertAlign w:val="subscript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A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787" w:type="pct"/>
          </w:tcPr>
          <w:p w14:paraId="2439A77A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998" w:type="pct"/>
          </w:tcPr>
          <w:p w14:paraId="52DAB8A1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147" w:type="pct"/>
          </w:tcPr>
          <w:p w14:paraId="2BE9D301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–1</w:t>
            </w:r>
          </w:p>
        </w:tc>
        <w:tc>
          <w:tcPr>
            <w:tcW w:w="1147" w:type="pct"/>
          </w:tcPr>
          <w:p w14:paraId="4450910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–1</w:t>
            </w:r>
          </w:p>
        </w:tc>
      </w:tr>
      <w:tr w:rsidR="000A5534" w:rsidRPr="00FB3366" w14:paraId="7C06FF81" w14:textId="77777777" w:rsidTr="00FB3366">
        <w:trPr>
          <w:cantSplit/>
          <w:jc w:val="center"/>
        </w:trPr>
        <w:tc>
          <w:tcPr>
            <w:tcW w:w="921" w:type="pct"/>
          </w:tcPr>
          <w:p w14:paraId="46FAC911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vertAlign w:val="subscript"/>
              </w:rPr>
            </w:pPr>
            <w:r w:rsidRPr="00FB3366">
              <w:rPr>
                <w:color w:val="000000"/>
                <w:szCs w:val="28"/>
                <w:lang w:val="en-US"/>
              </w:rPr>
              <w:t>B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787" w:type="pct"/>
          </w:tcPr>
          <w:p w14:paraId="1E006399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998" w:type="pct"/>
          </w:tcPr>
          <w:p w14:paraId="0FF9B6EE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–1</w:t>
            </w:r>
          </w:p>
        </w:tc>
        <w:tc>
          <w:tcPr>
            <w:tcW w:w="1147" w:type="pct"/>
          </w:tcPr>
          <w:p w14:paraId="79EB93D6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147" w:type="pct"/>
          </w:tcPr>
          <w:p w14:paraId="5D936E9A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–1</w:t>
            </w:r>
          </w:p>
        </w:tc>
      </w:tr>
      <w:tr w:rsidR="000A5534" w:rsidRPr="00FB3366" w14:paraId="48FD5006" w14:textId="77777777" w:rsidTr="00FB3366">
        <w:trPr>
          <w:cantSplit/>
          <w:trHeight w:val="150"/>
          <w:jc w:val="center"/>
        </w:trPr>
        <w:tc>
          <w:tcPr>
            <w:tcW w:w="921" w:type="pct"/>
          </w:tcPr>
          <w:p w14:paraId="3384F7D8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vertAlign w:val="subscript"/>
              </w:rPr>
            </w:pPr>
            <w:r w:rsidRPr="00FB3366">
              <w:rPr>
                <w:color w:val="000000"/>
                <w:szCs w:val="28"/>
                <w:lang w:val="en-US"/>
              </w:rPr>
              <w:t>B</w:t>
            </w:r>
            <w:r w:rsidRPr="00FB3366">
              <w:rPr>
                <w:color w:val="000000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787" w:type="pct"/>
          </w:tcPr>
          <w:p w14:paraId="0F24D63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998" w:type="pct"/>
          </w:tcPr>
          <w:p w14:paraId="133BA18D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FB3366">
              <w:rPr>
                <w:color w:val="000000"/>
                <w:szCs w:val="28"/>
                <w:lang w:val="en-US"/>
              </w:rPr>
              <w:t>–1</w:t>
            </w:r>
          </w:p>
        </w:tc>
        <w:tc>
          <w:tcPr>
            <w:tcW w:w="1147" w:type="pct"/>
          </w:tcPr>
          <w:p w14:paraId="71B16B52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–1</w:t>
            </w:r>
          </w:p>
        </w:tc>
        <w:tc>
          <w:tcPr>
            <w:tcW w:w="1147" w:type="pct"/>
          </w:tcPr>
          <w:p w14:paraId="3E6F2578" w14:textId="77777777" w:rsidR="000A5534" w:rsidRPr="00FB3366" w:rsidRDefault="000A5534" w:rsidP="00FB3366">
            <w:pPr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FB3366">
              <w:rPr>
                <w:color w:val="000000"/>
                <w:szCs w:val="28"/>
                <w:lang w:val="en-US"/>
              </w:rPr>
              <w:t>1</w:t>
            </w:r>
          </w:p>
        </w:tc>
      </w:tr>
    </w:tbl>
    <w:p w14:paraId="38F3D171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7CB6BF07" w14:textId="77777777" w:rsidR="000A5534" w:rsidRPr="00FB3366" w:rsidRDefault="000A5534" w:rsidP="00FB33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3366">
        <w:rPr>
          <w:color w:val="000000"/>
          <w:sz w:val="28"/>
          <w:szCs w:val="28"/>
        </w:rPr>
        <w:t xml:space="preserve">Коливання атомів у молекулі, що супроводжується зміною довжини зв’язків, </w:t>
      </w:r>
      <w:r w:rsidRPr="00FB3366">
        <w:rPr>
          <w:i/>
          <w:color w:val="000000"/>
          <w:sz w:val="28"/>
          <w:szCs w:val="28"/>
        </w:rPr>
        <w:t>називають валентними</w:t>
      </w:r>
      <w:r w:rsidRPr="00FB3366">
        <w:rPr>
          <w:color w:val="000000"/>
          <w:sz w:val="28"/>
          <w:szCs w:val="28"/>
        </w:rPr>
        <w:t xml:space="preserve">, а коливання, що супроводжуються зміною валентних кутів – </w:t>
      </w:r>
      <w:r w:rsidRPr="00FB3366">
        <w:rPr>
          <w:i/>
          <w:color w:val="000000"/>
          <w:sz w:val="28"/>
          <w:szCs w:val="28"/>
        </w:rPr>
        <w:t>деформаційними</w:t>
      </w:r>
      <w:r w:rsidRPr="00FB3366">
        <w:rPr>
          <w:color w:val="000000"/>
          <w:sz w:val="28"/>
          <w:szCs w:val="28"/>
        </w:rPr>
        <w:t xml:space="preserve">. Якщо при коливаннях центр між молекулами не зміщується, то такі коливання </w:t>
      </w:r>
      <w:r w:rsidRPr="00FB3366">
        <w:rPr>
          <w:i/>
          <w:color w:val="000000"/>
          <w:sz w:val="28"/>
          <w:szCs w:val="28"/>
        </w:rPr>
        <w:t>називають нормальними</w:t>
      </w:r>
      <w:r w:rsidRPr="00FB3366">
        <w:rPr>
          <w:color w:val="000000"/>
          <w:sz w:val="28"/>
          <w:szCs w:val="28"/>
        </w:rPr>
        <w:t>.</w:t>
      </w:r>
    </w:p>
    <w:sectPr w:rsidR="000A5534" w:rsidRPr="00FB3366" w:rsidSect="00FB3366">
      <w:pgSz w:w="11907" w:h="16840" w:code="9"/>
      <w:pgMar w:top="1134" w:right="850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28"/>
    <w:rsid w:val="000007DE"/>
    <w:rsid w:val="00002C74"/>
    <w:rsid w:val="00006233"/>
    <w:rsid w:val="000146A4"/>
    <w:rsid w:val="0002313B"/>
    <w:rsid w:val="00025E05"/>
    <w:rsid w:val="00030960"/>
    <w:rsid w:val="00031846"/>
    <w:rsid w:val="00035169"/>
    <w:rsid w:val="00041A30"/>
    <w:rsid w:val="0004676F"/>
    <w:rsid w:val="0005343C"/>
    <w:rsid w:val="00055CF4"/>
    <w:rsid w:val="00056F6E"/>
    <w:rsid w:val="000628CE"/>
    <w:rsid w:val="00062EC0"/>
    <w:rsid w:val="00066BB6"/>
    <w:rsid w:val="00066CE0"/>
    <w:rsid w:val="00067506"/>
    <w:rsid w:val="00071760"/>
    <w:rsid w:val="00074B63"/>
    <w:rsid w:val="000805EB"/>
    <w:rsid w:val="00087FAB"/>
    <w:rsid w:val="000907C5"/>
    <w:rsid w:val="0009397B"/>
    <w:rsid w:val="00094082"/>
    <w:rsid w:val="00096F06"/>
    <w:rsid w:val="000A5534"/>
    <w:rsid w:val="000A583E"/>
    <w:rsid w:val="000A719E"/>
    <w:rsid w:val="000B3250"/>
    <w:rsid w:val="000B4C38"/>
    <w:rsid w:val="000B5DE2"/>
    <w:rsid w:val="000B7450"/>
    <w:rsid w:val="000C1195"/>
    <w:rsid w:val="000C1CDF"/>
    <w:rsid w:val="000C24DB"/>
    <w:rsid w:val="000C315B"/>
    <w:rsid w:val="000D0316"/>
    <w:rsid w:val="000D0F64"/>
    <w:rsid w:val="000D4D7F"/>
    <w:rsid w:val="000D7B2A"/>
    <w:rsid w:val="000E5EAB"/>
    <w:rsid w:val="000F4BCB"/>
    <w:rsid w:val="000F505A"/>
    <w:rsid w:val="000F7197"/>
    <w:rsid w:val="00105BC7"/>
    <w:rsid w:val="0011184D"/>
    <w:rsid w:val="001162C7"/>
    <w:rsid w:val="00116F93"/>
    <w:rsid w:val="00121789"/>
    <w:rsid w:val="00121C94"/>
    <w:rsid w:val="0013154E"/>
    <w:rsid w:val="001328FF"/>
    <w:rsid w:val="0013554D"/>
    <w:rsid w:val="00145712"/>
    <w:rsid w:val="00145E29"/>
    <w:rsid w:val="001511F2"/>
    <w:rsid w:val="0015159A"/>
    <w:rsid w:val="00162A95"/>
    <w:rsid w:val="001646DB"/>
    <w:rsid w:val="00170D18"/>
    <w:rsid w:val="00172A7C"/>
    <w:rsid w:val="00173731"/>
    <w:rsid w:val="0017389C"/>
    <w:rsid w:val="0017480D"/>
    <w:rsid w:val="001773D5"/>
    <w:rsid w:val="00182D0D"/>
    <w:rsid w:val="00183460"/>
    <w:rsid w:val="00185129"/>
    <w:rsid w:val="00185CDD"/>
    <w:rsid w:val="0019119D"/>
    <w:rsid w:val="00192536"/>
    <w:rsid w:val="0019578D"/>
    <w:rsid w:val="001A106D"/>
    <w:rsid w:val="001A2256"/>
    <w:rsid w:val="001A2369"/>
    <w:rsid w:val="001A5C03"/>
    <w:rsid w:val="001A679C"/>
    <w:rsid w:val="001A724F"/>
    <w:rsid w:val="001A7688"/>
    <w:rsid w:val="001A77C1"/>
    <w:rsid w:val="001B683C"/>
    <w:rsid w:val="001C5D3E"/>
    <w:rsid w:val="001D55A1"/>
    <w:rsid w:val="001D6E43"/>
    <w:rsid w:val="001E1A8C"/>
    <w:rsid w:val="001E2A1F"/>
    <w:rsid w:val="001E4344"/>
    <w:rsid w:val="001E4CFE"/>
    <w:rsid w:val="001E7AD8"/>
    <w:rsid w:val="001F06FE"/>
    <w:rsid w:val="001F1A28"/>
    <w:rsid w:val="001F25F7"/>
    <w:rsid w:val="001F4A8D"/>
    <w:rsid w:val="002013A6"/>
    <w:rsid w:val="00205698"/>
    <w:rsid w:val="002059AF"/>
    <w:rsid w:val="002153D0"/>
    <w:rsid w:val="00216C10"/>
    <w:rsid w:val="00217E59"/>
    <w:rsid w:val="002227B9"/>
    <w:rsid w:val="00225B6F"/>
    <w:rsid w:val="002261E0"/>
    <w:rsid w:val="00227F77"/>
    <w:rsid w:val="00234AB7"/>
    <w:rsid w:val="00241753"/>
    <w:rsid w:val="002425F8"/>
    <w:rsid w:val="00242A08"/>
    <w:rsid w:val="0024791E"/>
    <w:rsid w:val="002513DD"/>
    <w:rsid w:val="00251F09"/>
    <w:rsid w:val="00252F44"/>
    <w:rsid w:val="00253784"/>
    <w:rsid w:val="00255E32"/>
    <w:rsid w:val="002560D6"/>
    <w:rsid w:val="00261F5D"/>
    <w:rsid w:val="00265CC3"/>
    <w:rsid w:val="00275CFF"/>
    <w:rsid w:val="00276A62"/>
    <w:rsid w:val="00290B10"/>
    <w:rsid w:val="00295D6B"/>
    <w:rsid w:val="002961D8"/>
    <w:rsid w:val="002A4075"/>
    <w:rsid w:val="002A4B7A"/>
    <w:rsid w:val="002B20AA"/>
    <w:rsid w:val="002B6965"/>
    <w:rsid w:val="002C0D8B"/>
    <w:rsid w:val="002C2D6B"/>
    <w:rsid w:val="002C5BB4"/>
    <w:rsid w:val="002C6F0B"/>
    <w:rsid w:val="002D339F"/>
    <w:rsid w:val="002E3E7F"/>
    <w:rsid w:val="002E618A"/>
    <w:rsid w:val="002F5542"/>
    <w:rsid w:val="002F704B"/>
    <w:rsid w:val="002F7439"/>
    <w:rsid w:val="00311430"/>
    <w:rsid w:val="00316A1F"/>
    <w:rsid w:val="00322114"/>
    <w:rsid w:val="00330EFB"/>
    <w:rsid w:val="0033103C"/>
    <w:rsid w:val="003339C1"/>
    <w:rsid w:val="00343D5B"/>
    <w:rsid w:val="0034420A"/>
    <w:rsid w:val="00346B1E"/>
    <w:rsid w:val="0035043D"/>
    <w:rsid w:val="0035627D"/>
    <w:rsid w:val="00357112"/>
    <w:rsid w:val="003614A8"/>
    <w:rsid w:val="00366177"/>
    <w:rsid w:val="00372028"/>
    <w:rsid w:val="0037268D"/>
    <w:rsid w:val="0037327C"/>
    <w:rsid w:val="00374855"/>
    <w:rsid w:val="00385B09"/>
    <w:rsid w:val="003915C0"/>
    <w:rsid w:val="00395AE5"/>
    <w:rsid w:val="003960A5"/>
    <w:rsid w:val="003A0823"/>
    <w:rsid w:val="003D0993"/>
    <w:rsid w:val="003D5E56"/>
    <w:rsid w:val="003D7733"/>
    <w:rsid w:val="003E0155"/>
    <w:rsid w:val="003E0AA9"/>
    <w:rsid w:val="003E20F8"/>
    <w:rsid w:val="003E26DD"/>
    <w:rsid w:val="003F1FB1"/>
    <w:rsid w:val="003F5D07"/>
    <w:rsid w:val="00404057"/>
    <w:rsid w:val="00410AB4"/>
    <w:rsid w:val="004131E9"/>
    <w:rsid w:val="004166E0"/>
    <w:rsid w:val="00422DEE"/>
    <w:rsid w:val="004241C9"/>
    <w:rsid w:val="00424846"/>
    <w:rsid w:val="00424920"/>
    <w:rsid w:val="00430C9D"/>
    <w:rsid w:val="00431288"/>
    <w:rsid w:val="00432855"/>
    <w:rsid w:val="004368E5"/>
    <w:rsid w:val="00444574"/>
    <w:rsid w:val="00451D21"/>
    <w:rsid w:val="0046327A"/>
    <w:rsid w:val="004638EA"/>
    <w:rsid w:val="00467306"/>
    <w:rsid w:val="00467EA2"/>
    <w:rsid w:val="00470462"/>
    <w:rsid w:val="00470DA4"/>
    <w:rsid w:val="00470FC0"/>
    <w:rsid w:val="00473FC3"/>
    <w:rsid w:val="0047421A"/>
    <w:rsid w:val="004745CB"/>
    <w:rsid w:val="004830D5"/>
    <w:rsid w:val="00490692"/>
    <w:rsid w:val="00491185"/>
    <w:rsid w:val="00493307"/>
    <w:rsid w:val="004943C9"/>
    <w:rsid w:val="00495F94"/>
    <w:rsid w:val="004A21CE"/>
    <w:rsid w:val="004A2A57"/>
    <w:rsid w:val="004A3D6C"/>
    <w:rsid w:val="004A6D64"/>
    <w:rsid w:val="004B5AF5"/>
    <w:rsid w:val="004B6808"/>
    <w:rsid w:val="004C06DC"/>
    <w:rsid w:val="004C6901"/>
    <w:rsid w:val="004D0542"/>
    <w:rsid w:val="004D567E"/>
    <w:rsid w:val="004E3A25"/>
    <w:rsid w:val="004E76DF"/>
    <w:rsid w:val="004F3FCC"/>
    <w:rsid w:val="004F6606"/>
    <w:rsid w:val="00501DBA"/>
    <w:rsid w:val="005074B1"/>
    <w:rsid w:val="0051001F"/>
    <w:rsid w:val="005108D3"/>
    <w:rsid w:val="00517807"/>
    <w:rsid w:val="00522E59"/>
    <w:rsid w:val="005232AA"/>
    <w:rsid w:val="00523CEE"/>
    <w:rsid w:val="00527519"/>
    <w:rsid w:val="00531A45"/>
    <w:rsid w:val="0053797F"/>
    <w:rsid w:val="00537A26"/>
    <w:rsid w:val="00544C19"/>
    <w:rsid w:val="0054557B"/>
    <w:rsid w:val="00547843"/>
    <w:rsid w:val="00560608"/>
    <w:rsid w:val="00565056"/>
    <w:rsid w:val="00566741"/>
    <w:rsid w:val="00572EDB"/>
    <w:rsid w:val="00581D02"/>
    <w:rsid w:val="005821BC"/>
    <w:rsid w:val="00593BE1"/>
    <w:rsid w:val="005A2632"/>
    <w:rsid w:val="005A280C"/>
    <w:rsid w:val="005A4A81"/>
    <w:rsid w:val="005A4B67"/>
    <w:rsid w:val="005A54F6"/>
    <w:rsid w:val="005B1019"/>
    <w:rsid w:val="005B1854"/>
    <w:rsid w:val="005C1719"/>
    <w:rsid w:val="005D2CFB"/>
    <w:rsid w:val="005D30A3"/>
    <w:rsid w:val="005D6CC1"/>
    <w:rsid w:val="005E36C1"/>
    <w:rsid w:val="005E3EA4"/>
    <w:rsid w:val="005E59F7"/>
    <w:rsid w:val="005F2185"/>
    <w:rsid w:val="005F4E07"/>
    <w:rsid w:val="005F76E3"/>
    <w:rsid w:val="00600F70"/>
    <w:rsid w:val="00601EC7"/>
    <w:rsid w:val="00606443"/>
    <w:rsid w:val="006072EB"/>
    <w:rsid w:val="00614C1E"/>
    <w:rsid w:val="006218B5"/>
    <w:rsid w:val="006242EC"/>
    <w:rsid w:val="006255CC"/>
    <w:rsid w:val="00625BF2"/>
    <w:rsid w:val="006265CE"/>
    <w:rsid w:val="00632025"/>
    <w:rsid w:val="00632045"/>
    <w:rsid w:val="00632980"/>
    <w:rsid w:val="00635F55"/>
    <w:rsid w:val="00641F58"/>
    <w:rsid w:val="006457F2"/>
    <w:rsid w:val="00645AFE"/>
    <w:rsid w:val="00652D85"/>
    <w:rsid w:val="00654A14"/>
    <w:rsid w:val="00654A5C"/>
    <w:rsid w:val="00654C68"/>
    <w:rsid w:val="00655A11"/>
    <w:rsid w:val="006579FB"/>
    <w:rsid w:val="00663830"/>
    <w:rsid w:val="00666A80"/>
    <w:rsid w:val="00667D7A"/>
    <w:rsid w:val="006736C4"/>
    <w:rsid w:val="00673D19"/>
    <w:rsid w:val="00674740"/>
    <w:rsid w:val="00685068"/>
    <w:rsid w:val="00687AC4"/>
    <w:rsid w:val="00694DDB"/>
    <w:rsid w:val="00695405"/>
    <w:rsid w:val="0069669F"/>
    <w:rsid w:val="006969CE"/>
    <w:rsid w:val="006A3F7C"/>
    <w:rsid w:val="006A45B7"/>
    <w:rsid w:val="006A6263"/>
    <w:rsid w:val="006A74CA"/>
    <w:rsid w:val="006B210D"/>
    <w:rsid w:val="006B4A08"/>
    <w:rsid w:val="006B4C1A"/>
    <w:rsid w:val="006B4F13"/>
    <w:rsid w:val="006C10EF"/>
    <w:rsid w:val="006C7112"/>
    <w:rsid w:val="006C7AFD"/>
    <w:rsid w:val="006D1287"/>
    <w:rsid w:val="006D2631"/>
    <w:rsid w:val="006D49B6"/>
    <w:rsid w:val="006D6044"/>
    <w:rsid w:val="006D608F"/>
    <w:rsid w:val="006E0C5D"/>
    <w:rsid w:val="006E3C19"/>
    <w:rsid w:val="006E4608"/>
    <w:rsid w:val="006F22FB"/>
    <w:rsid w:val="006F2E26"/>
    <w:rsid w:val="006F2ED6"/>
    <w:rsid w:val="00710CA4"/>
    <w:rsid w:val="00712182"/>
    <w:rsid w:val="007147D6"/>
    <w:rsid w:val="00715C4A"/>
    <w:rsid w:val="00726516"/>
    <w:rsid w:val="00726C60"/>
    <w:rsid w:val="00731285"/>
    <w:rsid w:val="007315E0"/>
    <w:rsid w:val="00733167"/>
    <w:rsid w:val="00733DD1"/>
    <w:rsid w:val="007362B9"/>
    <w:rsid w:val="0073632B"/>
    <w:rsid w:val="00736B6E"/>
    <w:rsid w:val="00736E97"/>
    <w:rsid w:val="0074274C"/>
    <w:rsid w:val="00743FAB"/>
    <w:rsid w:val="00751292"/>
    <w:rsid w:val="007552FA"/>
    <w:rsid w:val="00755457"/>
    <w:rsid w:val="00760734"/>
    <w:rsid w:val="00762F68"/>
    <w:rsid w:val="007632B4"/>
    <w:rsid w:val="007654AC"/>
    <w:rsid w:val="0076658C"/>
    <w:rsid w:val="00767D68"/>
    <w:rsid w:val="007710C0"/>
    <w:rsid w:val="007710DD"/>
    <w:rsid w:val="007713AA"/>
    <w:rsid w:val="0077235B"/>
    <w:rsid w:val="007821FC"/>
    <w:rsid w:val="007844E6"/>
    <w:rsid w:val="00784B29"/>
    <w:rsid w:val="00791BCB"/>
    <w:rsid w:val="0079292A"/>
    <w:rsid w:val="00793C67"/>
    <w:rsid w:val="00797F8E"/>
    <w:rsid w:val="007A0310"/>
    <w:rsid w:val="007A26C0"/>
    <w:rsid w:val="007A6200"/>
    <w:rsid w:val="007A67FF"/>
    <w:rsid w:val="007A6EEE"/>
    <w:rsid w:val="007B273C"/>
    <w:rsid w:val="007B3EB7"/>
    <w:rsid w:val="007B6595"/>
    <w:rsid w:val="007C1D98"/>
    <w:rsid w:val="007C4784"/>
    <w:rsid w:val="007C48E3"/>
    <w:rsid w:val="007C7280"/>
    <w:rsid w:val="007D3004"/>
    <w:rsid w:val="007D357C"/>
    <w:rsid w:val="007E23EE"/>
    <w:rsid w:val="007E515C"/>
    <w:rsid w:val="007E51DF"/>
    <w:rsid w:val="00800DA4"/>
    <w:rsid w:val="0080251A"/>
    <w:rsid w:val="00804D4A"/>
    <w:rsid w:val="0080656D"/>
    <w:rsid w:val="008103B8"/>
    <w:rsid w:val="00811532"/>
    <w:rsid w:val="00812DB7"/>
    <w:rsid w:val="00812E7B"/>
    <w:rsid w:val="00814849"/>
    <w:rsid w:val="008151C4"/>
    <w:rsid w:val="0082520E"/>
    <w:rsid w:val="00830E68"/>
    <w:rsid w:val="00834A9D"/>
    <w:rsid w:val="00836B58"/>
    <w:rsid w:val="00836F03"/>
    <w:rsid w:val="008418E8"/>
    <w:rsid w:val="00842A8D"/>
    <w:rsid w:val="008438C8"/>
    <w:rsid w:val="0085596B"/>
    <w:rsid w:val="00860EE4"/>
    <w:rsid w:val="0086178B"/>
    <w:rsid w:val="008624AA"/>
    <w:rsid w:val="0086499C"/>
    <w:rsid w:val="0087060C"/>
    <w:rsid w:val="00873C50"/>
    <w:rsid w:val="00873C51"/>
    <w:rsid w:val="00874CF0"/>
    <w:rsid w:val="00875D99"/>
    <w:rsid w:val="0087615F"/>
    <w:rsid w:val="00877DD7"/>
    <w:rsid w:val="00887015"/>
    <w:rsid w:val="00890742"/>
    <w:rsid w:val="0089580F"/>
    <w:rsid w:val="008A0811"/>
    <w:rsid w:val="008A0E69"/>
    <w:rsid w:val="008A1F1E"/>
    <w:rsid w:val="008A7722"/>
    <w:rsid w:val="008A7AC1"/>
    <w:rsid w:val="008B192B"/>
    <w:rsid w:val="008B1E72"/>
    <w:rsid w:val="008B60D2"/>
    <w:rsid w:val="008B616A"/>
    <w:rsid w:val="008C2CC9"/>
    <w:rsid w:val="008C7566"/>
    <w:rsid w:val="008D14F2"/>
    <w:rsid w:val="008D5B2D"/>
    <w:rsid w:val="008D7F75"/>
    <w:rsid w:val="008E2B23"/>
    <w:rsid w:val="008E4296"/>
    <w:rsid w:val="008F32DD"/>
    <w:rsid w:val="008F356A"/>
    <w:rsid w:val="008F3D52"/>
    <w:rsid w:val="008F5D70"/>
    <w:rsid w:val="008F6A0F"/>
    <w:rsid w:val="00901695"/>
    <w:rsid w:val="009020A7"/>
    <w:rsid w:val="00902465"/>
    <w:rsid w:val="009036D3"/>
    <w:rsid w:val="00903874"/>
    <w:rsid w:val="00903E4C"/>
    <w:rsid w:val="009114A2"/>
    <w:rsid w:val="009116DE"/>
    <w:rsid w:val="009163AE"/>
    <w:rsid w:val="00921855"/>
    <w:rsid w:val="00925A26"/>
    <w:rsid w:val="00940302"/>
    <w:rsid w:val="00940A1C"/>
    <w:rsid w:val="00944273"/>
    <w:rsid w:val="00951F35"/>
    <w:rsid w:val="009627DB"/>
    <w:rsid w:val="00966846"/>
    <w:rsid w:val="00967287"/>
    <w:rsid w:val="00974F7C"/>
    <w:rsid w:val="00977130"/>
    <w:rsid w:val="00980043"/>
    <w:rsid w:val="00987FD5"/>
    <w:rsid w:val="00991EFB"/>
    <w:rsid w:val="00995747"/>
    <w:rsid w:val="00996030"/>
    <w:rsid w:val="0099737F"/>
    <w:rsid w:val="009A224C"/>
    <w:rsid w:val="009A2E31"/>
    <w:rsid w:val="009A3059"/>
    <w:rsid w:val="009A4F7D"/>
    <w:rsid w:val="009A7E39"/>
    <w:rsid w:val="009C0C87"/>
    <w:rsid w:val="009D178E"/>
    <w:rsid w:val="009D3237"/>
    <w:rsid w:val="009D5C77"/>
    <w:rsid w:val="009D68D7"/>
    <w:rsid w:val="009D7FF4"/>
    <w:rsid w:val="009E3E7D"/>
    <w:rsid w:val="009E5B39"/>
    <w:rsid w:val="009F1377"/>
    <w:rsid w:val="009F22C8"/>
    <w:rsid w:val="009F23A1"/>
    <w:rsid w:val="00A00E28"/>
    <w:rsid w:val="00A04BD2"/>
    <w:rsid w:val="00A05B19"/>
    <w:rsid w:val="00A10EF6"/>
    <w:rsid w:val="00A115CC"/>
    <w:rsid w:val="00A20018"/>
    <w:rsid w:val="00A202C2"/>
    <w:rsid w:val="00A23D2D"/>
    <w:rsid w:val="00A24505"/>
    <w:rsid w:val="00A26E57"/>
    <w:rsid w:val="00A32572"/>
    <w:rsid w:val="00A32AD7"/>
    <w:rsid w:val="00A430AC"/>
    <w:rsid w:val="00A4474D"/>
    <w:rsid w:val="00A51EEF"/>
    <w:rsid w:val="00A562C4"/>
    <w:rsid w:val="00A64620"/>
    <w:rsid w:val="00A72C24"/>
    <w:rsid w:val="00A75B8E"/>
    <w:rsid w:val="00A850AB"/>
    <w:rsid w:val="00A909CF"/>
    <w:rsid w:val="00A91A10"/>
    <w:rsid w:val="00A92398"/>
    <w:rsid w:val="00A93F37"/>
    <w:rsid w:val="00A96C3B"/>
    <w:rsid w:val="00A96F2D"/>
    <w:rsid w:val="00A974BE"/>
    <w:rsid w:val="00AA2768"/>
    <w:rsid w:val="00AA3BE6"/>
    <w:rsid w:val="00AA65F4"/>
    <w:rsid w:val="00AC2C30"/>
    <w:rsid w:val="00AC3660"/>
    <w:rsid w:val="00AC4FB9"/>
    <w:rsid w:val="00AC5059"/>
    <w:rsid w:val="00AD0280"/>
    <w:rsid w:val="00AD0715"/>
    <w:rsid w:val="00AD0F3F"/>
    <w:rsid w:val="00AD594E"/>
    <w:rsid w:val="00AE03D4"/>
    <w:rsid w:val="00AE7DAF"/>
    <w:rsid w:val="00AF0A64"/>
    <w:rsid w:val="00AF0D61"/>
    <w:rsid w:val="00AF240F"/>
    <w:rsid w:val="00AF522A"/>
    <w:rsid w:val="00AF5FA3"/>
    <w:rsid w:val="00AF685F"/>
    <w:rsid w:val="00AF7B98"/>
    <w:rsid w:val="00B00FC2"/>
    <w:rsid w:val="00B02FE8"/>
    <w:rsid w:val="00B04DB5"/>
    <w:rsid w:val="00B04DF7"/>
    <w:rsid w:val="00B130E2"/>
    <w:rsid w:val="00B13CCD"/>
    <w:rsid w:val="00B144DA"/>
    <w:rsid w:val="00B154FB"/>
    <w:rsid w:val="00B167B4"/>
    <w:rsid w:val="00B216CD"/>
    <w:rsid w:val="00B255B1"/>
    <w:rsid w:val="00B25644"/>
    <w:rsid w:val="00B2734B"/>
    <w:rsid w:val="00B301D4"/>
    <w:rsid w:val="00B4039E"/>
    <w:rsid w:val="00B43ABE"/>
    <w:rsid w:val="00B44A4C"/>
    <w:rsid w:val="00B50C6F"/>
    <w:rsid w:val="00B5598E"/>
    <w:rsid w:val="00B57CE5"/>
    <w:rsid w:val="00B60EE0"/>
    <w:rsid w:val="00B654EE"/>
    <w:rsid w:val="00B701E5"/>
    <w:rsid w:val="00B715CD"/>
    <w:rsid w:val="00B7293A"/>
    <w:rsid w:val="00B768DC"/>
    <w:rsid w:val="00B779DC"/>
    <w:rsid w:val="00B80960"/>
    <w:rsid w:val="00B86AE9"/>
    <w:rsid w:val="00B87C25"/>
    <w:rsid w:val="00BA011D"/>
    <w:rsid w:val="00BA0262"/>
    <w:rsid w:val="00BA16D3"/>
    <w:rsid w:val="00BA23E1"/>
    <w:rsid w:val="00BA4AE0"/>
    <w:rsid w:val="00BA7EE4"/>
    <w:rsid w:val="00BB0492"/>
    <w:rsid w:val="00BB05AA"/>
    <w:rsid w:val="00BB06A6"/>
    <w:rsid w:val="00BB1200"/>
    <w:rsid w:val="00BB1233"/>
    <w:rsid w:val="00BB18FC"/>
    <w:rsid w:val="00BB23E9"/>
    <w:rsid w:val="00BB39D2"/>
    <w:rsid w:val="00BB5084"/>
    <w:rsid w:val="00BB7CE8"/>
    <w:rsid w:val="00BC33F4"/>
    <w:rsid w:val="00BD5244"/>
    <w:rsid w:val="00BD624A"/>
    <w:rsid w:val="00BD6460"/>
    <w:rsid w:val="00BD6471"/>
    <w:rsid w:val="00BD774D"/>
    <w:rsid w:val="00BE00FD"/>
    <w:rsid w:val="00BE66CB"/>
    <w:rsid w:val="00BF1B8B"/>
    <w:rsid w:val="00BF1B92"/>
    <w:rsid w:val="00BF30F2"/>
    <w:rsid w:val="00BF6AB8"/>
    <w:rsid w:val="00BF77C2"/>
    <w:rsid w:val="00C00517"/>
    <w:rsid w:val="00C0054E"/>
    <w:rsid w:val="00C06D24"/>
    <w:rsid w:val="00C10744"/>
    <w:rsid w:val="00C124D3"/>
    <w:rsid w:val="00C14BCF"/>
    <w:rsid w:val="00C15033"/>
    <w:rsid w:val="00C157AD"/>
    <w:rsid w:val="00C239B3"/>
    <w:rsid w:val="00C309B7"/>
    <w:rsid w:val="00C32268"/>
    <w:rsid w:val="00C34B7D"/>
    <w:rsid w:val="00C34E66"/>
    <w:rsid w:val="00C4133E"/>
    <w:rsid w:val="00C42C8E"/>
    <w:rsid w:val="00C431BF"/>
    <w:rsid w:val="00C504D6"/>
    <w:rsid w:val="00C56FA0"/>
    <w:rsid w:val="00C64EF3"/>
    <w:rsid w:val="00C66D54"/>
    <w:rsid w:val="00C743A3"/>
    <w:rsid w:val="00C822B2"/>
    <w:rsid w:val="00C822BC"/>
    <w:rsid w:val="00C82FDA"/>
    <w:rsid w:val="00C83893"/>
    <w:rsid w:val="00C90DB1"/>
    <w:rsid w:val="00C92E1F"/>
    <w:rsid w:val="00C94AF7"/>
    <w:rsid w:val="00C96897"/>
    <w:rsid w:val="00C97155"/>
    <w:rsid w:val="00CA5117"/>
    <w:rsid w:val="00CA7338"/>
    <w:rsid w:val="00CB32A7"/>
    <w:rsid w:val="00CB5FBA"/>
    <w:rsid w:val="00CD14CB"/>
    <w:rsid w:val="00CD2E2C"/>
    <w:rsid w:val="00CD47D8"/>
    <w:rsid w:val="00CD5BFD"/>
    <w:rsid w:val="00CD62AA"/>
    <w:rsid w:val="00CD73A2"/>
    <w:rsid w:val="00CE0C44"/>
    <w:rsid w:val="00CF4115"/>
    <w:rsid w:val="00CF46D6"/>
    <w:rsid w:val="00CF787D"/>
    <w:rsid w:val="00D03482"/>
    <w:rsid w:val="00D148CB"/>
    <w:rsid w:val="00D20719"/>
    <w:rsid w:val="00D245FE"/>
    <w:rsid w:val="00D37E8C"/>
    <w:rsid w:val="00D44CF3"/>
    <w:rsid w:val="00D46E94"/>
    <w:rsid w:val="00D51614"/>
    <w:rsid w:val="00D52666"/>
    <w:rsid w:val="00D540EA"/>
    <w:rsid w:val="00D5611D"/>
    <w:rsid w:val="00D62A8C"/>
    <w:rsid w:val="00D62D1B"/>
    <w:rsid w:val="00D64F9F"/>
    <w:rsid w:val="00D67929"/>
    <w:rsid w:val="00D70B18"/>
    <w:rsid w:val="00D7664C"/>
    <w:rsid w:val="00D777B1"/>
    <w:rsid w:val="00D8296F"/>
    <w:rsid w:val="00D84501"/>
    <w:rsid w:val="00D90CC8"/>
    <w:rsid w:val="00D93435"/>
    <w:rsid w:val="00D94E53"/>
    <w:rsid w:val="00D979FA"/>
    <w:rsid w:val="00DA1A4A"/>
    <w:rsid w:val="00DA4BB6"/>
    <w:rsid w:val="00DA7EF5"/>
    <w:rsid w:val="00DB56E1"/>
    <w:rsid w:val="00DB797F"/>
    <w:rsid w:val="00DC70F1"/>
    <w:rsid w:val="00DD4901"/>
    <w:rsid w:val="00DE046F"/>
    <w:rsid w:val="00DE2E7A"/>
    <w:rsid w:val="00DE35A9"/>
    <w:rsid w:val="00DE7256"/>
    <w:rsid w:val="00E112DB"/>
    <w:rsid w:val="00E12D43"/>
    <w:rsid w:val="00E14B96"/>
    <w:rsid w:val="00E1681B"/>
    <w:rsid w:val="00E2045A"/>
    <w:rsid w:val="00E20FF3"/>
    <w:rsid w:val="00E22ADD"/>
    <w:rsid w:val="00E22E49"/>
    <w:rsid w:val="00E248E5"/>
    <w:rsid w:val="00E27F6D"/>
    <w:rsid w:val="00E30BAC"/>
    <w:rsid w:val="00E326C1"/>
    <w:rsid w:val="00E3728A"/>
    <w:rsid w:val="00E40664"/>
    <w:rsid w:val="00E46524"/>
    <w:rsid w:val="00E51A7B"/>
    <w:rsid w:val="00E5294A"/>
    <w:rsid w:val="00E5327B"/>
    <w:rsid w:val="00E5377D"/>
    <w:rsid w:val="00E60719"/>
    <w:rsid w:val="00E60A50"/>
    <w:rsid w:val="00E71AE3"/>
    <w:rsid w:val="00E75E17"/>
    <w:rsid w:val="00E77CB1"/>
    <w:rsid w:val="00E812A6"/>
    <w:rsid w:val="00E82B0F"/>
    <w:rsid w:val="00E82B31"/>
    <w:rsid w:val="00E8317C"/>
    <w:rsid w:val="00E83327"/>
    <w:rsid w:val="00E905D8"/>
    <w:rsid w:val="00E91B71"/>
    <w:rsid w:val="00E92312"/>
    <w:rsid w:val="00E939DC"/>
    <w:rsid w:val="00EA1532"/>
    <w:rsid w:val="00EA4216"/>
    <w:rsid w:val="00EA5552"/>
    <w:rsid w:val="00EA5579"/>
    <w:rsid w:val="00EA65D8"/>
    <w:rsid w:val="00EB1E5C"/>
    <w:rsid w:val="00EC10D8"/>
    <w:rsid w:val="00ED2BD5"/>
    <w:rsid w:val="00ED5FAE"/>
    <w:rsid w:val="00EE0682"/>
    <w:rsid w:val="00EE09C0"/>
    <w:rsid w:val="00EE3F74"/>
    <w:rsid w:val="00EE4537"/>
    <w:rsid w:val="00EE569E"/>
    <w:rsid w:val="00F021FA"/>
    <w:rsid w:val="00F03490"/>
    <w:rsid w:val="00F04032"/>
    <w:rsid w:val="00F0492F"/>
    <w:rsid w:val="00F114A6"/>
    <w:rsid w:val="00F12C5D"/>
    <w:rsid w:val="00F134B4"/>
    <w:rsid w:val="00F23129"/>
    <w:rsid w:val="00F256DB"/>
    <w:rsid w:val="00F268FD"/>
    <w:rsid w:val="00F30A7A"/>
    <w:rsid w:val="00F30CC0"/>
    <w:rsid w:val="00F31096"/>
    <w:rsid w:val="00F3375B"/>
    <w:rsid w:val="00F33E1B"/>
    <w:rsid w:val="00F348F8"/>
    <w:rsid w:val="00F3567A"/>
    <w:rsid w:val="00F35D5A"/>
    <w:rsid w:val="00F36307"/>
    <w:rsid w:val="00F509E2"/>
    <w:rsid w:val="00F7505D"/>
    <w:rsid w:val="00F86FEE"/>
    <w:rsid w:val="00F92F5E"/>
    <w:rsid w:val="00F9330B"/>
    <w:rsid w:val="00FA2CC1"/>
    <w:rsid w:val="00FA4571"/>
    <w:rsid w:val="00FB3366"/>
    <w:rsid w:val="00FB68C3"/>
    <w:rsid w:val="00FC00C4"/>
    <w:rsid w:val="00FC06CA"/>
    <w:rsid w:val="00FC07AA"/>
    <w:rsid w:val="00FC3A0B"/>
    <w:rsid w:val="00FC7F40"/>
    <w:rsid w:val="00FD3522"/>
    <w:rsid w:val="00FD421F"/>
    <w:rsid w:val="00FD4242"/>
    <w:rsid w:val="00FD6C25"/>
    <w:rsid w:val="00FE2244"/>
    <w:rsid w:val="00FE30E2"/>
    <w:rsid w:val="00FE65B9"/>
    <w:rsid w:val="00FE6F1C"/>
    <w:rsid w:val="00FF3B24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59B3D"/>
  <w14:defaultImageDpi w14:val="0"/>
  <w15:docId w15:val="{666CCF6F-04C5-4937-BCFC-D46400EB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534"/>
    <w:pPr>
      <w:spacing w:after="0" w:line="240" w:lineRule="auto"/>
    </w:pPr>
    <w:rPr>
      <w:kern w:val="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A96C3B"/>
    <w:pPr>
      <w:keepNext/>
      <w:spacing w:before="100" w:beforeAutospacing="1" w:after="100" w:afterAutospacing="1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96C3B"/>
    <w:pPr>
      <w:keepNext/>
      <w:spacing w:before="240" w:after="60"/>
      <w:ind w:firstLine="567"/>
      <w:jc w:val="both"/>
      <w:outlineLvl w:val="1"/>
    </w:pPr>
    <w:rPr>
      <w:rFonts w:cs="Arial"/>
      <w:b/>
      <w:bCs/>
      <w:iCs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val="uk-UA"/>
    </w:rPr>
  </w:style>
  <w:style w:type="table" w:styleId="11">
    <w:name w:val="Table Grid 1"/>
    <w:basedOn w:val="a1"/>
    <w:uiPriority w:val="99"/>
    <w:rsid w:val="00FB3366"/>
    <w:pPr>
      <w:spacing w:after="0" w:line="240" w:lineRule="auto"/>
    </w:pPr>
    <w:rPr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tblPr/>
      <w:tcPr>
        <w:tcBorders>
          <w:tl2br w:val="none" w:sz="6" w:space="0" w:color="auto"/>
          <w:tr2bl w:val="none" w:sz="6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10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4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3.bin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oleObject" Target="embeddings/oleObject12.bin"/><Relationship Id="rId28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oleObject" Target="embeddings/oleObject11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2436</Words>
  <Characters>13888</Characters>
  <Application>Microsoft Office Word</Application>
  <DocSecurity>0</DocSecurity>
  <Lines>115</Lines>
  <Paragraphs>32</Paragraphs>
  <ScaleCrop>false</ScaleCrop>
  <Company>era</Company>
  <LinksUpToDate>false</LinksUpToDate>
  <CharactersWithSpaces>16292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СИМЕТРІЯ  МОЛЕКУЛ</dc:title>
  <dc:subject/>
  <dc:creator>em</dc:creator>
  <cp:keywords/>
  <dc:description/>
  <cp:lastModifiedBy>Пользователь</cp:lastModifiedBy>
  <cp:revision>2</cp:revision>
  <dcterms:created xsi:type="dcterms:W3CDTF">2026-02-08T18:46:00Z</dcterms:created>
  <dcterms:modified xsi:type="dcterms:W3CDTF">2026-02-08T18:46:00Z</dcterms:modified>
</cp:coreProperties>
</file>