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15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Содержание</w:t>
      </w:r>
    </w:p>
    <w:p w14:paraId="022C42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0E13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Введение</w:t>
      </w:r>
    </w:p>
    <w:p w14:paraId="720DAD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Физико-химические основы процесса</w:t>
      </w:r>
    </w:p>
    <w:p w14:paraId="11CF70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Физические свойства веществ, участвующих в процессе</w:t>
      </w:r>
    </w:p>
    <w:p w14:paraId="5E15D8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Технологический расчёт</w:t>
      </w:r>
    </w:p>
    <w:p w14:paraId="072C16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Материальный баланс</w:t>
      </w:r>
    </w:p>
    <w:p w14:paraId="416182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.1 Условные обозначения</w:t>
      </w:r>
    </w:p>
    <w:p w14:paraId="54CA48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.2 Расчетная часть</w:t>
      </w:r>
    </w:p>
    <w:p w14:paraId="6F4F94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Тепловой баланс</w:t>
      </w:r>
    </w:p>
    <w:p w14:paraId="5AFF30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.1 Условные обозначения</w:t>
      </w:r>
    </w:p>
    <w:p w14:paraId="0B041D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.2 Расчетная часть</w:t>
      </w:r>
    </w:p>
    <w:p w14:paraId="37E8F2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Конструктивный расчет</w:t>
      </w:r>
    </w:p>
    <w:p w14:paraId="7EADE7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.1 Условные обозначения</w:t>
      </w:r>
    </w:p>
    <w:p w14:paraId="70A6A3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.2 Расчётная часть</w:t>
      </w:r>
    </w:p>
    <w:p w14:paraId="43DDEE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Расчет штуцеров</w:t>
      </w:r>
    </w:p>
    <w:p w14:paraId="340B1C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Перечень используемой литературы</w:t>
      </w:r>
    </w:p>
    <w:p w14:paraId="295898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Заключение</w:t>
      </w:r>
    </w:p>
    <w:p w14:paraId="46E51D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E9C3C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Введение</w:t>
      </w:r>
    </w:p>
    <w:p w14:paraId="2AD86A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B6DB2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Ректификация - разделение жидких однородных смесей на составляющие вещества или группы составляющих в результате противоточного взаимодействия паровой смеси и жидкой смеси. При этом пар непрерывно обогащается низкокипящим (легколетучим) компонентом, а жидкость - высококипящим (труднолетучим) компонентом. Ректификацией может быть достигнута любая заданная степень разделения жидких смесей. Ректификация является сложным процессом дистилляции.</w:t>
      </w:r>
    </w:p>
    <w:p w14:paraId="4A6DC7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Сущность процесса ректификации можно охарактеризовать как разделение жидкой смеси на дистиллят и остаток в результате противоточного взаимодействия жидкости с парами.</w:t>
      </w:r>
    </w:p>
    <w:p w14:paraId="709351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Процессы ректификации осуществляются периодически или непрерывно при различных давлениях: под атмосферным давлением, под вакуумом (для разделения смесей высококипящих веществ), а также под давлением больше атмосферного.</w:t>
      </w:r>
    </w:p>
    <w:p w14:paraId="5EAC96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Фракционная перегонка - способ перегонки с разделением смеси на несколько фракций, в различной степени обогащенных летучим компонентом.</w:t>
      </w:r>
    </w:p>
    <w:p w14:paraId="1E172F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Этот процесс имеет большое значение в химической технике. В качестве примеров достаточно указать на разделение природных углеводородов нефти и синтетических углеводородов с целью получения моторных топлив, на выделение индивидуальных газов из их смесей путем предварительного ожижения и последующей ректификации жидкой смеси.</w:t>
      </w:r>
    </w:p>
    <w:p w14:paraId="7A8165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Задача разделения многокомпонентных смесей в практике встречается гораздо чаще, чем двухкомпонентных, поэтому ректификация многокомпонентных смесей является основным процессом ректификации в производствах.</w:t>
      </w:r>
    </w:p>
    <w:p w14:paraId="51206B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Возможность разделения жидкой смеси на составляющие ее компоненты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ректификацией обусловлена тем, что состав пара, образующегося над жидкой смесью, отличается от состава жидкой смеси в условиях равновесного состояния пара и жидкости. Известные равновесные данные для конкретной смеси позволяют проанализировать возможность разделения этой смеси, найти предельные концентрации разделения и рассчитать движущую силу процесса.</w:t>
      </w:r>
    </w:p>
    <w:p w14:paraId="63C99C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Аппараты, предназначенные для проведения процессов абсорбции и ректификации, называют соответственно абсорберами и ректификационными колонами. В зависимости от способа создания поверхности фазового контакта эти аппараты можно подразделить на три основные группы:</w:t>
      </w:r>
    </w:p>
    <w:p w14:paraId="4891CD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А) аппараты, в которых поверхностью фазового контакта является поверхность жидкости, растекающейся по специальной насадке;</w:t>
      </w:r>
    </w:p>
    <w:p w14:paraId="1C743E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Б) аппараты, в которых поверхность фазового контакта создается потоками газа (пара) и жидкости;</w:t>
      </w:r>
    </w:p>
    <w:p w14:paraId="328983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В) аппараты, в которых поверхность фазового контакта создается путем разбрызгивания жидкости;</w:t>
      </w:r>
    </w:p>
    <w:p w14:paraId="6082C5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Аппараты, в которых поверхностью фазового контакта является поверхность жидкости, растекающейся по насадке. К аппаратам этого типа относятся пленочные аппараты и аппараты со смоченной насадкой.</w:t>
      </w:r>
    </w:p>
    <w:p w14:paraId="13DD03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Пленочные аппараты выполняют преимущественно в виде листовой (плоско-параллельной) насадки, а в некоторых случаях в виде трубчатых теплообменников.</w:t>
      </w:r>
    </w:p>
    <w:p w14:paraId="20ED45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Аппараты со смоченной насадкой выполняются в виде цилиндрической колонны, заполненной насадочными телами (насадочные колонны).</w:t>
      </w:r>
    </w:p>
    <w:p w14:paraId="499D04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насадочных колоннах целесообразно размещать собирающие жидкость перегородки, расстояние между которыми равно трем-четырем диаметрам аппарата. Собирающие перегородки выполняются либо в виде усеченных конусов, либо в виде тарелок со сливными патрубками. Перегородки последнего типа более эффективны.</w:t>
      </w:r>
    </w:p>
    <w:p w14:paraId="27BAC4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Аппараты, в которых поверхность фазового контакта развивается потоками газа и жидкости. В эту группу аппаратов входят насадочные колонны, работающие в режиме подвисания и эмульгирования, а также колонны с ситчатыми, решетчатыми, колпачковыми и другими тарелками.</w:t>
      </w:r>
    </w:p>
    <w:p w14:paraId="431079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Аппараты, в которых поверхность фазового контакта создается разбрызгиванием жидкости. В аппаратах этой группы поверхность соприкосновения фаз создается путем распыления или разбрызгивания жидкости в массе газа (пара) на мелкие капли. Абсорберы этого типа часто выполняются в виде колонн, в которых распыление жидкости производится сверху, а газ движется снизу вверх, и применяются главным образом для абсорбции из газового потока хорошо растворимых газов.</w:t>
      </w:r>
    </w:p>
    <w:p w14:paraId="6A15D7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Большой интерес представляют многоколонные ректификационные аппараты. В них можно проводить разделение с минимальным расходом теплоты, используя возможности испарения и конденсация при различных давлениях. Многоколонковые и, в частности, двухколонные аппараты применяют в технике разделения газов.</w:t>
      </w:r>
    </w:p>
    <w:p w14:paraId="62F51E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Все разнообразие аппаратов для осуществления процессов дистилляции и ректификации сводится главным образом к разнообразию контактных устройств: насадок, тарелок.</w:t>
      </w:r>
    </w:p>
    <w:p w14:paraId="709A22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Насадочные колонны. Насадочные колонны нашли применение в тех случаях, когда необходимо обеспечить малую величину задержки жидкости в колонне, небольшой перепад давления, а также для малотоннажных производств. В последние годы были созданы новые типы насадок (кольца Паля, из поперечного металла,сеток и др.), которые оказались достаточно эффективными в колоннах большого диаметра. Это создало перспективы применения насадок некоторых типов для многоэтажных производств (вакуумная перегонка мазута и т.п.).</w:t>
      </w:r>
    </w:p>
    <w:p w14:paraId="642312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Основные типы насадок. Насадки представляют собой твердые тела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различной формы, которые загружают в корпус колонны внавал или укладывают определенным образом. Развитая поверхность насадок обуславливает значительную поверхность контакта пара и жидкости.</w:t>
      </w:r>
    </w:p>
    <w:p w14:paraId="309173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заполнния насадочных колонн широко применяют кольца Рашига, изготовленные из различных материалов, что обеспечивает универсальность их практического использования. Однако кольца Рашига обладают относительно невысокой производительностью и сравнительно высоким сопротивлением. Последнее ограничевает их применение для вакуумных процессов.</w:t>
      </w:r>
    </w:p>
    <w:p w14:paraId="5710CB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Созданные в последние годы различные модификации колец Рашига - кольца Паля, кольца Борад и другие позволили получить лучшие рабочие характеристики, чем при кольцах Рашига.</w:t>
      </w:r>
    </w:p>
    <w:p w14:paraId="3A5466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связи с необходимостью создания насадок с низким гидравлическим сопротивлением были разработаны различные варианты регулярной укладки насадочных тел, блочные насадки, а также насадки из сеток различных конструкций.</w:t>
      </w:r>
    </w:p>
    <w:p w14:paraId="52E922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Основными размерными характеристиками насадок являются удельная поверхность и свободный объем. Под удельной поверхностью насадки понимают суммарную поверхность всех насадочных тел в единице объема аппарата. Единица измерения в СИ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Чем больше удельная поверхность насадки, тем выше ее эффективность, но больше гидравлическое сопротивление и меньше производительность.</w:t>
      </w:r>
    </w:p>
    <w:p w14:paraId="54E08B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Под свободным объемом насадки понимают суммарный объем пустот между насадочными телами в единице объема аппарата. Единица измерения в СИ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Чем больше свободный объем насадки, тем выше ее производительность, меньше сопротивление и эффективность. С увеличением размеров насадочных тел возрастает производительность, но одновременно снижается эффективность разделения.</w:t>
      </w:r>
    </w:p>
    <w:p w14:paraId="455700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Чтобы предотвратить растекание жидкости к стенкам колонны,насадку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загружают в колонну отдельными слоями высотой от 1,5 до 3м. Между слоями насадки устанавливают распределители различных конструкций.</w:t>
      </w:r>
    </w:p>
    <w:p w14:paraId="35BD41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Колонны, заполненные насадкой внавал, при диаметре до 150мм могут орошаться из единичного центрального источника. Для колонн большего диаметра необходимы оросители с большим числом источников: для неупорядоченных насадок 15-30 на 1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сечения колонны, для упорядоченных 35-50.</w:t>
      </w:r>
    </w:p>
    <w:p w14:paraId="3880AD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Насадку укладывают на опорные распределительные решетки и плиты. Свободное сечение таких устройств должно быть по возможности больше и приближаться к величине свободного объема насадки. Чтобы насадка работала эффективно, поверхность насадки должна хорошо смачиваться жидкостью.</w:t>
      </w:r>
    </w:p>
    <w:p w14:paraId="3B8079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AD081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1. Физико-химические основы процесса</w:t>
      </w:r>
    </w:p>
    <w:p w14:paraId="3BF5D6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14149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Реальные жидкие смеси в тот или иной степени отклоняются от идеальных и это характеризуется положительными или отрицательными от закона Рауля.</w:t>
      </w:r>
    </w:p>
    <w:p w14:paraId="209C9D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Р=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Xi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закон Рауля.</w:t>
      </w:r>
    </w:p>
    <w:p w14:paraId="335A4F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Смеси химически сходных веществ ведут себя как идеальные (бензол-толуол).</w:t>
      </w:r>
    </w:p>
    <w:p w14:paraId="2AAC27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Отклонение от закона Рауля показывают свойства идеальных смесей.</w:t>
      </w:r>
    </w:p>
    <w:p w14:paraId="2981A1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1A9428" w14:textId="28D49055" w:rsidR="00000000" w:rsidRDefault="00394F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19F098" wp14:editId="6001317E">
            <wp:extent cx="2407920" cy="225552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2C0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7869C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 Для идеальных смесей;</w:t>
      </w:r>
    </w:p>
    <w:p w14:paraId="022A57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 отрицательным отклонением от закона Рауля;</w:t>
      </w:r>
    </w:p>
    <w:p w14:paraId="2D7866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 положительным отклонением от закона Рауля;</w:t>
      </w:r>
    </w:p>
    <w:p w14:paraId="7F018B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 минимумом полного давления;</w:t>
      </w:r>
    </w:p>
    <w:p w14:paraId="794446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 максимумом полного давления.</w:t>
      </w:r>
    </w:p>
    <w:p w14:paraId="4B57A6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Первый закон Коновалова:</w:t>
      </w:r>
    </w:p>
    <w:p w14:paraId="7C890B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Линия с максимума полного соответствует обогащению пара низкокипящим компонентом. Линия минимума полного давления соответствует обогащению пара высококипящим компонентом.</w:t>
      </w:r>
    </w:p>
    <w:p w14:paraId="309B2B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Второй закон Коновалова:</w:t>
      </w:r>
    </w:p>
    <w:p w14:paraId="4BD1AB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Максимуму кривой общего давления пара соответствует минимум температуры кипения и наоборот.</w:t>
      </w:r>
    </w:p>
    <w:p w14:paraId="459A63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Азеотропные смеси - нераздельно кипящие смеси, обладающие следующими свойствами:</w:t>
      </w:r>
    </w:p>
    <w:p w14:paraId="4EF209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Азеотропная смесь имеет минимальную или максимальную температуру кипения по сравнению со смесями этих компонентов другого состава;</w:t>
      </w:r>
    </w:p>
    <w:p w14:paraId="3658EA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Испарения азеотропной смеси, как и чистых веществ, происходит при постоянной температуре;</w:t>
      </w:r>
    </w:p>
    <w:p w14:paraId="0C2F21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Азеотропная смесь испаряется без изменения состава.</w:t>
      </w:r>
    </w:p>
    <w:p w14:paraId="07177A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Азеотропные смеси не являются химическими соединениями, так как в этом случае отсутствует закон постоянства состава вещества (состав азеотропной смеси зависит от давления).</w:t>
      </w:r>
    </w:p>
    <w:p w14:paraId="2ACE2B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Пары смеси, содержащие менее 0,448 мольных долей низкокипящего компонента, называются доазеотропными смесями и обогащены низкокипящим компонентом. Пары смеси, содержащие более 0,448 мольных долей низкокипящего компонента, называются заазеотропными смесями и обогащены высококипящим компонентом.</w:t>
      </w:r>
    </w:p>
    <w:p w14:paraId="426921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перегонке доазеотропных смесей в остатке остается высококипящий компонент. При перегонке заазеотропных смесей в остатке остается низкокипящий компонент.</w:t>
      </w:r>
    </w:p>
    <w:p w14:paraId="563CD9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Смеси частично растворимых жидкостей. Особенностью этих жидкостей является то, что в зависимости от содержания компонентов жидкость может быть однородной или состоять из двух несмешивающихся слоев.</w:t>
      </w:r>
    </w:p>
    <w:p w14:paraId="77699D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Сущность процесса ректификации можно рассмотреть при примере разделения двухкомпонентной смеси. При ректификации исходная смесь делится на две части: часть, обогащенную легколетучим компонентом, - дистиллят, и часть, обедненную легколетучим компонентом - остаток.</w:t>
      </w:r>
    </w:p>
    <w:p w14:paraId="29BE48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Обычно ректификационный аппарат состоит из двух частей или ступеней - верхней и нижней, каждая из которых представляет собой любым способом организованную поверхность контакта фаз между паром и жидкостью.</w:t>
      </w:r>
    </w:p>
    <w:p w14:paraId="03DF93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нижней ступени исходная, подвергаемая разделению смеси, взаимодействует с паром, начальный состав которого равен составу остатка; вследствие этого из смеси извлекается легколетучий компонент.</w:t>
      </w:r>
    </w:p>
    <w:p w14:paraId="333837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верхней ступени пар начального состава, соответствующего составу исходной смеси, взаимодействует с жидкостью, начальный состав которой равен составу дистиллята; вследствие этого пар обогащается легколетучим компонентом до требуемого предела, а менее летучий компонент извлекается из паровой фазы.</w:t>
      </w:r>
    </w:p>
    <w:p w14:paraId="0EA445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Пар для питания ректификационного аппарата получается многократным испарением жидкости, имеющий тот же состав, что и остаток, а жидкость - многократной конденсацией пара, имеющего состава, одинаковый с составом дистиллята.</w:t>
      </w:r>
    </w:p>
    <w:p w14:paraId="4F0A91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Рассматривая взаимодействие пара и жидкости в ректификационном аппарате, можно сделать следующие допущения:</w:t>
      </w:r>
    </w:p>
    <w:p w14:paraId="637C7A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а) мольные теплоты испарения компонентов одинаковы, поэтому каждый килограмм-моль пара при конденсации испаряет соответственно килограмм-моль жидкости и, следовательно, мольный поток пара, движущегося в аппарате снизу вверх, одинаков при любом сечении аппарата;</w:t>
      </w:r>
    </w:p>
    <w:p w14:paraId="397DC1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б) при конденсации пара в конденсирующем устройстве агрегата не происходит изменения состава пара, и, следовательно, состав пара, уходящего из ректификационного аппарата, равен составу дистиллята;</w:t>
      </w:r>
    </w:p>
    <w:p w14:paraId="2871B2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в) при испарении жидкости в нижней части агрегата испарителя не происходит изменения ее состава и, следовательно, состав пара, образующегося в испарителе, равен составу остатка.</w:t>
      </w:r>
    </w:p>
    <w:p w14:paraId="2CE0BF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Количество дистиллята, полученного в конденсаторе, равно количеству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пара, направляющемуся в это устройство. Полученный в конденсаторе дистиллят делится на две части - одна часть направляется в колонну (флегма), другая является отбираемым продуктом (дистиллят).</w:t>
      </w:r>
    </w:p>
    <w:p w14:paraId="452879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Пусть для получения 1 кмоль дистиллята необходимы испарения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кмоль жидкости и возврат в аппарат путем конденсации для взаимодействия с паровым потоком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кмоль. Последнею величину назовем флегмовым числом; она представляет собой отношение количества возвращенного в колонну дистиллята (флегмы) к количеству обратного дистиллята в виде продукта.</w:t>
      </w:r>
    </w:p>
    <w:p w14:paraId="3CBD59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Количество пара, полученного в нижней части ректификационного аппарата, проходящего по колонне и переходящего в конденсатор, называемый дефлегматором, равно:</w:t>
      </w:r>
    </w:p>
    <w:p w14:paraId="472774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FBEAC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83" w:dyaOrig="368" w14:anchorId="6E2FC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4pt;height:18.6pt" o:ole="">
            <v:imagedata r:id="rId5" o:title=""/>
          </v:shape>
          <o:OLEObject Type="Embed" ProgID="Equation.3" ShapeID="_x0000_i1026" DrawAspect="Content" ObjectID="_1832691333" r:id="rId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или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40" w:dyaOrig="255" w14:anchorId="39E74FF8">
          <v:shape id="_x0000_i1027" type="#_x0000_t75" style="width:46.8pt;height:12.6pt" o:ole="">
            <v:imagedata r:id="rId7" o:title=""/>
          </v:shape>
          <o:OLEObject Type="Embed" ProgID="Equation.3" ShapeID="_x0000_i1027" DrawAspect="Content" ObjectID="_1832691334" r:id="rId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(1.1)</w:t>
      </w:r>
    </w:p>
    <w:p w14:paraId="60F342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40EC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Полученное равенство доказывает, что разделение смеси при ректификации возможно в результате взаимодействия потоков пара и жидкостей в ректификационном аппарате при кратности испарения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+1) и кратности конденсации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28B95D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Материальный баланс ректификации по летучему компоненту может быть выражен общим для всех массообменных процессов равенством:</w:t>
      </w:r>
    </w:p>
    <w:p w14:paraId="6A4D27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0064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dy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(-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х).</w:t>
      </w:r>
    </w:p>
    <w:p w14:paraId="030ACA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0035A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Пусть количество взаимодействующих паров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моль, а жидкости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моль. Тогда, согласно принятым обозначениям,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+1)*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- для верхней части ректификационного аппарата 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для нижней части аппарата. Таким образом, для верхней и нижней частей аппарата уравнения материального баланса запишутся в виде:</w:t>
      </w:r>
    </w:p>
    <w:p w14:paraId="2BBBBF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CB52C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(R+1)*dy= R*(-d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); (1.2)</w:t>
      </w:r>
    </w:p>
    <w:p w14:paraId="2D6ED2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(R+1)*dy=(R+F)*(-d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).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(1.3)</w:t>
      </w:r>
    </w:p>
    <w:p w14:paraId="0F8348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A7B32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произвольного сечения верхней части аппарата получим:</w:t>
      </w:r>
    </w:p>
    <w:p w14:paraId="235DC1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EE5AF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+1)*(у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-у)=(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+1)*(у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-у)=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*(х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-х). (1.4)</w:t>
      </w:r>
    </w:p>
    <w:p w14:paraId="2C949F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или</w:t>
      </w:r>
    </w:p>
    <w:p w14:paraId="5CBEE0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20" w:dyaOrig="660" w14:anchorId="79F3AFBD">
          <v:shape id="_x0000_i1028" type="#_x0000_t75" style="width:141pt;height:33pt" o:ole="">
            <v:imagedata r:id="rId9" o:title=""/>
          </v:shape>
          <o:OLEObject Type="Embed" ProgID="Equation.3" ShapeID="_x0000_i1028" DrawAspect="Content" ObjectID="_1832691335" r:id="rId1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(1.5)</w:t>
      </w:r>
    </w:p>
    <w:p w14:paraId="21AD01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51557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произвольного сечения нижней части аппарата, где рабочие конденсации х и у, и низа, где концентрации жидкости и пара 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 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найдем:</w:t>
      </w:r>
    </w:p>
    <w:p w14:paraId="1ED546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6F436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+1)*(у-у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)=(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+1)*(у-у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)=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)(х-х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). (1.6)</w:t>
      </w:r>
    </w:p>
    <w:p w14:paraId="11DE89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или</w:t>
      </w:r>
    </w:p>
    <w:p w14:paraId="215C6C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40" w:dyaOrig="614" w14:anchorId="14A9CCEA">
          <v:shape id="_x0000_i1029" type="#_x0000_t75" style="width:177pt;height:30.6pt" o:ole="">
            <v:imagedata r:id="rId11" o:title=""/>
          </v:shape>
          <o:OLEObject Type="Embed" ProgID="Equation.3" ShapeID="_x0000_i1029" DrawAspect="Content" ObjectID="_1832691336" r:id="rId1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(1.7)</w:t>
      </w:r>
    </w:p>
    <w:p w14:paraId="71CAD6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DA30E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Эти уравнения являются уравнениями линий рабочих концентраций для верхней и нижней части ректификационного аппарата.</w:t>
      </w:r>
    </w:p>
    <w:p w14:paraId="436FE8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Кроме того, из уравнения для сечения аппарата, соответствующего вводу исходной смеси, и верха аппарата имеем:</w:t>
      </w:r>
    </w:p>
    <w:p w14:paraId="374A1D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15518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+1)*(х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*(х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), (1.8)</w:t>
      </w:r>
    </w:p>
    <w:p w14:paraId="2887BA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откуда</w:t>
      </w:r>
    </w:p>
    <w:p w14:paraId="7A1B15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6" w:dyaOrig="732" w14:anchorId="5126EC2C">
          <v:shape id="_x0000_i1030" type="#_x0000_t75" style="width:69.6pt;height:36.6pt" o:ole="">
            <v:imagedata r:id="rId13" o:title=""/>
          </v:shape>
          <o:OLEObject Type="Embed" ProgID="Equation.3" ShapeID="_x0000_i1030" DrawAspect="Content" ObjectID="_1832691337" r:id="rId1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(1.9)</w:t>
      </w:r>
    </w:p>
    <w:p w14:paraId="7C27DA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FE940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2. Физические свойства веществ, участвующих в процессе</w:t>
      </w:r>
    </w:p>
    <w:p w14:paraId="526C52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096D4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2.1 Физические свойства веществ</w:t>
      </w:r>
    </w:p>
    <w:p w14:paraId="556C24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52"/>
        <w:gridCol w:w="1233"/>
        <w:gridCol w:w="819"/>
        <w:gridCol w:w="1165"/>
        <w:gridCol w:w="846"/>
        <w:gridCol w:w="851"/>
        <w:gridCol w:w="1133"/>
      </w:tblGrid>
      <w:tr w:rsidR="00000000" w14:paraId="040501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C4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Вещество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E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t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кип.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º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EE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н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Дж/кг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D8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ρ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ж,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кг/м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9B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р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Дж/(кг*К)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2C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ν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/с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A1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ρ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п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кг/м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8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п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*10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Па*с</w:t>
            </w:r>
          </w:p>
        </w:tc>
      </w:tr>
      <w:tr w:rsidR="00000000" w14:paraId="2EC330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24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Вода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EA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4E3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2260000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B4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998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B8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4190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53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E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3F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15,2</w:t>
            </w:r>
          </w:p>
        </w:tc>
      </w:tr>
      <w:tr w:rsidR="00000000" w14:paraId="2D0A2C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34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Уксусная кислота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49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F7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402000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6D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933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AD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2400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2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1E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2FE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12</w:t>
            </w:r>
          </w:p>
        </w:tc>
      </w:tr>
    </w:tbl>
    <w:p w14:paraId="7A4E8E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2BE77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2.2-Задание на проектирование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98"/>
        <w:gridCol w:w="887"/>
        <w:gridCol w:w="1384"/>
        <w:gridCol w:w="951"/>
        <w:gridCol w:w="709"/>
        <w:gridCol w:w="850"/>
      </w:tblGrid>
      <w:tr w:rsidR="00000000" w14:paraId="6EA76D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4B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№ в.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35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Проектируемый аппарат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BF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F,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кг/ч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E4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Смесь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1C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f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30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1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w</w:t>
            </w:r>
          </w:p>
        </w:tc>
      </w:tr>
      <w:tr w:rsidR="00000000" w14:paraId="643F5E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0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Колонна насадочная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05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8600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85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вода - уксусная кислота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6B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7C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E0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</w:tr>
    </w:tbl>
    <w:p w14:paraId="6E0F23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5CB06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3. Технологический расчёт</w:t>
      </w:r>
    </w:p>
    <w:p w14:paraId="68D217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EECFD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3.1 Равновесные составы жидкости (х) и пара (у) в мольных % и температуры кипения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vertAlign w:val="superscript"/>
        </w:rPr>
        <w:t>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двойных смесей при 760 мм рт. ст.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758"/>
        <w:gridCol w:w="758"/>
        <w:gridCol w:w="757"/>
        <w:gridCol w:w="713"/>
        <w:gridCol w:w="675"/>
        <w:gridCol w:w="675"/>
        <w:gridCol w:w="502"/>
        <w:gridCol w:w="494"/>
        <w:gridCol w:w="675"/>
        <w:gridCol w:w="675"/>
        <w:gridCol w:w="675"/>
        <w:gridCol w:w="675"/>
      </w:tblGrid>
      <w:tr w:rsidR="00000000" w14:paraId="106EB3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8A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X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3F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A2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5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4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65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D3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B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71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11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7F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F2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84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000000" w14:paraId="2497CE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A7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Y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E3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D4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A1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04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C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68,6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0A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C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54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FB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8A4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92,5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B1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B6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000000" w14:paraId="617D0E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E0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B0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118,7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75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111,4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DC8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105,8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A6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4B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6E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90,3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E9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36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7F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83,5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A3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C3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80,8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B9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80,2</w:t>
            </w:r>
          </w:p>
        </w:tc>
      </w:tr>
    </w:tbl>
    <w:p w14:paraId="15AF1D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A0133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 данным о равновесных составах двойных смесей составим графики: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диаграмму 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диаграмму.</w:t>
      </w:r>
    </w:p>
    <w:p w14:paraId="1B116D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графиков находим:</w:t>
      </w:r>
    </w:p>
    <w:p w14:paraId="06A346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105,2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54 мол. %</w:t>
      </w:r>
    </w:p>
    <w:p w14:paraId="40D3BB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116,3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5 мол. %</w:t>
      </w:r>
    </w:p>
    <w:p w14:paraId="15C31C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101,1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=93 мол. %</w:t>
      </w:r>
    </w:p>
    <w:p w14:paraId="791DD9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min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минимальное флегмовое число, соответствует режиму работы колонны, когда весь получаемый конденсат идет на орошение колонны.</w:t>
      </w:r>
    </w:p>
    <w:p w14:paraId="092238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F13C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min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880" w:dyaOrig="732" w14:anchorId="5D3F328B">
          <v:shape id="_x0000_i1031" type="#_x0000_t75" style="width:43.8pt;height:36.6pt" o:ole="">
            <v:imagedata r:id="rId15" o:title=""/>
          </v:shape>
          <o:OLEObject Type="Embed" ProgID="Equation.3" ShapeID="_x0000_i1031" DrawAspect="Content" ObjectID="_1832691338" r:id="rId1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(3.1)</w:t>
      </w:r>
    </w:p>
    <w:p w14:paraId="41A7AE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p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= 86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= 43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w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=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min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91" w:dyaOrig="1029" w14:anchorId="5C82E12D">
          <v:shape id="_x0000_i1032" type="#_x0000_t75" style="width:39.6pt;height:51.6pt" o:ole="">
            <v:imagedata r:id="rId17" o:title=""/>
          </v:shape>
          <o:OLEObject Type="Embed" ProgID="Equation.3" ShapeID="_x0000_i1032" DrawAspect="Content" ObjectID="_1832691339" r:id="rId1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= 2,9</w:t>
      </w:r>
    </w:p>
    <w:p w14:paraId="58CC6E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 формуле 3.2 находим рабочее флегмовое число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:</w:t>
      </w:r>
    </w:p>
    <w:p w14:paraId="35C96A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AFCCF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min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*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 (3.2)</w:t>
      </w:r>
    </w:p>
    <w:p w14:paraId="1FB2E2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C9DF0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2,9*1,4 = 4</w:t>
      </w:r>
    </w:p>
    <w:p w14:paraId="421AEE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Точка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), необходимая для построения графика, находится по формуле:</w:t>
      </w:r>
    </w:p>
    <w:p w14:paraId="1E2C94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F51F8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0" w:dyaOrig="660" w14:anchorId="24055DA8">
          <v:shape id="_x0000_i1033" type="#_x0000_t75" style="width:28.8pt;height:33pt" o:ole="">
            <v:imagedata r:id="rId19" o:title=""/>
          </v:shape>
          <o:OLEObject Type="Embed" ProgID="Equation.3" ShapeID="_x0000_i1033" DrawAspect="Content" ObjectID="_1832691340" r:id="rId2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(3.3)</w:t>
      </w:r>
    </w:p>
    <w:p w14:paraId="76B0DC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A07EB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lastRenderedPageBreak/>
        <w:t>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0" w:dyaOrig="1029" w14:anchorId="7CE6B57E">
          <v:shape id="_x0000_i1034" type="#_x0000_t75" style="width:27pt;height:51.6pt" o:ole="">
            <v:imagedata r:id="rId21" o:title=""/>
          </v:shape>
          <o:OLEObject Type="Embed" ProgID="Equation.3" ShapeID="_x0000_i1034" DrawAspect="Content" ObjectID="_1832691341" r:id="rId2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17,2</w:t>
      </w:r>
    </w:p>
    <w:p w14:paraId="1CE24E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смесь процесс баланс</w:t>
      </w:r>
    </w:p>
    <w:p w14:paraId="30EEB1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00A4B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4. Материальный баланс</w:t>
      </w:r>
    </w:p>
    <w:p w14:paraId="35F13F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3155E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.1 Условные обозначения</w:t>
      </w:r>
    </w:p>
    <w:p w14:paraId="65CA1C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5BF5F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` - ввод исходной смеси, кг/с;</w:t>
      </w:r>
    </w:p>
    <w:p w14:paraId="69C66F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выход продукционного дистиллята, кг/с;</w:t>
      </w:r>
    </w:p>
    <w:p w14:paraId="7CA016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выход кубовой жидкости, кг/с;</w:t>
      </w:r>
    </w:p>
    <w:p w14:paraId="247BBF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 - выход флегмы, кг/с;</w:t>
      </w:r>
    </w:p>
    <w:p w14:paraId="3A6E81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выход паров в верхней части колонны, кг/с;</w:t>
      </w:r>
    </w:p>
    <w:p w14:paraId="3C6014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расход греющего пара, кг/с;</w:t>
      </w:r>
    </w:p>
    <w:p w14:paraId="4CFFD7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массовые доли низкокипящего компонента в потоках;</w:t>
      </w:r>
    </w:p>
    <w:p w14:paraId="0DF1C7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мольные доли низкокипящего компонента в потоках;</w:t>
      </w:r>
    </w:p>
    <w:p w14:paraId="0F7F99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мольные доли низкокипящего компонента в парах над жидкостью;</w:t>
      </w:r>
    </w:p>
    <w:p w14:paraId="2D2F89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- температуры кипения в потоках,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С;</w:t>
      </w:r>
    </w:p>
    <w:p w14:paraId="13B060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рабочее флегмовое число;</w:t>
      </w:r>
    </w:p>
    <w:p w14:paraId="708012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min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минимальное флегмовое число.</w:t>
      </w:r>
    </w:p>
    <w:p w14:paraId="7C42CB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976A10E" w14:textId="63BB82B2" w:rsidR="00000000" w:rsidRDefault="00394F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CD9D35" wp14:editId="00AC0EAC">
            <wp:extent cx="4617720" cy="342900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4C42" w14:textId="77777777" w:rsidR="00000000" w:rsidRDefault="00000000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4.2 Расчетная часть</w:t>
      </w:r>
    </w:p>
    <w:p w14:paraId="64336654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2E98301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Переведем массовый расход исходной флегмы в кг/с:</w:t>
      </w:r>
    </w:p>
    <w:p w14:paraId="735372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`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0" w:dyaOrig="614" w14:anchorId="2014CC9A">
          <v:shape id="_x0000_i1036" type="#_x0000_t75" style="width:28.8pt;height:30.6pt" o:ole="">
            <v:imagedata r:id="rId24" o:title=""/>
          </v:shape>
          <o:OLEObject Type="Embed" ProgID="Equation.3" ShapeID="_x0000_i1036" DrawAspect="Content" ObjectID="_1832691342" r:id="rId25"/>
        </w:object>
      </w:r>
    </w:p>
    <w:p w14:paraId="636496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`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62" w:dyaOrig="614" w14:anchorId="58F9FB52">
          <v:shape id="_x0000_i1037" type="#_x0000_t75" style="width:28.2pt;height:30.6pt" o:ole="">
            <v:imagedata r:id="rId26" o:title=""/>
          </v:shape>
          <o:OLEObject Type="Embed" ProgID="Equation.3" ShapeID="_x0000_i1037" DrawAspect="Content" ObjectID="_1832691343" r:id="rId2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2,4 кг/с</w:t>
      </w:r>
    </w:p>
    <w:p w14:paraId="24F038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Переведем мольные доли низкокипящего компонента в жидкой фазе в массовые.</w:t>
      </w:r>
    </w:p>
    <w:p w14:paraId="2EA21C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исходной смеси:</w:t>
      </w:r>
    </w:p>
    <w:p w14:paraId="1C3561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6E428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00" w:dyaOrig="732" w14:anchorId="092B6EA8">
          <v:shape id="_x0000_i1038" type="#_x0000_t75" style="width:135pt;height:36.6pt" o:ole="">
            <v:imagedata r:id="rId28" o:title=""/>
          </v:shape>
          <o:OLEObject Type="Embed" ProgID="Equation.3" ShapeID="_x0000_i1038" DrawAspect="Content" ObjectID="_1832691344" r:id="rId2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(4.1)</w:t>
      </w:r>
    </w:p>
    <w:p w14:paraId="3A0258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708EE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39" w:dyaOrig="660" w14:anchorId="6240CBCA">
          <v:shape id="_x0000_i1039" type="#_x0000_t75" style="width:121.8pt;height:33pt" o:ole="">
            <v:imagedata r:id="rId30" o:title=""/>
          </v:shape>
          <o:OLEObject Type="Embed" ProgID="Equation.3" ShapeID="_x0000_i1039" DrawAspect="Content" ObjectID="_1832691345" r:id="rId3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0,18м.д</w:t>
      </w:r>
    </w:p>
    <w:p w14:paraId="7CA054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кубовой жидкости:</w:t>
      </w:r>
    </w:p>
    <w:p w14:paraId="2DDFBA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B013E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00" w:dyaOrig="673" w14:anchorId="6AD6FD64">
          <v:shape id="_x0000_i1040" type="#_x0000_t75" style="width:135pt;height:33.6pt" o:ole="">
            <v:imagedata r:id="rId32" o:title=""/>
          </v:shape>
          <o:OLEObject Type="Embed" ProgID="Equation.3" ShapeID="_x0000_i1040" DrawAspect="Content" ObjectID="_1832691346" r:id="rId3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(4.2)</w:t>
      </w:r>
    </w:p>
    <w:p w14:paraId="79D9A4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9559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14" w:dyaOrig="660" w14:anchorId="54C3CC94">
          <v:shape id="_x0000_i1041" type="#_x0000_t75" style="width:120.6pt;height:33pt" o:ole="">
            <v:imagedata r:id="rId34" o:title=""/>
          </v:shape>
          <o:OLEObject Type="Embed" ProgID="Equation.3" ShapeID="_x0000_i1041" DrawAspect="Content" ObjectID="_1832691347" r:id="rId3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0,009м.д</w:t>
      </w:r>
    </w:p>
    <w:p w14:paraId="558C8B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дистилляте:</w:t>
      </w:r>
    </w:p>
    <w:p w14:paraId="0BC0D1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3A23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00" w:dyaOrig="732" w14:anchorId="768C2F4A">
          <v:shape id="_x0000_i1042" type="#_x0000_t75" style="width:135pt;height:36.6pt" o:ole="">
            <v:imagedata r:id="rId36" o:title=""/>
          </v:shape>
          <o:OLEObject Type="Embed" ProgID="Equation.3" ShapeID="_x0000_i1042" DrawAspect="Content" ObjectID="_1832691348" r:id="rId3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(4.3)</w:t>
      </w:r>
    </w:p>
    <w:p w14:paraId="7473FD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0D585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14" w:dyaOrig="660" w14:anchorId="7AFF2ECD">
          <v:shape id="_x0000_i1043" type="#_x0000_t75" style="width:120.6pt;height:33pt" o:ole="">
            <v:imagedata r:id="rId38" o:title=""/>
          </v:shape>
          <o:OLEObject Type="Embed" ProgID="Equation.3" ShapeID="_x0000_i1043" DrawAspect="Content" ObjectID="_1832691349" r:id="rId3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0,64м.д</w:t>
      </w:r>
    </w:p>
    <w:p w14:paraId="3A6481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Продукционный выход дистиллята:</w:t>
      </w:r>
    </w:p>
    <w:p w14:paraId="3CD067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80" w:dyaOrig="660" w14:anchorId="2AB377AB">
          <v:shape id="_x0000_i1044" type="#_x0000_t75" style="width:88.8pt;height:33pt" o:ole="">
            <v:imagedata r:id="rId40" o:title=""/>
          </v:shape>
          <o:OLEObject Type="Embed" ProgID="Equation.3" ShapeID="_x0000_i1044" DrawAspect="Content" ObjectID="_1832691350" r:id="rId4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1,75 кг/с</w:t>
      </w:r>
    </w:p>
    <w:p w14:paraId="220D37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0155B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Выход продукционной кубовой жидкости (высококипящего вещества):</w:t>
      </w:r>
    </w:p>
    <w:p w14:paraId="7E51AE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EA5FC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 (4.5)</w:t>
      </w:r>
    </w:p>
    <w:p w14:paraId="60D1F7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22320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lastRenderedPageBreak/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2,4 - 1,75 = 0,65 кг/с</w:t>
      </w:r>
    </w:p>
    <w:p w14:paraId="48B09F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Массовый расход исходной флегмы:</w:t>
      </w:r>
    </w:p>
    <w:p w14:paraId="3AE288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FA307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Ф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(4.6)</w:t>
      </w:r>
    </w:p>
    <w:p w14:paraId="4C5651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69423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 = 0,65 * 4 = 2,6 кг/с</w:t>
      </w:r>
    </w:p>
    <w:p w14:paraId="1C16BE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Выход паров в верхней части колонны:</w:t>
      </w:r>
    </w:p>
    <w:p w14:paraId="2FA3B5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6737A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(4.7)</w:t>
      </w:r>
    </w:p>
    <w:p w14:paraId="073515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A8CC8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0,65 + 2,6 = 3,25 кг/с</w:t>
      </w:r>
    </w:p>
    <w:p w14:paraId="25FBEF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D0E2A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5. Тепловой баланс</w:t>
      </w:r>
    </w:p>
    <w:p w14:paraId="3370F3C5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F449061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.1 Условные обозначения</w:t>
      </w:r>
    </w:p>
    <w:p w14:paraId="54639B7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C5060A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количество тепла отданное греющими парами; Вт</w:t>
      </w:r>
    </w:p>
    <w:p w14:paraId="0299A006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количество тепла пришедшее с исходной смесью; Вт</w:t>
      </w:r>
    </w:p>
    <w:p w14:paraId="5A9CAB1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количество тепла поступившее с флегмой; Вт</w:t>
      </w:r>
    </w:p>
    <w:p w14:paraId="475D8CCB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количество тепла с паром с верхней части колонны; Вт</w:t>
      </w:r>
    </w:p>
    <w:p w14:paraId="6AEF31F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количество тепла ушедшее с кубовой жидкостью; Вт</w:t>
      </w:r>
    </w:p>
    <w:p w14:paraId="755DCCD7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удельная теплоемкость; Дж/кг*К</w:t>
      </w:r>
    </w:p>
    <w:p w14:paraId="2A883FC7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массовый расход греющего пара; кг/с</w:t>
      </w:r>
    </w:p>
    <w:p w14:paraId="48038FE2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массовый расход охлаждающей воды; кг/с</w:t>
      </w:r>
    </w:p>
    <w:p w14:paraId="4BB39BBB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температура исходной воды;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</w:t>
      </w:r>
    </w:p>
    <w:p w14:paraId="446A2B7A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температура воды на выходе из дефлегматора;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</w:t>
      </w:r>
    </w:p>
    <w:p w14:paraId="3812B94B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` - общий расход греющего пара на процесс ректификации; кг/с</w:t>
      </w:r>
    </w:p>
    <w:p w14:paraId="415B4125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-энтальпия пара;Дж/кг</w:t>
      </w:r>
    </w:p>
    <w:p w14:paraId="64DF0C8B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-выход паров в верхней части колоны;</w:t>
      </w:r>
    </w:p>
    <w:p w14:paraId="5BF1241C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D032A6D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5.2 Расчетная часть</w:t>
      </w:r>
    </w:p>
    <w:p w14:paraId="0D7F72CA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636507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Тепловой расчет куба нагрева и колонны:</w:t>
      </w:r>
    </w:p>
    <w:p w14:paraId="1927BFD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(вода) = 4190 Дж/кг*К</w:t>
      </w:r>
    </w:p>
    <w:p w14:paraId="24F79684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в.к.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(уксусная кислота) = 2400 Дж/кг*К</w:t>
      </w:r>
    </w:p>
    <w:p w14:paraId="4955FFA6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Рассчитываем приход тепла:</w:t>
      </w:r>
    </w:p>
    <w:p w14:paraId="033D57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 xml:space="preserve">f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=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* 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+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в.к.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*(1 - 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ab/>
        <w:t>(5.1)</w:t>
      </w:r>
    </w:p>
    <w:p w14:paraId="6361EF2A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= 4190*0,18+2400*(1-0,18)=2722,2 Дж/кг*К</w:t>
      </w:r>
    </w:p>
    <w:p w14:paraId="3F210B95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</w:p>
    <w:p w14:paraId="71C61E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lastRenderedPageBreak/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= F` * 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 xml:space="preserve">f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* 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ab/>
        <w:t>(5.2)</w:t>
      </w:r>
    </w:p>
    <w:p w14:paraId="587ED15F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= 2,4*2722,2*90=587995,2 Вт</w:t>
      </w:r>
    </w:p>
    <w:p w14:paraId="14330D3F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= Ф * 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* 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ab/>
        <w:t>(5.3)</w:t>
      </w:r>
    </w:p>
    <w:p w14:paraId="058FD44D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=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* 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+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в.к.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*(1 - 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ab/>
        <w:t>(5.4)</w:t>
      </w:r>
    </w:p>
    <w:p w14:paraId="79D03A1A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</w:pPr>
    </w:p>
    <w:p w14:paraId="4451F720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4190*0,64*2400*(1-0,64)=3545,6 Дж/кг*К</w:t>
      </w:r>
    </w:p>
    <w:p w14:paraId="17824DE2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CF2A6F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- 15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(5.5)</w:t>
      </w:r>
    </w:p>
    <w:p w14:paraId="03FC906D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B3D63B7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105 - 15 = 90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</w:t>
      </w:r>
    </w:p>
    <w:p w14:paraId="4D272D36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5.3 рассчитываем количество тепла, поступившее с флегмой:</w:t>
      </w:r>
    </w:p>
    <w:p w14:paraId="72FE4043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2,6*3545,6*90=829670,4 Вт</w:t>
      </w:r>
    </w:p>
    <w:p w14:paraId="1EF44DC4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Рассчитываем расход тепла:</w:t>
      </w:r>
    </w:p>
    <w:p w14:paraId="1D5822C2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93A3C0D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(5.6)</w:t>
      </w:r>
    </w:p>
    <w:p w14:paraId="2A1E94D1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23FE473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</w:p>
    <w:p w14:paraId="182BF768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9BF0C5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в.к.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(1 - 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(5.7)</w:t>
      </w:r>
    </w:p>
    <w:p w14:paraId="61499BA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FE64AE2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0,64*226000+402000*(1-0,64)=144640+144720=289360 Дж/кг</w:t>
      </w:r>
    </w:p>
    <w:p w14:paraId="20D3B6CA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518326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(5.8)</w:t>
      </w:r>
    </w:p>
    <w:p w14:paraId="3C539801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FB2385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289360+105+3545,6=293006,6 Дж/кг</w:t>
      </w:r>
    </w:p>
    <w:p w14:paraId="568E9841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5.6 рассчитываем количество тепла ушедшее с парами с верхней части колонны:</w:t>
      </w:r>
    </w:p>
    <w:p w14:paraId="3773E808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3,25*293006,6=952271,45 Вт</w:t>
      </w:r>
    </w:p>
    <w:p w14:paraId="74993C64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AEBF17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(5.9)</w:t>
      </w:r>
    </w:p>
    <w:p w14:paraId="0BE5AB74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= 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* 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 xml:space="preserve"> + 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 xml:space="preserve">в.к.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* (1 - 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kk-KZ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(5.10)</w:t>
      </w:r>
    </w:p>
    <w:p w14:paraId="04EF294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610569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=4190*0,009+2400*(1-0,009)=2416,11 Дж/кг*К</w:t>
      </w:r>
    </w:p>
    <w:p w14:paraId="1BD70D71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5.9 рассчитываем количество тепла ушедшее с кубовой жидкостью:</w:t>
      </w:r>
    </w:p>
    <w:p w14:paraId="242B6412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1,75*2416,11*116,3=491738,8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kk-KZ"/>
        </w:rPr>
        <w:t>Вт</w:t>
      </w:r>
    </w:p>
    <w:p w14:paraId="2FAACCF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прих.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расх.</w:t>
      </w:r>
    </w:p>
    <w:p w14:paraId="46863C68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6C834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`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60" w:dyaOrig="720" w14:anchorId="4202A513">
          <v:shape id="_x0000_i1045" type="#_x0000_t75" style="width:93pt;height:36pt" o:ole="">
            <v:imagedata r:id="rId42" o:title=""/>
          </v:shape>
          <o:OLEObject Type="Embed" ProgID="Equation.3" ShapeID="_x0000_i1045" DrawAspect="Content" ObjectID="_1832691351" r:id="rId4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(5.11)</w:t>
      </w:r>
    </w:p>
    <w:p w14:paraId="698D40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B02A0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5.11 находим расход пара на процесс ректификации:</w:t>
      </w:r>
    </w:p>
    <w:p w14:paraId="5ECD3A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`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40" w:dyaOrig="660" w14:anchorId="7A83AE74">
          <v:shape id="_x0000_i1046" type="#_x0000_t75" style="width:222pt;height:33pt" o:ole="">
            <v:imagedata r:id="rId44" o:title=""/>
          </v:shape>
          <o:OLEObject Type="Embed" ProgID="Equation.3" ShapeID="_x0000_i1046" DrawAspect="Content" ObjectID="_1832691352" r:id="rId4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1,3 кг/с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</w:p>
    <w:p w14:paraId="023859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6D971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Тепловой расчет дефлегматора:</w:t>
      </w:r>
    </w:p>
    <w:p w14:paraId="1ED6A5B0" w14:textId="507543BC" w:rsidR="00000000" w:rsidRDefault="00394F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C88F34" wp14:editId="69D5F718">
            <wp:extent cx="3223260" cy="2415540"/>
            <wp:effectExtent l="0" t="0" r="0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F041D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E6DA8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lastRenderedPageBreak/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конд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ab/>
        <w:t xml:space="preserve"> (5.12)</w:t>
      </w:r>
    </w:p>
    <w:p w14:paraId="1FED9E8A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в.к.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* (1- 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) (5.13)</w:t>
      </w:r>
    </w:p>
    <w:p w14:paraId="79E7E0DB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FAA31C3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= 0,64*226000+402000*(1-0,64)=289360 Дж/кг</w:t>
      </w:r>
    </w:p>
    <w:p w14:paraId="4F43D796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конд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3,25*289360=940420 Вт</w:t>
      </w:r>
    </w:p>
    <w:p w14:paraId="78B275D9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15FF64C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охл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*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ab/>
        <w:t>(5.14)</w:t>
      </w:r>
    </w:p>
    <w:p w14:paraId="0978B42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6A4F1D8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охл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3,25*3545,6*(105-90)=126755,2 Вт</w:t>
      </w:r>
    </w:p>
    <w:p w14:paraId="30DEE0F5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168E9A6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дефл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конд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охл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ab/>
        <w:t>(5.15)</w:t>
      </w:r>
    </w:p>
    <w:p w14:paraId="60D86C8E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9C9691D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дефл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940420+126755,2=1067175,2 Вт</w:t>
      </w:r>
    </w:p>
    <w:p w14:paraId="6ED25C18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Найдем массовый расход охлаждающей воды:</w:t>
      </w:r>
    </w:p>
    <w:p w14:paraId="1723E767" w14:textId="77777777" w:rsidR="00000000" w:rsidRDefault="00000000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77116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45" w:dyaOrig="700" w14:anchorId="312A897F">
          <v:shape id="_x0000_i1048" type="#_x0000_t75" style="width:1in;height:34.8pt" o:ole="">
            <v:imagedata r:id="rId47" o:title=""/>
          </v:shape>
          <o:OLEObject Type="Embed" ProgID="Equation.3" ShapeID="_x0000_i1048" DrawAspect="Content" ObjectID="_1832691353" r:id="rId4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(5.16)</w:t>
      </w:r>
    </w:p>
    <w:p w14:paraId="28768D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710AE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4" w:dyaOrig="660" w14:anchorId="47E98B2D">
          <v:shape id="_x0000_i1049" type="#_x0000_t75" style="width:80.4pt;height:33pt" o:ole="">
            <v:imagedata r:id="rId49" o:title=""/>
          </v:shape>
          <o:OLEObject Type="Embed" ProgID="Equation.3" ShapeID="_x0000_i1049" DrawAspect="Content" ObjectID="_1832691354" r:id="rId5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36,38 кг/с</w:t>
      </w:r>
    </w:p>
    <w:p w14:paraId="05F820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AF7B1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6 Конструктивный расчет</w:t>
      </w:r>
    </w:p>
    <w:p w14:paraId="2B69C9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45E05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6.1 Условные обозначения</w:t>
      </w:r>
    </w:p>
    <w:p w14:paraId="75FAFD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D90E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молекулярная масса низкокипящего компонента, г/моль</w:t>
      </w:r>
    </w:p>
    <w:p w14:paraId="7A0A23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в.к.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молекулярная масса высококипящего компонента, г/моль</w:t>
      </w:r>
    </w:p>
    <w:p w14:paraId="720ADF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255" w14:anchorId="658D2678">
          <v:shape id="_x0000_i1050" type="#_x0000_t75" style="width:24pt;height:12.6pt" o:ole="">
            <v:imagedata r:id="rId51" o:title=""/>
          </v:shape>
          <o:OLEObject Type="Embed" ProgID="Equation.3" ShapeID="_x0000_i1050" DrawAspect="Content" ObjectID="_1832691355" r:id="rId5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вязкость, Па*с</w:t>
      </w:r>
    </w:p>
    <w:p w14:paraId="2626A4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0" w:dyaOrig="255" w14:anchorId="7309C3B9">
          <v:shape id="_x0000_i1051" type="#_x0000_t75" style="width:21pt;height:12.6pt" o:ole="">
            <v:imagedata r:id="rId53" o:title=""/>
          </v:shape>
          <o:OLEObject Type="Embed" ProgID="Equation.3" ShapeID="_x0000_i1051" DrawAspect="Content" ObjectID="_1832691356" r:id="rId5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плотность, 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3381E6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плотность орошения,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/(м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*с)</w:t>
      </w:r>
    </w:p>
    <w:p w14:paraId="198686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8" w:dyaOrig="220" w14:anchorId="58A69341">
          <v:shape id="_x0000_i1052" type="#_x0000_t75" style="width:18.6pt;height:10.8pt" o:ole="">
            <v:imagedata r:id="rId55" o:title=""/>
          </v:shape>
          <o:OLEObject Type="Embed" ProgID="Equation.3" ShapeID="_x0000_i1052" DrawAspect="Content" ObjectID="_1832691357" r:id="rId5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свободный объём,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58E183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4" w:dyaOrig="284" w14:anchorId="096C18FB">
          <v:shape id="_x0000_i1053" type="#_x0000_t75" style="width:20.4pt;height:14.4pt" o:ole="">
            <v:imagedata r:id="rId57" o:title=""/>
          </v:shape>
          <o:OLEObject Type="Embed" ProgID="Equation.3" ShapeID="_x0000_i1053" DrawAspect="Content" ObjectID="_1832691358" r:id="rId5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удельная поверхность,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5E764B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коэффициент диффузии,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/с</w:t>
      </w:r>
    </w:p>
    <w:p w14:paraId="7B31DE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k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диаметр колонны, м</w:t>
      </w:r>
    </w:p>
    <w:p w14:paraId="4327E4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высота, м</w:t>
      </w:r>
    </w:p>
    <w:p w14:paraId="6C7096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объём,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365360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число слоёв насадки</w:t>
      </w:r>
    </w:p>
    <w:p w14:paraId="37B161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ускорение свободного падения, м/с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</w:p>
    <w:p w14:paraId="2AFE3C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тангенс угла наклона линии равновесия</w:t>
      </w:r>
    </w:p>
    <w:p w14:paraId="766FCC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284" w14:anchorId="13070C09">
          <v:shape id="_x0000_i1054" type="#_x0000_t75" style="width:18pt;height:14.4pt" o:ole="">
            <v:imagedata r:id="rId59" o:title=""/>
          </v:shape>
          <o:OLEObject Type="Embed" ProgID="Equation.3" ShapeID="_x0000_i1054" DrawAspect="Content" ObjectID="_1832691359" r:id="rId6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удельный расход поглотителя</w:t>
      </w:r>
    </w:p>
    <w:p w14:paraId="39F7F7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критерий Рейнольдса</w:t>
      </w:r>
    </w:p>
    <w:p w14:paraId="78D10D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критерий Нуссельта</w:t>
      </w:r>
    </w:p>
    <w:p w14:paraId="06FBDC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критерий Прандтля</w:t>
      </w:r>
    </w:p>
    <w:p w14:paraId="0743D1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критерий Архимеда</w:t>
      </w:r>
    </w:p>
    <w:p w14:paraId="4FB9E9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скорость, м/с</w:t>
      </w:r>
    </w:p>
    <w:p w14:paraId="2A4574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58A7B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6.2 Расчётная часть</w:t>
      </w:r>
    </w:p>
    <w:p w14:paraId="6CB637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6C58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</w:p>
    <w:p w14:paraId="488C1D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Таблица 6.1-Характеристика насадки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1025"/>
        <w:gridCol w:w="993"/>
        <w:gridCol w:w="992"/>
        <w:gridCol w:w="1134"/>
        <w:gridCol w:w="1622"/>
      </w:tblGrid>
      <w:tr w:rsidR="00000000" w14:paraId="21D3B9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A9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Насадки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E2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а, 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/м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83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94" w:dyaOrig="220" w14:anchorId="10656740">
                <v:shape id="_x0000_i1055" type="#_x0000_t75" style="width:9.6pt;height:10.8pt" o:ole="">
                  <v:imagedata r:id="rId61" o:title=""/>
                </v:shape>
                <o:OLEObject Type="Embed" ProgID="Equation.3" ShapeID="_x0000_i1055" DrawAspect="Content" ObjectID="_1832691360" r:id="rId62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/м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d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э, м</w:t>
            </w: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240" w:dyaOrig="255" w14:anchorId="1D36BBA6">
                <v:shape id="_x0000_i1056" type="#_x0000_t75" style="width:12pt;height:12.6pt" o:ole="">
                  <v:imagedata r:id="rId63" o:title=""/>
                </v:shape>
                <o:OLEObject Type="Embed" ProgID="Equation.3" ShapeID="_x0000_i1056" DrawAspect="Content" ObjectID="_1832691361" r:id="rId64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кг/м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Число штук в 1 м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A4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85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DC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37378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CF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Керамические кольца Рашинга  50 * 50 * 5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05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A0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 0,735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E1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 0,027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ED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 650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48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 8500</w:t>
            </w:r>
          </w:p>
        </w:tc>
      </w:tr>
    </w:tbl>
    <w:p w14:paraId="1FEB0F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7C32C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Определяем общий расход пара в верхней части калонны:</w:t>
      </w:r>
    </w:p>
    <w:p w14:paraId="3589D1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32FC8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40" w:dyaOrig="700" w14:anchorId="57C98806">
          <v:shape id="_x0000_i1057" type="#_x0000_t75" style="width:87pt;height:34.8pt" o:ole="">
            <v:imagedata r:id="rId65" o:title=""/>
          </v:shape>
          <o:OLEObject Type="Embed" ProgID="Equation.3" ShapeID="_x0000_i1057" DrawAspect="Content" ObjectID="_1832691362" r:id="rId6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(6.1)</w:t>
      </w:r>
    </w:p>
    <w:p w14:paraId="5B305E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Т=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+273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(6.2)</w:t>
      </w:r>
    </w:p>
    <w:p w14:paraId="69A3F7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cp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н.к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в.к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(1-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(6.3)</w:t>
      </w:r>
    </w:p>
    <w:p w14:paraId="52555A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F8CA7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=273+105=374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K</w:t>
      </w:r>
    </w:p>
    <w:p w14:paraId="420F69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cp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=18*0,93+60*(1-0,93)=20,94</w:t>
      </w:r>
    </w:p>
    <w:p w14:paraId="644B51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660" w14:anchorId="69743B46">
          <v:shape id="_x0000_i1058" type="#_x0000_t75" style="width:133.8pt;height:33pt" o:ole="">
            <v:imagedata r:id="rId67" o:title=""/>
          </v:shape>
          <o:OLEObject Type="Embed" ProgID="Equation.3" ShapeID="_x0000_i1058" DrawAspect="Content" ObjectID="_1832691363" r:id="rId6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4,8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/с</w:t>
      </w:r>
    </w:p>
    <w:p w14:paraId="388D5C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Определим максимально допустимую скорость пара в колонне:</w:t>
      </w:r>
    </w:p>
    <w:p w14:paraId="222DAA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CE8E5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60" w:dyaOrig="360" w14:anchorId="2B12D841">
          <v:shape id="_x0000_i1059" type="#_x0000_t75" style="width:142.8pt;height:18pt" o:ole="">
            <v:imagedata r:id="rId69" o:title=""/>
          </v:shape>
          <o:OLEObject Type="Embed" ProgID="Equation.3" ShapeID="_x0000_i1059" DrawAspect="Content" ObjectID="_1832691364" r:id="rId7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 (6.4)</w:t>
      </w:r>
    </w:p>
    <w:p w14:paraId="1DC630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73A2F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27" w:dyaOrig="340" w14:anchorId="0CFEF7B4">
          <v:shape id="_x0000_i1060" type="#_x0000_t75" style="width:161.4pt;height:16.8pt" o:ole="">
            <v:imagedata r:id="rId71" o:title=""/>
          </v:shape>
          <o:OLEObject Type="Embed" ProgID="Equation.3" ShapeID="_x0000_i1060" DrawAspect="Content" ObjectID="_1832691365" r:id="rId7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974,6 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6E4331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</w:pPr>
    </w:p>
    <w:p w14:paraId="22E1E80B" w14:textId="53BBCE1B" w:rsidR="00000000" w:rsidRDefault="00394F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716FCF" wp14:editId="03CC67EE">
            <wp:extent cx="769620" cy="419100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B0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7CD6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Определяем критерий Архимеда:</w:t>
      </w:r>
    </w:p>
    <w:p w14:paraId="0E340B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DACD4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80" w:dyaOrig="780" w14:anchorId="16DB339D">
          <v:shape id="_x0000_i1062" type="#_x0000_t75" style="width:2in;height:39pt" o:ole="">
            <v:imagedata r:id="rId74" o:title=""/>
          </v:shape>
          <o:OLEObject Type="Embed" ProgID="Equation.3" ShapeID="_x0000_i1062" DrawAspect="Content" ObjectID="_1832691366" r:id="rId7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(6.5)</w:t>
      </w:r>
    </w:p>
    <w:p w14:paraId="6A5A70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э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=0,027</w:t>
      </w:r>
    </w:p>
    <w:p w14:paraId="2AA49F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9,81 м/с</w:t>
      </w:r>
    </w:p>
    <w:p w14:paraId="08751C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6.1 находим критерий Архимеда:</w:t>
      </w:r>
    </w:p>
    <w:p w14:paraId="0FD0F9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3" w:dyaOrig="368" w14:anchorId="7257D896">
          <v:shape id="_x0000_i1063" type="#_x0000_t75" style="width:15.6pt;height:18.6pt" o:ole="">
            <v:imagedata r:id="rId76" o:title=""/>
          </v:shape>
          <o:OLEObject Type="Embed" ProgID="Equation.3" ShapeID="_x0000_i1063" DrawAspect="Content" ObjectID="_1832691367" r:id="rId7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60" w:dyaOrig="720" w14:anchorId="2F1CE86E">
          <v:shape id="_x0000_i1064" type="#_x0000_t75" style="width:178.2pt;height:36pt" o:ole="">
            <v:imagedata r:id="rId78" o:title=""/>
          </v:shape>
          <o:OLEObject Type="Embed" ProgID="Equation.3" ShapeID="_x0000_i1064" DrawAspect="Content" ObjectID="_1832691368" r:id="rId7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2986495844,8</w:t>
      </w:r>
    </w:p>
    <w:p w14:paraId="5F01D8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Рейнольдс газа:</w:t>
      </w:r>
    </w:p>
    <w:p w14:paraId="64DACD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`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0,045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0,57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40" w:dyaOrig="732" w14:anchorId="030D9A35">
          <v:shape id="_x0000_i1065" type="#_x0000_t75" style="width:46.8pt;height:36.6pt" o:ole="">
            <v:imagedata r:id="rId80" o:title=""/>
          </v:shape>
          <o:OLEObject Type="Embed" ProgID="Equation.3" ShapeID="_x0000_i1065" DrawAspect="Content" ObjectID="_1832691369" r:id="rId8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(6.4)</w:t>
      </w:r>
    </w:p>
    <w:p w14:paraId="38FB90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01" w:dyaOrig="660" w14:anchorId="3BE1995A">
          <v:shape id="_x0000_i1066" type="#_x0000_t75" style="width:85.2pt;height:33pt" o:ole="">
            <v:imagedata r:id="rId82" o:title=""/>
          </v:shape>
          <o:OLEObject Type="Embed" ProgID="Equation.3" ShapeID="_x0000_i1066" DrawAspect="Content" ObjectID="_1832691370" r:id="rId83"/>
        </w:object>
      </w:r>
    </w:p>
    <w:p w14:paraId="25E821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`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0,045 * 2986495844,8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0,57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 1,25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0,43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12457,97</w:t>
      </w:r>
    </w:p>
    <w:p w14:paraId="556250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критерий Прандтля:</w:t>
      </w:r>
    </w:p>
    <w:p w14:paraId="37AEBC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57281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г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10" w:dyaOrig="700" w14:anchorId="58C4F115">
          <v:shape id="_x0000_i1067" type="#_x0000_t75" style="width:45.6pt;height:34.8pt" o:ole="">
            <v:imagedata r:id="rId84" o:title=""/>
          </v:shape>
          <o:OLEObject Type="Embed" ProgID="Equation.3" ShapeID="_x0000_i1067" DrawAspect="Content" ObjectID="_1832691371" r:id="rId8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(6.5)</w:t>
      </w:r>
    </w:p>
    <w:p w14:paraId="54D8CF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42" w:dyaOrig="791" w14:anchorId="166185E1">
          <v:shape id="_x0000_i1068" type="#_x0000_t75" style="width:87pt;height:39.6pt" o:ole="">
            <v:imagedata r:id="rId86" o:title=""/>
          </v:shape>
          <o:OLEObject Type="Embed" ProgID="Equation.3" ShapeID="_x0000_i1068" DrawAspect="Content" ObjectID="_1832691372" r:id="rId8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(6.6)</w:t>
      </w:r>
    </w:p>
    <w:p w14:paraId="1C94CD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39BB6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14" w:dyaOrig="614" w14:anchorId="3659B4A6">
          <v:shape id="_x0000_i1069" type="#_x0000_t75" style="width:30.6pt;height:30.6pt" o:ole="">
            <v:imagedata r:id="rId88" o:title=""/>
          </v:shape>
          <o:OLEObject Type="Embed" ProgID="Equation.3" ShapeID="_x0000_i1069" DrawAspect="Content" ObjectID="_1832691373" r:id="rId8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0,0000045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/с</w:t>
      </w:r>
    </w:p>
    <w:p w14:paraId="57BE15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08" w:dyaOrig="732" w14:anchorId="2A7408B7">
          <v:shape id="_x0000_i1070" type="#_x0000_t75" style="width:155.4pt;height:36.6pt" o:ole="">
            <v:imagedata r:id="rId90" o:title=""/>
          </v:shape>
          <o:OLEObject Type="Embed" ProgID="Equation.3" ShapeID="_x0000_i1070" DrawAspect="Content" ObjectID="_1832691374" r:id="rId9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0,00000178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/с</w:t>
      </w:r>
    </w:p>
    <w:p w14:paraId="325DDC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19" w:dyaOrig="660" w14:anchorId="407F281A">
          <v:shape id="_x0000_i1071" type="#_x0000_t75" style="width:85.8pt;height:33pt" o:ole="">
            <v:imagedata r:id="rId92" o:title=""/>
          </v:shape>
          <o:OLEObject Type="Embed" ProgID="Equation.3" ShapeID="_x0000_i1071" DrawAspect="Content" ObjectID="_1832691375" r:id="rId9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14,2</w:t>
      </w:r>
    </w:p>
    <w:p w14:paraId="55ED96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критерий Нуссельта:</w:t>
      </w:r>
    </w:p>
    <w:p w14:paraId="16A111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C3AE3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0,407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`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0,655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0,33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(6.7)</w:t>
      </w:r>
    </w:p>
    <w:p w14:paraId="3A37B8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69E22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0,407 * 12457,97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0,655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14,2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0,33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470,24</w:t>
      </w:r>
    </w:p>
    <w:p w14:paraId="7B9D46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значение коэффициента массоотдачи в жидкости:</w:t>
      </w:r>
    </w:p>
    <w:p w14:paraId="5BB25E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lastRenderedPageBreak/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99" w:dyaOrig="673" w14:anchorId="69323C31">
          <v:shape id="_x0000_i1072" type="#_x0000_t75" style="width:49.8pt;height:33.6pt" o:ole="">
            <v:imagedata r:id="rId94" o:title=""/>
          </v:shape>
          <o:OLEObject Type="Embed" ProgID="Equation.3" ShapeID="_x0000_i1072" DrawAspect="Content" ObjectID="_1832691376" r:id="rId9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 (6.8)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</w:p>
    <w:p w14:paraId="64E5CC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ED25F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µ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=0,146*10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*933= 0,1366</w:t>
      </w:r>
    </w:p>
    <w:p w14:paraId="47B100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0,000000001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/с</w:t>
      </w:r>
    </w:p>
    <w:p w14:paraId="6C628D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50" w:dyaOrig="1029" w14:anchorId="473C2055">
          <v:shape id="_x0000_i1073" type="#_x0000_t75" style="width:147.6pt;height:51.6pt" o:ole="">
            <v:imagedata r:id="rId96" o:title=""/>
          </v:shape>
          <o:OLEObject Type="Embed" ProgID="Equation.3" ShapeID="_x0000_i1073" DrawAspect="Content" ObjectID="_1832691377" r:id="rId97"/>
        </w:object>
      </w:r>
    </w:p>
    <w:p w14:paraId="1BEDB9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Определим критерий Нуссельта для жидкости:</w:t>
      </w:r>
    </w:p>
    <w:p w14:paraId="09DF98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1E6B2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0,0021 *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0,75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(6.9)</w:t>
      </w:r>
    </w:p>
    <w:p w14:paraId="6A545D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1A4B2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этого необходимо найти критерий Рейнольдса для жидкости:</w:t>
      </w:r>
    </w:p>
    <w:p w14:paraId="665086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A4C6E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24" w:dyaOrig="673" w14:anchorId="68B1325F">
          <v:shape id="_x0000_i1074" type="#_x0000_t75" style="width:81pt;height:33.6pt" o:ole="">
            <v:imagedata r:id="rId98" o:title=""/>
          </v:shape>
          <o:OLEObject Type="Embed" ProgID="Equation.3" ShapeID="_x0000_i1074" DrawAspect="Content" ObjectID="_1832691378" r:id="rId9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(6.10)</w:t>
      </w:r>
    </w:p>
    <w:p w14:paraId="212F46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880" w:dyaOrig="700" w14:anchorId="70E64A04">
          <v:shape id="_x0000_i1075" type="#_x0000_t75" style="width:43.8pt;height:34.8pt" o:ole="">
            <v:imagedata r:id="rId100" o:title=""/>
          </v:shape>
          <o:OLEObject Type="Embed" ProgID="Equation.3" ShapeID="_x0000_i1075" DrawAspect="Content" ObjectID="_1832691379" r:id="rId10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(6.11)</w:t>
      </w:r>
    </w:p>
    <w:p w14:paraId="2DBCEC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1" w:dyaOrig="673" w14:anchorId="4DB25DAF">
          <v:shape id="_x0000_i1076" type="#_x0000_t75" style="width:90pt;height:33.6pt" o:ole="">
            <v:imagedata r:id="rId102" o:title=""/>
          </v:shape>
          <o:OLEObject Type="Embed" ProgID="Equation.3" ShapeID="_x0000_i1076" DrawAspect="Content" ObjectID="_1832691380" r:id="rId10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(6.12)</w:t>
      </w:r>
    </w:p>
    <w:p w14:paraId="43D796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0B3B4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а= 110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4920CD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ambria Math" w:hAnsi="Cambria Math" w:cs="Cambria Math"/>
          <w:color w:val="000000"/>
          <w:kern w:val="0"/>
          <w:sz w:val="28"/>
          <w:szCs w:val="28"/>
        </w:rPr>
        <w:t>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=0,735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0A70AF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фиктивную скорость подвисания по формуле 6.12:</w:t>
      </w:r>
    </w:p>
    <w:p w14:paraId="201A16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0" w:dyaOrig="700" w14:anchorId="4EC0E182">
          <v:shape id="_x0000_i1077" type="#_x0000_t75" style="width:199.8pt;height:34.8pt" o:ole="">
            <v:imagedata r:id="rId104" o:title=""/>
          </v:shape>
          <o:OLEObject Type="Embed" ProgID="Equation.3" ShapeID="_x0000_i1077" DrawAspect="Content" ObjectID="_1832691381" r:id="rId10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м/с</w:t>
      </w:r>
    </w:p>
    <w:p w14:paraId="23E5B7A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31" w:dyaOrig="220" w14:anchorId="58981762">
          <v:shape id="_x0000_i1078" type="#_x0000_t75" style="width:21.6pt;height:10.8pt" o:ole="">
            <v:imagedata r:id="rId106" o:title=""/>
          </v:shape>
          <o:OLEObject Type="Embed" ProgID="Equation.3" ShapeID="_x0000_i1078" DrawAspect="Content" ObjectID="_1832691382" r:id="rId10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0,08 * 20,49 = 1,63 м/с</w:t>
      </w:r>
    </w:p>
    <w:p w14:paraId="3EC462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6.11 находим диаметр колонны:</w:t>
      </w:r>
    </w:p>
    <w:p w14:paraId="0EF856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60" w:dyaOrig="732" w14:anchorId="5DC5FEAA">
          <v:shape id="_x0000_i1079" type="#_x0000_t75" style="width:118.2pt;height:36.6pt" o:ole="">
            <v:imagedata r:id="rId108" o:title=""/>
          </v:shape>
          <o:OLEObject Type="Embed" ProgID="Equation.3" ShapeID="_x0000_i1079" DrawAspect="Content" ObjectID="_1832691383" r:id="rId10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</w:p>
    <w:p w14:paraId="681A94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Принимаем диаметр колонны равным 800мм или 0,8 м.</w:t>
      </w:r>
    </w:p>
    <w:p w14:paraId="5EC3FC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6.10 определим критерий Рейнольдса для жидкости:</w:t>
      </w:r>
    </w:p>
    <w:p w14:paraId="1FA8DD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08" w:dyaOrig="660" w14:anchorId="0FC7A776">
          <v:shape id="_x0000_i1080" type="#_x0000_t75" style="width:155.4pt;height:33pt" o:ole="">
            <v:imagedata r:id="rId110" o:title=""/>
          </v:shape>
          <o:OLEObject Type="Embed" ProgID="Equation.3" ShapeID="_x0000_i1080" DrawAspect="Content" ObjectID="_1832691384" r:id="rId11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0,9м</w:t>
      </w:r>
    </w:p>
    <w:p w14:paraId="2C4772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µж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=0,0021*0,9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0,75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*146451,6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0,5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 7,4</w:t>
      </w:r>
    </w:p>
    <w:p w14:paraId="4BFA35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оптическую плотность орошения:</w:t>
      </w:r>
    </w:p>
    <w:p w14:paraId="58E209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29228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00" w:dyaOrig="360" w14:anchorId="79701C53">
          <v:shape id="_x0000_i1081" type="#_x0000_t75" style="width:64.8pt;height:18pt" o:ole="">
            <v:imagedata r:id="rId112" o:title=""/>
          </v:shape>
          <o:OLEObject Type="Embed" ProgID="Equation.3" ShapeID="_x0000_i1081" DrawAspect="Content" ObjectID="_1832691385" r:id="rId11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(6.13)</w:t>
      </w:r>
    </w:p>
    <w:p w14:paraId="6C238D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B0930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lastRenderedPageBreak/>
        <w:t>b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4,38 *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с [6,с.213]</w:t>
      </w:r>
    </w:p>
    <w:p w14:paraId="1A9DBD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ОПТ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4,38 *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110 = 0,0048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с</w:t>
      </w:r>
    </w:p>
    <w:p w14:paraId="307DE6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K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нужно скорректировать с плотностью орошения:</w:t>
      </w:r>
    </w:p>
    <w:p w14:paraId="690CF8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19CBA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40" w:dyaOrig="673" w14:anchorId="5CFBA0C6">
          <v:shape id="_x0000_i1082" type="#_x0000_t75" style="width:87pt;height:33.6pt" o:ole="">
            <v:imagedata r:id="rId114" o:title=""/>
          </v:shape>
          <o:OLEObject Type="Embed" ProgID="Equation.3" ShapeID="_x0000_i1082" DrawAspect="Content" ObjectID="_1832691386" r:id="rId11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(6.14)</w:t>
      </w:r>
    </w:p>
    <w:p w14:paraId="649914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FB745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88" w:dyaOrig="660" w14:anchorId="3C53B940">
          <v:shape id="_x0000_i1083" type="#_x0000_t75" style="width:149.4pt;height:33pt" o:ole="">
            <v:imagedata r:id="rId116" o:title=""/>
          </v:shape>
          <o:OLEObject Type="Embed" ProgID="Equation.3" ShapeID="_x0000_i1083" DrawAspect="Content" ObjectID="_1832691387" r:id="rId11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*с</w:t>
      </w:r>
    </w:p>
    <w:p w14:paraId="14F375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00" w:dyaOrig="673" w14:anchorId="72F6A69C">
          <v:shape id="_x0000_i1084" type="#_x0000_t75" style="width:94.8pt;height:33.6pt" o:ole="">
            <v:imagedata r:id="rId118" o:title=""/>
          </v:shape>
          <o:OLEObject Type="Embed" ProgID="Equation.3" ShapeID="_x0000_i1084" DrawAspect="Content" ObjectID="_1832691388" r:id="rId119"/>
        </w:object>
      </w:r>
    </w:p>
    <w:p w14:paraId="5AEDD7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Насадка смачивается полностью.</w:t>
      </w:r>
    </w:p>
    <w:p w14:paraId="716E6D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46040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40" w:dyaOrig="791" w14:anchorId="7B62B11E">
          <v:shape id="_x0000_i1085" type="#_x0000_t75" style="width:102pt;height:39.6pt" o:ole="">
            <v:imagedata r:id="rId120" o:title=""/>
          </v:shape>
          <o:OLEObject Type="Embed" ProgID="Equation.3" ShapeID="_x0000_i1085" DrawAspect="Content" ObjectID="_1832691389" r:id="rId12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(6.15)</w:t>
      </w:r>
    </w:p>
    <w:p w14:paraId="6B919C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C234D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60" w:dyaOrig="791" w14:anchorId="1431D53F">
          <v:shape id="_x0000_i1086" type="#_x0000_t75" style="width:183pt;height:39.6pt" o:ole="">
            <v:imagedata r:id="rId122" o:title=""/>
          </v:shape>
          <o:OLEObject Type="Embed" ProgID="Equation.3" ShapeID="_x0000_i1086" DrawAspect="Content" ObjectID="_1832691390" r:id="rId12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</w:p>
    <w:p w14:paraId="016553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высоту единиц переноса для газовой фазы:</w:t>
      </w:r>
    </w:p>
    <w:p w14:paraId="2738C3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7AE17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660" w14:anchorId="56CE836A">
          <v:shape id="_x0000_i1087" type="#_x0000_t75" style="width:136.8pt;height:33pt" o:ole="">
            <v:imagedata r:id="rId124" o:title=""/>
          </v:shape>
          <o:OLEObject Type="Embed" ProgID="Equation.3" ShapeID="_x0000_i1087" DrawAspect="Content" ObjectID="_1832691391" r:id="rId12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(6.16)</w:t>
      </w:r>
    </w:p>
    <w:p w14:paraId="7CC376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где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a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8,13</w:t>
      </w:r>
    </w:p>
    <w:p w14:paraId="71AB02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31" w:dyaOrig="255" w14:anchorId="4B9455D2">
          <v:shape id="_x0000_i1088" type="#_x0000_t75" style="width:21.6pt;height:12.6pt" o:ole="">
            <v:imagedata r:id="rId126" o:title=""/>
          </v:shape>
          <o:OLEObject Type="Embed" ProgID="Equation.3" ShapeID="_x0000_i1088" DrawAspect="Content" ObjectID="_1832691392" r:id="rId12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</w:t>
      </w:r>
    </w:p>
    <w:p w14:paraId="4880B8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660" w:dyaOrig="614" w14:anchorId="14AD2ABD">
          <v:shape id="_x0000_i1089" type="#_x0000_t75" style="width:232.8pt;height:30.6pt" o:ole="">
            <v:imagedata r:id="rId128" o:title=""/>
          </v:shape>
          <o:OLEObject Type="Embed" ProgID="Equation.3" ShapeID="_x0000_i1089" DrawAspect="Content" ObjectID="_1832691393" r:id="rId12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</w:p>
    <w:p w14:paraId="0D2163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4F3EA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80" w:dyaOrig="360" w14:anchorId="524D5925">
          <v:shape id="_x0000_i1090" type="#_x0000_t75" style="width:163.8pt;height:18pt" o:ole="">
            <v:imagedata r:id="rId130" o:title=""/>
          </v:shape>
          <o:OLEObject Type="Embed" ProgID="Equation.3" ShapeID="_x0000_i1090" DrawAspect="Content" ObjectID="_1832691394" r:id="rId13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(6.17)</w:t>
      </w:r>
    </w:p>
    <w:p w14:paraId="2C6E08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45602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740" w:dyaOrig="360" w14:anchorId="7C61BB07">
          <v:shape id="_x0000_i1091" type="#_x0000_t75" style="width:237pt;height:18pt" o:ole="">
            <v:imagedata r:id="rId132" o:title=""/>
          </v:shape>
          <o:OLEObject Type="Embed" ProgID="Equation.3" ShapeID="_x0000_i1091" DrawAspect="Content" ObjectID="_1832691395" r:id="rId13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</w:p>
    <w:p w14:paraId="42A75B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98033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29" w:dyaOrig="614" w14:anchorId="4C50EC89">
          <v:shape id="_x0000_i1092" type="#_x0000_t75" style="width:51.6pt;height:30.6pt" o:ole="">
            <v:imagedata r:id="rId134" o:title=""/>
          </v:shape>
          <o:OLEObject Type="Embed" ProgID="Equation.3" ShapeID="_x0000_i1092" DrawAspect="Content" ObjectID="_1832691396" r:id="rId13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(6.18)</w:t>
      </w:r>
    </w:p>
    <w:p w14:paraId="364594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60" w:dyaOrig="660" w14:anchorId="578F1A50">
          <v:shape id="_x0000_i1093" type="#_x0000_t75" style="width:93pt;height:33pt" o:ole="">
            <v:imagedata r:id="rId136" o:title=""/>
          </v:shape>
          <o:OLEObject Type="Embed" ProgID="Equation.3" ShapeID="_x0000_i1093" DrawAspect="Content" ObjectID="_1832691397" r:id="rId137"/>
        </w:object>
      </w:r>
    </w:p>
    <w:p w14:paraId="2654CB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E219A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6.18 находим удельный расход поглотителя:</w:t>
      </w:r>
    </w:p>
    <w:p w14:paraId="0A2FE2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1,045</w:t>
      </w:r>
    </w:p>
    <w:p w14:paraId="6A0AB0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80" w:dyaOrig="660" w14:anchorId="27F14109">
          <v:shape id="_x0000_i1094" type="#_x0000_t75" style="width:84pt;height:33pt" o:ole="">
            <v:imagedata r:id="rId138" o:title=""/>
          </v:shape>
          <o:OLEObject Type="Embed" ProgID="Equation.3" ShapeID="_x0000_i1094" DrawAspect="Content" ObjectID="_1832691398" r:id="rId13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</w:p>
    <w:p w14:paraId="372494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Высоту насадочной колонны определяем по выражению:</w:t>
      </w:r>
    </w:p>
    <w:p w14:paraId="116C51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381CE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*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- 1) (6.19)</w:t>
      </w:r>
    </w:p>
    <w:p w14:paraId="25E6EE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74C29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=5</w:t>
      </w:r>
    </w:p>
    <w:p w14:paraId="2FE249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НАС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4,5* (5 - 1) = 18 м</w:t>
      </w:r>
    </w:p>
    <w:p w14:paraId="173A1A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Рассчитываем высоту колонны:</w:t>
      </w:r>
    </w:p>
    <w:p w14:paraId="2B1D5C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07445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НАС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 xml:space="preserve">Н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(6.20)</w:t>
      </w:r>
    </w:p>
    <w:p w14:paraId="279DBC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94D63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где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1000 мм</w:t>
      </w:r>
    </w:p>
    <w:p w14:paraId="58E7B4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1000 мм</w:t>
      </w:r>
    </w:p>
    <w:p w14:paraId="4BFBD4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18000 + 1000 + 1000 = 20000 мм</w:t>
      </w:r>
    </w:p>
    <w:p w14:paraId="17204B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Общая масса аппарата:</w:t>
      </w:r>
    </w:p>
    <w:p w14:paraId="4D0293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6EBA1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ап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обеч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>дн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uk-UA"/>
        </w:rPr>
        <w:t xml:space="preserve">кр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(6.21)</w:t>
      </w:r>
    </w:p>
    <w:p w14:paraId="488FD5D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32" w:dyaOrig="360" w14:anchorId="6D58C52B">
          <v:shape id="_x0000_i1095" type="#_x0000_t75" style="width:131.4pt;height:18pt" o:ole="">
            <v:imagedata r:id="rId140" o:title=""/>
          </v:shape>
          <o:OLEObject Type="Embed" ProgID="Equation.3" ShapeID="_x0000_i1095" DrawAspect="Content" ObjectID="_1832691399" r:id="rId14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(6.22)</w:t>
      </w:r>
    </w:p>
    <w:p w14:paraId="510C1E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90D56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=0,01м</w:t>
      </w:r>
    </w:p>
    <w:p w14:paraId="6FC22B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ст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=7850 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0718DB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массу обечайки:</w:t>
      </w:r>
    </w:p>
    <w:p w14:paraId="5FB81B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обеч.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3,14*0,8*0,01*7850*18 = 354,4 кг</w:t>
      </w:r>
    </w:p>
    <w:p w14:paraId="350328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Подбираем днище и крышку аппарата:</w:t>
      </w:r>
    </w:p>
    <w:p w14:paraId="552B44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800 мм</w:t>
      </w:r>
    </w:p>
    <w:p w14:paraId="77F030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4893E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кр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дн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87,2 *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302D08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AAA4C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200 мм</w:t>
      </w:r>
    </w:p>
    <w:p w14:paraId="023500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40 мм</w:t>
      </w:r>
    </w:p>
    <w:p w14:paraId="466767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0,8м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</w:p>
    <w:p w14:paraId="07F8A3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10 мм</w:t>
      </w:r>
    </w:p>
    <w:p w14:paraId="68B7D9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кр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дн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842 кг</w:t>
      </w:r>
    </w:p>
    <w:p w14:paraId="700DE3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6.21 находим массу аппарата:</w:t>
      </w:r>
    </w:p>
    <w:p w14:paraId="5FE20A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ап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3549,4 + 64 + 64 = 3677,4 кг</w:t>
      </w:r>
    </w:p>
    <w:p w14:paraId="7DC626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массу загрузки:</w:t>
      </w:r>
    </w:p>
    <w:p w14:paraId="35B391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4D8E6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368" w14:anchorId="0190E6BB">
          <v:shape id="_x0000_i1096" type="#_x0000_t75" style="width:133.8pt;height:18.6pt" o:ole="">
            <v:imagedata r:id="rId142" o:title=""/>
          </v:shape>
          <o:OLEObject Type="Embed" ProgID="Equation.3" ShapeID="_x0000_i1096" DrawAspect="Content" ObjectID="_1832691400" r:id="rId14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(6.22)</w:t>
      </w:r>
    </w:p>
    <w:p w14:paraId="501ECF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80" w:dyaOrig="614" w14:anchorId="2EF03AD3">
          <v:shape id="_x0000_i1097" type="#_x0000_t75" style="width:84pt;height:30.6pt" o:ole="">
            <v:imagedata r:id="rId144" o:title=""/>
          </v:shape>
          <o:OLEObject Type="Embed" ProgID="Equation.3" ShapeID="_x0000_i1097" DrawAspect="Content" ObjectID="_1832691401" r:id="rId14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(6.23)</w:t>
      </w:r>
    </w:p>
    <w:p w14:paraId="4908B2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DC469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0" w:dyaOrig="614" w14:anchorId="510D6E8B">
          <v:shape id="_x0000_i1098" type="#_x0000_t75" style="width:120pt;height:30.6pt" o:ole="">
            <v:imagedata r:id="rId146" o:title=""/>
          </v:shape>
          <o:OLEObject Type="Embed" ProgID="Equation.3" ShapeID="_x0000_i1098" DrawAspect="Content" ObjectID="_1832691402" r:id="rId14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230EC5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8B721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0" w:dyaOrig="660" w14:anchorId="0B56B130">
          <v:shape id="_x0000_i1099" type="#_x0000_t75" style="width:79.8pt;height:33pt" o:ole="">
            <v:imagedata r:id="rId148" o:title=""/>
          </v:shape>
          <o:OLEObject Type="Embed" ProgID="Equation.3" ShapeID="_x0000_i1099" DrawAspect="Content" ObjectID="_1832691403" r:id="rId14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(6.24)</w:t>
      </w:r>
    </w:p>
    <w:p w14:paraId="749226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5D472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9" w:dyaOrig="660" w14:anchorId="17D842C6">
          <v:shape id="_x0000_i1100" type="#_x0000_t75" style="width:139.8pt;height:33pt" o:ole="">
            <v:imagedata r:id="rId150" o:title=""/>
          </v:shape>
          <o:OLEObject Type="Embed" ProgID="Equation.3" ShapeID="_x0000_i1100" DrawAspect="Content" ObjectID="_1832691404" r:id="rId15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622A1B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6.22 находим массу загрузки:</w:t>
      </w:r>
    </w:p>
    <w:p w14:paraId="0467FF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загр.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(87,2*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+ 87,2 *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+ 9,04) * 965,5 = 9244,08 кг</w:t>
      </w:r>
    </w:p>
    <w:p w14:paraId="24B7EC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Масса нагрузки на опору с учетом запаса нагрузки 20%:</w:t>
      </w:r>
    </w:p>
    <w:p w14:paraId="3EF9CC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01FE7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80" w:dyaOrig="660" w14:anchorId="5E867294">
          <v:shape id="_x0000_i1101" type="#_x0000_t75" style="width:129pt;height:33pt" o:ole="">
            <v:imagedata r:id="rId152" o:title=""/>
          </v:shape>
          <o:OLEObject Type="Embed" ProgID="Equation.3" ShapeID="_x0000_i1101" DrawAspect="Content" ObjectID="_1832691405" r:id="rId15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(6.25)</w:t>
      </w:r>
    </w:p>
    <w:p w14:paraId="33072C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55C3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58" w:dyaOrig="614" w14:anchorId="66E690FF">
          <v:shape id="_x0000_i1102" type="#_x0000_t75" style="width:202.8pt;height:30.6pt" o:ole="">
            <v:imagedata r:id="rId154" o:title=""/>
          </v:shape>
          <o:OLEObject Type="Embed" ProgID="Equation.3" ShapeID="_x0000_i1102" DrawAspect="Content" ObjectID="_1832691406" r:id="rId15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Па</w:t>
      </w:r>
    </w:p>
    <w:p w14:paraId="363F73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B465C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7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Расчет штуцеров</w:t>
      </w:r>
    </w:p>
    <w:p w14:paraId="156844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C27D9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D510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BF5CA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F5448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F63E9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02E8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8C95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4125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5A69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29E39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B1101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67A0E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384AD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Подборы конструктивных элементов.</w:t>
      </w:r>
    </w:p>
    <w:p w14:paraId="64055E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Рассчитываем диаметр штуцеров:</w:t>
      </w:r>
    </w:p>
    <w:p w14:paraId="3D18F8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1F01D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840" w:dyaOrig="700" w14:anchorId="365582CB">
          <v:shape id="_x0000_i1103" type="#_x0000_t75" style="width:42pt;height:34.8pt" o:ole="">
            <v:imagedata r:id="rId156" o:title=""/>
          </v:shape>
          <o:OLEObject Type="Embed" ProgID="Equation.3" ShapeID="_x0000_i1103" DrawAspect="Content" ObjectID="_1832691407" r:id="rId15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(7.1)</w:t>
      </w:r>
    </w:p>
    <w:p w14:paraId="73AD71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FE21E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Чтобы рассчитать диаметр штуцеров, надо рассчитать объем, а для того чтобы найти объем, необходимо рассчитать плотность:</w:t>
      </w:r>
    </w:p>
    <w:p w14:paraId="00AE7F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15093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20" w:dyaOrig="360" w14:anchorId="09877EC4">
          <v:shape id="_x0000_i1104" type="#_x0000_t75" style="width:141pt;height:18pt" o:ole="">
            <v:imagedata r:id="rId158" o:title=""/>
          </v:shape>
          <o:OLEObject Type="Embed" ProgID="Equation.3" ShapeID="_x0000_i1104" DrawAspect="Content" ObjectID="_1832691408" r:id="rId15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(7.2)</w:t>
      </w:r>
    </w:p>
    <w:p w14:paraId="4B40D0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07A0A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940" w:dyaOrig="340" w14:anchorId="2E16D097">
          <v:shape id="_x0000_i1105" type="#_x0000_t75" style="width:196.8pt;height:16.8pt" o:ole="">
            <v:imagedata r:id="rId160" o:title=""/>
          </v:shape>
          <o:OLEObject Type="Embed" ProgID="Equation.3" ShapeID="_x0000_i1105" DrawAspect="Content" ObjectID="_1832691409" r:id="rId16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  <w:t>3</w:t>
      </w:r>
    </w:p>
    <w:p w14:paraId="34E3E0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51E8A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20" w:dyaOrig="360" w14:anchorId="3C4CEADA">
          <v:shape id="_x0000_i1106" type="#_x0000_t75" style="width:141pt;height:18pt" o:ole="">
            <v:imagedata r:id="rId162" o:title=""/>
          </v:shape>
          <o:OLEObject Type="Embed" ProgID="Equation.3" ShapeID="_x0000_i1106" DrawAspect="Content" ObjectID="_1832691410" r:id="rId16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(7.3)</w:t>
      </w:r>
    </w:p>
    <w:p w14:paraId="1FA8EB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39" w:dyaOrig="360" w14:anchorId="6DDA774C">
          <v:shape id="_x0000_i1107" type="#_x0000_t75" style="width:211.8pt;height:18pt" o:ole="">
            <v:imagedata r:id="rId164" o:title=""/>
          </v:shape>
          <o:OLEObject Type="Embed" ProgID="Equation.3" ShapeID="_x0000_i1107" DrawAspect="Content" ObjectID="_1832691411" r:id="rId16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  <w:t>3</w:t>
      </w:r>
    </w:p>
    <w:p w14:paraId="2E5A66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D15E9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9" w:dyaOrig="368" w14:anchorId="711F9119">
          <v:shape id="_x0000_i1108" type="#_x0000_t75" style="width:139.8pt;height:18.6pt" o:ole="">
            <v:imagedata r:id="rId166" o:title=""/>
          </v:shape>
          <o:OLEObject Type="Embed" ProgID="Equation.3" ShapeID="_x0000_i1108" DrawAspect="Content" ObjectID="_1832691412" r:id="rId16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(7.4)</w:t>
      </w:r>
    </w:p>
    <w:p w14:paraId="2CA168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72F2D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0" w:dyaOrig="340" w14:anchorId="630E5AE6">
          <v:shape id="_x0000_i1109" type="#_x0000_t75" style="width:199.8pt;height:16.8pt" o:ole="">
            <v:imagedata r:id="rId168" o:title=""/>
          </v:shape>
          <o:OLEObject Type="Embed" ProgID="Equation.3" ShapeID="_x0000_i1109" DrawAspect="Content" ObjectID="_1832691413" r:id="rId16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  <w:t>3</w:t>
      </w:r>
    </w:p>
    <w:p w14:paraId="77FD11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2906C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40" w:dyaOrig="368" w14:anchorId="38C21C45">
          <v:shape id="_x0000_i1110" type="#_x0000_t75" style="width:162pt;height:18.6pt" o:ole="">
            <v:imagedata r:id="rId170" o:title=""/>
          </v:shape>
          <o:OLEObject Type="Embed" ProgID="Equation.3" ShapeID="_x0000_i1110" DrawAspect="Content" ObjectID="_1832691414" r:id="rId17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 xml:space="preserve"> (7.5)</w:t>
      </w:r>
    </w:p>
    <w:p w14:paraId="398D7F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4593A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44" w:dyaOrig="360" w14:anchorId="09C3606E">
          <v:shape id="_x0000_i1111" type="#_x0000_t75" style="width:177pt;height:18pt" o:ole="">
            <v:imagedata r:id="rId172" o:title=""/>
          </v:shape>
          <o:OLEObject Type="Embed" ProgID="Equation.3" ShapeID="_x0000_i1111" DrawAspect="Content" ObjectID="_1832691415" r:id="rId17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t>кг/м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uk-UA"/>
        </w:rPr>
        <w:t>3</w:t>
      </w:r>
    </w:p>
    <w:p w14:paraId="6E35CE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135F2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объем исходной смеси:</w:t>
      </w:r>
    </w:p>
    <w:p w14:paraId="2DB600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A34D5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10" w:dyaOrig="673" w14:anchorId="27571BE0">
          <v:shape id="_x0000_i1112" type="#_x0000_t75" style="width:45.6pt;height:33.6pt" o:ole="">
            <v:imagedata r:id="rId174" o:title=""/>
          </v:shape>
          <o:OLEObject Type="Embed" ProgID="Equation.3" ShapeID="_x0000_i1112" DrawAspect="Content" ObjectID="_1832691416" r:id="rId17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(7.6)</w:t>
      </w:r>
    </w:p>
    <w:p w14:paraId="17F7C3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70DD6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79" w:dyaOrig="660" w14:anchorId="53D537E4">
          <v:shape id="_x0000_i1113" type="#_x0000_t75" style="width:103.8pt;height:33pt" o:ole="">
            <v:imagedata r:id="rId176" o:title=""/>
          </v:shape>
          <o:OLEObject Type="Embed" ProgID="Equation.3" ShapeID="_x0000_i1113" DrawAspect="Content" ObjectID="_1832691417" r:id="rId17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08DB29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объем кубового остатка:</w:t>
      </w:r>
    </w:p>
    <w:p w14:paraId="5ACEBC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8108A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60" w:dyaOrig="673" w14:anchorId="35CE05AA">
          <v:shape id="_x0000_i1114" type="#_x0000_t75" style="width:48pt;height:33.6pt" o:ole="">
            <v:imagedata r:id="rId178" o:title=""/>
          </v:shape>
          <o:OLEObject Type="Embed" ProgID="Equation.3" ShapeID="_x0000_i1114" DrawAspect="Content" ObjectID="_1832691418" r:id="rId17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(7.7)</w:t>
      </w:r>
    </w:p>
    <w:p w14:paraId="3DA3D2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0DFB9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79" w:dyaOrig="660" w14:anchorId="3BBC0A73">
          <v:shape id="_x0000_i1115" type="#_x0000_t75" style="width:103.8pt;height:33pt" o:ole="">
            <v:imagedata r:id="rId180" o:title=""/>
          </v:shape>
          <o:OLEObject Type="Embed" ProgID="Equation.3" ShapeID="_x0000_i1115" DrawAspect="Content" ObjectID="_1832691419" r:id="rId18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31C9D6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31E7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объем флегмы:</w:t>
      </w:r>
    </w:p>
    <w:p w14:paraId="408671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0BDC9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10" w:dyaOrig="673" w14:anchorId="37E9A064">
          <v:shape id="_x0000_i1116" type="#_x0000_t75" style="width:45.6pt;height:33.6pt" o:ole="">
            <v:imagedata r:id="rId182" o:title=""/>
          </v:shape>
          <o:OLEObject Type="Embed" ProgID="Equation.3" ShapeID="_x0000_i1116" DrawAspect="Content" ObjectID="_1832691420" r:id="rId18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(7.8)</w:t>
      </w:r>
    </w:p>
    <w:p w14:paraId="0BF244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84891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79" w:dyaOrig="660" w14:anchorId="18BAE22A">
          <v:shape id="_x0000_i1117" type="#_x0000_t75" style="width:103.8pt;height:33pt" o:ole="">
            <v:imagedata r:id="rId184" o:title=""/>
          </v:shape>
          <o:OLEObject Type="Embed" ProgID="Equation.3" ShapeID="_x0000_i1117" DrawAspect="Content" ObjectID="_1832691421" r:id="rId18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431212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выхода паров в верхней части колонны:</w:t>
      </w:r>
    </w:p>
    <w:p w14:paraId="274BC8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152FF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10" w:dyaOrig="673" w14:anchorId="548323D2">
          <v:shape id="_x0000_i1118" type="#_x0000_t75" style="width:45.6pt;height:33.6pt" o:ole="">
            <v:imagedata r:id="rId186" o:title=""/>
          </v:shape>
          <o:OLEObject Type="Embed" ProgID="Equation.3" ShapeID="_x0000_i1118" DrawAspect="Content" ObjectID="_1832691422" r:id="rId18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(7.9)</w:t>
      </w:r>
    </w:p>
    <w:p w14:paraId="082223D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0C650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83" w:dyaOrig="660" w14:anchorId="460222D4">
          <v:shape id="_x0000_i1119" type="#_x0000_t75" style="width:84pt;height:33pt" o:ole="">
            <v:imagedata r:id="rId188" o:title=""/>
          </v:shape>
          <o:OLEObject Type="Embed" ProgID="Equation.3" ShapeID="_x0000_i1119" DrawAspect="Content" ObjectID="_1832691423" r:id="rId18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</w:p>
    <w:p w14:paraId="7307D3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формуле 7.1 рассчитываем диаметр штуцеров:</w:t>
      </w:r>
    </w:p>
    <w:p w14:paraId="0E53D7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173A7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40" w:dyaOrig="732" w14:anchorId="5AFEFC4D">
          <v:shape id="_x0000_i1120" type="#_x0000_t75" style="width:1in;height:36.6pt" o:ole="">
            <v:imagedata r:id="rId190" o:title=""/>
          </v:shape>
          <o:OLEObject Type="Embed" ProgID="Equation.3" ShapeID="_x0000_i1120" DrawAspect="Content" ObjectID="_1832691424" r:id="rId19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(7.10)</w:t>
      </w:r>
    </w:p>
    <w:p w14:paraId="0CDAA5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3B03A5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732" w14:anchorId="0321F549">
          <v:shape id="_x0000_i1121" type="#_x0000_t75" style="width:124.8pt;height:36.6pt" o:ole="">
            <v:imagedata r:id="rId192" o:title=""/>
          </v:shape>
          <o:OLEObject Type="Embed" ProgID="Equation.3" ShapeID="_x0000_i1121" DrawAspect="Content" ObjectID="_1832691425" r:id="rId19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</w:p>
    <w:p w14:paraId="15FBAF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738273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00" w:dyaOrig="732" w14:anchorId="48CBA6CB">
          <v:shape id="_x0000_i1122" type="#_x0000_t75" style="width:75pt;height:36.6pt" o:ole="">
            <v:imagedata r:id="rId194" o:title=""/>
          </v:shape>
          <o:OLEObject Type="Embed" ProgID="Equation.3" ShapeID="_x0000_i1122" DrawAspect="Content" ObjectID="_1832691426" r:id="rId19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(7.11)</w:t>
      </w:r>
    </w:p>
    <w:p w14:paraId="6E9989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34FFE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732" w14:anchorId="47CA9935">
          <v:shape id="_x0000_i1123" type="#_x0000_t75" style="width:124.8pt;height:36.6pt" o:ole="">
            <v:imagedata r:id="rId196" o:title=""/>
          </v:shape>
          <o:OLEObject Type="Embed" ProgID="Equation.3" ShapeID="_x0000_i1123" DrawAspect="Content" ObjectID="_1832691427" r:id="rId19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</w:p>
    <w:p w14:paraId="7EE4B4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26E1C7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45" w:dyaOrig="732" w14:anchorId="42646078">
          <v:shape id="_x0000_i1124" type="#_x0000_t75" style="width:1in;height:36.6pt" o:ole="">
            <v:imagedata r:id="rId198" o:title=""/>
          </v:shape>
          <o:OLEObject Type="Embed" ProgID="Equation.3" ShapeID="_x0000_i1124" DrawAspect="Content" ObjectID="_1832691428" r:id="rId19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(7.12)</w:t>
      </w:r>
    </w:p>
    <w:p w14:paraId="3EB3D0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1344C3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75" w:dyaOrig="732" w14:anchorId="1FD5A9BF">
          <v:shape id="_x0000_i1125" type="#_x0000_t75" style="width:123.6pt;height:36.6pt" o:ole="">
            <v:imagedata r:id="rId200" o:title=""/>
          </v:shape>
          <o:OLEObject Type="Embed" ProgID="Equation.3" ShapeID="_x0000_i1125" DrawAspect="Content" ObjectID="_1832691429" r:id="rId20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</w:p>
    <w:p w14:paraId="500B12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20" w:dyaOrig="700" w14:anchorId="62DDC92B">
          <v:shape id="_x0000_i1126" type="#_x0000_t75" style="width:70.8pt;height:34.8pt" o:ole="">
            <v:imagedata r:id="rId202" o:title=""/>
          </v:shape>
          <o:OLEObject Type="Embed" ProgID="Equation.3" ShapeID="_x0000_i1126" DrawAspect="Content" ObjectID="_1832691430" r:id="rId20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(7.13)</w:t>
      </w:r>
    </w:p>
    <w:p w14:paraId="53DE39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F41EF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20" w:dyaOrig="732" w14:anchorId="717B6D14">
          <v:shape id="_x0000_i1127" type="#_x0000_t75" style="width:111pt;height:36.6pt" o:ole="">
            <v:imagedata r:id="rId204" o:title=""/>
          </v:shape>
          <o:OLEObject Type="Embed" ProgID="Equation.3" ShapeID="_x0000_i1127" DrawAspect="Content" ObjectID="_1832691431" r:id="rId20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</w:t>
      </w:r>
    </w:p>
    <w:p w14:paraId="6F8112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50 мм</w:t>
      </w:r>
    </w:p>
    <w:p w14:paraId="45A01B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100 мм</w:t>
      </w:r>
    </w:p>
    <w:p w14:paraId="2A5A55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Ф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50 мм</w:t>
      </w:r>
    </w:p>
    <w:p w14:paraId="669432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200 м</w:t>
      </w:r>
    </w:p>
    <w:p w14:paraId="5E5B41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DB00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  <w:t>Перечень используемой литературы</w:t>
      </w:r>
    </w:p>
    <w:p w14:paraId="05BDDF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039E5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Плановский А.М., Рамм В.М., Каган С.З., Процессы и аппараты химической технологии., М., Химия, 1968 г.</w:t>
      </w:r>
    </w:p>
    <w:p w14:paraId="283000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Павлов К.Ф., Романков П.Г., Носков А.А., Примеры и задачи по курсу процессов и аппаратов химической технологии., Л., Ххимия, 1986 г.</w:t>
      </w:r>
    </w:p>
    <w:p w14:paraId="547D90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Соколов В.Н., Машины и аппараты химических производств., Л., Машиностроение, 1982 г.</w:t>
      </w:r>
    </w:p>
    <w:p w14:paraId="7023A3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Лащинский А.А., Толчинский Л.Р., Основы конструирования и расчёты химической аппаратуры ., Машиностроение, 1970 г.</w:t>
      </w:r>
    </w:p>
    <w:p w14:paraId="223996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Дытнерский Ю.И., Основные процессы и аппараты химической технологии. Пособие по проектированию ., М., Ххимия, 1991 г.</w:t>
      </w:r>
    </w:p>
    <w:p w14:paraId="165EE3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.Иоффе И.Л., Проектирование процессов и аппаратов химической технологии, Л., Химия , 1991 г.</w:t>
      </w:r>
    </w:p>
    <w:p w14:paraId="514F44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901A2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  <w:t>Заключение</w:t>
      </w:r>
    </w:p>
    <w:p w14:paraId="7EC9C7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DF06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ходе выполнения данного курсового проекта были рассчитаны материальный и тепловой балансы. Выполнен конструктивный расчёт проектируемого аппарата, в ходе которого определены основные размеры проектируемой колонны:</w:t>
      </w:r>
    </w:p>
    <w:p w14:paraId="2AF0B2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Диаметр колонны - 800 мм</w:t>
      </w:r>
    </w:p>
    <w:p w14:paraId="6EF5E2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Высота колонны -16500 мм</w:t>
      </w:r>
    </w:p>
    <w:p w14:paraId="6A0626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Определены диаметры штуцеров, подобранны стандартные конструктивные элементы.</w:t>
      </w:r>
    </w:p>
    <w:p w14:paraId="090C18A4" w14:textId="77777777" w:rsidR="00E24486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Вычерчена графическая часть: общий вид аппарата и технологическая схема ректификационной установки.</w:t>
      </w:r>
    </w:p>
    <w:sectPr w:rsidR="00E2448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33"/>
    <w:rsid w:val="00394F33"/>
    <w:rsid w:val="00507373"/>
    <w:rsid w:val="00E2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1D7FE"/>
  <w14:defaultImageDpi w14:val="0"/>
  <w15:docId w15:val="{52C96749-06CC-40EC-84AC-674D392B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10.wmf"/><Relationship Id="rId42" Type="http://schemas.openxmlformats.org/officeDocument/2006/relationships/image" Target="media/image21.wmf"/><Relationship Id="rId63" Type="http://schemas.openxmlformats.org/officeDocument/2006/relationships/image" Target="media/image32.wmf"/><Relationship Id="rId84" Type="http://schemas.openxmlformats.org/officeDocument/2006/relationships/image" Target="media/image43.wmf"/><Relationship Id="rId138" Type="http://schemas.openxmlformats.org/officeDocument/2006/relationships/image" Target="media/image70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6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5.wmf"/><Relationship Id="rId32" Type="http://schemas.openxmlformats.org/officeDocument/2006/relationships/image" Target="media/image16.wmf"/><Relationship Id="rId53" Type="http://schemas.openxmlformats.org/officeDocument/2006/relationships/image" Target="media/image27.wmf"/><Relationship Id="rId74" Type="http://schemas.openxmlformats.org/officeDocument/2006/relationships/image" Target="media/image38.wmf"/><Relationship Id="rId128" Type="http://schemas.openxmlformats.org/officeDocument/2006/relationships/image" Target="media/image65.wmf"/><Relationship Id="rId149" Type="http://schemas.openxmlformats.org/officeDocument/2006/relationships/oleObject" Target="embeddings/oleObject71.bin"/><Relationship Id="rId5" Type="http://schemas.openxmlformats.org/officeDocument/2006/relationships/image" Target="media/image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81.wmf"/><Relationship Id="rId181" Type="http://schemas.openxmlformats.org/officeDocument/2006/relationships/oleObject" Target="embeddings/oleObject87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6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7.wmf"/><Relationship Id="rId206" Type="http://schemas.openxmlformats.org/officeDocument/2006/relationships/fontTable" Target="fontTable.xml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4.bin"/><Relationship Id="rId108" Type="http://schemas.openxmlformats.org/officeDocument/2006/relationships/image" Target="media/image55.wmf"/><Relationship Id="rId129" Type="http://schemas.openxmlformats.org/officeDocument/2006/relationships/oleObject" Target="embeddings/oleObject61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4.bin"/><Relationship Id="rId96" Type="http://schemas.openxmlformats.org/officeDocument/2006/relationships/image" Target="media/image49.wmf"/><Relationship Id="rId140" Type="http://schemas.openxmlformats.org/officeDocument/2006/relationships/image" Target="media/image71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92.wmf"/><Relationship Id="rId6" Type="http://schemas.openxmlformats.org/officeDocument/2006/relationships/oleObject" Target="embeddings/oleObject1.bin"/><Relationship Id="rId23" Type="http://schemas.openxmlformats.org/officeDocument/2006/relationships/image" Target="media/image11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22.wmf"/><Relationship Id="rId65" Type="http://schemas.openxmlformats.org/officeDocument/2006/relationships/image" Target="media/image33.wmf"/><Relationship Id="rId86" Type="http://schemas.openxmlformats.org/officeDocument/2006/relationships/image" Target="media/image44.wmf"/><Relationship Id="rId130" Type="http://schemas.openxmlformats.org/officeDocument/2006/relationships/image" Target="media/image66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7.wmf"/><Relationship Id="rId193" Type="http://schemas.openxmlformats.org/officeDocument/2006/relationships/oleObject" Target="embeddings/oleObject93.bin"/><Relationship Id="rId207" Type="http://schemas.openxmlformats.org/officeDocument/2006/relationships/theme" Target="theme/theme1.xml"/><Relationship Id="rId13" Type="http://schemas.openxmlformats.org/officeDocument/2006/relationships/image" Target="media/image6.wmf"/><Relationship Id="rId109" Type="http://schemas.openxmlformats.org/officeDocument/2006/relationships/oleObject" Target="embeddings/oleObject51.bin"/><Relationship Id="rId34" Type="http://schemas.openxmlformats.org/officeDocument/2006/relationships/image" Target="media/image17.wmf"/><Relationship Id="rId55" Type="http://schemas.openxmlformats.org/officeDocument/2006/relationships/image" Target="media/image28.wmf"/><Relationship Id="rId76" Type="http://schemas.openxmlformats.org/officeDocument/2006/relationships/image" Target="media/image39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61.wmf"/><Relationship Id="rId141" Type="http://schemas.openxmlformats.org/officeDocument/2006/relationships/oleObject" Target="embeddings/oleObject67.bin"/><Relationship Id="rId7" Type="http://schemas.openxmlformats.org/officeDocument/2006/relationships/image" Target="media/image3.wmf"/><Relationship Id="rId162" Type="http://schemas.openxmlformats.org/officeDocument/2006/relationships/image" Target="media/image82.wmf"/><Relationship Id="rId183" Type="http://schemas.openxmlformats.org/officeDocument/2006/relationships/oleObject" Target="embeddings/oleObject88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90.wmf"/><Relationship Id="rId61" Type="http://schemas.openxmlformats.org/officeDocument/2006/relationships/image" Target="media/image31.wmf"/><Relationship Id="rId82" Type="http://schemas.openxmlformats.org/officeDocument/2006/relationships/image" Target="media/image42.wmf"/><Relationship Id="rId152" Type="http://schemas.openxmlformats.org/officeDocument/2006/relationships/image" Target="media/image77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4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5.wmf"/><Relationship Id="rId8" Type="http://schemas.openxmlformats.org/officeDocument/2006/relationships/oleObject" Target="embeddings/oleObject2.bin"/><Relationship Id="rId51" Type="http://schemas.openxmlformats.org/officeDocument/2006/relationships/image" Target="media/image26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3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72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3.wmf"/><Relationship Id="rId189" Type="http://schemas.openxmlformats.org/officeDocument/2006/relationships/oleObject" Target="embeddings/oleObject91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3.wmf"/><Relationship Id="rId67" Type="http://schemas.openxmlformats.org/officeDocument/2006/relationships/image" Target="media/image34.wmf"/><Relationship Id="rId116" Type="http://schemas.openxmlformats.org/officeDocument/2006/relationships/image" Target="media/image59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80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8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190" Type="http://schemas.openxmlformats.org/officeDocument/2006/relationships/image" Target="media/image96.wmf"/><Relationship Id="rId204" Type="http://schemas.openxmlformats.org/officeDocument/2006/relationships/image" Target="media/image103.wmf"/><Relationship Id="rId15" Type="http://schemas.openxmlformats.org/officeDocument/2006/relationships/image" Target="media/image7.wmf"/><Relationship Id="rId36" Type="http://schemas.openxmlformats.org/officeDocument/2006/relationships/image" Target="media/image18.wmf"/><Relationship Id="rId57" Type="http://schemas.openxmlformats.org/officeDocument/2006/relationships/image" Target="media/image29.wmf"/><Relationship Id="rId106" Type="http://schemas.openxmlformats.org/officeDocument/2006/relationships/image" Target="media/image54.w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7.wmf"/><Relationship Id="rId78" Type="http://schemas.openxmlformats.org/officeDocument/2006/relationships/image" Target="media/image40.wmf"/><Relationship Id="rId94" Type="http://schemas.openxmlformats.org/officeDocument/2006/relationships/image" Target="media/image48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62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5.wmf"/><Relationship Id="rId164" Type="http://schemas.openxmlformats.org/officeDocument/2006/relationships/image" Target="media/image83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80" Type="http://schemas.openxmlformats.org/officeDocument/2006/relationships/image" Target="media/image91.wmf"/><Relationship Id="rId26" Type="http://schemas.openxmlformats.org/officeDocument/2006/relationships/image" Target="media/image13.wmf"/><Relationship Id="rId47" Type="http://schemas.openxmlformats.org/officeDocument/2006/relationships/image" Target="media/image24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7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8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9.wmf"/><Relationship Id="rId200" Type="http://schemas.openxmlformats.org/officeDocument/2006/relationships/image" Target="media/image101.wmf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52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3.wmf"/><Relationship Id="rId90" Type="http://schemas.openxmlformats.org/officeDocument/2006/relationships/image" Target="media/image46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4.wmf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1.bin"/><Relationship Id="rId69" Type="http://schemas.openxmlformats.org/officeDocument/2006/relationships/image" Target="media/image35.wmf"/><Relationship Id="rId113" Type="http://schemas.openxmlformats.org/officeDocument/2006/relationships/oleObject" Target="embeddings/oleObject53.bin"/><Relationship Id="rId134" Type="http://schemas.openxmlformats.org/officeDocument/2006/relationships/image" Target="media/image68.wmf"/><Relationship Id="rId80" Type="http://schemas.openxmlformats.org/officeDocument/2006/relationships/image" Target="media/image41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9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17" Type="http://schemas.openxmlformats.org/officeDocument/2006/relationships/image" Target="media/image8.wmf"/><Relationship Id="rId38" Type="http://schemas.openxmlformats.org/officeDocument/2006/relationships/image" Target="media/image19.wmf"/><Relationship Id="rId59" Type="http://schemas.openxmlformats.org/officeDocument/2006/relationships/image" Target="media/image30.wmf"/><Relationship Id="rId103" Type="http://schemas.openxmlformats.org/officeDocument/2006/relationships/oleObject" Target="embeddings/oleObject48.bin"/><Relationship Id="rId124" Type="http://schemas.openxmlformats.org/officeDocument/2006/relationships/image" Target="media/image63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90.bin"/><Relationship Id="rId1" Type="http://schemas.openxmlformats.org/officeDocument/2006/relationships/styles" Target="styles.xml"/><Relationship Id="rId28" Type="http://schemas.openxmlformats.org/officeDocument/2006/relationships/image" Target="media/image14.wmf"/><Relationship Id="rId49" Type="http://schemas.openxmlformats.org/officeDocument/2006/relationships/image" Target="media/image25.wmf"/><Relationship Id="rId114" Type="http://schemas.openxmlformats.org/officeDocument/2006/relationships/image" Target="media/image58.w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9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100.wmf"/><Relationship Id="rId202" Type="http://schemas.openxmlformats.org/officeDocument/2006/relationships/image" Target="media/image102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53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4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5.wmf"/><Relationship Id="rId71" Type="http://schemas.openxmlformats.org/officeDocument/2006/relationships/image" Target="media/image36.wmf"/><Relationship Id="rId92" Type="http://schemas.openxmlformats.org/officeDocument/2006/relationships/image" Target="media/image47.w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3854</Words>
  <Characters>21970</Characters>
  <Application>Microsoft Office Word</Application>
  <DocSecurity>0</DocSecurity>
  <Lines>183</Lines>
  <Paragraphs>51</Paragraphs>
  <ScaleCrop>false</ScaleCrop>
  <Company/>
  <LinksUpToDate>false</LinksUpToDate>
  <CharactersWithSpaces>25773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2026-02-15T17:06:00Z</dcterms:created>
  <dcterms:modified xsi:type="dcterms:W3CDTF">2026-02-15T17:06:00Z</dcterms:modified>
</cp:coreProperties>
</file>