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charts/chart11.xml" ContentType="application/vnd.openxmlformats-officedocument.drawingml.chart+xml"/>
  <Override PartName="/word/charts/chart12.xml" ContentType="application/vnd.openxmlformats-officedocument.drawingml.chart+xml"/>
  <Override PartName="/word/charts/chart13.xml" ContentType="application/vnd.openxmlformats-officedocument.drawingml.chart+xml"/>
  <Override PartName="/word/charts/chart14.xml" ContentType="application/vnd.openxmlformats-officedocument.drawingml.chart+xml"/>
  <Override PartName="/word/charts/chart15.xml" ContentType="application/vnd.openxmlformats-officedocument.drawingml.chart+xml"/>
  <Override PartName="/word/charts/chart16.xml" ContentType="application/vnd.openxmlformats-officedocument.drawingml.chart+xml"/>
  <Override PartName="/word/charts/chart17.xml" ContentType="application/vnd.openxmlformats-officedocument.drawingml.chart+xml"/>
  <Override PartName="/word/charts/chart18.xml" ContentType="application/vnd.openxmlformats-officedocument.drawingml.chart+xml"/>
  <Override PartName="/word/charts/chart19.xml" ContentType="application/vnd.openxmlformats-officedocument.drawingml.chart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3362D7" w14:textId="77777777" w:rsidR="004157AA" w:rsidRPr="00306773" w:rsidRDefault="00C32415" w:rsidP="00C32415">
      <w:pPr>
        <w:snapToGrid w:val="0"/>
        <w:ind w:firstLine="851"/>
        <w:jc w:val="center"/>
        <w:rPr>
          <w:sz w:val="28"/>
          <w:szCs w:val="28"/>
        </w:rPr>
      </w:pPr>
      <w:r w:rsidRPr="00306773">
        <w:rPr>
          <w:sz w:val="28"/>
          <w:szCs w:val="28"/>
        </w:rPr>
        <w:t xml:space="preserve">Федеральное Агентство по Образованию </w:t>
      </w:r>
      <w:r w:rsidR="004157AA" w:rsidRPr="00306773">
        <w:rPr>
          <w:sz w:val="28"/>
          <w:szCs w:val="28"/>
        </w:rPr>
        <w:t>РФ</w:t>
      </w:r>
    </w:p>
    <w:p w14:paraId="1C63AC3F" w14:textId="77777777" w:rsidR="004157AA" w:rsidRPr="00306773" w:rsidRDefault="00C32415" w:rsidP="00C32415">
      <w:pPr>
        <w:snapToGrid w:val="0"/>
        <w:ind w:firstLine="851"/>
        <w:jc w:val="center"/>
        <w:rPr>
          <w:sz w:val="28"/>
          <w:szCs w:val="28"/>
        </w:rPr>
      </w:pPr>
      <w:r w:rsidRPr="00306773">
        <w:rPr>
          <w:sz w:val="28"/>
          <w:szCs w:val="28"/>
        </w:rPr>
        <w:t xml:space="preserve">ГОУ ВПО </w:t>
      </w:r>
      <w:r w:rsidR="004157AA" w:rsidRPr="00306773">
        <w:rPr>
          <w:sz w:val="28"/>
          <w:szCs w:val="28"/>
        </w:rPr>
        <w:t>Алтайс</w:t>
      </w:r>
      <w:r w:rsidRPr="00306773">
        <w:rPr>
          <w:sz w:val="28"/>
          <w:szCs w:val="28"/>
        </w:rPr>
        <w:t>кий Государственный Университет</w:t>
      </w:r>
    </w:p>
    <w:p w14:paraId="36D3B412" w14:textId="77777777" w:rsidR="00E800DB" w:rsidRPr="00306773" w:rsidRDefault="004157AA" w:rsidP="00C32415">
      <w:pPr>
        <w:snapToGrid w:val="0"/>
        <w:ind w:firstLine="851"/>
        <w:jc w:val="center"/>
        <w:rPr>
          <w:sz w:val="28"/>
          <w:szCs w:val="28"/>
        </w:rPr>
      </w:pPr>
      <w:r w:rsidRPr="00306773">
        <w:rPr>
          <w:sz w:val="28"/>
          <w:szCs w:val="28"/>
        </w:rPr>
        <w:t>Биологический факультет</w:t>
      </w:r>
    </w:p>
    <w:p w14:paraId="72AFDF71" w14:textId="77777777" w:rsidR="004157AA" w:rsidRPr="00306773" w:rsidRDefault="004157AA" w:rsidP="00C32415">
      <w:pPr>
        <w:snapToGrid w:val="0"/>
        <w:ind w:firstLine="851"/>
        <w:jc w:val="center"/>
        <w:rPr>
          <w:sz w:val="28"/>
          <w:szCs w:val="28"/>
        </w:rPr>
      </w:pPr>
      <w:r w:rsidRPr="00306773">
        <w:rPr>
          <w:sz w:val="28"/>
          <w:szCs w:val="28"/>
        </w:rPr>
        <w:t>Кафедра биохимии и биотехнологии</w:t>
      </w:r>
    </w:p>
    <w:p w14:paraId="601BE823" w14:textId="77777777" w:rsidR="004157AA" w:rsidRPr="00203085" w:rsidRDefault="004157AA" w:rsidP="00C32415">
      <w:pPr>
        <w:snapToGrid w:val="0"/>
        <w:ind w:firstLine="851"/>
        <w:jc w:val="center"/>
        <w:rPr>
          <w:sz w:val="28"/>
          <w:szCs w:val="28"/>
        </w:rPr>
      </w:pPr>
    </w:p>
    <w:p w14:paraId="29A56ABF" w14:textId="77777777" w:rsidR="00C32415" w:rsidRPr="00203085" w:rsidRDefault="00C32415" w:rsidP="00C32415">
      <w:pPr>
        <w:snapToGrid w:val="0"/>
        <w:ind w:firstLine="851"/>
        <w:jc w:val="center"/>
        <w:rPr>
          <w:sz w:val="28"/>
          <w:szCs w:val="28"/>
        </w:rPr>
      </w:pPr>
    </w:p>
    <w:p w14:paraId="49FCE7AB" w14:textId="77777777" w:rsidR="00C32415" w:rsidRPr="00203085" w:rsidRDefault="00C32415" w:rsidP="00C32415">
      <w:pPr>
        <w:snapToGrid w:val="0"/>
        <w:ind w:firstLine="851"/>
        <w:jc w:val="center"/>
        <w:rPr>
          <w:sz w:val="28"/>
          <w:szCs w:val="28"/>
        </w:rPr>
      </w:pPr>
    </w:p>
    <w:p w14:paraId="06507380" w14:textId="77777777" w:rsidR="00C32415" w:rsidRPr="00203085" w:rsidRDefault="00C32415" w:rsidP="00C32415">
      <w:pPr>
        <w:snapToGrid w:val="0"/>
        <w:ind w:firstLine="851"/>
        <w:jc w:val="center"/>
        <w:rPr>
          <w:sz w:val="28"/>
          <w:szCs w:val="28"/>
        </w:rPr>
      </w:pPr>
    </w:p>
    <w:p w14:paraId="576BA9F3" w14:textId="77777777" w:rsidR="00C32415" w:rsidRPr="00203085" w:rsidRDefault="00C32415" w:rsidP="00C32415">
      <w:pPr>
        <w:snapToGrid w:val="0"/>
        <w:ind w:firstLine="851"/>
        <w:jc w:val="center"/>
        <w:rPr>
          <w:sz w:val="28"/>
          <w:szCs w:val="28"/>
        </w:rPr>
      </w:pPr>
    </w:p>
    <w:p w14:paraId="5863AECF" w14:textId="77777777" w:rsidR="00C32415" w:rsidRPr="00203085" w:rsidRDefault="00C32415" w:rsidP="00C32415">
      <w:pPr>
        <w:snapToGrid w:val="0"/>
        <w:ind w:firstLine="851"/>
        <w:jc w:val="center"/>
        <w:rPr>
          <w:sz w:val="28"/>
          <w:szCs w:val="28"/>
        </w:rPr>
      </w:pPr>
    </w:p>
    <w:p w14:paraId="03362BBF" w14:textId="77777777" w:rsidR="00C32415" w:rsidRPr="00203085" w:rsidRDefault="00C32415" w:rsidP="00C32415">
      <w:pPr>
        <w:snapToGrid w:val="0"/>
        <w:ind w:firstLine="851"/>
        <w:jc w:val="center"/>
        <w:rPr>
          <w:sz w:val="28"/>
          <w:szCs w:val="28"/>
        </w:rPr>
      </w:pPr>
    </w:p>
    <w:p w14:paraId="5038EB1E" w14:textId="77777777" w:rsidR="00C32415" w:rsidRPr="00203085" w:rsidRDefault="00C32415" w:rsidP="00C32415">
      <w:pPr>
        <w:snapToGrid w:val="0"/>
        <w:ind w:firstLine="851"/>
        <w:jc w:val="center"/>
        <w:rPr>
          <w:sz w:val="28"/>
          <w:szCs w:val="28"/>
        </w:rPr>
      </w:pPr>
    </w:p>
    <w:p w14:paraId="32A0C89A" w14:textId="77777777" w:rsidR="00E800DB" w:rsidRPr="00306773" w:rsidRDefault="00E800DB" w:rsidP="00C32415">
      <w:pPr>
        <w:snapToGrid w:val="0"/>
        <w:ind w:firstLine="851"/>
        <w:jc w:val="center"/>
        <w:rPr>
          <w:sz w:val="28"/>
          <w:szCs w:val="28"/>
        </w:rPr>
      </w:pPr>
    </w:p>
    <w:p w14:paraId="5D3C793C" w14:textId="77777777" w:rsidR="004157AA" w:rsidRPr="00306773" w:rsidRDefault="004157AA" w:rsidP="00C32415">
      <w:pPr>
        <w:pStyle w:val="1"/>
        <w:keepNext w:val="0"/>
        <w:keepLines w:val="0"/>
        <w:spacing w:before="0"/>
        <w:ind w:firstLine="851"/>
        <w:rPr>
          <w:b w:val="0"/>
          <w:sz w:val="28"/>
        </w:rPr>
      </w:pPr>
      <w:bookmarkStart w:id="0" w:name="_Toc261811359"/>
      <w:bookmarkStart w:id="1" w:name="_Toc262849596"/>
      <w:bookmarkStart w:id="2" w:name="_Toc262849843"/>
      <w:r w:rsidRPr="00306773">
        <w:rPr>
          <w:b w:val="0"/>
          <w:sz w:val="28"/>
        </w:rPr>
        <w:t>В</w:t>
      </w:r>
      <w:r w:rsidR="00C32415" w:rsidRPr="00306773">
        <w:rPr>
          <w:b w:val="0"/>
          <w:sz w:val="28"/>
        </w:rPr>
        <w:t>лияние минерального состава питьевой воды на здоровье населения</w:t>
      </w:r>
      <w:bookmarkEnd w:id="0"/>
      <w:bookmarkEnd w:id="1"/>
      <w:bookmarkEnd w:id="2"/>
    </w:p>
    <w:p w14:paraId="7403E2F6" w14:textId="77777777" w:rsidR="001B4B8D" w:rsidRPr="00306773" w:rsidRDefault="001B4B8D" w:rsidP="00C32415">
      <w:pPr>
        <w:snapToGrid w:val="0"/>
        <w:ind w:firstLine="851"/>
        <w:jc w:val="center"/>
        <w:rPr>
          <w:sz w:val="28"/>
          <w:szCs w:val="28"/>
        </w:rPr>
      </w:pPr>
    </w:p>
    <w:p w14:paraId="5426F459" w14:textId="77777777" w:rsidR="001B4B8D" w:rsidRPr="00306773" w:rsidRDefault="001B4B8D" w:rsidP="00C32415">
      <w:pPr>
        <w:snapToGrid w:val="0"/>
        <w:ind w:firstLine="851"/>
        <w:jc w:val="center"/>
        <w:rPr>
          <w:sz w:val="28"/>
          <w:szCs w:val="28"/>
        </w:rPr>
      </w:pPr>
    </w:p>
    <w:p w14:paraId="7578D345" w14:textId="77777777" w:rsidR="00C32415" w:rsidRPr="00306773" w:rsidRDefault="00C32415" w:rsidP="00C32415">
      <w:pPr>
        <w:snapToGrid w:val="0"/>
        <w:ind w:firstLine="851"/>
        <w:jc w:val="center"/>
        <w:rPr>
          <w:sz w:val="28"/>
          <w:szCs w:val="28"/>
        </w:rPr>
      </w:pPr>
    </w:p>
    <w:p w14:paraId="374DEF36" w14:textId="77777777" w:rsidR="00C32415" w:rsidRPr="00203085" w:rsidRDefault="00C32415" w:rsidP="00C32415">
      <w:pPr>
        <w:snapToGrid w:val="0"/>
        <w:ind w:firstLine="851"/>
        <w:jc w:val="center"/>
        <w:rPr>
          <w:sz w:val="28"/>
          <w:szCs w:val="28"/>
        </w:rPr>
      </w:pPr>
    </w:p>
    <w:p w14:paraId="43DEA8E2" w14:textId="77777777" w:rsidR="00C32415" w:rsidRPr="00203085" w:rsidRDefault="00C32415" w:rsidP="00C32415">
      <w:pPr>
        <w:snapToGrid w:val="0"/>
        <w:ind w:firstLine="851"/>
        <w:jc w:val="center"/>
        <w:rPr>
          <w:sz w:val="28"/>
          <w:szCs w:val="28"/>
        </w:rPr>
      </w:pPr>
    </w:p>
    <w:p w14:paraId="5001BDC4" w14:textId="77777777" w:rsidR="00C32415" w:rsidRPr="00203085" w:rsidRDefault="00C32415" w:rsidP="00C32415">
      <w:pPr>
        <w:snapToGrid w:val="0"/>
        <w:ind w:firstLine="851"/>
        <w:jc w:val="center"/>
        <w:rPr>
          <w:sz w:val="28"/>
          <w:szCs w:val="28"/>
        </w:rPr>
      </w:pPr>
    </w:p>
    <w:p w14:paraId="6DD9F5F8" w14:textId="77777777" w:rsidR="00C32415" w:rsidRPr="00203085" w:rsidRDefault="00C32415" w:rsidP="00C32415">
      <w:pPr>
        <w:snapToGrid w:val="0"/>
        <w:ind w:firstLine="851"/>
        <w:jc w:val="center"/>
        <w:rPr>
          <w:sz w:val="28"/>
          <w:szCs w:val="28"/>
        </w:rPr>
      </w:pPr>
    </w:p>
    <w:p w14:paraId="5DBE2F44" w14:textId="77777777" w:rsidR="00C32415" w:rsidRPr="00203085" w:rsidRDefault="00C32415" w:rsidP="00C32415">
      <w:pPr>
        <w:snapToGrid w:val="0"/>
        <w:ind w:firstLine="851"/>
        <w:jc w:val="center"/>
        <w:rPr>
          <w:sz w:val="28"/>
          <w:szCs w:val="28"/>
        </w:rPr>
      </w:pPr>
    </w:p>
    <w:p w14:paraId="64282D6D" w14:textId="77777777" w:rsidR="00C32415" w:rsidRPr="00203085" w:rsidRDefault="00C32415" w:rsidP="00C32415">
      <w:pPr>
        <w:snapToGrid w:val="0"/>
        <w:ind w:firstLine="851"/>
        <w:jc w:val="center"/>
        <w:rPr>
          <w:sz w:val="28"/>
          <w:szCs w:val="28"/>
        </w:rPr>
      </w:pPr>
    </w:p>
    <w:p w14:paraId="746393BF" w14:textId="77777777" w:rsidR="00C32415" w:rsidRPr="00203085" w:rsidRDefault="00C32415" w:rsidP="00C32415">
      <w:pPr>
        <w:snapToGrid w:val="0"/>
        <w:ind w:firstLine="851"/>
        <w:jc w:val="center"/>
        <w:rPr>
          <w:sz w:val="28"/>
          <w:szCs w:val="28"/>
        </w:rPr>
      </w:pPr>
    </w:p>
    <w:p w14:paraId="2B280ED5" w14:textId="77777777" w:rsidR="00C32415" w:rsidRPr="00203085" w:rsidRDefault="00C32415" w:rsidP="00C32415">
      <w:pPr>
        <w:snapToGrid w:val="0"/>
        <w:ind w:firstLine="851"/>
        <w:jc w:val="center"/>
        <w:rPr>
          <w:sz w:val="28"/>
          <w:szCs w:val="28"/>
        </w:rPr>
      </w:pPr>
    </w:p>
    <w:p w14:paraId="3ACDD261" w14:textId="77777777" w:rsidR="00C32415" w:rsidRPr="00203085" w:rsidRDefault="00C32415" w:rsidP="00C32415">
      <w:pPr>
        <w:snapToGrid w:val="0"/>
        <w:ind w:firstLine="851"/>
        <w:jc w:val="center"/>
        <w:rPr>
          <w:sz w:val="28"/>
          <w:szCs w:val="28"/>
        </w:rPr>
      </w:pPr>
    </w:p>
    <w:p w14:paraId="050C9448" w14:textId="77777777" w:rsidR="001B4B8D" w:rsidRDefault="001B4B8D" w:rsidP="00C32415">
      <w:pPr>
        <w:snapToGrid w:val="0"/>
        <w:ind w:firstLine="851"/>
        <w:jc w:val="center"/>
        <w:rPr>
          <w:sz w:val="28"/>
          <w:szCs w:val="28"/>
        </w:rPr>
      </w:pPr>
    </w:p>
    <w:p w14:paraId="4EA134BE" w14:textId="77777777" w:rsidR="00203085" w:rsidRPr="00306773" w:rsidRDefault="00203085" w:rsidP="00C32415">
      <w:pPr>
        <w:snapToGrid w:val="0"/>
        <w:ind w:firstLine="851"/>
        <w:jc w:val="center"/>
        <w:rPr>
          <w:sz w:val="28"/>
          <w:szCs w:val="28"/>
        </w:rPr>
      </w:pPr>
    </w:p>
    <w:p w14:paraId="19714BC5" w14:textId="77777777" w:rsidR="004157AA" w:rsidRPr="00306773" w:rsidRDefault="004157AA" w:rsidP="00C32415">
      <w:pPr>
        <w:snapToGrid w:val="0"/>
        <w:ind w:firstLine="851"/>
        <w:jc w:val="center"/>
        <w:rPr>
          <w:sz w:val="28"/>
          <w:szCs w:val="28"/>
        </w:rPr>
      </w:pPr>
      <w:r w:rsidRPr="00306773">
        <w:rPr>
          <w:sz w:val="28"/>
          <w:szCs w:val="28"/>
        </w:rPr>
        <w:t>Барнаул – 2010</w:t>
      </w:r>
    </w:p>
    <w:p w14:paraId="2A7489E0" w14:textId="77777777" w:rsidR="00C32415" w:rsidRDefault="00C32415">
      <w:pPr>
        <w:spacing w:line="240" w:lineRule="auto"/>
        <w:jc w:val="left"/>
        <w:rPr>
          <w:b/>
          <w:bCs/>
          <w:szCs w:val="28"/>
        </w:rPr>
      </w:pPr>
      <w:bookmarkStart w:id="3" w:name="_Toc261811360"/>
      <w:bookmarkStart w:id="4" w:name="_Toc262849597"/>
      <w:bookmarkStart w:id="5" w:name="_Toc262849844"/>
      <w:r>
        <w:br w:type="page"/>
      </w:r>
    </w:p>
    <w:p w14:paraId="53DA30E3" w14:textId="77777777" w:rsidR="00947099" w:rsidRPr="00306773" w:rsidRDefault="00947099" w:rsidP="00C32415">
      <w:pPr>
        <w:pStyle w:val="1"/>
        <w:keepNext w:val="0"/>
        <w:keepLines w:val="0"/>
        <w:spacing w:before="0"/>
        <w:ind w:firstLine="851"/>
        <w:jc w:val="both"/>
        <w:rPr>
          <w:sz w:val="28"/>
        </w:rPr>
      </w:pPr>
      <w:bookmarkStart w:id="6" w:name="_Toc262849845"/>
      <w:bookmarkEnd w:id="3"/>
      <w:bookmarkEnd w:id="4"/>
      <w:bookmarkEnd w:id="5"/>
      <w:r w:rsidRPr="00306773">
        <w:rPr>
          <w:sz w:val="28"/>
        </w:rPr>
        <w:lastRenderedPageBreak/>
        <w:t>В</w:t>
      </w:r>
      <w:r w:rsidR="00C32415" w:rsidRPr="00306773">
        <w:rPr>
          <w:sz w:val="28"/>
        </w:rPr>
        <w:t>ведение</w:t>
      </w:r>
      <w:bookmarkEnd w:id="6"/>
    </w:p>
    <w:p w14:paraId="74925E7C" w14:textId="77777777" w:rsidR="00D014DB" w:rsidRPr="00C32415" w:rsidRDefault="00D014DB" w:rsidP="00C32415">
      <w:pPr>
        <w:ind w:firstLine="851"/>
        <w:rPr>
          <w:sz w:val="28"/>
        </w:rPr>
      </w:pPr>
    </w:p>
    <w:p w14:paraId="2E3FBC13" w14:textId="77777777" w:rsidR="00D014DB" w:rsidRPr="00C32415" w:rsidRDefault="00D014DB" w:rsidP="00C32415">
      <w:pPr>
        <w:ind w:firstLine="851"/>
        <w:contextualSpacing/>
        <w:rPr>
          <w:sz w:val="28"/>
        </w:rPr>
      </w:pPr>
      <w:r w:rsidRPr="00C32415">
        <w:rPr>
          <w:sz w:val="28"/>
        </w:rPr>
        <w:t>В воде зародилась жизнь, вышла из нее, постепенно заселив сушу и воздух. Без воды немыслима жизнь на планете Земля, немыслима жизнедеятельность человека. Именно доступность и незаменимость воды обусловила ее широкое применение в быту, промышленности и сельском хозяйстве, м</w:t>
      </w:r>
      <w:r w:rsidRPr="00C32415">
        <w:rPr>
          <w:sz w:val="28"/>
        </w:rPr>
        <w:t>е</w:t>
      </w:r>
      <w:r w:rsidRPr="00C32415">
        <w:rPr>
          <w:sz w:val="28"/>
        </w:rPr>
        <w:t>дицине - во всех сферах человеческой деятельности.</w:t>
      </w:r>
    </w:p>
    <w:p w14:paraId="5E1EF6A6" w14:textId="77777777" w:rsidR="00266711" w:rsidRPr="00C32415" w:rsidRDefault="00D014DB" w:rsidP="00C32415">
      <w:pPr>
        <w:ind w:firstLine="851"/>
        <w:rPr>
          <w:sz w:val="28"/>
          <w:szCs w:val="28"/>
        </w:rPr>
      </w:pPr>
      <w:r w:rsidRPr="00C32415">
        <w:rPr>
          <w:sz w:val="28"/>
        </w:rPr>
        <w:t xml:space="preserve">Федеральная служба по надзору в сфере защиты прав потребителей и благополучия человека констатирует низкое качество питьевой воды в России </w:t>
      </w:r>
      <w:r w:rsidR="00266711" w:rsidRPr="00C32415">
        <w:rPr>
          <w:sz w:val="28"/>
          <w:szCs w:val="28"/>
        </w:rPr>
        <w:t>(Токарева , 2000).</w:t>
      </w:r>
      <w:r w:rsidR="00C32415">
        <w:t xml:space="preserve"> </w:t>
      </w:r>
      <w:r w:rsidRPr="00C32415">
        <w:rPr>
          <w:sz w:val="28"/>
          <w:szCs w:val="28"/>
        </w:rPr>
        <w:t xml:space="preserve">Около 19% проб воды из водопроводной сети не соответствует требованиям нормативов по санитарно-химическим и около 8% - по бактериологическим показателям. </w:t>
      </w:r>
      <w:r w:rsidR="00266711" w:rsidRPr="00C32415">
        <w:rPr>
          <w:sz w:val="28"/>
          <w:szCs w:val="28"/>
        </w:rPr>
        <w:t>(</w:t>
      </w:r>
      <w:r w:rsidR="00381969" w:rsidRPr="00C32415">
        <w:rPr>
          <w:sz w:val="28"/>
          <w:szCs w:val="28"/>
        </w:rPr>
        <w:t>Оноприенко, 2008;</w:t>
      </w:r>
      <w:r w:rsidR="003300F1" w:rsidRPr="00C32415">
        <w:rPr>
          <w:sz w:val="28"/>
          <w:szCs w:val="28"/>
        </w:rPr>
        <w:t xml:space="preserve"> </w:t>
      </w:r>
      <w:r w:rsidR="00266711" w:rsidRPr="00C32415">
        <w:rPr>
          <w:sz w:val="28"/>
          <w:szCs w:val="28"/>
        </w:rPr>
        <w:t>Пригун, Краснов, 2004).</w:t>
      </w:r>
    </w:p>
    <w:p w14:paraId="64E91EA9" w14:textId="77777777" w:rsidR="007327E8" w:rsidRPr="00C32415" w:rsidRDefault="00266711" w:rsidP="00C32415">
      <w:pPr>
        <w:ind w:firstLine="851"/>
        <w:contextualSpacing/>
        <w:rPr>
          <w:sz w:val="28"/>
          <w:szCs w:val="28"/>
        </w:rPr>
      </w:pPr>
      <w:r w:rsidRPr="00C32415">
        <w:rPr>
          <w:sz w:val="28"/>
          <w:szCs w:val="28"/>
        </w:rPr>
        <w:t xml:space="preserve">С водой человек получает до 25% суточной потребности химических веществ. Вода оказывает огромное влияние </w:t>
      </w:r>
      <w:r w:rsidR="007327E8" w:rsidRPr="00C32415">
        <w:rPr>
          <w:sz w:val="28"/>
          <w:szCs w:val="28"/>
        </w:rPr>
        <w:t>на здоровье человека</w:t>
      </w:r>
      <w:r w:rsidRPr="00C32415">
        <w:rPr>
          <w:sz w:val="28"/>
          <w:szCs w:val="28"/>
        </w:rPr>
        <w:t>.</w:t>
      </w:r>
      <w:r w:rsidRPr="00C32415">
        <w:rPr>
          <w:sz w:val="28"/>
          <w:szCs w:val="20"/>
        </w:rPr>
        <w:t xml:space="preserve"> </w:t>
      </w:r>
      <w:r w:rsidR="00C32415">
        <w:rPr>
          <w:szCs w:val="28"/>
        </w:rPr>
        <w:t xml:space="preserve"> </w:t>
      </w:r>
      <w:r w:rsidR="007327E8" w:rsidRPr="00C32415">
        <w:rPr>
          <w:sz w:val="28"/>
          <w:szCs w:val="28"/>
        </w:rPr>
        <w:t>Воздействие водного фактора на здоровье населения постоянно подтверждается более чем столетней практикой водоснабжения.</w:t>
      </w:r>
    </w:p>
    <w:p w14:paraId="5E4A29DC" w14:textId="77777777" w:rsidR="00AB10AB" w:rsidRPr="00C32415" w:rsidRDefault="007327E8" w:rsidP="00C32415">
      <w:pPr>
        <w:pStyle w:val="a8"/>
        <w:spacing w:before="0" w:beforeAutospacing="0" w:after="0" w:line="360" w:lineRule="auto"/>
        <w:ind w:firstLine="851"/>
        <w:jc w:val="both"/>
        <w:rPr>
          <w:sz w:val="28"/>
          <w:szCs w:val="28"/>
        </w:rPr>
      </w:pPr>
      <w:r w:rsidRPr="00C32415">
        <w:rPr>
          <w:sz w:val="28"/>
          <w:szCs w:val="28"/>
        </w:rPr>
        <w:t>Выявление и устранение возможного неблагоприятного влияния химического состава питьевой воды на организм являются важными факторами сохранения здоровья населения</w:t>
      </w:r>
      <w:r w:rsidR="00C32415">
        <w:rPr>
          <w:sz w:val="28"/>
          <w:szCs w:val="28"/>
        </w:rPr>
        <w:t xml:space="preserve"> </w:t>
      </w:r>
      <w:r w:rsidRPr="00C32415">
        <w:rPr>
          <w:sz w:val="28"/>
          <w:szCs w:val="28"/>
        </w:rPr>
        <w:t>(</w:t>
      </w:r>
      <w:r w:rsidR="00381969" w:rsidRPr="00C32415">
        <w:rPr>
          <w:sz w:val="28"/>
          <w:szCs w:val="28"/>
        </w:rPr>
        <w:t>Крашенина, 2004;</w:t>
      </w:r>
      <w:r w:rsidR="00F75DBB" w:rsidRPr="00C32415">
        <w:rPr>
          <w:sz w:val="28"/>
          <w:szCs w:val="28"/>
        </w:rPr>
        <w:t xml:space="preserve"> </w:t>
      </w:r>
      <w:r w:rsidRPr="00C32415">
        <w:rPr>
          <w:rStyle w:val="af"/>
          <w:b w:val="0"/>
          <w:sz w:val="28"/>
          <w:szCs w:val="28"/>
        </w:rPr>
        <w:t>Морозова,</w:t>
      </w:r>
      <w:r w:rsidR="00C32415">
        <w:rPr>
          <w:rStyle w:val="af"/>
          <w:b w:val="0"/>
          <w:sz w:val="28"/>
          <w:szCs w:val="28"/>
        </w:rPr>
        <w:t xml:space="preserve"> </w:t>
      </w:r>
      <w:r w:rsidRPr="00C32415">
        <w:rPr>
          <w:rStyle w:val="af"/>
          <w:b w:val="0"/>
          <w:sz w:val="28"/>
          <w:szCs w:val="28"/>
        </w:rPr>
        <w:t>Авдеева, 2006</w:t>
      </w:r>
      <w:r w:rsidR="00AB10AB" w:rsidRPr="00C32415">
        <w:rPr>
          <w:sz w:val="28"/>
          <w:szCs w:val="28"/>
        </w:rPr>
        <w:t>).</w:t>
      </w:r>
      <w:r w:rsidR="00C32415">
        <w:rPr>
          <w:sz w:val="28"/>
          <w:szCs w:val="28"/>
        </w:rPr>
        <w:t xml:space="preserve"> </w:t>
      </w:r>
      <w:r w:rsidR="00AB10AB" w:rsidRPr="00C32415">
        <w:rPr>
          <w:sz w:val="28"/>
          <w:szCs w:val="28"/>
        </w:rPr>
        <w:t>Значительный вклад в суточную дозу минеральных элементов вносит питьевая вода, т.к. с ней человек может получить до 20 % суточной дозы кальция, до 25% магния, до 50-80% фтора, до 50% йода</w:t>
      </w:r>
      <w:r w:rsidR="00C67A48" w:rsidRPr="00C32415">
        <w:rPr>
          <w:sz w:val="28"/>
          <w:szCs w:val="28"/>
        </w:rPr>
        <w:t xml:space="preserve"> (Рахманин и др., 2006)</w:t>
      </w:r>
      <w:r w:rsidR="00AB10AB" w:rsidRPr="00C32415">
        <w:rPr>
          <w:sz w:val="28"/>
          <w:szCs w:val="28"/>
        </w:rPr>
        <w:t>.</w:t>
      </w:r>
    </w:p>
    <w:p w14:paraId="5E34CF69" w14:textId="77777777" w:rsidR="002F7DA1" w:rsidRPr="00C32415" w:rsidRDefault="00886DF7" w:rsidP="00C32415">
      <w:pPr>
        <w:ind w:firstLine="851"/>
        <w:rPr>
          <w:sz w:val="28"/>
        </w:rPr>
      </w:pPr>
      <w:r w:rsidRPr="00C32415">
        <w:rPr>
          <w:sz w:val="28"/>
        </w:rPr>
        <w:t>Проблема недостаточного качества питьевой воды, как и её объективно существующие причины и их последствия для здоровья, высоко актуал</w:t>
      </w:r>
      <w:r w:rsidRPr="00C32415">
        <w:rPr>
          <w:sz w:val="28"/>
        </w:rPr>
        <w:t>ь</w:t>
      </w:r>
      <w:r w:rsidRPr="00C32415">
        <w:rPr>
          <w:sz w:val="28"/>
        </w:rPr>
        <w:t xml:space="preserve">ны для всех стран в </w:t>
      </w:r>
      <w:r w:rsidR="00D014DB" w:rsidRPr="00C32415">
        <w:rPr>
          <w:sz w:val="28"/>
        </w:rPr>
        <w:t xml:space="preserve">мире </w:t>
      </w:r>
      <w:r w:rsidR="005E7C78" w:rsidRPr="00C32415">
        <w:rPr>
          <w:sz w:val="28"/>
        </w:rPr>
        <w:t>(Ерофеев, 2006).</w:t>
      </w:r>
      <w:r w:rsidR="00C32415">
        <w:t xml:space="preserve"> </w:t>
      </w:r>
    </w:p>
    <w:p w14:paraId="2B05DDF7" w14:textId="77777777" w:rsidR="00907D82" w:rsidRPr="00C32415" w:rsidRDefault="00907D82" w:rsidP="00C32415">
      <w:pPr>
        <w:pStyle w:val="a8"/>
        <w:spacing w:before="0" w:beforeAutospacing="0" w:after="0" w:line="360" w:lineRule="auto"/>
        <w:ind w:firstLine="851"/>
        <w:jc w:val="both"/>
        <w:rPr>
          <w:sz w:val="28"/>
          <w:szCs w:val="28"/>
        </w:rPr>
      </w:pPr>
      <w:r w:rsidRPr="00C32415">
        <w:rPr>
          <w:b/>
          <w:sz w:val="28"/>
          <w:szCs w:val="28"/>
        </w:rPr>
        <w:t xml:space="preserve">Цель исследования: </w:t>
      </w:r>
      <w:r w:rsidR="001500C5" w:rsidRPr="00C32415">
        <w:rPr>
          <w:sz w:val="28"/>
          <w:szCs w:val="28"/>
        </w:rPr>
        <w:t>Выявление взаимосвязи между</w:t>
      </w:r>
      <w:r w:rsidR="00C32415">
        <w:rPr>
          <w:sz w:val="28"/>
          <w:szCs w:val="28"/>
        </w:rPr>
        <w:t xml:space="preserve"> </w:t>
      </w:r>
      <w:r w:rsidR="006F12B8" w:rsidRPr="00C32415">
        <w:rPr>
          <w:sz w:val="28"/>
          <w:szCs w:val="28"/>
        </w:rPr>
        <w:t>концентраци</w:t>
      </w:r>
      <w:r w:rsidR="001500C5" w:rsidRPr="00C32415">
        <w:rPr>
          <w:sz w:val="28"/>
          <w:szCs w:val="28"/>
        </w:rPr>
        <w:t>ей минеральных</w:t>
      </w:r>
      <w:r w:rsidR="00C32415">
        <w:rPr>
          <w:sz w:val="28"/>
          <w:szCs w:val="28"/>
        </w:rPr>
        <w:t xml:space="preserve"> </w:t>
      </w:r>
      <w:r w:rsidR="006F12B8" w:rsidRPr="00C32415">
        <w:rPr>
          <w:sz w:val="28"/>
          <w:szCs w:val="28"/>
        </w:rPr>
        <w:t>элементов</w:t>
      </w:r>
      <w:r w:rsidR="001500C5" w:rsidRPr="00C32415">
        <w:rPr>
          <w:sz w:val="28"/>
          <w:szCs w:val="28"/>
        </w:rPr>
        <w:t>, содержащихся в питьевой воде</w:t>
      </w:r>
      <w:r w:rsidR="006F12B8" w:rsidRPr="00C32415">
        <w:rPr>
          <w:sz w:val="28"/>
          <w:szCs w:val="28"/>
        </w:rPr>
        <w:t xml:space="preserve"> на уровень заболеваемости населения </w:t>
      </w:r>
      <w:r w:rsidR="00372D21" w:rsidRPr="00C32415">
        <w:rPr>
          <w:sz w:val="28"/>
          <w:szCs w:val="28"/>
        </w:rPr>
        <w:t>Краснощековского района</w:t>
      </w:r>
      <w:r w:rsidRPr="00C32415">
        <w:rPr>
          <w:sz w:val="28"/>
          <w:szCs w:val="28"/>
        </w:rPr>
        <w:t>.</w:t>
      </w:r>
    </w:p>
    <w:p w14:paraId="1B211903" w14:textId="77777777" w:rsidR="00907D82" w:rsidRPr="00C32415" w:rsidRDefault="00907D82" w:rsidP="00C32415">
      <w:pPr>
        <w:pStyle w:val="a8"/>
        <w:spacing w:before="0" w:beforeAutospacing="0" w:after="0" w:line="360" w:lineRule="auto"/>
        <w:ind w:firstLine="851"/>
        <w:jc w:val="both"/>
        <w:rPr>
          <w:b/>
          <w:sz w:val="28"/>
          <w:szCs w:val="28"/>
        </w:rPr>
      </w:pPr>
      <w:r w:rsidRPr="00C32415">
        <w:rPr>
          <w:b/>
          <w:sz w:val="28"/>
          <w:szCs w:val="28"/>
        </w:rPr>
        <w:lastRenderedPageBreak/>
        <w:t>Задачи исследования:</w:t>
      </w:r>
    </w:p>
    <w:p w14:paraId="5FC9381E" w14:textId="77777777" w:rsidR="00372D21" w:rsidRPr="00C32415" w:rsidRDefault="001B3B0F" w:rsidP="00C32415">
      <w:pPr>
        <w:pStyle w:val="a8"/>
        <w:numPr>
          <w:ilvl w:val="0"/>
          <w:numId w:val="5"/>
        </w:numPr>
        <w:spacing w:before="0" w:beforeAutospacing="0" w:after="0" w:line="360" w:lineRule="auto"/>
        <w:ind w:left="0" w:firstLine="851"/>
        <w:jc w:val="both"/>
        <w:rPr>
          <w:sz w:val="28"/>
          <w:szCs w:val="28"/>
        </w:rPr>
      </w:pPr>
      <w:r w:rsidRPr="00C32415">
        <w:rPr>
          <w:sz w:val="28"/>
          <w:szCs w:val="28"/>
        </w:rPr>
        <w:t>Изучить особенности</w:t>
      </w:r>
      <w:r w:rsidR="00C32415">
        <w:rPr>
          <w:sz w:val="28"/>
          <w:szCs w:val="28"/>
        </w:rPr>
        <w:t xml:space="preserve"> </w:t>
      </w:r>
      <w:r w:rsidR="007D4ADE" w:rsidRPr="00C32415">
        <w:rPr>
          <w:sz w:val="28"/>
          <w:szCs w:val="28"/>
        </w:rPr>
        <w:t>минеральн</w:t>
      </w:r>
      <w:r w:rsidR="001500C5" w:rsidRPr="00C32415">
        <w:rPr>
          <w:sz w:val="28"/>
          <w:szCs w:val="28"/>
        </w:rPr>
        <w:t>ого</w:t>
      </w:r>
      <w:r w:rsidR="007D4ADE" w:rsidRPr="00C32415">
        <w:rPr>
          <w:sz w:val="28"/>
          <w:szCs w:val="28"/>
        </w:rPr>
        <w:t xml:space="preserve"> состав</w:t>
      </w:r>
      <w:r w:rsidR="001500C5" w:rsidRPr="00C32415">
        <w:rPr>
          <w:sz w:val="28"/>
          <w:szCs w:val="28"/>
        </w:rPr>
        <w:t>а питьевой</w:t>
      </w:r>
      <w:r w:rsidR="00372D21" w:rsidRPr="00C32415">
        <w:rPr>
          <w:sz w:val="28"/>
          <w:szCs w:val="28"/>
        </w:rPr>
        <w:t xml:space="preserve"> воды Краснощековского</w:t>
      </w:r>
      <w:r w:rsidR="00C32415">
        <w:rPr>
          <w:sz w:val="28"/>
          <w:szCs w:val="28"/>
        </w:rPr>
        <w:t xml:space="preserve"> </w:t>
      </w:r>
      <w:r w:rsidR="007D4ADE" w:rsidRPr="00C32415">
        <w:rPr>
          <w:sz w:val="28"/>
          <w:szCs w:val="28"/>
        </w:rPr>
        <w:t>рай</w:t>
      </w:r>
      <w:r w:rsidR="00372D21" w:rsidRPr="00C32415">
        <w:rPr>
          <w:sz w:val="28"/>
          <w:szCs w:val="28"/>
        </w:rPr>
        <w:t>она</w:t>
      </w:r>
      <w:r w:rsidR="007D4ADE" w:rsidRPr="00C32415">
        <w:rPr>
          <w:sz w:val="28"/>
          <w:szCs w:val="28"/>
        </w:rPr>
        <w:t xml:space="preserve"> Алтайского края</w:t>
      </w:r>
      <w:r w:rsidR="00372D21" w:rsidRPr="00C32415">
        <w:rPr>
          <w:sz w:val="28"/>
          <w:szCs w:val="28"/>
        </w:rPr>
        <w:t>.</w:t>
      </w:r>
    </w:p>
    <w:p w14:paraId="457AC14C" w14:textId="77777777" w:rsidR="007D4ADE" w:rsidRPr="00C32415" w:rsidRDefault="00B85C66" w:rsidP="00C32415">
      <w:pPr>
        <w:pStyle w:val="a8"/>
        <w:numPr>
          <w:ilvl w:val="0"/>
          <w:numId w:val="5"/>
        </w:numPr>
        <w:spacing w:before="0" w:beforeAutospacing="0" w:after="0" w:line="360" w:lineRule="auto"/>
        <w:ind w:left="0" w:firstLine="851"/>
        <w:jc w:val="both"/>
        <w:rPr>
          <w:sz w:val="28"/>
          <w:szCs w:val="28"/>
        </w:rPr>
      </w:pPr>
      <w:r w:rsidRPr="00C32415">
        <w:rPr>
          <w:sz w:val="28"/>
          <w:szCs w:val="28"/>
        </w:rPr>
        <w:t>П</w:t>
      </w:r>
      <w:r w:rsidR="0068049B" w:rsidRPr="00C32415">
        <w:rPr>
          <w:sz w:val="28"/>
          <w:szCs w:val="28"/>
        </w:rPr>
        <w:t>роанализировать сведения о классах и видах заболеваний</w:t>
      </w:r>
      <w:r w:rsidRPr="00C32415">
        <w:rPr>
          <w:sz w:val="28"/>
          <w:szCs w:val="28"/>
        </w:rPr>
        <w:t>, зарегистрированных у больных, проживающих в</w:t>
      </w:r>
      <w:r w:rsidR="00C32415">
        <w:rPr>
          <w:sz w:val="28"/>
          <w:szCs w:val="28"/>
        </w:rPr>
        <w:t xml:space="preserve"> </w:t>
      </w:r>
      <w:r w:rsidR="00372D21" w:rsidRPr="00C32415">
        <w:rPr>
          <w:sz w:val="28"/>
          <w:szCs w:val="28"/>
        </w:rPr>
        <w:t xml:space="preserve">Краснощековском </w:t>
      </w:r>
      <w:r w:rsidRPr="00C32415">
        <w:rPr>
          <w:sz w:val="28"/>
          <w:szCs w:val="28"/>
        </w:rPr>
        <w:t>ра</w:t>
      </w:r>
      <w:r w:rsidRPr="00C32415">
        <w:rPr>
          <w:sz w:val="28"/>
          <w:szCs w:val="28"/>
        </w:rPr>
        <w:t>й</w:t>
      </w:r>
      <w:r w:rsidRPr="00C32415">
        <w:rPr>
          <w:sz w:val="28"/>
          <w:szCs w:val="28"/>
        </w:rPr>
        <w:t>о</w:t>
      </w:r>
      <w:r w:rsidR="00372D21" w:rsidRPr="00C32415">
        <w:rPr>
          <w:sz w:val="28"/>
          <w:szCs w:val="28"/>
        </w:rPr>
        <w:t>не</w:t>
      </w:r>
      <w:r w:rsidRPr="00C32415">
        <w:rPr>
          <w:sz w:val="28"/>
          <w:szCs w:val="28"/>
        </w:rPr>
        <w:t>.</w:t>
      </w:r>
    </w:p>
    <w:p w14:paraId="115657C1" w14:textId="77777777" w:rsidR="00B85C66" w:rsidRPr="00C32415" w:rsidRDefault="001500C5" w:rsidP="00C32415">
      <w:pPr>
        <w:pStyle w:val="a8"/>
        <w:numPr>
          <w:ilvl w:val="0"/>
          <w:numId w:val="5"/>
        </w:numPr>
        <w:spacing w:before="0" w:beforeAutospacing="0" w:after="0" w:line="360" w:lineRule="auto"/>
        <w:ind w:left="0" w:firstLine="851"/>
        <w:jc w:val="both"/>
        <w:rPr>
          <w:sz w:val="28"/>
          <w:szCs w:val="28"/>
        </w:rPr>
      </w:pPr>
      <w:r w:rsidRPr="00C32415">
        <w:rPr>
          <w:sz w:val="28"/>
          <w:szCs w:val="28"/>
        </w:rPr>
        <w:t>Изучить</w:t>
      </w:r>
      <w:r w:rsidR="00C32415">
        <w:rPr>
          <w:sz w:val="28"/>
          <w:szCs w:val="28"/>
        </w:rPr>
        <w:t xml:space="preserve"> </w:t>
      </w:r>
      <w:r w:rsidR="00B85C66" w:rsidRPr="00C32415">
        <w:rPr>
          <w:sz w:val="28"/>
          <w:szCs w:val="28"/>
        </w:rPr>
        <w:t>взаимосвязь между минеральным составом питьевой во</w:t>
      </w:r>
      <w:r w:rsidRPr="00C32415">
        <w:rPr>
          <w:sz w:val="28"/>
          <w:szCs w:val="28"/>
        </w:rPr>
        <w:t>ды и характером</w:t>
      </w:r>
      <w:r w:rsidR="00C32415">
        <w:rPr>
          <w:sz w:val="28"/>
          <w:szCs w:val="28"/>
        </w:rPr>
        <w:t xml:space="preserve"> </w:t>
      </w:r>
      <w:r w:rsidR="00B85C66" w:rsidRPr="00C32415">
        <w:rPr>
          <w:sz w:val="28"/>
          <w:szCs w:val="28"/>
        </w:rPr>
        <w:t xml:space="preserve">заболеваний у жителей </w:t>
      </w:r>
      <w:r w:rsidR="00372D21" w:rsidRPr="00C32415">
        <w:rPr>
          <w:sz w:val="28"/>
          <w:szCs w:val="28"/>
        </w:rPr>
        <w:t>Краснощековского</w:t>
      </w:r>
      <w:r w:rsidR="00C32415">
        <w:rPr>
          <w:sz w:val="28"/>
          <w:szCs w:val="28"/>
        </w:rPr>
        <w:t xml:space="preserve"> </w:t>
      </w:r>
      <w:r w:rsidR="00372D21" w:rsidRPr="00C32415">
        <w:rPr>
          <w:sz w:val="28"/>
          <w:szCs w:val="28"/>
        </w:rPr>
        <w:t>района</w:t>
      </w:r>
      <w:r w:rsidR="00B85C66" w:rsidRPr="00C32415">
        <w:rPr>
          <w:sz w:val="28"/>
          <w:szCs w:val="28"/>
        </w:rPr>
        <w:t xml:space="preserve"> Алтайского края.</w:t>
      </w:r>
    </w:p>
    <w:p w14:paraId="3871441B" w14:textId="77777777" w:rsidR="00907D82" w:rsidRPr="00C32415" w:rsidRDefault="00907D82" w:rsidP="00C32415">
      <w:pPr>
        <w:ind w:firstLine="851"/>
        <w:rPr>
          <w:sz w:val="28"/>
        </w:rPr>
      </w:pPr>
      <w:r w:rsidRPr="00C32415">
        <w:rPr>
          <w:sz w:val="28"/>
        </w:rPr>
        <w:br w:type="page"/>
      </w:r>
    </w:p>
    <w:p w14:paraId="6C4E941A" w14:textId="77777777" w:rsidR="00907D82" w:rsidRPr="00306773" w:rsidRDefault="00907D82" w:rsidP="00C32415">
      <w:pPr>
        <w:pStyle w:val="1"/>
        <w:keepNext w:val="0"/>
        <w:keepLines w:val="0"/>
        <w:spacing w:before="0"/>
        <w:ind w:firstLine="851"/>
        <w:jc w:val="both"/>
        <w:rPr>
          <w:sz w:val="28"/>
        </w:rPr>
      </w:pPr>
      <w:bookmarkStart w:id="7" w:name="_Toc260721159"/>
      <w:bookmarkStart w:id="8" w:name="_Toc262849846"/>
      <w:r w:rsidRPr="00306773">
        <w:rPr>
          <w:sz w:val="28"/>
        </w:rPr>
        <w:lastRenderedPageBreak/>
        <w:t>Г</w:t>
      </w:r>
      <w:r w:rsidR="00C32415" w:rsidRPr="00306773">
        <w:rPr>
          <w:sz w:val="28"/>
        </w:rPr>
        <w:t>лава</w:t>
      </w:r>
      <w:r w:rsidRPr="00306773">
        <w:rPr>
          <w:sz w:val="28"/>
        </w:rPr>
        <w:t xml:space="preserve"> 1. </w:t>
      </w:r>
      <w:r w:rsidR="006E02E1" w:rsidRPr="00306773">
        <w:rPr>
          <w:sz w:val="28"/>
        </w:rPr>
        <w:t>В</w:t>
      </w:r>
      <w:r w:rsidR="00C32415" w:rsidRPr="00306773">
        <w:rPr>
          <w:sz w:val="28"/>
        </w:rPr>
        <w:t>лияние минерального состава питьевой воды на состояние здоровья человека</w:t>
      </w:r>
      <w:bookmarkEnd w:id="7"/>
      <w:bookmarkEnd w:id="8"/>
    </w:p>
    <w:p w14:paraId="1D94908D" w14:textId="77777777" w:rsidR="005E1B3B" w:rsidRPr="00C32415" w:rsidRDefault="005E1B3B" w:rsidP="00C32415">
      <w:pPr>
        <w:ind w:firstLine="851"/>
        <w:rPr>
          <w:sz w:val="28"/>
        </w:rPr>
      </w:pPr>
    </w:p>
    <w:p w14:paraId="677A224C" w14:textId="77777777" w:rsidR="001500C5" w:rsidRPr="00C32415" w:rsidRDefault="00ED619E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Минеральный состав воды интересен тем, что отражает результат взаимодействия воды, как физической фазы и среды жизни, с другими фазами (средами): твердой – береговыми и подстилающими, а также почвообразующими минералами и породами; газообразной – воздушной средой и минеральными компонентами. Кроме того, минеральный состав воды обусло</w:t>
      </w:r>
      <w:r w:rsidRPr="00C32415">
        <w:rPr>
          <w:sz w:val="28"/>
          <w:szCs w:val="28"/>
        </w:rPr>
        <w:t>в</w:t>
      </w:r>
      <w:r w:rsidRPr="00C32415">
        <w:rPr>
          <w:sz w:val="28"/>
          <w:szCs w:val="28"/>
        </w:rPr>
        <w:t>лен целым рядом протекающим в разных средах физико-химических и физических процессов: растворения и кристаллизации; испарения и конденсации; седиментации и всплывания. Большое влияние на минеральный состав воды поверхностных водоёмов оказывают, протекающие в атмосфере и в других средах, химические реакции с участием соединений азота, углерода, кисл</w:t>
      </w:r>
      <w:r w:rsidRPr="00C32415">
        <w:rPr>
          <w:sz w:val="28"/>
          <w:szCs w:val="28"/>
        </w:rPr>
        <w:t>о</w:t>
      </w:r>
      <w:r w:rsidRPr="00C32415">
        <w:rPr>
          <w:sz w:val="28"/>
          <w:szCs w:val="28"/>
        </w:rPr>
        <w:t>рода, серы и др</w:t>
      </w:r>
      <w:r w:rsidR="0002386B" w:rsidRPr="00C32415">
        <w:rPr>
          <w:sz w:val="28"/>
          <w:szCs w:val="28"/>
        </w:rPr>
        <w:t>.</w:t>
      </w:r>
      <w:r w:rsidRPr="00C32415">
        <w:rPr>
          <w:sz w:val="28"/>
          <w:szCs w:val="28"/>
        </w:rPr>
        <w:t xml:space="preserve"> (</w:t>
      </w:r>
      <w:r w:rsidR="001500C5" w:rsidRPr="00C32415">
        <w:rPr>
          <w:sz w:val="28"/>
          <w:szCs w:val="28"/>
        </w:rPr>
        <w:t xml:space="preserve"> Горелова</w:t>
      </w:r>
      <w:r w:rsidRPr="00C32415">
        <w:rPr>
          <w:sz w:val="28"/>
          <w:szCs w:val="28"/>
        </w:rPr>
        <w:t>, 2002).</w:t>
      </w:r>
    </w:p>
    <w:p w14:paraId="5382BCD6" w14:textId="77777777" w:rsidR="001500C5" w:rsidRPr="00C32415" w:rsidRDefault="001500C5" w:rsidP="00C32415">
      <w:pPr>
        <w:ind w:firstLine="851"/>
        <w:rPr>
          <w:sz w:val="28"/>
          <w:szCs w:val="28"/>
        </w:rPr>
      </w:pPr>
    </w:p>
    <w:p w14:paraId="599347EA" w14:textId="77777777" w:rsidR="00531AF1" w:rsidRPr="00C32415" w:rsidRDefault="00BE27E7" w:rsidP="00C32415">
      <w:pPr>
        <w:pStyle w:val="a9"/>
        <w:keepNext w:val="0"/>
        <w:keepLines w:val="0"/>
        <w:spacing w:before="0"/>
        <w:ind w:firstLine="851"/>
        <w:rPr>
          <w:spacing w:val="0"/>
        </w:rPr>
      </w:pPr>
      <w:bookmarkStart w:id="9" w:name="_Toc262849847"/>
      <w:r w:rsidRPr="00C32415">
        <w:rPr>
          <w:spacing w:val="0"/>
        </w:rPr>
        <w:t xml:space="preserve">1.1 </w:t>
      </w:r>
      <w:r w:rsidR="001500C5" w:rsidRPr="00C32415">
        <w:rPr>
          <w:spacing w:val="0"/>
        </w:rPr>
        <w:t>Влияние же</w:t>
      </w:r>
      <w:r w:rsidR="00C12C23" w:rsidRPr="00C32415">
        <w:rPr>
          <w:spacing w:val="0"/>
        </w:rPr>
        <w:t>сткост</w:t>
      </w:r>
      <w:r w:rsidR="001500C5" w:rsidRPr="00C32415">
        <w:rPr>
          <w:spacing w:val="0"/>
        </w:rPr>
        <w:t xml:space="preserve">и питьевой воды на </w:t>
      </w:r>
      <w:r w:rsidRPr="00C32415">
        <w:rPr>
          <w:spacing w:val="0"/>
        </w:rPr>
        <w:t>здоровье насел</w:t>
      </w:r>
      <w:r w:rsidRPr="00C32415">
        <w:rPr>
          <w:spacing w:val="0"/>
        </w:rPr>
        <w:t>е</w:t>
      </w:r>
      <w:r w:rsidRPr="00C32415">
        <w:rPr>
          <w:spacing w:val="0"/>
        </w:rPr>
        <w:t>ния</w:t>
      </w:r>
      <w:bookmarkEnd w:id="9"/>
    </w:p>
    <w:p w14:paraId="023AC49D" w14:textId="77777777" w:rsidR="00C32415" w:rsidRPr="00203085" w:rsidRDefault="00C32415" w:rsidP="00C32415">
      <w:pPr>
        <w:pStyle w:val="HTML"/>
        <w:spacing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23955E07" w14:textId="77777777" w:rsidR="008A63FC" w:rsidRPr="00C32415" w:rsidRDefault="00962DE7" w:rsidP="00C32415">
      <w:pPr>
        <w:pStyle w:val="HTML"/>
        <w:spacing w:line="360" w:lineRule="auto"/>
        <w:ind w:firstLine="851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32415">
        <w:rPr>
          <w:rFonts w:ascii="Times New Roman" w:hAnsi="Times New Roman" w:cs="Times New Roman"/>
          <w:bCs/>
          <w:sz w:val="28"/>
          <w:szCs w:val="28"/>
        </w:rPr>
        <w:t>Имеются данные об обратной корреляции между показателями смертности от сердечно-сосудистых заболеваний</w:t>
      </w:r>
      <w:r w:rsidR="000307DB" w:rsidRPr="00C32415">
        <w:rPr>
          <w:rFonts w:ascii="Times New Roman" w:hAnsi="Times New Roman" w:cs="Times New Roman"/>
          <w:bCs/>
          <w:sz w:val="28"/>
          <w:szCs w:val="28"/>
        </w:rPr>
        <w:t xml:space="preserve"> и жесткостью воды</w:t>
      </w:r>
      <w:r w:rsidR="0003138B" w:rsidRPr="00C32415">
        <w:rPr>
          <w:rFonts w:ascii="Times New Roman" w:hAnsi="Times New Roman" w:cs="Times New Roman"/>
          <w:bCs/>
          <w:sz w:val="28"/>
          <w:szCs w:val="28"/>
        </w:rPr>
        <w:t>. Также с высокой жесткостью напрямую связывают образование камней в почках, отмечено, что связь имеет местный экзогенный характер</w:t>
      </w:r>
      <w:r w:rsidR="000307DB" w:rsidRPr="00C32415">
        <w:rPr>
          <w:rFonts w:ascii="Times New Roman" w:hAnsi="Times New Roman" w:cs="Times New Roman"/>
          <w:bCs/>
          <w:sz w:val="28"/>
          <w:szCs w:val="28"/>
        </w:rPr>
        <w:t xml:space="preserve"> (</w:t>
      </w:r>
      <w:r w:rsidR="00A7544D" w:rsidRPr="00C32415">
        <w:rPr>
          <w:rFonts w:ascii="Times New Roman" w:hAnsi="Times New Roman" w:cs="Times New Roman"/>
          <w:bCs/>
          <w:sz w:val="28"/>
          <w:szCs w:val="28"/>
          <w:lang w:val="en-US"/>
        </w:rPr>
        <w:t>Nardi</w:t>
      </w:r>
      <w:r w:rsidR="00A7544D" w:rsidRPr="00C32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81969" w:rsidRPr="00C32415">
        <w:rPr>
          <w:rFonts w:ascii="Times New Roman" w:hAnsi="Times New Roman" w:cs="Times New Roman"/>
          <w:bCs/>
          <w:sz w:val="28"/>
          <w:szCs w:val="28"/>
          <w:lang w:val="en-US"/>
        </w:rPr>
        <w:t>etc</w:t>
      </w:r>
      <w:r w:rsidR="00381969" w:rsidRPr="00C32415">
        <w:rPr>
          <w:rFonts w:ascii="Times New Roman" w:hAnsi="Times New Roman" w:cs="Times New Roman"/>
          <w:bCs/>
          <w:sz w:val="28"/>
          <w:szCs w:val="28"/>
        </w:rPr>
        <w:t>.</w:t>
      </w:r>
      <w:r w:rsidR="00A7544D" w:rsidRPr="00C32415">
        <w:rPr>
          <w:rFonts w:ascii="Times New Roman" w:hAnsi="Times New Roman" w:cs="Times New Roman"/>
          <w:bCs/>
          <w:sz w:val="28"/>
          <w:szCs w:val="28"/>
        </w:rPr>
        <w:t>,</w:t>
      </w:r>
      <w:r w:rsidR="00BF7689" w:rsidRPr="00C32415">
        <w:rPr>
          <w:rFonts w:ascii="Times New Roman" w:hAnsi="Times New Roman" w:cs="Times New Roman"/>
          <w:bCs/>
          <w:sz w:val="28"/>
          <w:szCs w:val="28"/>
        </w:rPr>
        <w:t xml:space="preserve"> 2003</w:t>
      </w:r>
      <w:r w:rsidR="00381969" w:rsidRPr="00C32415">
        <w:rPr>
          <w:rFonts w:ascii="Times New Roman" w:hAnsi="Times New Roman" w:cs="Times New Roman"/>
          <w:bCs/>
          <w:sz w:val="28"/>
          <w:szCs w:val="28"/>
        </w:rPr>
        <w:t>;</w:t>
      </w:r>
      <w:r w:rsidR="00BF7689" w:rsidRPr="00C32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BF7689" w:rsidRPr="00C32415">
        <w:rPr>
          <w:rFonts w:ascii="Times New Roman" w:hAnsi="Times New Roman" w:cs="Times New Roman"/>
          <w:bCs/>
          <w:sz w:val="28"/>
          <w:szCs w:val="28"/>
          <w:lang w:val="en-US"/>
        </w:rPr>
        <w:t>Sauvant</w:t>
      </w:r>
      <w:r w:rsidR="00BF7689" w:rsidRPr="00C32415">
        <w:rPr>
          <w:rFonts w:ascii="Times New Roman" w:hAnsi="Times New Roman" w:cs="Times New Roman"/>
          <w:bCs/>
          <w:sz w:val="28"/>
          <w:szCs w:val="28"/>
        </w:rPr>
        <w:t xml:space="preserve">, </w:t>
      </w:r>
      <w:r w:rsidR="00BF7689" w:rsidRPr="00C32415">
        <w:rPr>
          <w:rFonts w:ascii="Times New Roman" w:hAnsi="Times New Roman" w:cs="Times New Roman"/>
          <w:bCs/>
          <w:sz w:val="28"/>
          <w:szCs w:val="28"/>
          <w:lang w:val="en-US"/>
        </w:rPr>
        <w:t>Pepin</w:t>
      </w:r>
      <w:r w:rsidR="00381969" w:rsidRPr="00C32415">
        <w:rPr>
          <w:rFonts w:ascii="Times New Roman" w:hAnsi="Times New Roman" w:cs="Times New Roman"/>
          <w:bCs/>
          <w:sz w:val="28"/>
          <w:szCs w:val="28"/>
        </w:rPr>
        <w:t>, 2004;</w:t>
      </w:r>
      <w:r w:rsidR="00A7544D" w:rsidRPr="00C32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307DB" w:rsidRPr="00C32415">
        <w:rPr>
          <w:rFonts w:ascii="Times New Roman" w:hAnsi="Times New Roman" w:cs="Times New Roman"/>
          <w:bCs/>
          <w:sz w:val="28"/>
          <w:szCs w:val="28"/>
        </w:rPr>
        <w:t>Всемирная Организация Здравоохранения, 1986</w:t>
      </w:r>
      <w:r w:rsidR="00381969" w:rsidRPr="00C32415">
        <w:rPr>
          <w:rFonts w:ascii="Times New Roman" w:hAnsi="Times New Roman" w:cs="Times New Roman"/>
          <w:bCs/>
          <w:sz w:val="28"/>
          <w:szCs w:val="28"/>
        </w:rPr>
        <w:t>;</w:t>
      </w:r>
      <w:r w:rsidR="005939CB" w:rsidRPr="00C32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300F1" w:rsidRPr="00C32415">
        <w:rPr>
          <w:rFonts w:ascii="Times New Roman" w:hAnsi="Times New Roman" w:cs="Times New Roman"/>
          <w:bCs/>
          <w:sz w:val="28"/>
          <w:szCs w:val="28"/>
        </w:rPr>
        <w:t>Канатни</w:t>
      </w:r>
      <w:r w:rsidR="00381969" w:rsidRPr="00C32415">
        <w:rPr>
          <w:rFonts w:ascii="Times New Roman" w:hAnsi="Times New Roman" w:cs="Times New Roman"/>
          <w:bCs/>
          <w:sz w:val="28"/>
          <w:szCs w:val="28"/>
        </w:rPr>
        <w:t>кова ,2009;</w:t>
      </w:r>
      <w:r w:rsidR="003300F1" w:rsidRPr="00C32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939CB" w:rsidRPr="00C32415">
        <w:rPr>
          <w:rFonts w:ascii="Times New Roman" w:hAnsi="Times New Roman" w:cs="Times New Roman"/>
          <w:bCs/>
          <w:sz w:val="28"/>
          <w:szCs w:val="28"/>
        </w:rPr>
        <w:t>Коковкин и др., 2008</w:t>
      </w:r>
      <w:r w:rsidR="00381969" w:rsidRPr="00C32415">
        <w:rPr>
          <w:rFonts w:ascii="Times New Roman" w:hAnsi="Times New Roman" w:cs="Times New Roman"/>
          <w:bCs/>
          <w:sz w:val="28"/>
          <w:szCs w:val="28"/>
        </w:rPr>
        <w:t>;</w:t>
      </w:r>
      <w:r w:rsidR="00B8543F" w:rsidRPr="00C32415">
        <w:rPr>
          <w:rFonts w:ascii="Times New Roman" w:hAnsi="Times New Roman" w:cs="Times New Roman"/>
          <w:bCs/>
          <w:sz w:val="28"/>
          <w:szCs w:val="28"/>
        </w:rPr>
        <w:t xml:space="preserve"> Мазаев,1999</w:t>
      </w:r>
      <w:r w:rsidR="000307DB" w:rsidRPr="00C32415">
        <w:rPr>
          <w:rFonts w:ascii="Times New Roman" w:hAnsi="Times New Roman" w:cs="Times New Roman"/>
          <w:bCs/>
          <w:sz w:val="28"/>
          <w:szCs w:val="28"/>
        </w:rPr>
        <w:t>).</w:t>
      </w:r>
      <w:r w:rsidR="00C32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7DC6" w:rsidRPr="00C32415">
        <w:rPr>
          <w:rFonts w:ascii="Times New Roman" w:hAnsi="Times New Roman" w:cs="Times New Roman"/>
          <w:bCs/>
          <w:sz w:val="28"/>
          <w:szCs w:val="28"/>
        </w:rPr>
        <w:t>При проведении исследования о влиянии жесткости</w:t>
      </w:r>
      <w:r w:rsidR="00BE27E7" w:rsidRPr="00C32415">
        <w:rPr>
          <w:rFonts w:ascii="Times New Roman" w:hAnsi="Times New Roman" w:cs="Times New Roman"/>
          <w:bCs/>
          <w:sz w:val="28"/>
          <w:szCs w:val="28"/>
        </w:rPr>
        <w:t xml:space="preserve"> питьевой воды</w:t>
      </w:r>
      <w:r w:rsidR="00C32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17DC6" w:rsidRPr="00C32415">
        <w:rPr>
          <w:rFonts w:ascii="Times New Roman" w:hAnsi="Times New Roman" w:cs="Times New Roman"/>
          <w:bCs/>
          <w:sz w:val="28"/>
          <w:szCs w:val="28"/>
        </w:rPr>
        <w:t xml:space="preserve">на здоровье населения г. Омска были установлены отрицательные корреляционные связи между жесткостью питьевой воды и наличием заболеваний органов дыхания, пищеварения и костно-мышечной системы, положительные корреляционные связи между жесткостью и </w:t>
      </w:r>
      <w:r w:rsidR="00001DF2" w:rsidRPr="00C32415">
        <w:rPr>
          <w:rFonts w:ascii="Times New Roman" w:hAnsi="Times New Roman" w:cs="Times New Roman"/>
          <w:bCs/>
          <w:sz w:val="28"/>
          <w:szCs w:val="28"/>
        </w:rPr>
        <w:t>заболеваениями нервной, мочеполовой систем (</w:t>
      </w:r>
      <w:r w:rsidR="00154C53" w:rsidRPr="00C32415">
        <w:rPr>
          <w:rFonts w:ascii="Times New Roman" w:hAnsi="Times New Roman" w:cs="Times New Roman"/>
          <w:sz w:val="28"/>
          <w:szCs w:val="28"/>
        </w:rPr>
        <w:t>Веселова</w:t>
      </w:r>
      <w:r w:rsidR="00381969" w:rsidRPr="00C32415">
        <w:rPr>
          <w:rFonts w:ascii="Times New Roman" w:hAnsi="Times New Roman" w:cs="Times New Roman"/>
          <w:bCs/>
          <w:sz w:val="28"/>
          <w:szCs w:val="28"/>
        </w:rPr>
        <w:t xml:space="preserve"> и др., 1999;</w:t>
      </w:r>
      <w:r w:rsidR="00C32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001DF2" w:rsidRPr="00C32415">
        <w:rPr>
          <w:rFonts w:ascii="Times New Roman" w:hAnsi="Times New Roman" w:cs="Times New Roman"/>
          <w:bCs/>
          <w:sz w:val="28"/>
          <w:szCs w:val="28"/>
        </w:rPr>
        <w:t>Ерофеев, 2006</w:t>
      </w:r>
      <w:r w:rsidR="00381969" w:rsidRPr="00C32415">
        <w:rPr>
          <w:rFonts w:ascii="Times New Roman" w:hAnsi="Times New Roman" w:cs="Times New Roman"/>
          <w:bCs/>
          <w:sz w:val="28"/>
          <w:szCs w:val="28"/>
        </w:rPr>
        <w:t>;</w:t>
      </w:r>
      <w:r w:rsidR="00A7544D" w:rsidRPr="00C32415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9212A" w:rsidRPr="00C32415">
        <w:rPr>
          <w:rFonts w:ascii="Times New Roman" w:hAnsi="Times New Roman" w:cs="Times New Roman"/>
          <w:bCs/>
          <w:sz w:val="28"/>
          <w:szCs w:val="28"/>
        </w:rPr>
        <w:t>Крашенина, 2006</w:t>
      </w:r>
      <w:r w:rsidR="00001DF2" w:rsidRPr="00C32415">
        <w:rPr>
          <w:rFonts w:ascii="Times New Roman" w:hAnsi="Times New Roman" w:cs="Times New Roman"/>
          <w:bCs/>
          <w:sz w:val="28"/>
          <w:szCs w:val="28"/>
        </w:rPr>
        <w:t>).</w:t>
      </w:r>
    </w:p>
    <w:p w14:paraId="344505B7" w14:textId="77777777" w:rsidR="00C32415" w:rsidRDefault="00C32415">
      <w:pPr>
        <w:spacing w:line="240" w:lineRule="auto"/>
        <w:jc w:val="left"/>
        <w:rPr>
          <w:rFonts w:cs="Courier New"/>
          <w:szCs w:val="28"/>
        </w:rPr>
      </w:pPr>
      <w:bookmarkStart w:id="10" w:name="_Toc262849848"/>
      <w:r>
        <w:rPr>
          <w:rFonts w:cs="Courier New"/>
          <w:b/>
          <w:bCs/>
          <w:iCs/>
          <w:szCs w:val="28"/>
        </w:rPr>
        <w:br w:type="page"/>
      </w:r>
    </w:p>
    <w:p w14:paraId="56F91FC9" w14:textId="77777777" w:rsidR="00BE27E7" w:rsidRPr="00C32415" w:rsidRDefault="00BE27E7" w:rsidP="00C32415">
      <w:pPr>
        <w:pStyle w:val="a9"/>
        <w:keepNext w:val="0"/>
        <w:keepLines w:val="0"/>
        <w:spacing w:before="0"/>
        <w:ind w:firstLine="851"/>
        <w:rPr>
          <w:spacing w:val="0"/>
        </w:rPr>
      </w:pPr>
      <w:r w:rsidRPr="00C32415">
        <w:rPr>
          <w:spacing w:val="0"/>
        </w:rPr>
        <w:lastRenderedPageBreak/>
        <w:t>1.2 Характеристика минеральных элементов</w:t>
      </w:r>
      <w:r w:rsidR="008E51D4" w:rsidRPr="00C32415">
        <w:rPr>
          <w:spacing w:val="0"/>
        </w:rPr>
        <w:t xml:space="preserve"> в питьевой воде</w:t>
      </w:r>
      <w:bookmarkEnd w:id="10"/>
    </w:p>
    <w:p w14:paraId="2E4547D9" w14:textId="77777777" w:rsidR="00BE27E7" w:rsidRPr="00C32415" w:rsidRDefault="00BE27E7" w:rsidP="00C32415">
      <w:pPr>
        <w:ind w:firstLine="851"/>
        <w:rPr>
          <w:sz w:val="28"/>
        </w:rPr>
      </w:pPr>
    </w:p>
    <w:p w14:paraId="32E223E7" w14:textId="77777777" w:rsidR="00C32415" w:rsidRPr="00203085" w:rsidRDefault="00C12C23" w:rsidP="00C32415">
      <w:pPr>
        <w:pStyle w:val="a8"/>
        <w:tabs>
          <w:tab w:val="left" w:pos="709"/>
        </w:tabs>
        <w:spacing w:before="0" w:beforeAutospacing="0" w:after="0" w:line="360" w:lineRule="auto"/>
        <w:ind w:firstLine="851"/>
        <w:jc w:val="both"/>
        <w:rPr>
          <w:sz w:val="28"/>
        </w:rPr>
      </w:pPr>
      <w:r w:rsidRPr="00C32415">
        <w:rPr>
          <w:b/>
          <w:sz w:val="28"/>
        </w:rPr>
        <w:t>Железо</w:t>
      </w:r>
      <w:r w:rsidR="00C32415">
        <w:t xml:space="preserve"> </w:t>
      </w:r>
    </w:p>
    <w:p w14:paraId="2888271E" w14:textId="77777777" w:rsidR="002017EB" w:rsidRPr="00C32415" w:rsidRDefault="00957DB0" w:rsidP="00C32415">
      <w:pPr>
        <w:pStyle w:val="a8"/>
        <w:tabs>
          <w:tab w:val="left" w:pos="709"/>
        </w:tabs>
        <w:spacing w:before="0" w:beforeAutospacing="0" w:after="0" w:line="360" w:lineRule="auto"/>
        <w:ind w:firstLine="851"/>
        <w:jc w:val="both"/>
        <w:rPr>
          <w:sz w:val="28"/>
        </w:rPr>
      </w:pPr>
      <w:r w:rsidRPr="00C32415">
        <w:rPr>
          <w:sz w:val="28"/>
        </w:rPr>
        <w:t>Главными источниками соединений железа в природных водах явля</w:t>
      </w:r>
      <w:r w:rsidR="007F11CA" w:rsidRPr="00C32415">
        <w:rPr>
          <w:sz w:val="28"/>
        </w:rPr>
        <w:t>ют</w:t>
      </w:r>
      <w:r w:rsidRPr="00C32415">
        <w:rPr>
          <w:sz w:val="28"/>
        </w:rPr>
        <w:t>ся процессы химического выветривания и растворения горных пород. Железо реагирует с содержащимися в природных водах минеральными и органическими веществами, образуя сложный комплекс соединений, находящихся в воде в растворенном, коллоидном и взвешенном состоянии (</w:t>
      </w:r>
      <w:r w:rsidRPr="00C32415">
        <w:rPr>
          <w:sz w:val="28"/>
          <w:lang w:val="en-US"/>
        </w:rPr>
        <w:t>www</w:t>
      </w:r>
      <w:r w:rsidRPr="00C32415">
        <w:rPr>
          <w:sz w:val="28"/>
        </w:rPr>
        <w:t>.</w:t>
      </w:r>
      <w:r w:rsidRPr="00C32415">
        <w:rPr>
          <w:sz w:val="28"/>
          <w:lang w:val="en-US"/>
        </w:rPr>
        <w:t>water</w:t>
      </w:r>
      <w:r w:rsidRPr="00C32415">
        <w:rPr>
          <w:sz w:val="28"/>
        </w:rPr>
        <w:t>.</w:t>
      </w:r>
      <w:r w:rsidRPr="00C32415">
        <w:rPr>
          <w:sz w:val="28"/>
          <w:lang w:val="en-US"/>
        </w:rPr>
        <w:t>ru</w:t>
      </w:r>
      <w:r w:rsidRPr="00C32415">
        <w:rPr>
          <w:sz w:val="28"/>
        </w:rPr>
        <w:t>).</w:t>
      </w:r>
      <w:r w:rsidR="00C32415">
        <w:t xml:space="preserve"> </w:t>
      </w:r>
      <w:r w:rsidRPr="00C32415">
        <w:rPr>
          <w:sz w:val="28"/>
        </w:rPr>
        <w:tab/>
        <w:t xml:space="preserve">Значительные количества железа поступают с подземным стоком и со сточными водами предприятий металлургической, металлообрабатывающей, текстильной, лакокрасочной промышленности и с сельскохозяйственными стоками. В питьевой воде железо может присутствовать также вследствие применения на муниципальных станциях очистки воды железосодержащих коагулянтов, либо из-за коррозии "черных" (изготовленных из чугуна или стали) водопроводных труб. </w:t>
      </w:r>
      <w:r w:rsidR="003D2AFC" w:rsidRPr="00C32415">
        <w:rPr>
          <w:sz w:val="28"/>
        </w:rPr>
        <w:t>По органолептическим признакам предел с</w:t>
      </w:r>
      <w:r w:rsidR="003D2AFC" w:rsidRPr="00C32415">
        <w:rPr>
          <w:sz w:val="28"/>
        </w:rPr>
        <w:t>о</w:t>
      </w:r>
      <w:r w:rsidR="003D2AFC" w:rsidRPr="00C32415">
        <w:rPr>
          <w:sz w:val="28"/>
        </w:rPr>
        <w:t>держания железа в воде практически повсеместно установлен на уровне 0.3 мг/л (а по нормам Европейского Союза даже 0.2 мг/л). Здесь необходимо подчеркнуть, что это ограничение именно по органолептическим соображениям. По показаниям вредности для здоровья такой параметр не установлен (</w:t>
      </w:r>
      <w:r w:rsidR="003D2AFC" w:rsidRPr="00C32415">
        <w:rPr>
          <w:iCs/>
          <w:sz w:val="28"/>
        </w:rPr>
        <w:t>Касапчук</w:t>
      </w:r>
      <w:r w:rsidR="003D2AFC" w:rsidRPr="00C32415">
        <w:rPr>
          <w:sz w:val="28"/>
        </w:rPr>
        <w:t>, 2001).</w:t>
      </w:r>
      <w:r w:rsidR="00C32415">
        <w:t xml:space="preserve"> </w:t>
      </w:r>
      <w:r w:rsidR="003D2AFC" w:rsidRPr="00C32415">
        <w:rPr>
          <w:sz w:val="28"/>
          <w:szCs w:val="28"/>
        </w:rPr>
        <w:tab/>
        <w:t>Присутствие железа в воде крайне нежелательно. Избыточное</w:t>
      </w:r>
      <w:r w:rsidR="00C32415">
        <w:rPr>
          <w:sz w:val="28"/>
          <w:szCs w:val="28"/>
        </w:rPr>
        <w:t xml:space="preserve"> </w:t>
      </w:r>
      <w:r w:rsidR="003D2AFC" w:rsidRPr="00C32415">
        <w:rPr>
          <w:sz w:val="28"/>
          <w:szCs w:val="28"/>
        </w:rPr>
        <w:t>железо</w:t>
      </w:r>
      <w:r w:rsidR="005939CB" w:rsidRPr="00C32415">
        <w:rPr>
          <w:sz w:val="28"/>
          <w:szCs w:val="28"/>
        </w:rPr>
        <w:t xml:space="preserve"> (более 0,3 мг/л)</w:t>
      </w:r>
      <w:r w:rsidR="00C32415">
        <w:rPr>
          <w:sz w:val="28"/>
          <w:szCs w:val="28"/>
        </w:rPr>
        <w:t xml:space="preserve"> </w:t>
      </w:r>
      <w:r w:rsidR="003D2AFC" w:rsidRPr="00C32415">
        <w:rPr>
          <w:sz w:val="28"/>
          <w:szCs w:val="28"/>
        </w:rPr>
        <w:t>накапливается в организме человека и разрушает печень, иммунную систему, увеличивая риск инфаркта</w:t>
      </w:r>
      <w:r w:rsidR="005939CB" w:rsidRPr="00C32415">
        <w:rPr>
          <w:sz w:val="28"/>
          <w:szCs w:val="28"/>
        </w:rPr>
        <w:t>, вызывает аллергические реакции, негативно влияет на репродуктивную функцию организма (</w:t>
      </w:r>
      <w:r w:rsidR="005835E0" w:rsidRPr="00C32415">
        <w:rPr>
          <w:sz w:val="28"/>
          <w:szCs w:val="28"/>
        </w:rPr>
        <w:t>Бержец, 2003</w:t>
      </w:r>
      <w:r w:rsidR="004A384E" w:rsidRPr="00C32415">
        <w:rPr>
          <w:sz w:val="28"/>
          <w:szCs w:val="28"/>
        </w:rPr>
        <w:t>; Борзунова, 2007</w:t>
      </w:r>
      <w:r w:rsidR="00381969" w:rsidRPr="00C32415">
        <w:rPr>
          <w:sz w:val="28"/>
          <w:szCs w:val="28"/>
        </w:rPr>
        <w:t>;</w:t>
      </w:r>
      <w:r w:rsidR="0020031C" w:rsidRPr="00C32415">
        <w:rPr>
          <w:sz w:val="28"/>
          <w:szCs w:val="28"/>
        </w:rPr>
        <w:t xml:space="preserve"> </w:t>
      </w:r>
      <w:r w:rsidR="002017EB" w:rsidRPr="00C32415">
        <w:rPr>
          <w:sz w:val="28"/>
          <w:szCs w:val="28"/>
        </w:rPr>
        <w:t>Сулькина, 2005)</w:t>
      </w:r>
      <w:r w:rsidR="003D2AFC" w:rsidRPr="00C32415">
        <w:rPr>
          <w:sz w:val="28"/>
          <w:szCs w:val="28"/>
        </w:rPr>
        <w:t>.</w:t>
      </w:r>
      <w:r w:rsidR="002017EB" w:rsidRPr="00C32415">
        <w:rPr>
          <w:sz w:val="28"/>
        </w:rPr>
        <w:t xml:space="preserve"> </w:t>
      </w:r>
    </w:p>
    <w:p w14:paraId="0A516758" w14:textId="77777777" w:rsidR="00C32415" w:rsidRPr="00C32415" w:rsidRDefault="00110436" w:rsidP="00C32415">
      <w:pPr>
        <w:pStyle w:val="a8"/>
        <w:tabs>
          <w:tab w:val="left" w:pos="709"/>
        </w:tabs>
        <w:spacing w:before="0" w:beforeAutospacing="0" w:after="0" w:line="360" w:lineRule="auto"/>
        <w:ind w:firstLine="851"/>
        <w:jc w:val="both"/>
        <w:rPr>
          <w:sz w:val="28"/>
          <w:szCs w:val="28"/>
        </w:rPr>
      </w:pPr>
      <w:r w:rsidRPr="00C32415">
        <w:rPr>
          <w:sz w:val="28"/>
          <w:szCs w:val="28"/>
        </w:rPr>
        <w:t>Высокий уровень железа в питьевой воде повышает риск развития дефицита цинка и тяжелых форм атопического дерматит</w:t>
      </w:r>
      <w:r w:rsidR="005E1B3B" w:rsidRPr="00C32415">
        <w:rPr>
          <w:sz w:val="28"/>
          <w:szCs w:val="28"/>
        </w:rPr>
        <w:t>а (</w:t>
      </w:r>
      <w:r w:rsidRPr="00C32415">
        <w:rPr>
          <w:sz w:val="28"/>
          <w:szCs w:val="28"/>
        </w:rPr>
        <w:t>Шарова, 2003).</w:t>
      </w:r>
      <w:r w:rsidR="00C32415">
        <w:rPr>
          <w:sz w:val="28"/>
          <w:szCs w:val="28"/>
        </w:rPr>
        <w:t xml:space="preserve"> </w:t>
      </w:r>
    </w:p>
    <w:p w14:paraId="6FF64C58" w14:textId="77777777" w:rsidR="00531AF1" w:rsidRPr="00C32415" w:rsidRDefault="003D2AFC" w:rsidP="00C32415">
      <w:pPr>
        <w:pStyle w:val="a8"/>
        <w:tabs>
          <w:tab w:val="left" w:pos="709"/>
        </w:tabs>
        <w:spacing w:before="0" w:beforeAutospacing="0" w:after="0" w:line="360" w:lineRule="auto"/>
        <w:ind w:firstLine="851"/>
        <w:jc w:val="both"/>
        <w:rPr>
          <w:sz w:val="28"/>
          <w:szCs w:val="28"/>
        </w:rPr>
      </w:pPr>
      <w:r w:rsidRPr="00C32415">
        <w:rPr>
          <w:sz w:val="28"/>
          <w:szCs w:val="28"/>
        </w:rPr>
        <w:t xml:space="preserve">Железо относится к числу эссенциальных (жизненно важных) для человека микроэлементов, участвуя в процессах кроветворения, </w:t>
      </w:r>
      <w:r w:rsidRPr="00C32415">
        <w:rPr>
          <w:sz w:val="28"/>
          <w:szCs w:val="28"/>
        </w:rPr>
        <w:lastRenderedPageBreak/>
        <w:t>внутриклеточного обмена и регулирования окислительно-восстановительных процессов (Мосин,</w:t>
      </w:r>
      <w:r w:rsidR="00C32415">
        <w:rPr>
          <w:sz w:val="28"/>
          <w:szCs w:val="28"/>
        </w:rPr>
        <w:t xml:space="preserve"> </w:t>
      </w:r>
      <w:r w:rsidRPr="00C32415">
        <w:rPr>
          <w:sz w:val="28"/>
          <w:szCs w:val="28"/>
        </w:rPr>
        <w:t>2003).</w:t>
      </w:r>
    </w:p>
    <w:p w14:paraId="56DBC0B5" w14:textId="77777777" w:rsidR="00C32415" w:rsidRPr="00C32415" w:rsidRDefault="00C12C23" w:rsidP="00C32415">
      <w:pPr>
        <w:ind w:firstLine="851"/>
        <w:rPr>
          <w:b/>
        </w:rPr>
      </w:pPr>
      <w:r w:rsidRPr="00C32415">
        <w:rPr>
          <w:b/>
          <w:sz w:val="28"/>
        </w:rPr>
        <w:t>Хлор</w:t>
      </w:r>
    </w:p>
    <w:p w14:paraId="477CB998" w14:textId="77777777" w:rsidR="00632D2D" w:rsidRPr="00C32415" w:rsidRDefault="002017EB" w:rsidP="00C32415">
      <w:pPr>
        <w:ind w:firstLine="851"/>
        <w:rPr>
          <w:iCs/>
          <w:sz w:val="28"/>
        </w:rPr>
      </w:pPr>
      <w:r w:rsidRPr="00C32415">
        <w:rPr>
          <w:iCs/>
          <w:sz w:val="28"/>
        </w:rPr>
        <w:t xml:space="preserve">Наличие в воде хлоридов </w:t>
      </w:r>
      <w:r w:rsidR="00632D2D" w:rsidRPr="00C32415">
        <w:rPr>
          <w:iCs/>
          <w:sz w:val="28"/>
        </w:rPr>
        <w:t xml:space="preserve">природного происхождения </w:t>
      </w:r>
      <w:r w:rsidRPr="00C32415">
        <w:rPr>
          <w:iCs/>
          <w:sz w:val="28"/>
        </w:rPr>
        <w:t>более 350 мг/л придает ей солоноватый прив</w:t>
      </w:r>
      <w:r w:rsidR="008A63FC" w:rsidRPr="00C32415">
        <w:rPr>
          <w:iCs/>
          <w:sz w:val="28"/>
        </w:rPr>
        <w:t>кус и п</w:t>
      </w:r>
      <w:r w:rsidRPr="00C32415">
        <w:rPr>
          <w:iCs/>
          <w:sz w:val="28"/>
        </w:rPr>
        <w:t>риводит к нарушению пищеварительной системы у людей</w:t>
      </w:r>
      <w:r w:rsidR="005B6A9E" w:rsidRPr="00C32415">
        <w:rPr>
          <w:iCs/>
          <w:sz w:val="28"/>
        </w:rPr>
        <w:t xml:space="preserve"> (Рылова, 2005)</w:t>
      </w:r>
      <w:r w:rsidRPr="00C32415">
        <w:rPr>
          <w:iCs/>
          <w:sz w:val="28"/>
        </w:rPr>
        <w:t>.</w:t>
      </w:r>
      <w:r w:rsidR="00C32415">
        <w:rPr>
          <w:sz w:val="28"/>
        </w:rPr>
        <w:t xml:space="preserve"> </w:t>
      </w:r>
      <w:r w:rsidR="00632D2D" w:rsidRPr="00C32415">
        <w:rPr>
          <w:bCs/>
          <w:sz w:val="28"/>
          <w:szCs w:val="28"/>
        </w:rPr>
        <w:t>Хлорирование воды - обработка воды хлором и его соединениями. Наиболее распространённый способ обеззараживания питьевой воды; осн</w:t>
      </w:r>
      <w:r w:rsidR="00632D2D" w:rsidRPr="00C32415">
        <w:rPr>
          <w:bCs/>
          <w:sz w:val="28"/>
          <w:szCs w:val="28"/>
        </w:rPr>
        <w:t>о</w:t>
      </w:r>
      <w:r w:rsidR="00632D2D" w:rsidRPr="00C32415">
        <w:rPr>
          <w:bCs/>
          <w:sz w:val="28"/>
          <w:szCs w:val="28"/>
        </w:rPr>
        <w:t>ван на способности свободного хлора и его соединений угнетать ферментные системы микробов, катализирующие окислительно-восстановительные процессы.</w:t>
      </w:r>
      <w:r w:rsidR="00632D2D" w:rsidRPr="00C32415">
        <w:rPr>
          <w:iCs/>
          <w:sz w:val="28"/>
        </w:rPr>
        <w:t xml:space="preserve"> (</w:t>
      </w:r>
      <w:r w:rsidR="00632D2D" w:rsidRPr="00C32415">
        <w:rPr>
          <w:iCs/>
          <w:sz w:val="28"/>
          <w:lang w:val="en-US"/>
        </w:rPr>
        <w:t>www</w:t>
      </w:r>
      <w:r w:rsidR="00632D2D" w:rsidRPr="00C32415">
        <w:rPr>
          <w:iCs/>
          <w:sz w:val="28"/>
        </w:rPr>
        <w:t>.</w:t>
      </w:r>
      <w:r w:rsidR="00632D2D" w:rsidRPr="00C32415">
        <w:rPr>
          <w:iCs/>
          <w:sz w:val="28"/>
          <w:lang w:val="en-US"/>
        </w:rPr>
        <w:t>aquaexpert</w:t>
      </w:r>
      <w:r w:rsidR="00632D2D" w:rsidRPr="00C32415">
        <w:rPr>
          <w:iCs/>
          <w:sz w:val="28"/>
        </w:rPr>
        <w:t>.</w:t>
      </w:r>
      <w:r w:rsidR="00632D2D" w:rsidRPr="00C32415">
        <w:rPr>
          <w:iCs/>
          <w:sz w:val="28"/>
          <w:lang w:val="en-US"/>
        </w:rPr>
        <w:t>ru</w:t>
      </w:r>
      <w:r w:rsidR="00632D2D" w:rsidRPr="00C32415">
        <w:rPr>
          <w:iCs/>
          <w:sz w:val="28"/>
        </w:rPr>
        <w:t>)</w:t>
      </w:r>
    </w:p>
    <w:p w14:paraId="16E8CDE5" w14:textId="77777777" w:rsidR="00BE27E7" w:rsidRPr="00C32415" w:rsidRDefault="003D2AFC" w:rsidP="00C32415">
      <w:pPr>
        <w:ind w:firstLine="851"/>
        <w:rPr>
          <w:sz w:val="28"/>
          <w:szCs w:val="28"/>
        </w:rPr>
      </w:pPr>
      <w:r w:rsidRPr="00C32415">
        <w:rPr>
          <w:iCs/>
          <w:sz w:val="28"/>
        </w:rPr>
        <w:t>Употребление хлорированной питьевой воды вдвое превышает риск заболевания раком желчного пузыря. Среди населения, потребляющего хлорированную питьевую воду, были выявлены случаи рака пищевода, прямой кишки, молочной железы, гортани, заболевания печени.</w:t>
      </w:r>
      <w:r w:rsidR="00C32415">
        <w:rPr>
          <w:iCs/>
        </w:rPr>
        <w:t xml:space="preserve"> </w:t>
      </w:r>
      <w:r w:rsidRPr="00C32415">
        <w:rPr>
          <w:iCs/>
          <w:sz w:val="28"/>
        </w:rPr>
        <w:t>Риск поражения раком среди потребителей хлорированной воды на 93% выше потребляющих нехлорированную воду (</w:t>
      </w:r>
      <w:r w:rsidR="00381969" w:rsidRPr="00C32415">
        <w:rPr>
          <w:iCs/>
          <w:sz w:val="28"/>
        </w:rPr>
        <w:t>Бержец, 2003;</w:t>
      </w:r>
      <w:r w:rsidR="005835E0" w:rsidRPr="00C32415">
        <w:rPr>
          <w:iCs/>
          <w:sz w:val="28"/>
        </w:rPr>
        <w:t xml:space="preserve"> </w:t>
      </w:r>
      <w:r w:rsidR="00381969" w:rsidRPr="00C32415">
        <w:rPr>
          <w:iCs/>
          <w:sz w:val="28"/>
        </w:rPr>
        <w:t>Лебедева и др., 2005;</w:t>
      </w:r>
      <w:r w:rsidR="00C153EF" w:rsidRPr="00C32415">
        <w:rPr>
          <w:iCs/>
          <w:sz w:val="28"/>
        </w:rPr>
        <w:t xml:space="preserve"> </w:t>
      </w:r>
      <w:r w:rsidRPr="00C32415">
        <w:rPr>
          <w:iCs/>
          <w:sz w:val="28"/>
        </w:rPr>
        <w:t>Онищенко и др, 2002).</w:t>
      </w:r>
    </w:p>
    <w:p w14:paraId="7C2F7D37" w14:textId="77777777" w:rsidR="00BE27E7" w:rsidRPr="00C32415" w:rsidRDefault="00C12C23" w:rsidP="00C32415">
      <w:pPr>
        <w:ind w:firstLine="851"/>
        <w:rPr>
          <w:b/>
          <w:sz w:val="28"/>
        </w:rPr>
      </w:pPr>
      <w:r w:rsidRPr="00C32415">
        <w:rPr>
          <w:b/>
          <w:sz w:val="28"/>
        </w:rPr>
        <w:t>Фтор</w:t>
      </w:r>
      <w:bookmarkStart w:id="11" w:name="_Toc260944076"/>
      <w:bookmarkStart w:id="12" w:name="_Toc260944302"/>
      <w:bookmarkStart w:id="13" w:name="_Toc260978945"/>
      <w:bookmarkStart w:id="14" w:name="_Toc261500210"/>
    </w:p>
    <w:p w14:paraId="44E39B92" w14:textId="77777777" w:rsidR="003D2AFC" w:rsidRPr="00C32415" w:rsidRDefault="003D2AFC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Обычно в тонне питьевой воды содержится 0,2 мг фтора. В результате накопления фтора в почве повышается его содержание в питьевой воде и в растениях, что неблагоприятно сказывается на здоровье населения (Рахманин и др., 2001).</w:t>
      </w:r>
      <w:bookmarkEnd w:id="11"/>
      <w:bookmarkEnd w:id="12"/>
      <w:bookmarkEnd w:id="13"/>
      <w:bookmarkEnd w:id="14"/>
    </w:p>
    <w:p w14:paraId="6AD3FBCA" w14:textId="77777777" w:rsidR="00C32415" w:rsidRPr="00203085" w:rsidRDefault="003D2AFC" w:rsidP="00C32415">
      <w:pPr>
        <w:ind w:firstLine="851"/>
      </w:pPr>
      <w:r w:rsidRPr="00C32415">
        <w:rPr>
          <w:sz w:val="28"/>
          <w:szCs w:val="28"/>
        </w:rPr>
        <w:t>При систематическом использовании воды, содержащей избыточные количества фтора, у населения развивается эндемический флюороз. Отмечается характерное поражение зубов (крапчатость эмали), нарушение проце</w:t>
      </w:r>
      <w:r w:rsidRPr="00C32415">
        <w:rPr>
          <w:sz w:val="28"/>
          <w:szCs w:val="28"/>
        </w:rPr>
        <w:t>с</w:t>
      </w:r>
      <w:r w:rsidRPr="00C32415">
        <w:rPr>
          <w:sz w:val="28"/>
          <w:szCs w:val="28"/>
        </w:rPr>
        <w:t>сов окостенения скелета, истощение организма. В тяжелых случаях отмечаются генерализованный остеосклероз или диффузный остеопороз костного аппарата</w:t>
      </w:r>
      <w:r w:rsidR="00C153EF" w:rsidRPr="00C32415">
        <w:rPr>
          <w:sz w:val="28"/>
          <w:szCs w:val="28"/>
        </w:rPr>
        <w:t xml:space="preserve"> (</w:t>
      </w:r>
      <w:r w:rsidR="001B682F" w:rsidRPr="00C32415">
        <w:rPr>
          <w:sz w:val="28"/>
          <w:szCs w:val="28"/>
          <w:lang w:val="en-US"/>
        </w:rPr>
        <w:t>Liang</w:t>
      </w:r>
      <w:r w:rsidR="001B682F" w:rsidRPr="00C32415">
        <w:rPr>
          <w:sz w:val="28"/>
          <w:szCs w:val="28"/>
        </w:rPr>
        <w:t xml:space="preserve"> </w:t>
      </w:r>
      <w:r w:rsidR="001B682F" w:rsidRPr="00C32415">
        <w:rPr>
          <w:sz w:val="28"/>
          <w:szCs w:val="28"/>
          <w:lang w:val="en-US"/>
        </w:rPr>
        <w:t>Chaoke</w:t>
      </w:r>
      <w:r w:rsidR="00C32415">
        <w:rPr>
          <w:sz w:val="28"/>
          <w:szCs w:val="28"/>
        </w:rPr>
        <w:t xml:space="preserve"> </w:t>
      </w:r>
      <w:r w:rsidR="00381969" w:rsidRPr="00C32415">
        <w:rPr>
          <w:sz w:val="28"/>
          <w:szCs w:val="28"/>
          <w:lang w:val="en-US"/>
        </w:rPr>
        <w:t>etc</w:t>
      </w:r>
      <w:r w:rsidR="00381969" w:rsidRPr="00C32415">
        <w:rPr>
          <w:sz w:val="28"/>
          <w:szCs w:val="28"/>
        </w:rPr>
        <w:t>.</w:t>
      </w:r>
      <w:r w:rsidR="001B682F" w:rsidRPr="00C32415">
        <w:rPr>
          <w:sz w:val="28"/>
          <w:szCs w:val="28"/>
        </w:rPr>
        <w:t>, 2002</w:t>
      </w:r>
      <w:r w:rsidR="00381969" w:rsidRPr="00C32415">
        <w:rPr>
          <w:sz w:val="28"/>
          <w:szCs w:val="28"/>
        </w:rPr>
        <w:t>;</w:t>
      </w:r>
      <w:r w:rsidR="001B682F" w:rsidRPr="00C32415">
        <w:rPr>
          <w:sz w:val="28"/>
          <w:szCs w:val="28"/>
        </w:rPr>
        <w:t xml:space="preserve"> </w:t>
      </w:r>
      <w:r w:rsidR="00381969" w:rsidRPr="00C32415">
        <w:rPr>
          <w:sz w:val="28"/>
          <w:szCs w:val="28"/>
        </w:rPr>
        <w:t>Борзунова и др., 2007; Околелова и др., 2008;</w:t>
      </w:r>
      <w:r w:rsidR="00C153EF" w:rsidRPr="00C32415">
        <w:rPr>
          <w:sz w:val="28"/>
          <w:szCs w:val="28"/>
        </w:rPr>
        <w:t xml:space="preserve"> Рылова, 2005)</w:t>
      </w:r>
      <w:r w:rsidRPr="00C32415">
        <w:rPr>
          <w:sz w:val="28"/>
          <w:szCs w:val="28"/>
        </w:rPr>
        <w:t>.</w:t>
      </w:r>
      <w:r w:rsidR="00C32415">
        <w:rPr>
          <w:sz w:val="28"/>
          <w:szCs w:val="28"/>
        </w:rPr>
        <w:t xml:space="preserve"> </w:t>
      </w:r>
      <w:r w:rsidRPr="00C32415">
        <w:rPr>
          <w:sz w:val="28"/>
          <w:szCs w:val="28"/>
        </w:rPr>
        <w:t>Избыточные количества фтора</w:t>
      </w:r>
      <w:r w:rsidR="00C32415">
        <w:rPr>
          <w:sz w:val="28"/>
          <w:szCs w:val="28"/>
        </w:rPr>
        <w:t xml:space="preserve"> </w:t>
      </w:r>
      <w:r w:rsidRPr="00C32415">
        <w:rPr>
          <w:sz w:val="28"/>
          <w:szCs w:val="28"/>
        </w:rPr>
        <w:t xml:space="preserve">снижают обмен фосфора и кальция в костной ткани, нарушают углеводный, белковый и </w:t>
      </w:r>
      <w:r w:rsidRPr="00C32415">
        <w:rPr>
          <w:sz w:val="28"/>
          <w:szCs w:val="28"/>
        </w:rPr>
        <w:lastRenderedPageBreak/>
        <w:t xml:space="preserve">другие обменные процессы, угнетают тканевое дыхание и пр. Фтор является нейротропным ядом (происходит снижение подвижности нервных процессов). </w:t>
      </w:r>
      <w:r w:rsidR="003243D5" w:rsidRPr="00C32415">
        <w:rPr>
          <w:sz w:val="28"/>
          <w:szCs w:val="28"/>
        </w:rPr>
        <w:t>Если избыток фтора</w:t>
      </w:r>
      <w:r w:rsidRPr="00C32415">
        <w:rPr>
          <w:sz w:val="28"/>
          <w:szCs w:val="28"/>
        </w:rPr>
        <w:t xml:space="preserve"> вызывает эндемический флюороз, то дефицит этого микроэлемента (меньше 0,5 мг/л) в сочетании с другими факторами (нерациональное питание, неблагоприятные условия труда и быта) вызывает кариес зубов. ПДК фтора в питьевой воде, лимитируемые по санитарно-токсикологическому признаку вредности не должны превышать 0,7 - 1,5 мг/л (</w:t>
      </w:r>
      <w:r w:rsidR="00BD7E8D" w:rsidRPr="00C32415">
        <w:rPr>
          <w:sz w:val="28"/>
          <w:szCs w:val="28"/>
          <w:lang w:val="en-US"/>
        </w:rPr>
        <w:t>Wang</w:t>
      </w:r>
      <w:r w:rsidR="00BD7E8D" w:rsidRPr="00C32415">
        <w:rPr>
          <w:sz w:val="28"/>
          <w:szCs w:val="28"/>
        </w:rPr>
        <w:t xml:space="preserve"> </w:t>
      </w:r>
      <w:r w:rsidR="00BD7E8D" w:rsidRPr="00C32415">
        <w:rPr>
          <w:sz w:val="28"/>
          <w:szCs w:val="28"/>
          <w:lang w:val="en-US"/>
        </w:rPr>
        <w:t>Bin</w:t>
      </w:r>
      <w:r w:rsidR="00BD7E8D" w:rsidRPr="00C32415">
        <w:rPr>
          <w:sz w:val="28"/>
          <w:szCs w:val="28"/>
        </w:rPr>
        <w:t>-</w:t>
      </w:r>
      <w:r w:rsidR="00BD7E8D" w:rsidRPr="00C32415">
        <w:rPr>
          <w:sz w:val="28"/>
          <w:szCs w:val="28"/>
          <w:lang w:val="en-US"/>
        </w:rPr>
        <w:t>bin</w:t>
      </w:r>
      <w:r w:rsidR="00381969" w:rsidRPr="00C32415">
        <w:rPr>
          <w:sz w:val="28"/>
          <w:szCs w:val="28"/>
        </w:rPr>
        <w:t xml:space="preserve"> </w:t>
      </w:r>
      <w:r w:rsidR="00381969" w:rsidRPr="00C32415">
        <w:rPr>
          <w:sz w:val="28"/>
          <w:szCs w:val="28"/>
          <w:lang w:val="en-US"/>
        </w:rPr>
        <w:t>etc</w:t>
      </w:r>
      <w:r w:rsidR="00381969" w:rsidRPr="00C32415">
        <w:rPr>
          <w:sz w:val="28"/>
          <w:szCs w:val="28"/>
        </w:rPr>
        <w:t>., 2005;</w:t>
      </w:r>
      <w:r w:rsidR="00BD7E8D" w:rsidRPr="00C32415">
        <w:rPr>
          <w:sz w:val="28"/>
          <w:szCs w:val="28"/>
        </w:rPr>
        <w:t xml:space="preserve"> </w:t>
      </w:r>
      <w:r w:rsidRPr="00C32415">
        <w:rPr>
          <w:sz w:val="28"/>
          <w:szCs w:val="28"/>
        </w:rPr>
        <w:t>Сартакова, Горелова, 2002</w:t>
      </w:r>
      <w:r w:rsidR="00381969" w:rsidRPr="00C32415">
        <w:rPr>
          <w:sz w:val="28"/>
          <w:szCs w:val="28"/>
        </w:rPr>
        <w:t>;</w:t>
      </w:r>
      <w:r w:rsidR="00C153EF" w:rsidRPr="00C32415">
        <w:rPr>
          <w:sz w:val="28"/>
          <w:szCs w:val="28"/>
        </w:rPr>
        <w:t xml:space="preserve"> Руководство </w:t>
      </w:r>
      <w:r w:rsidR="00962DE7" w:rsidRPr="00C32415">
        <w:rPr>
          <w:sz w:val="28"/>
          <w:szCs w:val="28"/>
        </w:rPr>
        <w:t>по контролю качества воды, 1986</w:t>
      </w:r>
      <w:r w:rsidRPr="00C32415">
        <w:rPr>
          <w:sz w:val="28"/>
          <w:szCs w:val="28"/>
        </w:rPr>
        <w:t>).</w:t>
      </w:r>
      <w:r w:rsidR="00C32415">
        <w:rPr>
          <w:sz w:val="28"/>
          <w:szCs w:val="28"/>
        </w:rPr>
        <w:t xml:space="preserve"> </w:t>
      </w:r>
      <w:r w:rsidR="002F649E" w:rsidRPr="00C32415">
        <w:rPr>
          <w:sz w:val="28"/>
        </w:rPr>
        <w:tab/>
      </w:r>
    </w:p>
    <w:p w14:paraId="616F66B9" w14:textId="77777777" w:rsidR="00711181" w:rsidRPr="00C32415" w:rsidRDefault="00C12C23" w:rsidP="00C32415">
      <w:pPr>
        <w:ind w:firstLine="851"/>
        <w:rPr>
          <w:b/>
          <w:sz w:val="28"/>
        </w:rPr>
      </w:pPr>
      <w:r w:rsidRPr="00C32415">
        <w:rPr>
          <w:b/>
          <w:sz w:val="28"/>
        </w:rPr>
        <w:t>Марганец</w:t>
      </w:r>
    </w:p>
    <w:p w14:paraId="09C4A83E" w14:textId="77777777" w:rsidR="00711181" w:rsidRPr="00C32415" w:rsidRDefault="00711181" w:rsidP="00C32415">
      <w:pPr>
        <w:pStyle w:val="a8"/>
        <w:spacing w:before="0" w:beforeAutospacing="0" w:after="0" w:line="360" w:lineRule="auto"/>
        <w:ind w:firstLine="851"/>
        <w:jc w:val="both"/>
        <w:rPr>
          <w:sz w:val="28"/>
          <w:szCs w:val="28"/>
        </w:rPr>
      </w:pPr>
      <w:r w:rsidRPr="00C32415">
        <w:rPr>
          <w:sz w:val="28"/>
          <w:szCs w:val="28"/>
        </w:rPr>
        <w:t>Марганец относится к группе биотиков. В природных водах содержание его не превышает десятых долей</w:t>
      </w:r>
      <w:r w:rsidR="00C32415">
        <w:rPr>
          <w:sz w:val="28"/>
          <w:szCs w:val="28"/>
        </w:rPr>
        <w:t xml:space="preserve"> </w:t>
      </w:r>
      <w:r w:rsidRPr="00C32415">
        <w:rPr>
          <w:sz w:val="28"/>
          <w:szCs w:val="28"/>
        </w:rPr>
        <w:t>миллиграмма на литр (гигиенический норматив марганца в питьевой воде, установленный по органолептическому показател</w:t>
      </w:r>
      <w:r w:rsidR="002431E0" w:rsidRPr="00C32415">
        <w:rPr>
          <w:sz w:val="28"/>
          <w:szCs w:val="28"/>
        </w:rPr>
        <w:t>ю, не должен превышать 0,1 мг/л</w:t>
      </w:r>
      <w:r w:rsidRPr="00C32415">
        <w:rPr>
          <w:sz w:val="28"/>
          <w:szCs w:val="28"/>
        </w:rPr>
        <w:t>). При хроническом отравлении марганцем в перинатальный период происходит усилени</w:t>
      </w:r>
      <w:r w:rsidR="002431E0" w:rsidRPr="00C32415">
        <w:rPr>
          <w:sz w:val="28"/>
          <w:szCs w:val="28"/>
        </w:rPr>
        <w:t>е процесса гемолиза эритроцитов</w:t>
      </w:r>
      <w:r w:rsidRPr="00C32415">
        <w:rPr>
          <w:sz w:val="28"/>
          <w:szCs w:val="28"/>
        </w:rPr>
        <w:t xml:space="preserve"> </w:t>
      </w:r>
      <w:r w:rsidRPr="00C32415">
        <w:rPr>
          <w:bCs/>
          <w:iCs/>
          <w:sz w:val="28"/>
          <w:szCs w:val="28"/>
        </w:rPr>
        <w:t>(</w:t>
      </w:r>
      <w:r w:rsidR="00381969" w:rsidRPr="00C32415">
        <w:rPr>
          <w:bCs/>
          <w:iCs/>
          <w:sz w:val="28"/>
          <w:szCs w:val="28"/>
        </w:rPr>
        <w:t>Мазаев, 1999;</w:t>
      </w:r>
      <w:r w:rsidR="00176CC3" w:rsidRPr="00C32415">
        <w:rPr>
          <w:bCs/>
          <w:iCs/>
          <w:sz w:val="28"/>
          <w:szCs w:val="28"/>
        </w:rPr>
        <w:t xml:space="preserve"> </w:t>
      </w:r>
      <w:r w:rsidR="0082255C" w:rsidRPr="00C32415">
        <w:rPr>
          <w:bCs/>
          <w:iCs/>
          <w:sz w:val="28"/>
          <w:szCs w:val="28"/>
        </w:rPr>
        <w:t>Мосин</w:t>
      </w:r>
      <w:r w:rsidRPr="00C32415">
        <w:rPr>
          <w:bCs/>
          <w:iCs/>
          <w:sz w:val="28"/>
          <w:szCs w:val="28"/>
        </w:rPr>
        <w:t>,</w:t>
      </w:r>
      <w:r w:rsidR="0082255C" w:rsidRPr="00C32415">
        <w:rPr>
          <w:bCs/>
          <w:iCs/>
          <w:sz w:val="28"/>
          <w:szCs w:val="28"/>
        </w:rPr>
        <w:t xml:space="preserve"> </w:t>
      </w:r>
      <w:r w:rsidRPr="00C32415">
        <w:rPr>
          <w:sz w:val="28"/>
          <w:szCs w:val="28"/>
        </w:rPr>
        <w:t>2003).</w:t>
      </w:r>
    </w:p>
    <w:p w14:paraId="58770E9D" w14:textId="77777777" w:rsidR="00711181" w:rsidRPr="00C32415" w:rsidRDefault="00711181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Однако конкуренция марганца с железом на всех стадиях его утилизации приводит к снижению скорости созревания эритроцитов и как следствие этого к гемолизу несформировавшихся клеток. Ретикулоцитоз сопровождае</w:t>
      </w:r>
      <w:r w:rsidRPr="00C32415">
        <w:rPr>
          <w:sz w:val="28"/>
          <w:szCs w:val="28"/>
        </w:rPr>
        <w:t>т</w:t>
      </w:r>
      <w:r w:rsidRPr="00C32415">
        <w:rPr>
          <w:sz w:val="28"/>
          <w:szCs w:val="28"/>
        </w:rPr>
        <w:t xml:space="preserve">ся гемолитической анемией. Марганец усугубляет протекание физиологической желтухи, делая её более продолжительной и более выраженной. Внутрипечёночное холестатическое действие марганца </w:t>
      </w:r>
      <w:r w:rsidR="002C11D2" w:rsidRPr="00C32415">
        <w:rPr>
          <w:sz w:val="28"/>
          <w:szCs w:val="28"/>
        </w:rPr>
        <w:t>обусловленное</w:t>
      </w:r>
      <w:r w:rsidRPr="00C32415">
        <w:rPr>
          <w:sz w:val="28"/>
          <w:szCs w:val="28"/>
        </w:rPr>
        <w:t xml:space="preserve"> ингибированием одной из стадий утилизации билирубина, ещё больше усугубляет с</w:t>
      </w:r>
      <w:r w:rsidRPr="00C32415">
        <w:rPr>
          <w:sz w:val="28"/>
          <w:szCs w:val="28"/>
        </w:rPr>
        <w:t>и</w:t>
      </w:r>
      <w:r w:rsidRPr="00C32415">
        <w:rPr>
          <w:sz w:val="28"/>
          <w:szCs w:val="28"/>
        </w:rPr>
        <w:t>туацию. Избыток марганца опасен: его накопление в организме может привести к тяжелейшему з</w:t>
      </w:r>
      <w:r w:rsidR="00893794" w:rsidRPr="00C32415">
        <w:rPr>
          <w:sz w:val="28"/>
          <w:szCs w:val="28"/>
        </w:rPr>
        <w:t>аболеванию - болезни Паркинсона</w:t>
      </w:r>
      <w:r w:rsidRPr="00C32415">
        <w:rPr>
          <w:sz w:val="28"/>
          <w:szCs w:val="28"/>
        </w:rPr>
        <w:t xml:space="preserve"> (</w:t>
      </w:r>
      <w:r w:rsidR="00154C53" w:rsidRPr="00C32415">
        <w:rPr>
          <w:sz w:val="28"/>
          <w:szCs w:val="28"/>
        </w:rPr>
        <w:t>Белякова</w:t>
      </w:r>
      <w:r w:rsidR="00381969" w:rsidRPr="00C32415">
        <w:rPr>
          <w:sz w:val="28"/>
          <w:szCs w:val="28"/>
        </w:rPr>
        <w:t xml:space="preserve"> 1998;</w:t>
      </w:r>
      <w:r w:rsidR="00154C53" w:rsidRPr="00C32415">
        <w:rPr>
          <w:sz w:val="28"/>
          <w:szCs w:val="28"/>
        </w:rPr>
        <w:t xml:space="preserve"> </w:t>
      </w:r>
      <w:r w:rsidRPr="00C32415">
        <w:rPr>
          <w:sz w:val="28"/>
          <w:szCs w:val="28"/>
        </w:rPr>
        <w:t>Р</w:t>
      </w:r>
      <w:r w:rsidRPr="00C32415">
        <w:rPr>
          <w:sz w:val="28"/>
          <w:szCs w:val="28"/>
        </w:rPr>
        <w:t>е</w:t>
      </w:r>
      <w:r w:rsidRPr="00C32415">
        <w:rPr>
          <w:sz w:val="28"/>
          <w:szCs w:val="28"/>
        </w:rPr>
        <w:t>вич и др., 2003).</w:t>
      </w:r>
    </w:p>
    <w:p w14:paraId="6A7890CC" w14:textId="77777777" w:rsidR="002A46A4" w:rsidRPr="00C32415" w:rsidRDefault="002A46A4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В настоящее время установлена достоверная зависимость между повышением допустимого уровня марганца и увеличением числа болезней к</w:t>
      </w:r>
      <w:r w:rsidRPr="00C32415">
        <w:rPr>
          <w:sz w:val="28"/>
          <w:szCs w:val="28"/>
        </w:rPr>
        <w:t>о</w:t>
      </w:r>
      <w:r w:rsidRPr="00C32415">
        <w:rPr>
          <w:sz w:val="28"/>
          <w:szCs w:val="28"/>
        </w:rPr>
        <w:t>стно-мышечной и мочеполовой систем, осложнений беременности и родов</w:t>
      </w:r>
      <w:r w:rsidR="00447B7B" w:rsidRPr="00C32415">
        <w:rPr>
          <w:sz w:val="28"/>
          <w:szCs w:val="28"/>
        </w:rPr>
        <w:t>. Повышенные концентрации марганца способствуют развитию</w:t>
      </w:r>
      <w:r w:rsidR="001A346B" w:rsidRPr="00C32415">
        <w:rPr>
          <w:sz w:val="28"/>
          <w:szCs w:val="28"/>
        </w:rPr>
        <w:t xml:space="preserve"> </w:t>
      </w:r>
      <w:r w:rsidR="00447B7B" w:rsidRPr="00C32415">
        <w:rPr>
          <w:sz w:val="28"/>
          <w:szCs w:val="28"/>
        </w:rPr>
        <w:t xml:space="preserve">аллергических </w:t>
      </w:r>
      <w:r w:rsidR="00447B7B" w:rsidRPr="00C32415">
        <w:rPr>
          <w:sz w:val="28"/>
          <w:szCs w:val="28"/>
        </w:rPr>
        <w:lastRenderedPageBreak/>
        <w:t>реакций, болезней кожи и подкожной клетчатки, увеличивают риск развития болезней крови</w:t>
      </w:r>
      <w:r w:rsidRPr="00C32415">
        <w:rPr>
          <w:sz w:val="28"/>
          <w:szCs w:val="28"/>
        </w:rPr>
        <w:t xml:space="preserve"> (Борзунова ,2007</w:t>
      </w:r>
      <w:r w:rsidR="00381969" w:rsidRPr="00C32415">
        <w:rPr>
          <w:sz w:val="28"/>
          <w:szCs w:val="28"/>
        </w:rPr>
        <w:t>;</w:t>
      </w:r>
      <w:r w:rsidR="002431E0" w:rsidRPr="00C32415">
        <w:rPr>
          <w:sz w:val="28"/>
          <w:szCs w:val="28"/>
        </w:rPr>
        <w:t xml:space="preserve"> Коковкин, 2007</w:t>
      </w:r>
      <w:r w:rsidR="00381969" w:rsidRPr="00C32415">
        <w:rPr>
          <w:sz w:val="28"/>
          <w:szCs w:val="28"/>
        </w:rPr>
        <w:t>;</w:t>
      </w:r>
      <w:r w:rsidR="005B2FC8" w:rsidRPr="00C32415">
        <w:rPr>
          <w:sz w:val="28"/>
          <w:szCs w:val="28"/>
        </w:rPr>
        <w:t xml:space="preserve"> Онищенко, 2006</w:t>
      </w:r>
      <w:r w:rsidRPr="00C32415">
        <w:rPr>
          <w:sz w:val="28"/>
          <w:szCs w:val="28"/>
        </w:rPr>
        <w:t>).</w:t>
      </w:r>
    </w:p>
    <w:p w14:paraId="2E57D44D" w14:textId="77777777" w:rsidR="00C32415" w:rsidRPr="00C32415" w:rsidRDefault="00C12C23" w:rsidP="00C32415">
      <w:pPr>
        <w:pStyle w:val="HTML"/>
        <w:spacing w:line="360" w:lineRule="auto"/>
        <w:ind w:firstLine="851"/>
        <w:jc w:val="both"/>
        <w:rPr>
          <w:b/>
        </w:rPr>
      </w:pPr>
      <w:r w:rsidRPr="00C32415">
        <w:rPr>
          <w:rFonts w:ascii="Times New Roman" w:hAnsi="Times New Roman"/>
          <w:b/>
          <w:sz w:val="28"/>
        </w:rPr>
        <w:t>Цинк</w:t>
      </w:r>
    </w:p>
    <w:p w14:paraId="7A7860EA" w14:textId="77777777" w:rsidR="002431E0" w:rsidRPr="00C32415" w:rsidRDefault="00711181" w:rsidP="00C32415">
      <w:pPr>
        <w:pStyle w:val="HTML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32415">
        <w:rPr>
          <w:rFonts w:ascii="Times New Roman" w:hAnsi="Times New Roman" w:cs="Times New Roman"/>
          <w:sz w:val="28"/>
          <w:szCs w:val="28"/>
        </w:rPr>
        <w:t>В природных водах высокая концентрация цинка встречается редко. Биологическая роль цинка двоякая и не до конца выяснена. Установлено, что цинк - обязательный компонент фермента карбоангидразы, содержащийся в эритроцитах. Также было показано, что цинк играет известную роль в метаболизме нуклеиновых кислот и белка. Одну из теорий возникновения сахарного диабета также связывают с недостатком цинка в организме (оказывается, что цинк участвует в депонировании инсулина в везикулы и в выведении этих везикул за пределы клетки).</w:t>
      </w:r>
      <w:r w:rsidR="00C32415">
        <w:rPr>
          <w:rFonts w:ascii="Times New Roman" w:hAnsi="Times New Roman" w:cs="Times New Roman"/>
          <w:sz w:val="28"/>
          <w:szCs w:val="28"/>
        </w:rPr>
        <w:t xml:space="preserve"> </w:t>
      </w:r>
      <w:r w:rsidRPr="00C32415">
        <w:rPr>
          <w:rFonts w:ascii="Times New Roman" w:hAnsi="Times New Roman" w:cs="Times New Roman"/>
          <w:sz w:val="28"/>
          <w:szCs w:val="28"/>
        </w:rPr>
        <w:t>Такие клинические симптомы, как подавление иммунной системы, увеличение уязвимости к инфекциям, депрессии, угнетение роста и полового развития, связывают с хроническим дефицитом цинка (Моисеенко, 2006</w:t>
      </w:r>
      <w:r w:rsidR="00381969" w:rsidRPr="00C32415">
        <w:rPr>
          <w:rFonts w:ascii="Times New Roman" w:hAnsi="Times New Roman" w:cs="Times New Roman"/>
          <w:sz w:val="28"/>
          <w:szCs w:val="28"/>
        </w:rPr>
        <w:t>;</w:t>
      </w:r>
      <w:r w:rsidR="000A530A" w:rsidRPr="00C32415">
        <w:rPr>
          <w:rFonts w:ascii="Times New Roman" w:hAnsi="Times New Roman" w:cs="Times New Roman"/>
          <w:sz w:val="28"/>
          <w:szCs w:val="28"/>
        </w:rPr>
        <w:t xml:space="preserve"> Рылова, 2003</w:t>
      </w:r>
      <w:r w:rsidRPr="00C32415">
        <w:rPr>
          <w:rFonts w:ascii="Times New Roman" w:hAnsi="Times New Roman" w:cs="Times New Roman"/>
          <w:sz w:val="28"/>
          <w:szCs w:val="28"/>
        </w:rPr>
        <w:t>).</w:t>
      </w:r>
      <w:r w:rsidR="00C32415">
        <w:rPr>
          <w:rFonts w:ascii="Times New Roman" w:hAnsi="Times New Roman" w:cs="Times New Roman"/>
          <w:sz w:val="28"/>
          <w:szCs w:val="28"/>
        </w:rPr>
        <w:t xml:space="preserve"> </w:t>
      </w:r>
      <w:r w:rsidR="009E3F69" w:rsidRPr="00C32415">
        <w:rPr>
          <w:rFonts w:ascii="Times New Roman" w:hAnsi="Times New Roman" w:cs="Times New Roman"/>
          <w:sz w:val="28"/>
          <w:szCs w:val="28"/>
        </w:rPr>
        <w:t xml:space="preserve">Цинк может попадать в питьевую воду из оцинкованных труб из-за повышенного содержания агрессивной углекислоты. </w:t>
      </w:r>
      <w:r w:rsidR="002431E0" w:rsidRPr="00C32415">
        <w:rPr>
          <w:rFonts w:ascii="Times New Roman" w:hAnsi="Times New Roman" w:cs="Times New Roman"/>
          <w:sz w:val="28"/>
          <w:szCs w:val="28"/>
        </w:rPr>
        <w:t>Повышенное содержание цинка приводит к заболеваниям двигательного аппарата, расстройству деятельности желудка</w:t>
      </w:r>
      <w:r w:rsidR="00447B7B" w:rsidRPr="00C32415">
        <w:rPr>
          <w:rFonts w:ascii="Times New Roman" w:hAnsi="Times New Roman" w:cs="Times New Roman"/>
          <w:sz w:val="28"/>
          <w:szCs w:val="28"/>
        </w:rPr>
        <w:t xml:space="preserve"> (Коковкин, 2008</w:t>
      </w:r>
      <w:r w:rsidR="009E3F69" w:rsidRPr="00C32415">
        <w:rPr>
          <w:rFonts w:ascii="Times New Roman" w:hAnsi="Times New Roman" w:cs="Times New Roman"/>
          <w:sz w:val="28"/>
          <w:szCs w:val="28"/>
        </w:rPr>
        <w:t>; Свирин, 2009</w:t>
      </w:r>
      <w:r w:rsidR="00447B7B" w:rsidRPr="00C32415">
        <w:rPr>
          <w:rFonts w:ascii="Times New Roman" w:hAnsi="Times New Roman" w:cs="Times New Roman"/>
          <w:sz w:val="28"/>
          <w:szCs w:val="28"/>
        </w:rPr>
        <w:t>).</w:t>
      </w:r>
    </w:p>
    <w:p w14:paraId="772AF421" w14:textId="77777777" w:rsidR="000A530A" w:rsidRPr="00C32415" w:rsidRDefault="00C12C23" w:rsidP="00C32415">
      <w:pPr>
        <w:ind w:firstLine="851"/>
        <w:rPr>
          <w:b/>
          <w:sz w:val="28"/>
        </w:rPr>
      </w:pPr>
      <w:r w:rsidRPr="00C32415">
        <w:rPr>
          <w:b/>
          <w:sz w:val="28"/>
        </w:rPr>
        <w:t>Селен</w:t>
      </w:r>
    </w:p>
    <w:p w14:paraId="45E49165" w14:textId="77777777" w:rsidR="00312A6A" w:rsidRPr="00C32415" w:rsidRDefault="000A530A" w:rsidP="00C32415">
      <w:pPr>
        <w:ind w:firstLine="851"/>
        <w:rPr>
          <w:sz w:val="28"/>
        </w:rPr>
      </w:pPr>
      <w:r w:rsidRPr="00C32415">
        <w:rPr>
          <w:sz w:val="28"/>
        </w:rPr>
        <w:t xml:space="preserve">Селен – необходимый микроэлемент для организма человека; он участвует во многих биохимических процессах, в том числе специфических белков. </w:t>
      </w:r>
      <w:r w:rsidR="009E3F69" w:rsidRPr="00C32415">
        <w:rPr>
          <w:sz w:val="28"/>
        </w:rPr>
        <w:t xml:space="preserve">Селен, содержащийся в питеьвой воде имеет природное происхождение. </w:t>
      </w:r>
      <w:r w:rsidR="009E3F69" w:rsidRPr="00C32415">
        <w:rPr>
          <w:sz w:val="28"/>
        </w:rPr>
        <w:tab/>
        <w:t>П</w:t>
      </w:r>
      <w:r w:rsidRPr="00C32415">
        <w:rPr>
          <w:sz w:val="28"/>
        </w:rPr>
        <w:t>ри высоком содержании селена в питьевой воде нарушаются формирование эмали зубов и кальциевый</w:t>
      </w:r>
      <w:r w:rsidR="00C32415">
        <w:t xml:space="preserve"> </w:t>
      </w:r>
      <w:r w:rsidRPr="00C32415">
        <w:rPr>
          <w:sz w:val="28"/>
        </w:rPr>
        <w:t>обмен, страдают функции печени (Маз</w:t>
      </w:r>
      <w:r w:rsidRPr="00C32415">
        <w:rPr>
          <w:sz w:val="28"/>
        </w:rPr>
        <w:t>а</w:t>
      </w:r>
      <w:r w:rsidRPr="00C32415">
        <w:rPr>
          <w:sz w:val="28"/>
        </w:rPr>
        <w:t>ев, 1999).</w:t>
      </w:r>
    </w:p>
    <w:p w14:paraId="6CAAAFD2" w14:textId="77777777" w:rsidR="00F811C9" w:rsidRPr="00C32415" w:rsidRDefault="00F811C9" w:rsidP="00C32415">
      <w:pPr>
        <w:ind w:firstLine="851"/>
        <w:rPr>
          <w:sz w:val="28"/>
        </w:rPr>
      </w:pPr>
      <w:r w:rsidRPr="00C32415">
        <w:rPr>
          <w:sz w:val="28"/>
        </w:rPr>
        <w:t xml:space="preserve">Есть свидетельства, что дефицит селена может внести свой вклад в </w:t>
      </w:r>
      <w:r w:rsidR="00BF7689" w:rsidRPr="00C32415">
        <w:rPr>
          <w:sz w:val="28"/>
        </w:rPr>
        <w:t>развитие</w:t>
      </w:r>
      <w:r w:rsidR="00C32415">
        <w:t xml:space="preserve"> </w:t>
      </w:r>
      <w:r w:rsidR="00BF7689" w:rsidRPr="00C32415">
        <w:rPr>
          <w:sz w:val="28"/>
        </w:rPr>
        <w:t xml:space="preserve">болезней </w:t>
      </w:r>
      <w:r w:rsidR="00306773">
        <w:rPr>
          <w:sz w:val="28"/>
        </w:rPr>
        <w:t>сердечнососудистой</w:t>
      </w:r>
      <w:r w:rsidR="00BF7689" w:rsidRPr="00C32415">
        <w:rPr>
          <w:sz w:val="28"/>
        </w:rPr>
        <w:t>системы, гипотиреоза, ослабленной иммунной системы (Гармс, Беккер, 2006).</w:t>
      </w:r>
    </w:p>
    <w:p w14:paraId="6B280D36" w14:textId="77777777" w:rsidR="00B727FD" w:rsidRPr="00C32415" w:rsidRDefault="00312A6A" w:rsidP="00C32415">
      <w:pPr>
        <w:ind w:firstLine="851"/>
        <w:rPr>
          <w:sz w:val="28"/>
        </w:rPr>
      </w:pPr>
      <w:r w:rsidRPr="00C32415">
        <w:rPr>
          <w:sz w:val="28"/>
        </w:rPr>
        <w:lastRenderedPageBreak/>
        <w:t>Верхний допустимый предел концентрации селена как в Европейских стандартах питьевой воды, так и в Международных составлял 0,01 мг/л (Всемирная Организация Здравоохранения, 1986).</w:t>
      </w:r>
    </w:p>
    <w:p w14:paraId="7A8FCF9E" w14:textId="77777777" w:rsidR="003243D5" w:rsidRPr="00C32415" w:rsidRDefault="00C12C23" w:rsidP="00C32415">
      <w:pPr>
        <w:ind w:firstLine="851"/>
        <w:rPr>
          <w:b/>
          <w:sz w:val="28"/>
        </w:rPr>
      </w:pPr>
      <w:r w:rsidRPr="00C32415">
        <w:rPr>
          <w:rStyle w:val="15"/>
          <w:b/>
          <w:sz w:val="28"/>
        </w:rPr>
        <w:t>Сульфаты</w:t>
      </w:r>
    </w:p>
    <w:p w14:paraId="7A1CDC1A" w14:textId="77777777" w:rsidR="00441710" w:rsidRPr="00C32415" w:rsidRDefault="00B727FD" w:rsidP="00C32415">
      <w:pPr>
        <w:ind w:firstLine="851"/>
        <w:rPr>
          <w:sz w:val="28"/>
          <w:szCs w:val="28"/>
        </w:rPr>
      </w:pPr>
      <w:r w:rsidRPr="00C32415">
        <w:rPr>
          <w:rStyle w:val="15"/>
          <w:sz w:val="28"/>
        </w:rPr>
        <w:t>Значительные количества сульфатов поступают в водоемы в процессе отмирания организмов и окисления наземных и водных веществ растительного и животного происхождения и с подземным стоком.</w:t>
      </w:r>
      <w:r w:rsidR="00D72AFF" w:rsidRPr="00C32415">
        <w:rPr>
          <w:rStyle w:val="15"/>
          <w:sz w:val="28"/>
        </w:rPr>
        <w:t xml:space="preserve"> </w:t>
      </w:r>
      <w:r w:rsidRPr="00C32415">
        <w:rPr>
          <w:rStyle w:val="15"/>
          <w:sz w:val="28"/>
        </w:rPr>
        <w:t>В речных водах и водах пресных озер содержание сульфатов часто колеблется от 5-10 до 60 мг/л, в дождевых водах – от одного до 110 мг/л воды. В подземных водах с</w:t>
      </w:r>
      <w:r w:rsidRPr="00C32415">
        <w:rPr>
          <w:rStyle w:val="15"/>
          <w:sz w:val="28"/>
        </w:rPr>
        <w:t>о</w:t>
      </w:r>
      <w:r w:rsidRPr="00C32415">
        <w:rPr>
          <w:rStyle w:val="15"/>
          <w:sz w:val="28"/>
        </w:rPr>
        <w:t>держание сульфатов нередко достигает значительно более высоких величин. Сульфаты поступают в организм человека с пищей, водой, респираторным путем. При приеме внутрь они оказывают тормозящее действие на желудочную секрецию. Токсическое действие на детей проявляется при длительном употреблении воды с содержанием сульфатов в концентрации 600-1000 мг/л или 21 мг/кг массы тела</w:t>
      </w:r>
      <w:r w:rsidR="00DF1B4F" w:rsidRPr="00C32415">
        <w:rPr>
          <w:rStyle w:val="15"/>
          <w:sz w:val="28"/>
        </w:rPr>
        <w:t xml:space="preserve">. </w:t>
      </w:r>
      <w:r w:rsidR="00D106A1" w:rsidRPr="00C32415">
        <w:rPr>
          <w:sz w:val="28"/>
        </w:rPr>
        <w:t>Наличие в воде сульфатов более 500 мг/л придает ей солоноватый привкус и приводит к нарушению работы пищеварительной системы у людей.</w:t>
      </w:r>
      <w:r w:rsidR="00DF1B4F" w:rsidRPr="00C32415">
        <w:rPr>
          <w:sz w:val="28"/>
          <w:szCs w:val="20"/>
        </w:rPr>
        <w:t xml:space="preserve"> </w:t>
      </w:r>
      <w:r w:rsidR="00DF1B4F" w:rsidRPr="00C32415">
        <w:rPr>
          <w:sz w:val="28"/>
          <w:szCs w:val="28"/>
        </w:rPr>
        <w:t xml:space="preserve">Высокое содержание сульфатов в </w:t>
      </w:r>
      <w:r w:rsidR="00DF1B4F" w:rsidRPr="00C32415">
        <w:rPr>
          <w:rStyle w:val="af"/>
          <w:b w:val="0"/>
          <w:iCs/>
          <w:sz w:val="28"/>
          <w:szCs w:val="28"/>
        </w:rPr>
        <w:t>питьевой воде</w:t>
      </w:r>
      <w:r w:rsidR="00DF1B4F" w:rsidRPr="00C32415">
        <w:rPr>
          <w:sz w:val="28"/>
          <w:szCs w:val="28"/>
        </w:rPr>
        <w:t xml:space="preserve"> определ</w:t>
      </w:r>
      <w:r w:rsidR="00DF1B4F" w:rsidRPr="00C32415">
        <w:rPr>
          <w:sz w:val="28"/>
          <w:szCs w:val="28"/>
        </w:rPr>
        <w:t>я</w:t>
      </w:r>
      <w:r w:rsidR="00DF1B4F" w:rsidRPr="00C32415">
        <w:rPr>
          <w:sz w:val="28"/>
          <w:szCs w:val="28"/>
        </w:rPr>
        <w:t xml:space="preserve">ет повышенный уровень заболеваемости желче- и мочекаменной болезнью, заболеваемость </w:t>
      </w:r>
      <w:r w:rsidR="002C11D2" w:rsidRPr="00C32415">
        <w:rPr>
          <w:sz w:val="28"/>
          <w:szCs w:val="28"/>
        </w:rPr>
        <w:t>сердечнососудистой</w:t>
      </w:r>
      <w:r w:rsidR="00DF1B4F" w:rsidRPr="00C32415">
        <w:rPr>
          <w:sz w:val="28"/>
          <w:szCs w:val="28"/>
        </w:rPr>
        <w:t xml:space="preserve"> системы</w:t>
      </w:r>
      <w:r w:rsidR="00381969" w:rsidRPr="00C32415">
        <w:rPr>
          <w:sz w:val="28"/>
          <w:szCs w:val="28"/>
        </w:rPr>
        <w:t xml:space="preserve"> (Веселова, 1999;</w:t>
      </w:r>
      <w:r w:rsidR="00DF1B4F" w:rsidRPr="00C32415">
        <w:rPr>
          <w:sz w:val="28"/>
          <w:szCs w:val="28"/>
        </w:rPr>
        <w:t xml:space="preserve"> </w:t>
      </w:r>
      <w:r w:rsidR="00381969" w:rsidRPr="00C32415">
        <w:rPr>
          <w:sz w:val="28"/>
          <w:szCs w:val="28"/>
        </w:rPr>
        <w:t>Литвицкий, 200</w:t>
      </w:r>
      <w:r w:rsidR="00112E4C" w:rsidRPr="00C32415">
        <w:rPr>
          <w:sz w:val="28"/>
          <w:szCs w:val="28"/>
        </w:rPr>
        <w:t>3</w:t>
      </w:r>
      <w:r w:rsidR="00381969" w:rsidRPr="00C32415">
        <w:rPr>
          <w:sz w:val="28"/>
          <w:szCs w:val="28"/>
        </w:rPr>
        <w:t>;</w:t>
      </w:r>
      <w:r w:rsidR="003300F1" w:rsidRPr="00C32415">
        <w:rPr>
          <w:sz w:val="28"/>
          <w:szCs w:val="28"/>
        </w:rPr>
        <w:t xml:space="preserve"> </w:t>
      </w:r>
      <w:r w:rsidR="00DF1B4F" w:rsidRPr="00C32415">
        <w:rPr>
          <w:sz w:val="28"/>
          <w:szCs w:val="28"/>
        </w:rPr>
        <w:t>Рылова, 2005).</w:t>
      </w:r>
    </w:p>
    <w:p w14:paraId="4034CD74" w14:textId="77777777" w:rsidR="003243D5" w:rsidRPr="00C32415" w:rsidRDefault="00C12C23" w:rsidP="00C32415">
      <w:pPr>
        <w:ind w:firstLine="851"/>
        <w:rPr>
          <w:b/>
          <w:sz w:val="28"/>
        </w:rPr>
      </w:pPr>
      <w:r w:rsidRPr="00C32415">
        <w:rPr>
          <w:b/>
          <w:sz w:val="28"/>
        </w:rPr>
        <w:t>Нитраты</w:t>
      </w:r>
    </w:p>
    <w:p w14:paraId="44BAA64B" w14:textId="77777777" w:rsidR="00376142" w:rsidRPr="00C32415" w:rsidRDefault="00D106A1" w:rsidP="00C32415">
      <w:pPr>
        <w:ind w:firstLine="851"/>
        <w:rPr>
          <w:rStyle w:val="FontStyle14"/>
          <w:rFonts w:ascii="Times New Roman" w:hAnsi="Times New Roman" w:cs="Times New Roman"/>
          <w:sz w:val="28"/>
          <w:szCs w:val="28"/>
        </w:rPr>
      </w:pPr>
      <w:r w:rsidRPr="00C32415">
        <w:rPr>
          <w:sz w:val="28"/>
        </w:rPr>
        <w:t xml:space="preserve">Нитраты содержатся главным образом в поверхностных водах. Нитраты в концентрации более 20 мг/л оказывают токсическое действие на организм человека. Постоянное употребление воды с повышенным содержанием нитратов приводит к заболеваниям крови, </w:t>
      </w:r>
      <w:r w:rsidR="002C11D2" w:rsidRPr="00C32415">
        <w:rPr>
          <w:sz w:val="28"/>
        </w:rPr>
        <w:t>сердечнососудистой</w:t>
      </w:r>
      <w:r w:rsidRPr="00C32415">
        <w:rPr>
          <w:sz w:val="28"/>
        </w:rPr>
        <w:t xml:space="preserve"> системы</w:t>
      </w:r>
      <w:r w:rsidR="00115DA6" w:rsidRPr="00C32415">
        <w:rPr>
          <w:sz w:val="28"/>
        </w:rPr>
        <w:t>, мочекаменной болезни</w:t>
      </w:r>
      <w:r w:rsidR="00DF1B4F" w:rsidRPr="00C32415">
        <w:rPr>
          <w:sz w:val="28"/>
        </w:rPr>
        <w:t>.</w:t>
      </w:r>
      <w:r w:rsidR="00C32415">
        <w:rPr>
          <w:szCs w:val="20"/>
        </w:rPr>
        <w:t xml:space="preserve"> </w:t>
      </w:r>
      <w:r w:rsidR="00C97519" w:rsidRPr="00C32415">
        <w:rPr>
          <w:sz w:val="28"/>
          <w:szCs w:val="28"/>
        </w:rPr>
        <w:t xml:space="preserve">Причиной повышенного содержания нитратов в питьевой воде является химическое загрязнение. </w:t>
      </w:r>
      <w:r w:rsidR="00DF1B4F" w:rsidRPr="00C32415">
        <w:rPr>
          <w:sz w:val="28"/>
          <w:szCs w:val="28"/>
        </w:rPr>
        <w:t xml:space="preserve">Под воздействием нитратов, попадающих в </w:t>
      </w:r>
      <w:r w:rsidR="00DF1B4F" w:rsidRPr="00C32415">
        <w:rPr>
          <w:rStyle w:val="ac"/>
          <w:bCs/>
          <w:i w:val="0"/>
          <w:sz w:val="28"/>
          <w:szCs w:val="28"/>
        </w:rPr>
        <w:t>питьевую воду</w:t>
      </w:r>
      <w:r w:rsidR="00DF1B4F" w:rsidRPr="00C32415">
        <w:rPr>
          <w:sz w:val="28"/>
          <w:szCs w:val="28"/>
        </w:rPr>
        <w:t xml:space="preserve">, в концентрации, превышающей 45 мг/л, возникает заболевание водно-нитратной метгемоглобинемией, т.е. увеличением содержания в крови метгемоглобина, </w:t>
      </w:r>
      <w:r w:rsidR="00DF1B4F" w:rsidRPr="00C32415">
        <w:rPr>
          <w:sz w:val="28"/>
          <w:szCs w:val="28"/>
        </w:rPr>
        <w:lastRenderedPageBreak/>
        <w:t>проявляю</w:t>
      </w:r>
      <w:r w:rsidR="002F649E" w:rsidRPr="00C32415">
        <w:rPr>
          <w:sz w:val="28"/>
          <w:szCs w:val="28"/>
        </w:rPr>
        <w:t>щейся в виде отравления</w:t>
      </w:r>
      <w:r w:rsidR="00381969" w:rsidRPr="00C32415">
        <w:rPr>
          <w:sz w:val="28"/>
          <w:szCs w:val="28"/>
        </w:rPr>
        <w:t xml:space="preserve"> (Г</w:t>
      </w:r>
      <w:r w:rsidR="00381969" w:rsidRPr="00C32415">
        <w:rPr>
          <w:sz w:val="28"/>
          <w:szCs w:val="28"/>
        </w:rPr>
        <w:t>а</w:t>
      </w:r>
      <w:r w:rsidR="00381969" w:rsidRPr="00C32415">
        <w:rPr>
          <w:sz w:val="28"/>
          <w:szCs w:val="28"/>
        </w:rPr>
        <w:t>цева, Гопина, 2003;</w:t>
      </w:r>
      <w:r w:rsidR="00115DA6" w:rsidRPr="00C32415">
        <w:rPr>
          <w:sz w:val="28"/>
          <w:szCs w:val="28"/>
        </w:rPr>
        <w:t xml:space="preserve"> Коковкин, 2008)</w:t>
      </w:r>
      <w:r w:rsidR="00DF1B4F" w:rsidRPr="00C32415">
        <w:rPr>
          <w:sz w:val="28"/>
          <w:szCs w:val="28"/>
        </w:rPr>
        <w:t>.</w:t>
      </w:r>
      <w:r w:rsidR="00C32415" w:rsidRPr="00C32415">
        <w:rPr>
          <w:szCs w:val="28"/>
        </w:rPr>
        <w:t xml:space="preserve"> </w:t>
      </w:r>
      <w:r w:rsidR="00376142" w:rsidRPr="00C32415">
        <w:rPr>
          <w:rStyle w:val="FontStyle14"/>
          <w:rFonts w:ascii="Times New Roman" w:hAnsi="Times New Roman" w:cs="Times New Roman"/>
          <w:sz w:val="28"/>
          <w:szCs w:val="28"/>
        </w:rPr>
        <w:t>и артезианские воды.</w:t>
      </w:r>
    </w:p>
    <w:p w14:paraId="478A6C34" w14:textId="77777777" w:rsidR="00A13243" w:rsidRPr="00C32415" w:rsidRDefault="00A13243" w:rsidP="00C32415">
      <w:pPr>
        <w:ind w:firstLine="851"/>
        <w:rPr>
          <w:sz w:val="28"/>
        </w:rPr>
      </w:pPr>
      <w:r w:rsidRPr="00C32415">
        <w:rPr>
          <w:sz w:val="28"/>
        </w:rPr>
        <w:t>В 22 районах Алтайского края природный солевой состав подземных вод характеризуется высокой минерализацией. На этих территориях регистрируются показатели, существенно превышающие российские и краевые по уровню заболеваемости населения мочекаменной, желчекаменной, гипертонической болезнью, злокачественными новообразованиями.</w:t>
      </w:r>
    </w:p>
    <w:p w14:paraId="2465E261" w14:textId="77777777" w:rsidR="00A13243" w:rsidRPr="00C32415" w:rsidRDefault="00A13243" w:rsidP="00C32415">
      <w:pPr>
        <w:ind w:firstLine="851"/>
        <w:rPr>
          <w:sz w:val="28"/>
        </w:rPr>
      </w:pPr>
      <w:r w:rsidRPr="00C32415">
        <w:rPr>
          <w:sz w:val="28"/>
        </w:rPr>
        <w:t>В настоящее время нуждается в модернизации большинство систем коммунального водоснабжения, 190 населенных пунктов не имеют никаких систем водоснабжения (население пользуется питьевой водой из шахтных колодцев и мелких скважин), 285 населенных пунктов в сельской местности не имеют достаточных по качеству водоисточников. Подземные воды, используемые для питьевых целей, в ряде населенных пунктов не соответствуют требованиям санитарных правил и нормативов, необходимо внедрение современных способов обеззараживания и дезинфекции пить</w:t>
      </w:r>
      <w:r w:rsidRPr="00C32415">
        <w:rPr>
          <w:sz w:val="28"/>
        </w:rPr>
        <w:t>е</w:t>
      </w:r>
      <w:r w:rsidRPr="00C32415">
        <w:rPr>
          <w:sz w:val="28"/>
        </w:rPr>
        <w:t>вой воды (</w:t>
      </w:r>
      <w:hyperlink r:id="rId8" w:history="1">
        <w:r w:rsidRPr="00C32415">
          <w:rPr>
            <w:rStyle w:val="ac"/>
            <w:i w:val="0"/>
            <w:sz w:val="28"/>
          </w:rPr>
          <w:t>www.advis.ru</w:t>
        </w:r>
      </w:hyperlink>
      <w:r w:rsidRPr="00C32415">
        <w:rPr>
          <w:sz w:val="28"/>
        </w:rPr>
        <w:t>).</w:t>
      </w:r>
    </w:p>
    <w:p w14:paraId="73AA74C2" w14:textId="77777777" w:rsidR="00C32415" w:rsidRDefault="00C32415">
      <w:pPr>
        <w:spacing w:line="240" w:lineRule="auto"/>
        <w:jc w:val="left"/>
        <w:rPr>
          <w:b/>
          <w:bCs/>
          <w:szCs w:val="28"/>
        </w:rPr>
      </w:pPr>
      <w:bookmarkStart w:id="15" w:name="_Toc262849850"/>
      <w:r>
        <w:rPr>
          <w:iCs/>
          <w:szCs w:val="28"/>
        </w:rPr>
        <w:br w:type="page"/>
      </w:r>
    </w:p>
    <w:p w14:paraId="6D4E284A" w14:textId="77777777" w:rsidR="009A7194" w:rsidRPr="00C32415" w:rsidRDefault="00FB7A06" w:rsidP="00C32415">
      <w:pPr>
        <w:pStyle w:val="a9"/>
        <w:keepNext w:val="0"/>
        <w:keepLines w:val="0"/>
        <w:spacing w:before="0"/>
        <w:ind w:firstLine="851"/>
        <w:rPr>
          <w:spacing w:val="0"/>
        </w:rPr>
      </w:pPr>
      <w:r w:rsidRPr="00C32415">
        <w:rPr>
          <w:spacing w:val="0"/>
        </w:rPr>
        <w:lastRenderedPageBreak/>
        <w:t>Г</w:t>
      </w:r>
      <w:r w:rsidR="00C32415" w:rsidRPr="00C32415">
        <w:rPr>
          <w:spacing w:val="0"/>
        </w:rPr>
        <w:t>лава</w:t>
      </w:r>
      <w:r w:rsidRPr="00C32415">
        <w:rPr>
          <w:spacing w:val="0"/>
        </w:rPr>
        <w:t xml:space="preserve"> 2. М</w:t>
      </w:r>
      <w:r w:rsidR="00C32415" w:rsidRPr="00C32415">
        <w:rPr>
          <w:spacing w:val="0"/>
        </w:rPr>
        <w:t>атериалы и методы исследования</w:t>
      </w:r>
      <w:bookmarkEnd w:id="15"/>
      <w:r w:rsidR="00C32415" w:rsidRPr="00C32415">
        <w:rPr>
          <w:spacing w:val="0"/>
        </w:rPr>
        <w:t xml:space="preserve"> </w:t>
      </w:r>
    </w:p>
    <w:p w14:paraId="6A6C9BC9" w14:textId="77777777" w:rsidR="009A7194" w:rsidRPr="00C32415" w:rsidRDefault="009A7194" w:rsidP="00C32415">
      <w:pPr>
        <w:pStyle w:val="a9"/>
        <w:keepNext w:val="0"/>
        <w:keepLines w:val="0"/>
        <w:spacing w:before="0"/>
        <w:ind w:firstLine="851"/>
        <w:rPr>
          <w:spacing w:val="0"/>
        </w:rPr>
      </w:pPr>
    </w:p>
    <w:p w14:paraId="63A1666D" w14:textId="77777777" w:rsidR="00516D81" w:rsidRPr="00C32415" w:rsidRDefault="00516D81" w:rsidP="00C32415">
      <w:pPr>
        <w:pStyle w:val="a9"/>
        <w:keepNext w:val="0"/>
        <w:keepLines w:val="0"/>
        <w:spacing w:before="0"/>
        <w:ind w:firstLine="851"/>
        <w:rPr>
          <w:spacing w:val="0"/>
        </w:rPr>
      </w:pPr>
      <w:bookmarkStart w:id="16" w:name="_Toc262849851"/>
      <w:r w:rsidRPr="00C32415">
        <w:rPr>
          <w:spacing w:val="0"/>
        </w:rPr>
        <w:t xml:space="preserve">2.1 </w:t>
      </w:r>
      <w:r w:rsidR="005E0846" w:rsidRPr="00C32415">
        <w:rPr>
          <w:spacing w:val="0"/>
        </w:rPr>
        <w:t>Материалы для исследования</w:t>
      </w:r>
      <w:bookmarkEnd w:id="16"/>
      <w:r w:rsidR="00A44A70" w:rsidRPr="00C32415">
        <w:rPr>
          <w:spacing w:val="0"/>
        </w:rPr>
        <w:t xml:space="preserve"> </w:t>
      </w:r>
    </w:p>
    <w:p w14:paraId="41E35FD4" w14:textId="77777777" w:rsidR="009A7194" w:rsidRPr="00C32415" w:rsidRDefault="009A7194" w:rsidP="00C32415">
      <w:pPr>
        <w:ind w:firstLine="851"/>
        <w:rPr>
          <w:sz w:val="28"/>
        </w:rPr>
      </w:pPr>
    </w:p>
    <w:p w14:paraId="4AE02800" w14:textId="77777777" w:rsidR="008A2FFF" w:rsidRPr="00C32415" w:rsidRDefault="005F0E91" w:rsidP="00C32415">
      <w:pPr>
        <w:ind w:firstLine="851"/>
        <w:rPr>
          <w:sz w:val="28"/>
        </w:rPr>
      </w:pPr>
      <w:r w:rsidRPr="00C32415">
        <w:rPr>
          <w:sz w:val="28"/>
        </w:rPr>
        <w:t>Мной для исследования был</w:t>
      </w:r>
      <w:r w:rsidR="00366C3B" w:rsidRPr="00C32415">
        <w:rPr>
          <w:sz w:val="28"/>
        </w:rPr>
        <w:t>и</w:t>
      </w:r>
      <w:r w:rsidRPr="00C32415">
        <w:rPr>
          <w:sz w:val="28"/>
        </w:rPr>
        <w:t xml:space="preserve"> выбран</w:t>
      </w:r>
      <w:r w:rsidR="00366C3B" w:rsidRPr="00C32415">
        <w:rPr>
          <w:sz w:val="28"/>
        </w:rPr>
        <w:t>ы Алейский</w:t>
      </w:r>
      <w:r w:rsidR="00C32415">
        <w:t xml:space="preserve"> </w:t>
      </w:r>
      <w:r w:rsidRPr="00C32415">
        <w:rPr>
          <w:sz w:val="28"/>
        </w:rPr>
        <w:t>Краснощековский район</w:t>
      </w:r>
      <w:r w:rsidR="00366C3B" w:rsidRPr="00C32415">
        <w:rPr>
          <w:sz w:val="28"/>
        </w:rPr>
        <w:t>ы</w:t>
      </w:r>
      <w:r w:rsidRPr="00C32415">
        <w:rPr>
          <w:sz w:val="28"/>
        </w:rPr>
        <w:t>.</w:t>
      </w:r>
      <w:r w:rsidR="00C32415">
        <w:t xml:space="preserve"> </w:t>
      </w:r>
      <w:r w:rsidR="00A51D46" w:rsidRPr="00C32415">
        <w:rPr>
          <w:sz w:val="28"/>
        </w:rPr>
        <w:t>Пить</w:t>
      </w:r>
      <w:r w:rsidR="00366C3B" w:rsidRPr="00C32415">
        <w:rPr>
          <w:sz w:val="28"/>
        </w:rPr>
        <w:t>евая вода этих районов отличае</w:t>
      </w:r>
      <w:r w:rsidR="00A51D46" w:rsidRPr="00C32415">
        <w:rPr>
          <w:sz w:val="28"/>
        </w:rPr>
        <w:t>тся повышенной степенью</w:t>
      </w:r>
      <w:r w:rsidR="00986D6A" w:rsidRPr="00C32415">
        <w:rPr>
          <w:sz w:val="28"/>
        </w:rPr>
        <w:t xml:space="preserve"> </w:t>
      </w:r>
      <w:r w:rsidR="00A51D46" w:rsidRPr="00C32415">
        <w:rPr>
          <w:sz w:val="28"/>
        </w:rPr>
        <w:t>минерализации</w:t>
      </w:r>
      <w:r w:rsidR="008050A8" w:rsidRPr="00C32415">
        <w:rPr>
          <w:sz w:val="28"/>
        </w:rPr>
        <w:t xml:space="preserve">. </w:t>
      </w:r>
      <w:r w:rsidR="00A44A70" w:rsidRPr="00C32415">
        <w:rPr>
          <w:sz w:val="28"/>
        </w:rPr>
        <w:t xml:space="preserve">Отбор проб </w:t>
      </w:r>
      <w:r w:rsidR="005E0846" w:rsidRPr="00C32415">
        <w:rPr>
          <w:sz w:val="28"/>
        </w:rPr>
        <w:t xml:space="preserve">питьевой воды </w:t>
      </w:r>
      <w:r w:rsidR="00EA23DA" w:rsidRPr="00C32415">
        <w:rPr>
          <w:sz w:val="28"/>
        </w:rPr>
        <w:t>был произведен в 2008</w:t>
      </w:r>
      <w:r w:rsidR="00A44A70" w:rsidRPr="00C32415">
        <w:rPr>
          <w:sz w:val="28"/>
        </w:rPr>
        <w:t xml:space="preserve"> году из водоисточников, расположенных</w:t>
      </w:r>
      <w:r w:rsidRPr="00C32415">
        <w:rPr>
          <w:sz w:val="28"/>
        </w:rPr>
        <w:t xml:space="preserve"> непосредственно</w:t>
      </w:r>
      <w:r w:rsidR="00A44A70" w:rsidRPr="00C32415">
        <w:rPr>
          <w:sz w:val="28"/>
        </w:rPr>
        <w:t xml:space="preserve"> в населенных </w:t>
      </w:r>
      <w:r w:rsidRPr="00C32415">
        <w:rPr>
          <w:sz w:val="28"/>
        </w:rPr>
        <w:t>пунктах Краснощековского района.</w:t>
      </w:r>
    </w:p>
    <w:p w14:paraId="146B55A1" w14:textId="77777777" w:rsidR="00A44A70" w:rsidRPr="00C32415" w:rsidRDefault="008A2FFF" w:rsidP="00C32415">
      <w:pPr>
        <w:ind w:firstLine="851"/>
        <w:rPr>
          <w:sz w:val="28"/>
        </w:rPr>
      </w:pPr>
      <w:r w:rsidRPr="00C32415">
        <w:rPr>
          <w:sz w:val="28"/>
        </w:rPr>
        <w:t>Определение состава пит</w:t>
      </w:r>
      <w:r w:rsidR="00062BD2" w:rsidRPr="00C32415">
        <w:rPr>
          <w:sz w:val="28"/>
        </w:rPr>
        <w:t>ь</w:t>
      </w:r>
      <w:r w:rsidRPr="00C32415">
        <w:rPr>
          <w:sz w:val="28"/>
        </w:rPr>
        <w:t xml:space="preserve">евой воды проводили </w:t>
      </w:r>
      <w:r w:rsidRPr="00C32415">
        <w:rPr>
          <w:sz w:val="28"/>
          <w:szCs w:val="28"/>
        </w:rPr>
        <w:t xml:space="preserve">в филиале ФГУЗ «Центр гигиены и эпидемиологии </w:t>
      </w:r>
      <w:r w:rsidR="005F0E91" w:rsidRPr="00C32415">
        <w:rPr>
          <w:sz w:val="28"/>
          <w:szCs w:val="28"/>
        </w:rPr>
        <w:t>Краснощековского района на базе ЦРБ</w:t>
      </w:r>
      <w:r w:rsidRPr="00C32415">
        <w:rPr>
          <w:sz w:val="28"/>
          <w:szCs w:val="28"/>
        </w:rPr>
        <w:t xml:space="preserve">» в </w:t>
      </w:r>
      <w:r w:rsidR="005F0E91" w:rsidRPr="00C32415">
        <w:rPr>
          <w:sz w:val="28"/>
          <w:szCs w:val="28"/>
        </w:rPr>
        <w:t>с.Краснощеково.</w:t>
      </w:r>
      <w:r w:rsidR="00366C3B" w:rsidRPr="00C32415">
        <w:rPr>
          <w:sz w:val="28"/>
          <w:szCs w:val="28"/>
        </w:rPr>
        <w:t xml:space="preserve"> Качественные показатели воды в Алейского района были получены в 2008 и взяты как готовый материал для исследовательской работы.</w:t>
      </w:r>
    </w:p>
    <w:p w14:paraId="74C0BBDB" w14:textId="77777777" w:rsidR="00062BD2" w:rsidRPr="00C32415" w:rsidRDefault="00042BA1" w:rsidP="00C32415">
      <w:pPr>
        <w:ind w:firstLine="851"/>
        <w:rPr>
          <w:sz w:val="28"/>
        </w:rPr>
      </w:pPr>
      <w:r w:rsidRPr="00C32415">
        <w:rPr>
          <w:sz w:val="28"/>
        </w:rPr>
        <w:t xml:space="preserve">Анализ воды проводился </w:t>
      </w:r>
      <w:r w:rsidR="002C11D2" w:rsidRPr="00C32415">
        <w:rPr>
          <w:sz w:val="28"/>
        </w:rPr>
        <w:t xml:space="preserve">проводится </w:t>
      </w:r>
      <w:r w:rsidR="00F07D89" w:rsidRPr="00C32415">
        <w:rPr>
          <w:sz w:val="28"/>
        </w:rPr>
        <w:t xml:space="preserve">в соответствии с СанПиНом (СанПиН 2.1.4.11074-01) </w:t>
      </w:r>
      <w:r w:rsidRPr="00C32415">
        <w:rPr>
          <w:sz w:val="28"/>
        </w:rPr>
        <w:t>по следующим показателям: общая жесткость, массовая концентрация аммиака, нитратов, нитритов, хлоридов, сульфатов, железа, кальция, магния, фтора, мышьяка, меди, цинка, свинца, марганца, кадмия, селена, ртути</w:t>
      </w:r>
      <w:r w:rsidR="002607AE" w:rsidRPr="00C32415">
        <w:rPr>
          <w:sz w:val="28"/>
        </w:rPr>
        <w:t>, кобальта, никеля</w:t>
      </w:r>
      <w:r w:rsidRPr="00C32415">
        <w:rPr>
          <w:sz w:val="28"/>
        </w:rPr>
        <w:t>.</w:t>
      </w:r>
      <w:r w:rsidR="00203085">
        <w:rPr>
          <w:sz w:val="28"/>
        </w:rPr>
        <w:t xml:space="preserve"> </w:t>
      </w:r>
      <w:r w:rsidR="00F07D89" w:rsidRPr="00C32415">
        <w:rPr>
          <w:sz w:val="28"/>
        </w:rPr>
        <w:t>Д</w:t>
      </w:r>
      <w:r w:rsidR="0005506B" w:rsidRPr="00C32415">
        <w:rPr>
          <w:sz w:val="28"/>
        </w:rPr>
        <w:t xml:space="preserve">ля </w:t>
      </w:r>
      <w:r w:rsidR="00FB7A06" w:rsidRPr="00C32415">
        <w:rPr>
          <w:sz w:val="28"/>
        </w:rPr>
        <w:t xml:space="preserve">исследования </w:t>
      </w:r>
      <w:r w:rsidR="0005506B" w:rsidRPr="00C32415">
        <w:rPr>
          <w:sz w:val="28"/>
        </w:rPr>
        <w:t xml:space="preserve">были взяты </w:t>
      </w:r>
      <w:r w:rsidR="004C0A1C" w:rsidRPr="00C32415">
        <w:rPr>
          <w:sz w:val="28"/>
        </w:rPr>
        <w:t>следующие показатели: общая жест</w:t>
      </w:r>
      <w:r w:rsidR="002C11D2" w:rsidRPr="00C32415">
        <w:rPr>
          <w:sz w:val="28"/>
        </w:rPr>
        <w:t>кость;</w:t>
      </w:r>
      <w:r w:rsidR="00C32415">
        <w:t xml:space="preserve"> </w:t>
      </w:r>
      <w:r w:rsidR="004C0A1C" w:rsidRPr="00C32415">
        <w:rPr>
          <w:sz w:val="28"/>
        </w:rPr>
        <w:t>массовая концентрация нитратов, хлоридов, сульфатов, железа,</w:t>
      </w:r>
      <w:r w:rsidR="00366C3B" w:rsidRPr="00C32415">
        <w:rPr>
          <w:sz w:val="28"/>
        </w:rPr>
        <w:t xml:space="preserve"> цинка, марганца и селена.</w:t>
      </w:r>
    </w:p>
    <w:p w14:paraId="20F3AD82" w14:textId="77777777" w:rsidR="004A57B4" w:rsidRPr="00C32415" w:rsidRDefault="004A57B4" w:rsidP="00C32415">
      <w:pPr>
        <w:ind w:firstLine="851"/>
        <w:rPr>
          <w:sz w:val="28"/>
        </w:rPr>
      </w:pPr>
    </w:p>
    <w:p w14:paraId="3F540BE6" w14:textId="77777777" w:rsidR="0007039E" w:rsidRPr="00C32415" w:rsidRDefault="0007039E" w:rsidP="00C32415">
      <w:pPr>
        <w:pStyle w:val="a9"/>
        <w:keepNext w:val="0"/>
        <w:keepLines w:val="0"/>
        <w:spacing w:before="0"/>
        <w:ind w:firstLine="851"/>
        <w:rPr>
          <w:spacing w:val="0"/>
        </w:rPr>
      </w:pPr>
      <w:bookmarkStart w:id="17" w:name="_Toc262849852"/>
      <w:r w:rsidRPr="00C32415">
        <w:rPr>
          <w:spacing w:val="0"/>
        </w:rPr>
        <w:t>2.2 Контингент ис</w:t>
      </w:r>
      <w:r w:rsidR="00681BCF" w:rsidRPr="00C32415">
        <w:rPr>
          <w:spacing w:val="0"/>
        </w:rPr>
        <w:t>пытуемых</w:t>
      </w:r>
      <w:bookmarkEnd w:id="17"/>
    </w:p>
    <w:p w14:paraId="16594ED3" w14:textId="77777777" w:rsidR="004A57B4" w:rsidRPr="00C32415" w:rsidRDefault="004A57B4" w:rsidP="00C32415">
      <w:pPr>
        <w:ind w:firstLine="851"/>
        <w:rPr>
          <w:sz w:val="28"/>
        </w:rPr>
      </w:pPr>
    </w:p>
    <w:p w14:paraId="7B31A713" w14:textId="77777777" w:rsidR="0007039E" w:rsidRPr="00C32415" w:rsidRDefault="0007039E" w:rsidP="00C32415">
      <w:pPr>
        <w:ind w:firstLine="851"/>
        <w:rPr>
          <w:sz w:val="28"/>
        </w:rPr>
      </w:pPr>
      <w:r w:rsidRPr="00C32415">
        <w:rPr>
          <w:sz w:val="28"/>
        </w:rPr>
        <w:t xml:space="preserve">Для анализа уровня заболеваемости были взяты сведения о числе заболеваний, зарегистрированных у больных, проживающих в районе обслуживания лечебного учреждения </w:t>
      </w:r>
      <w:r w:rsidR="005F0E91" w:rsidRPr="00C32415">
        <w:rPr>
          <w:sz w:val="28"/>
        </w:rPr>
        <w:t>районной</w:t>
      </w:r>
      <w:r w:rsidRPr="00C32415">
        <w:rPr>
          <w:sz w:val="28"/>
        </w:rPr>
        <w:t xml:space="preserve"> больниц</w:t>
      </w:r>
      <w:r w:rsidR="005F0E91" w:rsidRPr="00C32415">
        <w:rPr>
          <w:sz w:val="28"/>
        </w:rPr>
        <w:t>ы</w:t>
      </w:r>
      <w:r w:rsidRPr="00C32415">
        <w:rPr>
          <w:sz w:val="28"/>
        </w:rPr>
        <w:t xml:space="preserve"> </w:t>
      </w:r>
      <w:r w:rsidR="00366C3B" w:rsidRPr="00C32415">
        <w:rPr>
          <w:sz w:val="28"/>
        </w:rPr>
        <w:t>с.Краснощеково и але</w:t>
      </w:r>
      <w:r w:rsidR="00366C3B" w:rsidRPr="00C32415">
        <w:rPr>
          <w:sz w:val="28"/>
        </w:rPr>
        <w:t>й</w:t>
      </w:r>
      <w:r w:rsidR="00366C3B" w:rsidRPr="00C32415">
        <w:rPr>
          <w:sz w:val="28"/>
        </w:rPr>
        <w:t>ской городской больницы №1</w:t>
      </w:r>
      <w:r w:rsidR="00C32415">
        <w:t xml:space="preserve"> </w:t>
      </w:r>
      <w:r w:rsidR="00366C3B" w:rsidRPr="00C32415">
        <w:rPr>
          <w:sz w:val="28"/>
        </w:rPr>
        <w:t>г.Алейска</w:t>
      </w:r>
    </w:p>
    <w:p w14:paraId="3AE38D79" w14:textId="77777777" w:rsidR="00E331E9" w:rsidRPr="00C32415" w:rsidRDefault="005F0E91" w:rsidP="00C32415">
      <w:pPr>
        <w:ind w:firstLine="851"/>
        <w:rPr>
          <w:sz w:val="28"/>
        </w:rPr>
      </w:pPr>
      <w:r w:rsidRPr="00C32415">
        <w:rPr>
          <w:sz w:val="28"/>
        </w:rPr>
        <w:t>Для анализа</w:t>
      </w:r>
      <w:r w:rsidR="00C32415">
        <w:t xml:space="preserve"> </w:t>
      </w:r>
      <w:r w:rsidR="00D33D67" w:rsidRPr="00C32415">
        <w:rPr>
          <w:sz w:val="28"/>
        </w:rPr>
        <w:t>были выбраны данные по следующим заболеваниям:</w:t>
      </w:r>
    </w:p>
    <w:p w14:paraId="46B72151" w14:textId="77777777" w:rsidR="00203085" w:rsidRDefault="00203085">
      <w:pPr>
        <w:suppressAutoHyphens w:val="0"/>
        <w:spacing w:line="240" w:lineRule="auto"/>
        <w:jc w:val="left"/>
        <w:rPr>
          <w:sz w:val="28"/>
        </w:rPr>
      </w:pPr>
      <w:r>
        <w:rPr>
          <w:sz w:val="28"/>
        </w:rPr>
        <w:br w:type="page"/>
      </w:r>
    </w:p>
    <w:p w14:paraId="7A85E967" w14:textId="77777777" w:rsidR="007021F0" w:rsidRPr="00C32415" w:rsidRDefault="007021F0" w:rsidP="00C32415">
      <w:pPr>
        <w:tabs>
          <w:tab w:val="left" w:pos="851"/>
        </w:tabs>
        <w:ind w:firstLine="851"/>
        <w:rPr>
          <w:sz w:val="28"/>
        </w:rPr>
      </w:pPr>
      <w:r w:rsidRPr="00C32415">
        <w:rPr>
          <w:sz w:val="28"/>
        </w:rPr>
        <w:lastRenderedPageBreak/>
        <w:t>Таблица 1</w:t>
      </w:r>
      <w:r w:rsidR="00C32415">
        <w:t xml:space="preserve">. </w:t>
      </w:r>
      <w:r w:rsidRPr="00C32415">
        <w:rPr>
          <w:sz w:val="28"/>
        </w:rPr>
        <w:t xml:space="preserve">Уровень заболеваемости в </w:t>
      </w:r>
      <w:r w:rsidR="002C11D2" w:rsidRPr="00C32415">
        <w:rPr>
          <w:sz w:val="28"/>
        </w:rPr>
        <w:t>Краснощековском районе</w:t>
      </w:r>
      <w:r w:rsidRPr="00C32415">
        <w:rPr>
          <w:sz w:val="28"/>
        </w:rPr>
        <w:t xml:space="preserve"> </w:t>
      </w:r>
      <w:r w:rsidR="002C11D2" w:rsidRPr="00C32415">
        <w:rPr>
          <w:sz w:val="28"/>
        </w:rPr>
        <w:t xml:space="preserve">(в сравнении с </w:t>
      </w:r>
      <w:r w:rsidR="007A4232" w:rsidRPr="00C32415">
        <w:rPr>
          <w:sz w:val="28"/>
        </w:rPr>
        <w:t>Алейским</w:t>
      </w:r>
      <w:r w:rsidR="002C11D2" w:rsidRPr="00C32415">
        <w:rPr>
          <w:sz w:val="28"/>
        </w:rPr>
        <w:t xml:space="preserve"> районом по данным «крайстата» на 2009г)</w:t>
      </w:r>
    </w:p>
    <w:tbl>
      <w:tblPr>
        <w:tblStyle w:val="af7"/>
        <w:tblW w:w="5000" w:type="pct"/>
        <w:jc w:val="center"/>
        <w:tblLook w:val="04A0" w:firstRow="1" w:lastRow="0" w:firstColumn="1" w:lastColumn="0" w:noHBand="0" w:noVBand="1"/>
      </w:tblPr>
      <w:tblGrid>
        <w:gridCol w:w="4111"/>
        <w:gridCol w:w="2465"/>
        <w:gridCol w:w="2768"/>
      </w:tblGrid>
      <w:tr w:rsidR="006B5B53" w:rsidRPr="00C32415" w14:paraId="1043FDC9" w14:textId="77777777" w:rsidTr="00C32415">
        <w:trPr>
          <w:trHeight w:val="20"/>
          <w:jc w:val="center"/>
        </w:trPr>
        <w:tc>
          <w:tcPr>
            <w:tcW w:w="2200" w:type="pct"/>
            <w:vMerge w:val="restart"/>
            <w:vAlign w:val="center"/>
          </w:tcPr>
          <w:p w14:paraId="7E581178" w14:textId="77777777" w:rsidR="006B5B53" w:rsidRPr="00C32415" w:rsidRDefault="006B5B53" w:rsidP="00C32415">
            <w:r w:rsidRPr="00C32415">
              <w:t>Наименование классов и</w:t>
            </w:r>
          </w:p>
          <w:p w14:paraId="13A32EF1" w14:textId="77777777" w:rsidR="006B5B53" w:rsidRPr="00C32415" w:rsidRDefault="006B5B53" w:rsidP="00C32415">
            <w:r w:rsidRPr="00C32415">
              <w:t>отдельных</w:t>
            </w:r>
          </w:p>
          <w:p w14:paraId="764CA140" w14:textId="77777777" w:rsidR="006B5B53" w:rsidRPr="00C32415" w:rsidRDefault="006B5B53" w:rsidP="00C32415">
            <w:r w:rsidRPr="00C32415">
              <w:t>болезней</w:t>
            </w:r>
          </w:p>
        </w:tc>
        <w:tc>
          <w:tcPr>
            <w:tcW w:w="2800" w:type="pct"/>
            <w:gridSpan w:val="2"/>
            <w:vAlign w:val="center"/>
          </w:tcPr>
          <w:p w14:paraId="74D2FBF3" w14:textId="77777777" w:rsidR="006B5B53" w:rsidRPr="00C32415" w:rsidRDefault="006B5B53" w:rsidP="00C32415">
            <w:r w:rsidRPr="00C32415">
              <w:t>Зарегистрировано больных с</w:t>
            </w:r>
          </w:p>
          <w:p w14:paraId="5D18821A" w14:textId="77777777" w:rsidR="006B5B53" w:rsidRPr="00C32415" w:rsidRDefault="006B5B53" w:rsidP="00C32415">
            <w:r w:rsidRPr="00C32415">
              <w:t>данным заболеванием, %</w:t>
            </w:r>
          </w:p>
        </w:tc>
      </w:tr>
      <w:tr w:rsidR="006B5B53" w:rsidRPr="00C32415" w14:paraId="7471AC6F" w14:textId="77777777" w:rsidTr="00C32415">
        <w:trPr>
          <w:trHeight w:val="20"/>
          <w:jc w:val="center"/>
        </w:trPr>
        <w:tc>
          <w:tcPr>
            <w:tcW w:w="2200" w:type="pct"/>
            <w:vMerge/>
            <w:vAlign w:val="center"/>
          </w:tcPr>
          <w:p w14:paraId="1B6BAF6F" w14:textId="77777777" w:rsidR="006B5B53" w:rsidRPr="00C32415" w:rsidRDefault="006B5B53" w:rsidP="00C32415"/>
        </w:tc>
        <w:tc>
          <w:tcPr>
            <w:tcW w:w="1319" w:type="pct"/>
            <w:vAlign w:val="center"/>
          </w:tcPr>
          <w:p w14:paraId="0D35FDA2" w14:textId="77777777" w:rsidR="006B5B53" w:rsidRPr="00C32415" w:rsidRDefault="007A4232" w:rsidP="00C32415">
            <w:r w:rsidRPr="00C32415">
              <w:t xml:space="preserve">Алейский </w:t>
            </w:r>
            <w:r w:rsidR="00C32415">
              <w:t xml:space="preserve"> </w:t>
            </w:r>
            <w:r w:rsidR="006B5B53" w:rsidRPr="00C32415">
              <w:t>район</w:t>
            </w:r>
          </w:p>
        </w:tc>
        <w:tc>
          <w:tcPr>
            <w:tcW w:w="1481" w:type="pct"/>
            <w:vAlign w:val="center"/>
          </w:tcPr>
          <w:p w14:paraId="6B4FEE31" w14:textId="77777777" w:rsidR="006B5B53" w:rsidRPr="00C32415" w:rsidRDefault="002C11D2" w:rsidP="00C32415">
            <w:r w:rsidRPr="00C32415">
              <w:t>Краснощековский</w:t>
            </w:r>
            <w:r w:rsidR="006B5B53" w:rsidRPr="00C32415">
              <w:t xml:space="preserve"> район</w:t>
            </w:r>
          </w:p>
        </w:tc>
      </w:tr>
      <w:tr w:rsidR="006B5B53" w:rsidRPr="00C32415" w14:paraId="2BD9B94D" w14:textId="77777777" w:rsidTr="00C32415">
        <w:trPr>
          <w:trHeight w:val="20"/>
          <w:jc w:val="center"/>
        </w:trPr>
        <w:tc>
          <w:tcPr>
            <w:tcW w:w="2200" w:type="pct"/>
            <w:vAlign w:val="center"/>
          </w:tcPr>
          <w:p w14:paraId="47F1080C" w14:textId="77777777" w:rsidR="006B5B53" w:rsidRPr="00C32415" w:rsidRDefault="006B5B53" w:rsidP="00C32415">
            <w:r w:rsidRPr="00C32415">
              <w:t>Болезни органов пищеварения</w:t>
            </w:r>
          </w:p>
        </w:tc>
        <w:tc>
          <w:tcPr>
            <w:tcW w:w="1319" w:type="pct"/>
            <w:vAlign w:val="center"/>
          </w:tcPr>
          <w:p w14:paraId="04CE9997" w14:textId="77777777" w:rsidR="006B5B53" w:rsidRPr="00C32415" w:rsidRDefault="006B5B53" w:rsidP="00C32415">
            <w:r w:rsidRPr="00C32415">
              <w:t>7,21</w:t>
            </w:r>
          </w:p>
        </w:tc>
        <w:tc>
          <w:tcPr>
            <w:tcW w:w="1481" w:type="pct"/>
            <w:vAlign w:val="center"/>
          </w:tcPr>
          <w:p w14:paraId="04E6F88C" w14:textId="77777777" w:rsidR="006B5B53" w:rsidRPr="00C32415" w:rsidRDefault="006B5B53" w:rsidP="00C32415">
            <w:r w:rsidRPr="00C32415">
              <w:t>17,89</w:t>
            </w:r>
          </w:p>
        </w:tc>
      </w:tr>
      <w:tr w:rsidR="006B5B53" w:rsidRPr="00C32415" w14:paraId="105972B5" w14:textId="77777777" w:rsidTr="00C32415">
        <w:trPr>
          <w:trHeight w:val="20"/>
          <w:jc w:val="center"/>
        </w:trPr>
        <w:tc>
          <w:tcPr>
            <w:tcW w:w="2200" w:type="pct"/>
            <w:vAlign w:val="center"/>
          </w:tcPr>
          <w:p w14:paraId="5AA6796A" w14:textId="77777777" w:rsidR="006B5B53" w:rsidRPr="00C32415" w:rsidRDefault="006B5B53" w:rsidP="00C32415">
            <w:r w:rsidRPr="00C32415">
              <w:t>Болезни кожи и подкожной кле</w:t>
            </w:r>
            <w:r w:rsidRPr="00C32415">
              <w:t>т</w:t>
            </w:r>
            <w:r w:rsidRPr="00C32415">
              <w:t>чатки</w:t>
            </w:r>
          </w:p>
        </w:tc>
        <w:tc>
          <w:tcPr>
            <w:tcW w:w="1319" w:type="pct"/>
            <w:vAlign w:val="center"/>
          </w:tcPr>
          <w:p w14:paraId="3F8CCB6C" w14:textId="77777777" w:rsidR="006B5B53" w:rsidRPr="00C32415" w:rsidRDefault="006B5B53" w:rsidP="00C32415">
            <w:r w:rsidRPr="00C32415">
              <w:t>0,22</w:t>
            </w:r>
          </w:p>
        </w:tc>
        <w:tc>
          <w:tcPr>
            <w:tcW w:w="1481" w:type="pct"/>
            <w:vAlign w:val="center"/>
          </w:tcPr>
          <w:p w14:paraId="1764C800" w14:textId="77777777" w:rsidR="006B5B53" w:rsidRPr="00C32415" w:rsidRDefault="006B5B53" w:rsidP="00C32415">
            <w:r w:rsidRPr="00C32415">
              <w:t>1,38</w:t>
            </w:r>
          </w:p>
        </w:tc>
      </w:tr>
      <w:tr w:rsidR="006B5B53" w:rsidRPr="00C32415" w14:paraId="101ADFB1" w14:textId="77777777" w:rsidTr="00C32415">
        <w:trPr>
          <w:trHeight w:val="20"/>
          <w:jc w:val="center"/>
        </w:trPr>
        <w:tc>
          <w:tcPr>
            <w:tcW w:w="2200" w:type="pct"/>
            <w:vAlign w:val="center"/>
          </w:tcPr>
          <w:p w14:paraId="529240E6" w14:textId="77777777" w:rsidR="006B5B53" w:rsidRPr="00C32415" w:rsidRDefault="006B5B53" w:rsidP="00C32415">
            <w:r w:rsidRPr="00C32415">
              <w:t xml:space="preserve">Болезни </w:t>
            </w:r>
            <w:r w:rsidR="002C11D2" w:rsidRPr="00C32415">
              <w:t>сердечнососудистой</w:t>
            </w:r>
            <w:r w:rsidRPr="00C32415">
              <w:t xml:space="preserve"> системы</w:t>
            </w:r>
          </w:p>
        </w:tc>
        <w:tc>
          <w:tcPr>
            <w:tcW w:w="1319" w:type="pct"/>
            <w:vAlign w:val="center"/>
          </w:tcPr>
          <w:p w14:paraId="4FD0ABC5" w14:textId="77777777" w:rsidR="006B5B53" w:rsidRPr="00C32415" w:rsidRDefault="006B5B53" w:rsidP="00C32415">
            <w:r w:rsidRPr="00C32415">
              <w:t>15,97</w:t>
            </w:r>
          </w:p>
        </w:tc>
        <w:tc>
          <w:tcPr>
            <w:tcW w:w="1481" w:type="pct"/>
            <w:vAlign w:val="center"/>
          </w:tcPr>
          <w:p w14:paraId="135A73D8" w14:textId="77777777" w:rsidR="006B5B53" w:rsidRPr="00C32415" w:rsidRDefault="006B5B53" w:rsidP="00C32415">
            <w:r w:rsidRPr="00C32415">
              <w:t>17,95</w:t>
            </w:r>
          </w:p>
        </w:tc>
      </w:tr>
      <w:tr w:rsidR="006B5B53" w:rsidRPr="00C32415" w14:paraId="2F57615A" w14:textId="77777777" w:rsidTr="00C32415">
        <w:trPr>
          <w:trHeight w:val="20"/>
          <w:jc w:val="center"/>
        </w:trPr>
        <w:tc>
          <w:tcPr>
            <w:tcW w:w="2200" w:type="pct"/>
            <w:vAlign w:val="center"/>
          </w:tcPr>
          <w:p w14:paraId="720441F2" w14:textId="77777777" w:rsidR="006B5B53" w:rsidRPr="00C32415" w:rsidRDefault="006B5B53" w:rsidP="00C32415">
            <w:r w:rsidRPr="00C32415">
              <w:t>Болезни желчевыводящих путей</w:t>
            </w:r>
          </w:p>
        </w:tc>
        <w:tc>
          <w:tcPr>
            <w:tcW w:w="1319" w:type="pct"/>
            <w:vAlign w:val="center"/>
          </w:tcPr>
          <w:p w14:paraId="2862C70B" w14:textId="77777777" w:rsidR="006B5B53" w:rsidRPr="00C32415" w:rsidRDefault="006B5B53" w:rsidP="00C32415">
            <w:r w:rsidRPr="00C32415">
              <w:t>2,74</w:t>
            </w:r>
          </w:p>
        </w:tc>
        <w:tc>
          <w:tcPr>
            <w:tcW w:w="1481" w:type="pct"/>
            <w:vAlign w:val="center"/>
          </w:tcPr>
          <w:p w14:paraId="707ABAA6" w14:textId="77777777" w:rsidR="006B5B53" w:rsidRPr="00C32415" w:rsidRDefault="006B5B53" w:rsidP="00C32415">
            <w:r w:rsidRPr="00C32415">
              <w:t>1,04</w:t>
            </w:r>
          </w:p>
        </w:tc>
      </w:tr>
      <w:tr w:rsidR="006B5B53" w:rsidRPr="00C32415" w14:paraId="4FC311BC" w14:textId="77777777" w:rsidTr="00C32415">
        <w:trPr>
          <w:trHeight w:val="20"/>
          <w:jc w:val="center"/>
        </w:trPr>
        <w:tc>
          <w:tcPr>
            <w:tcW w:w="2200" w:type="pct"/>
            <w:vAlign w:val="center"/>
          </w:tcPr>
          <w:p w14:paraId="463E74AA" w14:textId="77777777" w:rsidR="006B5B53" w:rsidRPr="00C32415" w:rsidRDefault="006B5B53" w:rsidP="00C32415">
            <w:r w:rsidRPr="00C32415">
              <w:t>Болезни печени</w:t>
            </w:r>
          </w:p>
        </w:tc>
        <w:tc>
          <w:tcPr>
            <w:tcW w:w="1319" w:type="pct"/>
            <w:vAlign w:val="center"/>
          </w:tcPr>
          <w:p w14:paraId="650E75B9" w14:textId="77777777" w:rsidR="006B5B53" w:rsidRPr="00C32415" w:rsidRDefault="006B5B53" w:rsidP="00C32415">
            <w:r w:rsidRPr="00C32415">
              <w:t>0,27</w:t>
            </w:r>
          </w:p>
        </w:tc>
        <w:tc>
          <w:tcPr>
            <w:tcW w:w="1481" w:type="pct"/>
            <w:vAlign w:val="center"/>
          </w:tcPr>
          <w:p w14:paraId="76C71D7C" w14:textId="77777777" w:rsidR="006B5B53" w:rsidRPr="00C32415" w:rsidRDefault="006B5B53" w:rsidP="00C32415">
            <w:r w:rsidRPr="00C32415">
              <w:t>0,16</w:t>
            </w:r>
          </w:p>
        </w:tc>
      </w:tr>
      <w:tr w:rsidR="006B5B53" w:rsidRPr="00C32415" w14:paraId="54DF4253" w14:textId="77777777" w:rsidTr="00C32415">
        <w:trPr>
          <w:trHeight w:val="20"/>
          <w:jc w:val="center"/>
        </w:trPr>
        <w:tc>
          <w:tcPr>
            <w:tcW w:w="2200" w:type="pct"/>
            <w:vAlign w:val="center"/>
          </w:tcPr>
          <w:p w14:paraId="098C4486" w14:textId="77777777" w:rsidR="006B5B53" w:rsidRPr="00C32415" w:rsidRDefault="006B5B53" w:rsidP="00C32415">
            <w:r w:rsidRPr="00C32415">
              <w:t>Болезни крови</w:t>
            </w:r>
          </w:p>
        </w:tc>
        <w:tc>
          <w:tcPr>
            <w:tcW w:w="1319" w:type="pct"/>
            <w:vAlign w:val="center"/>
          </w:tcPr>
          <w:p w14:paraId="652D7962" w14:textId="77777777" w:rsidR="006B5B53" w:rsidRPr="00C32415" w:rsidRDefault="006B5B53" w:rsidP="00C32415">
            <w:r w:rsidRPr="00C32415">
              <w:t>1,26</w:t>
            </w:r>
          </w:p>
        </w:tc>
        <w:tc>
          <w:tcPr>
            <w:tcW w:w="1481" w:type="pct"/>
            <w:vAlign w:val="center"/>
          </w:tcPr>
          <w:p w14:paraId="1C9680FE" w14:textId="77777777" w:rsidR="006B5B53" w:rsidRPr="00C32415" w:rsidRDefault="006B5B53" w:rsidP="00C32415">
            <w:r w:rsidRPr="00C32415">
              <w:t>0,63</w:t>
            </w:r>
          </w:p>
        </w:tc>
      </w:tr>
      <w:tr w:rsidR="006B5B53" w:rsidRPr="00C32415" w14:paraId="18ECE284" w14:textId="77777777" w:rsidTr="00C32415">
        <w:trPr>
          <w:trHeight w:val="20"/>
          <w:jc w:val="center"/>
        </w:trPr>
        <w:tc>
          <w:tcPr>
            <w:tcW w:w="2200" w:type="pct"/>
            <w:vAlign w:val="center"/>
          </w:tcPr>
          <w:p w14:paraId="140050E2" w14:textId="77777777" w:rsidR="006B5B53" w:rsidRPr="00C32415" w:rsidRDefault="006B5B53" w:rsidP="00C32415">
            <w:r w:rsidRPr="00C32415">
              <w:t>Болезни костно-мышечной си</w:t>
            </w:r>
            <w:r w:rsidRPr="00C32415">
              <w:t>с</w:t>
            </w:r>
            <w:r w:rsidRPr="00C32415">
              <w:t>темы</w:t>
            </w:r>
          </w:p>
        </w:tc>
        <w:tc>
          <w:tcPr>
            <w:tcW w:w="1319" w:type="pct"/>
            <w:vAlign w:val="center"/>
          </w:tcPr>
          <w:p w14:paraId="6B2BA2B3" w14:textId="77777777" w:rsidR="006B5B53" w:rsidRPr="00C32415" w:rsidRDefault="006B5B53" w:rsidP="00C32415">
            <w:r w:rsidRPr="00C32415">
              <w:t>5,94</w:t>
            </w:r>
          </w:p>
        </w:tc>
        <w:tc>
          <w:tcPr>
            <w:tcW w:w="1481" w:type="pct"/>
            <w:vAlign w:val="center"/>
          </w:tcPr>
          <w:p w14:paraId="040D9A80" w14:textId="77777777" w:rsidR="006B5B53" w:rsidRPr="00C32415" w:rsidRDefault="006B5B53" w:rsidP="00C32415">
            <w:r w:rsidRPr="00C32415">
              <w:t>8,52</w:t>
            </w:r>
          </w:p>
        </w:tc>
      </w:tr>
      <w:tr w:rsidR="006B5B53" w:rsidRPr="00C32415" w14:paraId="351A2963" w14:textId="77777777" w:rsidTr="00C32415">
        <w:trPr>
          <w:trHeight w:val="20"/>
          <w:jc w:val="center"/>
        </w:trPr>
        <w:tc>
          <w:tcPr>
            <w:tcW w:w="2200" w:type="pct"/>
            <w:vAlign w:val="center"/>
          </w:tcPr>
          <w:p w14:paraId="52BA9667" w14:textId="77777777" w:rsidR="006B5B53" w:rsidRPr="00C32415" w:rsidRDefault="006B5B53" w:rsidP="00C32415">
            <w:r w:rsidRPr="00C32415">
              <w:t>Болезни половой системы</w:t>
            </w:r>
          </w:p>
        </w:tc>
        <w:tc>
          <w:tcPr>
            <w:tcW w:w="1319" w:type="pct"/>
            <w:vAlign w:val="center"/>
          </w:tcPr>
          <w:p w14:paraId="5B28CCF3" w14:textId="77777777" w:rsidR="006B5B53" w:rsidRPr="00C32415" w:rsidRDefault="006B5B53" w:rsidP="00C32415">
            <w:r w:rsidRPr="00C32415">
              <w:t>5,34</w:t>
            </w:r>
          </w:p>
        </w:tc>
        <w:tc>
          <w:tcPr>
            <w:tcW w:w="1481" w:type="pct"/>
            <w:vAlign w:val="center"/>
          </w:tcPr>
          <w:p w14:paraId="474B76D2" w14:textId="77777777" w:rsidR="006B5B53" w:rsidRPr="00C32415" w:rsidRDefault="006B5B53" w:rsidP="00C32415">
            <w:r w:rsidRPr="00C32415">
              <w:t>5,16</w:t>
            </w:r>
          </w:p>
        </w:tc>
      </w:tr>
      <w:tr w:rsidR="006B5B53" w:rsidRPr="00C32415" w14:paraId="5C27296E" w14:textId="77777777" w:rsidTr="00C32415">
        <w:trPr>
          <w:trHeight w:val="20"/>
          <w:jc w:val="center"/>
        </w:trPr>
        <w:tc>
          <w:tcPr>
            <w:tcW w:w="2200" w:type="pct"/>
            <w:vAlign w:val="center"/>
          </w:tcPr>
          <w:p w14:paraId="47B27F4D" w14:textId="77777777" w:rsidR="006B5B53" w:rsidRPr="00C32415" w:rsidRDefault="006B5B53" w:rsidP="00C32415">
            <w:r w:rsidRPr="00C32415">
              <w:t>Мочекаменная болезнь</w:t>
            </w:r>
          </w:p>
        </w:tc>
        <w:tc>
          <w:tcPr>
            <w:tcW w:w="1319" w:type="pct"/>
            <w:vAlign w:val="center"/>
          </w:tcPr>
          <w:p w14:paraId="25CA79A0" w14:textId="77777777" w:rsidR="006B5B53" w:rsidRPr="00C32415" w:rsidRDefault="006B5B53" w:rsidP="00C32415">
            <w:r w:rsidRPr="00C32415">
              <w:t>1,00</w:t>
            </w:r>
          </w:p>
        </w:tc>
        <w:tc>
          <w:tcPr>
            <w:tcW w:w="1481" w:type="pct"/>
            <w:vAlign w:val="center"/>
          </w:tcPr>
          <w:p w14:paraId="63A8C1FE" w14:textId="77777777" w:rsidR="006B5B53" w:rsidRPr="00C32415" w:rsidRDefault="006B5B53" w:rsidP="00C32415">
            <w:r w:rsidRPr="00C32415">
              <w:t>0,50</w:t>
            </w:r>
          </w:p>
        </w:tc>
      </w:tr>
      <w:tr w:rsidR="006B5B53" w:rsidRPr="00C32415" w14:paraId="15EF1760" w14:textId="77777777" w:rsidTr="00C32415">
        <w:trPr>
          <w:trHeight w:val="20"/>
          <w:jc w:val="center"/>
        </w:trPr>
        <w:tc>
          <w:tcPr>
            <w:tcW w:w="2200" w:type="pct"/>
            <w:vAlign w:val="center"/>
          </w:tcPr>
          <w:p w14:paraId="656D39F9" w14:textId="77777777" w:rsidR="006B5B53" w:rsidRPr="00C32415" w:rsidRDefault="006B5B53" w:rsidP="00C32415">
            <w:r w:rsidRPr="00C32415">
              <w:t>Инфаркт миокарда</w:t>
            </w:r>
          </w:p>
        </w:tc>
        <w:tc>
          <w:tcPr>
            <w:tcW w:w="1319" w:type="pct"/>
            <w:vAlign w:val="center"/>
          </w:tcPr>
          <w:p w14:paraId="2A55FD92" w14:textId="77777777" w:rsidR="006B5B53" w:rsidRPr="00C32415" w:rsidRDefault="006B5B53" w:rsidP="00C32415">
            <w:r w:rsidRPr="00C32415">
              <w:t>0,06</w:t>
            </w:r>
          </w:p>
        </w:tc>
        <w:tc>
          <w:tcPr>
            <w:tcW w:w="1481" w:type="pct"/>
            <w:vAlign w:val="center"/>
          </w:tcPr>
          <w:p w14:paraId="3FED8409" w14:textId="77777777" w:rsidR="006B5B53" w:rsidRPr="00C32415" w:rsidRDefault="006B5B53" w:rsidP="00C32415">
            <w:r w:rsidRPr="00C32415">
              <w:t>0,04</w:t>
            </w:r>
          </w:p>
        </w:tc>
      </w:tr>
      <w:tr w:rsidR="006B5B53" w:rsidRPr="00C32415" w14:paraId="62DED511" w14:textId="77777777" w:rsidTr="00C32415">
        <w:trPr>
          <w:trHeight w:val="20"/>
          <w:jc w:val="center"/>
        </w:trPr>
        <w:tc>
          <w:tcPr>
            <w:tcW w:w="2200" w:type="pct"/>
            <w:vAlign w:val="center"/>
          </w:tcPr>
          <w:p w14:paraId="10608A01" w14:textId="77777777" w:rsidR="006B5B53" w:rsidRPr="00C32415" w:rsidRDefault="006B5B53" w:rsidP="00C32415">
            <w:r w:rsidRPr="00C32415">
              <w:t>Врожденные аномалии</w:t>
            </w:r>
          </w:p>
        </w:tc>
        <w:tc>
          <w:tcPr>
            <w:tcW w:w="1319" w:type="pct"/>
            <w:vAlign w:val="center"/>
          </w:tcPr>
          <w:p w14:paraId="629B10D1" w14:textId="77777777" w:rsidR="006B5B53" w:rsidRPr="00C32415" w:rsidRDefault="006B5B53" w:rsidP="00C32415">
            <w:r w:rsidRPr="00C32415">
              <w:t>0,15</w:t>
            </w:r>
          </w:p>
        </w:tc>
        <w:tc>
          <w:tcPr>
            <w:tcW w:w="1481" w:type="pct"/>
            <w:vAlign w:val="center"/>
          </w:tcPr>
          <w:p w14:paraId="71E11490" w14:textId="77777777" w:rsidR="006B5B53" w:rsidRPr="00C32415" w:rsidRDefault="006B5B53" w:rsidP="00C32415">
            <w:r w:rsidRPr="00C32415">
              <w:t>0,21</w:t>
            </w:r>
          </w:p>
        </w:tc>
      </w:tr>
      <w:tr w:rsidR="006B5B53" w:rsidRPr="00C32415" w14:paraId="0645CBB2" w14:textId="77777777" w:rsidTr="00C32415">
        <w:trPr>
          <w:trHeight w:val="20"/>
          <w:jc w:val="center"/>
        </w:trPr>
        <w:tc>
          <w:tcPr>
            <w:tcW w:w="2200" w:type="pct"/>
            <w:vAlign w:val="center"/>
          </w:tcPr>
          <w:p w14:paraId="19A0D7A7" w14:textId="77777777" w:rsidR="006B5B53" w:rsidRPr="00C32415" w:rsidRDefault="006B5B53" w:rsidP="00C32415">
            <w:r w:rsidRPr="00C32415">
              <w:t>Аллергии</w:t>
            </w:r>
          </w:p>
        </w:tc>
        <w:tc>
          <w:tcPr>
            <w:tcW w:w="1319" w:type="pct"/>
            <w:vAlign w:val="center"/>
          </w:tcPr>
          <w:p w14:paraId="4A7DD96A" w14:textId="77777777" w:rsidR="006B5B53" w:rsidRPr="00C32415" w:rsidRDefault="006B5B53" w:rsidP="00C32415">
            <w:r w:rsidRPr="00C32415">
              <w:t>0,</w:t>
            </w:r>
            <w:r w:rsidR="00204C09" w:rsidRPr="00C32415">
              <w:t>0</w:t>
            </w:r>
            <w:r w:rsidRPr="00C32415">
              <w:t>23</w:t>
            </w:r>
          </w:p>
        </w:tc>
        <w:tc>
          <w:tcPr>
            <w:tcW w:w="1481" w:type="pct"/>
            <w:vAlign w:val="center"/>
          </w:tcPr>
          <w:p w14:paraId="590A96BE" w14:textId="77777777" w:rsidR="006B5B53" w:rsidRPr="00C32415" w:rsidRDefault="006B5B53" w:rsidP="00C32415">
            <w:r w:rsidRPr="00C32415">
              <w:t>0,017</w:t>
            </w:r>
          </w:p>
        </w:tc>
      </w:tr>
      <w:tr w:rsidR="006B5B53" w:rsidRPr="00C32415" w14:paraId="4F22B1AA" w14:textId="77777777" w:rsidTr="00C32415">
        <w:trPr>
          <w:trHeight w:val="20"/>
          <w:jc w:val="center"/>
        </w:trPr>
        <w:tc>
          <w:tcPr>
            <w:tcW w:w="2200" w:type="pct"/>
            <w:vAlign w:val="center"/>
          </w:tcPr>
          <w:p w14:paraId="3EA428E2" w14:textId="77777777" w:rsidR="006B5B53" w:rsidRPr="00C32415" w:rsidRDefault="006B5B53" w:rsidP="00C32415">
            <w:r w:rsidRPr="00C32415">
              <w:t>Анемии</w:t>
            </w:r>
          </w:p>
        </w:tc>
        <w:tc>
          <w:tcPr>
            <w:tcW w:w="1319" w:type="pct"/>
            <w:vAlign w:val="center"/>
          </w:tcPr>
          <w:p w14:paraId="3AC128F0" w14:textId="77777777" w:rsidR="006B5B53" w:rsidRPr="00C32415" w:rsidRDefault="006B5B53" w:rsidP="00C32415">
            <w:r w:rsidRPr="00C32415">
              <w:t>1,26</w:t>
            </w:r>
          </w:p>
        </w:tc>
        <w:tc>
          <w:tcPr>
            <w:tcW w:w="1481" w:type="pct"/>
            <w:vAlign w:val="center"/>
          </w:tcPr>
          <w:p w14:paraId="1F4C59EE" w14:textId="77777777" w:rsidR="006B5B53" w:rsidRPr="00C32415" w:rsidRDefault="006B5B53" w:rsidP="00C32415">
            <w:r w:rsidRPr="00C32415">
              <w:t>3,92</w:t>
            </w:r>
          </w:p>
        </w:tc>
      </w:tr>
      <w:tr w:rsidR="006B5B53" w:rsidRPr="00C32415" w14:paraId="16F8B2FB" w14:textId="77777777" w:rsidTr="00C32415">
        <w:trPr>
          <w:trHeight w:val="20"/>
          <w:jc w:val="center"/>
        </w:trPr>
        <w:tc>
          <w:tcPr>
            <w:tcW w:w="2200" w:type="pct"/>
            <w:vAlign w:val="center"/>
          </w:tcPr>
          <w:p w14:paraId="01069510" w14:textId="77777777" w:rsidR="006B5B53" w:rsidRPr="00C32415" w:rsidRDefault="006B5B53" w:rsidP="00C32415">
            <w:r w:rsidRPr="00C32415">
              <w:t>Кариес</w:t>
            </w:r>
          </w:p>
        </w:tc>
        <w:tc>
          <w:tcPr>
            <w:tcW w:w="1319" w:type="pct"/>
            <w:vAlign w:val="center"/>
          </w:tcPr>
          <w:p w14:paraId="7491332B" w14:textId="77777777" w:rsidR="006B5B53" w:rsidRPr="00C32415" w:rsidRDefault="006B5B53" w:rsidP="00C32415">
            <w:r w:rsidRPr="00C32415">
              <w:t>22,07</w:t>
            </w:r>
          </w:p>
        </w:tc>
        <w:tc>
          <w:tcPr>
            <w:tcW w:w="1481" w:type="pct"/>
            <w:vAlign w:val="center"/>
          </w:tcPr>
          <w:p w14:paraId="0164E6D9" w14:textId="77777777" w:rsidR="006B5B53" w:rsidRPr="00C32415" w:rsidRDefault="006B5B53" w:rsidP="00C32415">
            <w:r w:rsidRPr="00C32415">
              <w:t>6,78</w:t>
            </w:r>
          </w:p>
        </w:tc>
      </w:tr>
    </w:tbl>
    <w:p w14:paraId="5DF6F7BD" w14:textId="77777777" w:rsidR="00366C3B" w:rsidRPr="00C32415" w:rsidRDefault="00366C3B" w:rsidP="00C32415">
      <w:pPr>
        <w:pStyle w:val="a9"/>
        <w:keepNext w:val="0"/>
        <w:keepLines w:val="0"/>
        <w:spacing w:before="0"/>
        <w:ind w:firstLine="851"/>
        <w:rPr>
          <w:spacing w:val="0"/>
        </w:rPr>
      </w:pPr>
      <w:bookmarkStart w:id="18" w:name="_Toc262849853"/>
    </w:p>
    <w:p w14:paraId="668AE79C" w14:textId="77777777" w:rsidR="00366C3B" w:rsidRPr="00C32415" w:rsidRDefault="005E0846" w:rsidP="00C32415">
      <w:pPr>
        <w:pStyle w:val="a9"/>
        <w:keepNext w:val="0"/>
        <w:keepLines w:val="0"/>
        <w:spacing w:before="0"/>
        <w:ind w:firstLine="851"/>
        <w:rPr>
          <w:spacing w:val="0"/>
        </w:rPr>
      </w:pPr>
      <w:r w:rsidRPr="00C32415">
        <w:rPr>
          <w:spacing w:val="0"/>
        </w:rPr>
        <w:t>2.</w:t>
      </w:r>
      <w:r w:rsidR="0007039E" w:rsidRPr="00C32415">
        <w:rPr>
          <w:spacing w:val="0"/>
        </w:rPr>
        <w:t>3</w:t>
      </w:r>
      <w:r w:rsidRPr="00C32415">
        <w:rPr>
          <w:spacing w:val="0"/>
        </w:rPr>
        <w:t xml:space="preserve"> Методы определения</w:t>
      </w:r>
      <w:r w:rsidR="00C32415">
        <w:rPr>
          <w:spacing w:val="0"/>
        </w:rPr>
        <w:t xml:space="preserve"> </w:t>
      </w:r>
      <w:r w:rsidRPr="00C32415">
        <w:rPr>
          <w:spacing w:val="0"/>
        </w:rPr>
        <w:t>минерального состава питьевой воды</w:t>
      </w:r>
      <w:bookmarkEnd w:id="18"/>
    </w:p>
    <w:p w14:paraId="79E43B03" w14:textId="77777777" w:rsidR="00366C3B" w:rsidRPr="00C32415" w:rsidRDefault="00366C3B" w:rsidP="00C32415">
      <w:pPr>
        <w:ind w:firstLine="851"/>
        <w:rPr>
          <w:sz w:val="28"/>
        </w:rPr>
      </w:pPr>
    </w:p>
    <w:p w14:paraId="43B8DF25" w14:textId="77777777" w:rsidR="00FB7ADE" w:rsidRPr="00C32415" w:rsidRDefault="005F0E91" w:rsidP="00C32415">
      <w:pPr>
        <w:ind w:firstLine="851"/>
        <w:rPr>
          <w:sz w:val="28"/>
        </w:rPr>
      </w:pPr>
      <w:r w:rsidRPr="00C32415">
        <w:rPr>
          <w:sz w:val="28"/>
        </w:rPr>
        <w:t>Общая ж</w:t>
      </w:r>
      <w:r w:rsidR="00366641" w:rsidRPr="00C32415">
        <w:rPr>
          <w:sz w:val="28"/>
        </w:rPr>
        <w:t xml:space="preserve">есткость </w:t>
      </w:r>
      <w:r w:rsidRPr="00C32415">
        <w:rPr>
          <w:sz w:val="28"/>
        </w:rPr>
        <w:t xml:space="preserve">воды </w:t>
      </w:r>
      <w:r w:rsidR="00366641" w:rsidRPr="00C32415">
        <w:rPr>
          <w:sz w:val="28"/>
        </w:rPr>
        <w:t>определяется титр</w:t>
      </w:r>
      <w:r w:rsidR="00F07D89" w:rsidRPr="00C32415">
        <w:rPr>
          <w:sz w:val="28"/>
        </w:rPr>
        <w:t>о</w:t>
      </w:r>
      <w:r w:rsidR="00FB7ADE" w:rsidRPr="00C32415">
        <w:rPr>
          <w:sz w:val="28"/>
        </w:rPr>
        <w:t>метрически, массовая концентрация нитратов, хлоридов, марганца</w:t>
      </w:r>
      <w:r w:rsidR="00C32415">
        <w:t xml:space="preserve"> </w:t>
      </w:r>
      <w:r w:rsidR="00FB7ADE" w:rsidRPr="00C32415">
        <w:rPr>
          <w:sz w:val="28"/>
        </w:rPr>
        <w:t>и селена - фотометрически, массовая ко</w:t>
      </w:r>
      <w:r w:rsidR="00FB7ADE" w:rsidRPr="00C32415">
        <w:rPr>
          <w:sz w:val="28"/>
        </w:rPr>
        <w:t>н</w:t>
      </w:r>
      <w:r w:rsidR="00FB7ADE" w:rsidRPr="00C32415">
        <w:rPr>
          <w:sz w:val="28"/>
        </w:rPr>
        <w:t>центрация сульфатов и бора -</w:t>
      </w:r>
      <w:r w:rsidR="00C32415">
        <w:t xml:space="preserve"> </w:t>
      </w:r>
      <w:r w:rsidR="00FB7ADE" w:rsidRPr="00C32415">
        <w:rPr>
          <w:sz w:val="28"/>
        </w:rPr>
        <w:t>методами атомной спектрометрии</w:t>
      </w:r>
      <w:r w:rsidR="00145D8C" w:rsidRPr="00C32415">
        <w:rPr>
          <w:sz w:val="28"/>
        </w:rPr>
        <w:t xml:space="preserve"> (см. ПР</w:t>
      </w:r>
      <w:r w:rsidR="00145D8C" w:rsidRPr="00C32415">
        <w:rPr>
          <w:sz w:val="28"/>
        </w:rPr>
        <w:t>И</w:t>
      </w:r>
      <w:r w:rsidR="00145D8C" w:rsidRPr="00C32415">
        <w:rPr>
          <w:sz w:val="28"/>
        </w:rPr>
        <w:t>ЛОЖЕНИЕ 1)</w:t>
      </w:r>
      <w:r w:rsidR="00FB7ADE" w:rsidRPr="00C32415">
        <w:rPr>
          <w:sz w:val="28"/>
        </w:rPr>
        <w:t>.</w:t>
      </w:r>
    </w:p>
    <w:p w14:paraId="26556E6D" w14:textId="77777777" w:rsidR="00C32415" w:rsidRDefault="00C32415" w:rsidP="00C32415">
      <w:pPr>
        <w:ind w:firstLine="851"/>
        <w:rPr>
          <w:sz w:val="28"/>
        </w:rPr>
      </w:pPr>
    </w:p>
    <w:p w14:paraId="367A1939" w14:textId="77777777" w:rsidR="00610978" w:rsidRPr="00C32415" w:rsidRDefault="00E331E9" w:rsidP="00C32415">
      <w:pPr>
        <w:ind w:firstLine="851"/>
        <w:rPr>
          <w:sz w:val="28"/>
        </w:rPr>
      </w:pPr>
      <w:r w:rsidRPr="00C32415">
        <w:rPr>
          <w:sz w:val="28"/>
        </w:rPr>
        <w:t>Т</w:t>
      </w:r>
      <w:r w:rsidR="00215040" w:rsidRPr="00C32415">
        <w:rPr>
          <w:sz w:val="28"/>
        </w:rPr>
        <w:t xml:space="preserve">аблица </w:t>
      </w:r>
      <w:r w:rsidR="00610978" w:rsidRPr="00C32415">
        <w:rPr>
          <w:sz w:val="28"/>
        </w:rPr>
        <w:t>2</w:t>
      </w:r>
      <w:r w:rsidR="00C32415">
        <w:rPr>
          <w:sz w:val="28"/>
        </w:rPr>
        <w:t xml:space="preserve">. </w:t>
      </w:r>
      <w:r w:rsidR="00610978" w:rsidRPr="00C32415">
        <w:rPr>
          <w:sz w:val="28"/>
        </w:rPr>
        <w:t>Методы определения минерального состава питьевой воды</w:t>
      </w:r>
    </w:p>
    <w:tbl>
      <w:tblPr>
        <w:tblStyle w:val="af7"/>
        <w:tblW w:w="5000" w:type="pct"/>
        <w:tblLook w:val="04A0" w:firstRow="1" w:lastRow="0" w:firstColumn="1" w:lastColumn="0" w:noHBand="0" w:noVBand="1"/>
      </w:tblPr>
      <w:tblGrid>
        <w:gridCol w:w="6479"/>
        <w:gridCol w:w="2865"/>
      </w:tblGrid>
      <w:tr w:rsidR="00366641" w:rsidRPr="00C32415" w14:paraId="6CB3CDFD" w14:textId="77777777" w:rsidTr="00C32415">
        <w:trPr>
          <w:trHeight w:val="20"/>
        </w:trPr>
        <w:tc>
          <w:tcPr>
            <w:tcW w:w="3467" w:type="pct"/>
          </w:tcPr>
          <w:p w14:paraId="05268072" w14:textId="77777777" w:rsidR="00610978" w:rsidRPr="00C32415" w:rsidRDefault="00366641" w:rsidP="00C32415">
            <w:bookmarkStart w:id="19" w:name="_Toc262849607"/>
            <w:bookmarkStart w:id="20" w:name="_Toc262849854"/>
            <w:bookmarkStart w:id="21" w:name="_Toc260944082"/>
            <w:bookmarkStart w:id="22" w:name="_Toc260944313"/>
            <w:bookmarkStart w:id="23" w:name="_Toc260978956"/>
            <w:bookmarkStart w:id="24" w:name="_Toc261500221"/>
            <w:bookmarkStart w:id="25" w:name="_Toc261811369"/>
            <w:r w:rsidRPr="00C32415">
              <w:t>Мето</w:t>
            </w:r>
            <w:r w:rsidR="009958A1" w:rsidRPr="00C32415">
              <w:t>ды определения минерального состава</w:t>
            </w:r>
            <w:bookmarkEnd w:id="19"/>
            <w:bookmarkEnd w:id="20"/>
          </w:p>
          <w:p w14:paraId="311A35A2" w14:textId="77777777" w:rsidR="00610978" w:rsidRPr="00C32415" w:rsidRDefault="00610978" w:rsidP="00C32415">
            <w:bookmarkStart w:id="26" w:name="_Toc262849608"/>
            <w:bookmarkStart w:id="27" w:name="_Toc262849855"/>
            <w:r w:rsidRPr="00C32415">
              <w:t>питьевой воды</w:t>
            </w:r>
            <w:bookmarkEnd w:id="26"/>
            <w:bookmarkEnd w:id="27"/>
          </w:p>
        </w:tc>
        <w:tc>
          <w:tcPr>
            <w:tcW w:w="1533" w:type="pct"/>
          </w:tcPr>
          <w:p w14:paraId="558865BC" w14:textId="77777777" w:rsidR="00366641" w:rsidRPr="00C32415" w:rsidRDefault="009958A1" w:rsidP="00C32415">
            <w:bookmarkStart w:id="28" w:name="_Toc262849609"/>
            <w:bookmarkStart w:id="29" w:name="_Toc262849856"/>
            <w:r w:rsidRPr="00C32415">
              <w:t>ГОСТ</w:t>
            </w:r>
            <w:bookmarkEnd w:id="28"/>
            <w:bookmarkEnd w:id="29"/>
          </w:p>
        </w:tc>
      </w:tr>
      <w:tr w:rsidR="00366641" w:rsidRPr="00C32415" w14:paraId="608A94FF" w14:textId="77777777" w:rsidTr="00C32415">
        <w:trPr>
          <w:trHeight w:val="20"/>
        </w:trPr>
        <w:tc>
          <w:tcPr>
            <w:tcW w:w="3467" w:type="pct"/>
          </w:tcPr>
          <w:p w14:paraId="48F243F1" w14:textId="77777777" w:rsidR="00366641" w:rsidRPr="00C32415" w:rsidRDefault="009958A1" w:rsidP="00C32415">
            <w:bookmarkStart w:id="30" w:name="_Toc262849610"/>
            <w:bookmarkStart w:id="31" w:name="_Toc262849857"/>
            <w:r w:rsidRPr="00C32415">
              <w:t>Определение общей жёсткости питьевой воды</w:t>
            </w:r>
            <w:bookmarkEnd w:id="30"/>
            <w:bookmarkEnd w:id="31"/>
          </w:p>
        </w:tc>
        <w:tc>
          <w:tcPr>
            <w:tcW w:w="1533" w:type="pct"/>
          </w:tcPr>
          <w:p w14:paraId="11255716" w14:textId="77777777" w:rsidR="00366641" w:rsidRPr="00C32415" w:rsidRDefault="009958A1" w:rsidP="00C32415">
            <w:bookmarkStart w:id="32" w:name="_Toc262849611"/>
            <w:bookmarkStart w:id="33" w:name="_Toc262849858"/>
            <w:r w:rsidRPr="00C32415">
              <w:t>ГОСТ Р52407-05</w:t>
            </w:r>
            <w:bookmarkEnd w:id="32"/>
            <w:bookmarkEnd w:id="33"/>
          </w:p>
        </w:tc>
      </w:tr>
      <w:tr w:rsidR="00366641" w:rsidRPr="00C32415" w14:paraId="01B52125" w14:textId="77777777" w:rsidTr="00C32415">
        <w:trPr>
          <w:trHeight w:val="20"/>
        </w:trPr>
        <w:tc>
          <w:tcPr>
            <w:tcW w:w="3467" w:type="pct"/>
          </w:tcPr>
          <w:p w14:paraId="3F82E8B5" w14:textId="77777777" w:rsidR="00366641" w:rsidRPr="00C32415" w:rsidRDefault="009958A1" w:rsidP="00C32415">
            <w:bookmarkStart w:id="34" w:name="_Toc262849612"/>
            <w:bookmarkStart w:id="35" w:name="_Toc262849859"/>
            <w:r w:rsidRPr="00C32415">
              <w:t>Определение содержания нитратов</w:t>
            </w:r>
            <w:r w:rsidR="00C32415">
              <w:t xml:space="preserve"> </w:t>
            </w:r>
            <w:r w:rsidRPr="00C32415">
              <w:t>в питьевой воде</w:t>
            </w:r>
            <w:bookmarkEnd w:id="34"/>
            <w:bookmarkEnd w:id="35"/>
          </w:p>
        </w:tc>
        <w:tc>
          <w:tcPr>
            <w:tcW w:w="1533" w:type="pct"/>
          </w:tcPr>
          <w:p w14:paraId="1C263B14" w14:textId="77777777" w:rsidR="00366641" w:rsidRPr="00C32415" w:rsidRDefault="009958A1" w:rsidP="00C32415">
            <w:bookmarkStart w:id="36" w:name="_Toc262849613"/>
            <w:bookmarkStart w:id="37" w:name="_Toc262849860"/>
            <w:r w:rsidRPr="00C32415">
              <w:t>ГОСТ 18826-73</w:t>
            </w:r>
            <w:bookmarkEnd w:id="36"/>
            <w:bookmarkEnd w:id="37"/>
          </w:p>
        </w:tc>
      </w:tr>
      <w:tr w:rsidR="00366641" w:rsidRPr="00C32415" w14:paraId="7E4AE9B0" w14:textId="77777777" w:rsidTr="00C32415">
        <w:trPr>
          <w:trHeight w:val="20"/>
        </w:trPr>
        <w:tc>
          <w:tcPr>
            <w:tcW w:w="3467" w:type="pct"/>
          </w:tcPr>
          <w:p w14:paraId="1CC548BB" w14:textId="77777777" w:rsidR="00366641" w:rsidRPr="00C32415" w:rsidRDefault="009958A1" w:rsidP="00C32415">
            <w:bookmarkStart w:id="38" w:name="_Toc262849614"/>
            <w:bookmarkStart w:id="39" w:name="_Toc262849861"/>
            <w:r w:rsidRPr="00C32415">
              <w:t>Определение содержания хлоридов в питьевой воде</w:t>
            </w:r>
            <w:bookmarkEnd w:id="38"/>
            <w:bookmarkEnd w:id="39"/>
            <w:r w:rsidRPr="00C32415">
              <w:t xml:space="preserve"> </w:t>
            </w:r>
          </w:p>
        </w:tc>
        <w:tc>
          <w:tcPr>
            <w:tcW w:w="1533" w:type="pct"/>
          </w:tcPr>
          <w:p w14:paraId="578401EE" w14:textId="77777777" w:rsidR="00366641" w:rsidRPr="00C32415" w:rsidRDefault="009958A1" w:rsidP="00C32415">
            <w:bookmarkStart w:id="40" w:name="_Toc262849615"/>
            <w:bookmarkStart w:id="41" w:name="_Toc262849862"/>
            <w:r w:rsidRPr="00C32415">
              <w:t>ГОСТ 4245-72</w:t>
            </w:r>
            <w:bookmarkEnd w:id="40"/>
            <w:bookmarkEnd w:id="41"/>
          </w:p>
        </w:tc>
      </w:tr>
      <w:tr w:rsidR="00366641" w:rsidRPr="00C32415" w14:paraId="0D87A08F" w14:textId="77777777" w:rsidTr="00C32415">
        <w:trPr>
          <w:trHeight w:val="20"/>
        </w:trPr>
        <w:tc>
          <w:tcPr>
            <w:tcW w:w="3467" w:type="pct"/>
          </w:tcPr>
          <w:p w14:paraId="1AF40A2A" w14:textId="77777777" w:rsidR="00366641" w:rsidRPr="00C32415" w:rsidRDefault="009958A1" w:rsidP="00C32415">
            <w:bookmarkStart w:id="42" w:name="_Toc262849616"/>
            <w:bookmarkStart w:id="43" w:name="_Toc262849863"/>
            <w:r w:rsidRPr="00C32415">
              <w:t>Определение концентрации железа в питьевой воде</w:t>
            </w:r>
            <w:bookmarkEnd w:id="42"/>
            <w:bookmarkEnd w:id="43"/>
            <w:r w:rsidRPr="00C32415">
              <w:t xml:space="preserve"> </w:t>
            </w:r>
          </w:p>
        </w:tc>
        <w:tc>
          <w:tcPr>
            <w:tcW w:w="1533" w:type="pct"/>
          </w:tcPr>
          <w:p w14:paraId="1F369F3D" w14:textId="77777777" w:rsidR="00366641" w:rsidRPr="00C32415" w:rsidRDefault="009958A1" w:rsidP="00C32415">
            <w:bookmarkStart w:id="44" w:name="_Toc262849617"/>
            <w:bookmarkStart w:id="45" w:name="_Toc262849864"/>
            <w:r w:rsidRPr="00C32415">
              <w:t>ГОСТ 4011-72</w:t>
            </w:r>
            <w:bookmarkEnd w:id="44"/>
            <w:bookmarkEnd w:id="45"/>
          </w:p>
        </w:tc>
      </w:tr>
      <w:tr w:rsidR="00366641" w:rsidRPr="00C32415" w14:paraId="278858CE" w14:textId="77777777" w:rsidTr="00C32415">
        <w:trPr>
          <w:trHeight w:val="20"/>
        </w:trPr>
        <w:tc>
          <w:tcPr>
            <w:tcW w:w="3467" w:type="pct"/>
          </w:tcPr>
          <w:p w14:paraId="272746AC" w14:textId="77777777" w:rsidR="00366641" w:rsidRPr="00C32415" w:rsidRDefault="009958A1" w:rsidP="00C32415">
            <w:bookmarkStart w:id="46" w:name="_Toc262849618"/>
            <w:bookmarkStart w:id="47" w:name="_Toc262849865"/>
            <w:r w:rsidRPr="00C32415">
              <w:t>Определение содержания сульфатов в питьевой воде</w:t>
            </w:r>
            <w:bookmarkEnd w:id="46"/>
            <w:bookmarkEnd w:id="47"/>
            <w:r w:rsidRPr="00C32415">
              <w:t xml:space="preserve"> </w:t>
            </w:r>
          </w:p>
        </w:tc>
        <w:tc>
          <w:tcPr>
            <w:tcW w:w="1533" w:type="pct"/>
          </w:tcPr>
          <w:p w14:paraId="28CEFB38" w14:textId="77777777" w:rsidR="00366641" w:rsidRPr="00C32415" w:rsidRDefault="009958A1" w:rsidP="00C32415">
            <w:bookmarkStart w:id="48" w:name="_Toc262849619"/>
            <w:bookmarkStart w:id="49" w:name="_Toc262849866"/>
            <w:r w:rsidRPr="00C32415">
              <w:t>ГОСТ Р52964-08</w:t>
            </w:r>
            <w:bookmarkEnd w:id="48"/>
            <w:bookmarkEnd w:id="49"/>
          </w:p>
        </w:tc>
      </w:tr>
      <w:tr w:rsidR="00366641" w:rsidRPr="00C32415" w14:paraId="61CBDE5D" w14:textId="77777777" w:rsidTr="00C32415">
        <w:trPr>
          <w:trHeight w:val="20"/>
        </w:trPr>
        <w:tc>
          <w:tcPr>
            <w:tcW w:w="3467" w:type="pct"/>
          </w:tcPr>
          <w:p w14:paraId="34C398EC" w14:textId="77777777" w:rsidR="00366641" w:rsidRPr="00C32415" w:rsidRDefault="009958A1" w:rsidP="00C32415">
            <w:bookmarkStart w:id="50" w:name="_Toc262849620"/>
            <w:bookmarkStart w:id="51" w:name="_Toc262849867"/>
            <w:r w:rsidRPr="00C32415">
              <w:t>Определение содержания марганца в питьевой воде</w:t>
            </w:r>
            <w:bookmarkEnd w:id="50"/>
            <w:bookmarkEnd w:id="51"/>
          </w:p>
        </w:tc>
        <w:tc>
          <w:tcPr>
            <w:tcW w:w="1533" w:type="pct"/>
          </w:tcPr>
          <w:p w14:paraId="4ECE7784" w14:textId="77777777" w:rsidR="00366641" w:rsidRPr="00C32415" w:rsidRDefault="009958A1" w:rsidP="00C32415">
            <w:bookmarkStart w:id="52" w:name="_Toc262849621"/>
            <w:bookmarkStart w:id="53" w:name="_Toc262849868"/>
            <w:r w:rsidRPr="00C32415">
              <w:t>ПНД Ф 14.1:2.22-95</w:t>
            </w:r>
            <w:bookmarkEnd w:id="52"/>
            <w:bookmarkEnd w:id="53"/>
          </w:p>
        </w:tc>
      </w:tr>
      <w:tr w:rsidR="00366641" w:rsidRPr="00C32415" w14:paraId="483AB7D3" w14:textId="77777777" w:rsidTr="00C32415">
        <w:trPr>
          <w:trHeight w:val="20"/>
        </w:trPr>
        <w:tc>
          <w:tcPr>
            <w:tcW w:w="3467" w:type="pct"/>
          </w:tcPr>
          <w:p w14:paraId="651E86B3" w14:textId="77777777" w:rsidR="00366641" w:rsidRPr="00C32415" w:rsidRDefault="009958A1" w:rsidP="00C32415">
            <w:bookmarkStart w:id="54" w:name="_Toc262849622"/>
            <w:bookmarkStart w:id="55" w:name="_Toc262849869"/>
            <w:r w:rsidRPr="00C32415">
              <w:t>Определение содержания селена в питьевой воде</w:t>
            </w:r>
            <w:bookmarkEnd w:id="54"/>
            <w:bookmarkEnd w:id="55"/>
            <w:r w:rsidRPr="00C32415">
              <w:t xml:space="preserve"> </w:t>
            </w:r>
          </w:p>
        </w:tc>
        <w:tc>
          <w:tcPr>
            <w:tcW w:w="1533" w:type="pct"/>
          </w:tcPr>
          <w:p w14:paraId="5F2276F7" w14:textId="77777777" w:rsidR="00366641" w:rsidRPr="00C32415" w:rsidRDefault="009958A1" w:rsidP="00C32415">
            <w:bookmarkStart w:id="56" w:name="_Toc262849623"/>
            <w:bookmarkStart w:id="57" w:name="_Toc262849870"/>
            <w:r w:rsidRPr="00C32415">
              <w:t>ГОСТ 19413-89</w:t>
            </w:r>
            <w:bookmarkEnd w:id="56"/>
            <w:bookmarkEnd w:id="57"/>
          </w:p>
        </w:tc>
      </w:tr>
      <w:tr w:rsidR="00366641" w:rsidRPr="00C32415" w14:paraId="6E4B4B50" w14:textId="77777777" w:rsidTr="00C32415">
        <w:trPr>
          <w:trHeight w:val="20"/>
        </w:trPr>
        <w:tc>
          <w:tcPr>
            <w:tcW w:w="3467" w:type="pct"/>
          </w:tcPr>
          <w:p w14:paraId="0FAAE82E" w14:textId="77777777" w:rsidR="00366641" w:rsidRPr="00C32415" w:rsidRDefault="009958A1" w:rsidP="00C32415">
            <w:bookmarkStart w:id="58" w:name="_Toc262849624"/>
            <w:bookmarkStart w:id="59" w:name="_Toc262849871"/>
            <w:r w:rsidRPr="00C32415">
              <w:lastRenderedPageBreak/>
              <w:t>Определение содержания бора в питьевой воде</w:t>
            </w:r>
            <w:bookmarkEnd w:id="58"/>
            <w:bookmarkEnd w:id="59"/>
            <w:r w:rsidRPr="00C32415">
              <w:t xml:space="preserve"> </w:t>
            </w:r>
          </w:p>
        </w:tc>
        <w:tc>
          <w:tcPr>
            <w:tcW w:w="1533" w:type="pct"/>
          </w:tcPr>
          <w:p w14:paraId="2A99EDFA" w14:textId="77777777" w:rsidR="00366641" w:rsidRPr="00C32415" w:rsidRDefault="009958A1" w:rsidP="00C32415">
            <w:bookmarkStart w:id="60" w:name="_Toc262849625"/>
            <w:bookmarkStart w:id="61" w:name="_Toc262849872"/>
            <w:r w:rsidRPr="00C32415">
              <w:t>ГОСТ Р 51210-98</w:t>
            </w:r>
            <w:bookmarkEnd w:id="60"/>
            <w:bookmarkEnd w:id="61"/>
          </w:p>
        </w:tc>
      </w:tr>
      <w:tr w:rsidR="00366641" w:rsidRPr="00C32415" w14:paraId="32C551A7" w14:textId="77777777" w:rsidTr="00C32415">
        <w:trPr>
          <w:trHeight w:val="20"/>
        </w:trPr>
        <w:tc>
          <w:tcPr>
            <w:tcW w:w="3467" w:type="pct"/>
          </w:tcPr>
          <w:p w14:paraId="59951E71" w14:textId="77777777" w:rsidR="00366641" w:rsidRPr="00C32415" w:rsidRDefault="009958A1" w:rsidP="00C32415">
            <w:pPr>
              <w:rPr>
                <w:szCs w:val="20"/>
              </w:rPr>
            </w:pPr>
            <w:bookmarkStart w:id="62" w:name="_Toc262849626"/>
            <w:bookmarkStart w:id="63" w:name="_Toc262849873"/>
            <w:r w:rsidRPr="00C32415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Определение содержания цинка</w:t>
            </w:r>
            <w:bookmarkEnd w:id="62"/>
            <w:bookmarkEnd w:id="63"/>
            <w:r w:rsidRPr="00C32415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533" w:type="pct"/>
          </w:tcPr>
          <w:p w14:paraId="48BDC1EC" w14:textId="77777777" w:rsidR="00366641" w:rsidRPr="00C32415" w:rsidRDefault="009958A1" w:rsidP="00C32415">
            <w:pPr>
              <w:rPr>
                <w:szCs w:val="20"/>
              </w:rPr>
            </w:pPr>
            <w:bookmarkStart w:id="64" w:name="_Toc262849627"/>
            <w:bookmarkStart w:id="65" w:name="_Toc262849874"/>
            <w:r w:rsidRPr="00C32415">
              <w:rPr>
                <w:rStyle w:val="FontStyle13"/>
                <w:rFonts w:ascii="Times New Roman" w:hAnsi="Times New Roman" w:cs="Times New Roman"/>
                <w:sz w:val="20"/>
                <w:szCs w:val="20"/>
              </w:rPr>
              <w:t>ГОСТ 18293-72</w:t>
            </w:r>
            <w:bookmarkEnd w:id="64"/>
            <w:bookmarkEnd w:id="65"/>
          </w:p>
        </w:tc>
      </w:tr>
      <w:bookmarkEnd w:id="21"/>
      <w:bookmarkEnd w:id="22"/>
      <w:bookmarkEnd w:id="23"/>
      <w:bookmarkEnd w:id="24"/>
      <w:bookmarkEnd w:id="25"/>
    </w:tbl>
    <w:p w14:paraId="56DA421E" w14:textId="77777777" w:rsidR="00524C69" w:rsidRPr="00C32415" w:rsidRDefault="00524C69" w:rsidP="00C32415">
      <w:pPr>
        <w:pStyle w:val="a9"/>
        <w:keepNext w:val="0"/>
        <w:keepLines w:val="0"/>
        <w:spacing w:before="0"/>
        <w:ind w:firstLine="851"/>
        <w:contextualSpacing/>
        <w:rPr>
          <w:rStyle w:val="FontStyle13"/>
          <w:rFonts w:ascii="Times New Roman" w:hAnsi="Times New Roman" w:cs="Times New Roman"/>
          <w:spacing w:val="0"/>
          <w:sz w:val="28"/>
          <w:szCs w:val="28"/>
        </w:rPr>
      </w:pPr>
    </w:p>
    <w:p w14:paraId="0E27598F" w14:textId="77777777" w:rsidR="00145D8C" w:rsidRPr="00C32415" w:rsidRDefault="00145D8C" w:rsidP="00C32415">
      <w:pPr>
        <w:pStyle w:val="a9"/>
        <w:keepNext w:val="0"/>
        <w:keepLines w:val="0"/>
        <w:spacing w:before="0"/>
        <w:ind w:firstLine="851"/>
        <w:contextualSpacing/>
        <w:rPr>
          <w:rStyle w:val="FontStyle13"/>
          <w:rFonts w:ascii="Times New Roman" w:hAnsi="Times New Roman" w:cs="Times New Roman"/>
          <w:spacing w:val="0"/>
          <w:sz w:val="28"/>
          <w:szCs w:val="28"/>
        </w:rPr>
      </w:pPr>
      <w:bookmarkStart w:id="66" w:name="_Toc262849875"/>
      <w:r w:rsidRPr="00C32415">
        <w:rPr>
          <w:rStyle w:val="FontStyle13"/>
          <w:rFonts w:ascii="Times New Roman" w:hAnsi="Times New Roman" w:cs="Times New Roman"/>
          <w:spacing w:val="0"/>
          <w:sz w:val="28"/>
          <w:szCs w:val="28"/>
        </w:rPr>
        <w:t>2.4 Методы обработки материала</w:t>
      </w:r>
      <w:bookmarkEnd w:id="66"/>
    </w:p>
    <w:p w14:paraId="16A38291" w14:textId="77777777" w:rsidR="00145D8C" w:rsidRPr="00C32415" w:rsidRDefault="00145D8C" w:rsidP="00C32415">
      <w:pPr>
        <w:ind w:firstLine="851"/>
        <w:rPr>
          <w:sz w:val="28"/>
          <w:szCs w:val="28"/>
        </w:rPr>
      </w:pPr>
    </w:p>
    <w:p w14:paraId="19D4B052" w14:textId="77777777" w:rsidR="00145D8C" w:rsidRPr="00C32415" w:rsidRDefault="00914AF0" w:rsidP="00C32415">
      <w:pPr>
        <w:ind w:firstLine="851"/>
        <w:rPr>
          <w:sz w:val="28"/>
        </w:rPr>
      </w:pPr>
      <w:r w:rsidRPr="00C32415">
        <w:rPr>
          <w:sz w:val="28"/>
          <w:szCs w:val="28"/>
        </w:rPr>
        <w:t xml:space="preserve">Полученные результаты подвергнуты статистической компьютерной обработке с использованием пакета прикладных программ </w:t>
      </w:r>
      <w:r w:rsidRPr="00C32415">
        <w:rPr>
          <w:i/>
          <w:sz w:val="28"/>
          <w:szCs w:val="28"/>
        </w:rPr>
        <w:t>«</w:t>
      </w:r>
      <w:r w:rsidRPr="00C32415">
        <w:rPr>
          <w:i/>
          <w:sz w:val="28"/>
          <w:szCs w:val="28"/>
          <w:lang w:val="en-US"/>
        </w:rPr>
        <w:t>Microsoft</w:t>
      </w:r>
      <w:r w:rsidRPr="00C32415">
        <w:rPr>
          <w:i/>
          <w:sz w:val="28"/>
          <w:szCs w:val="28"/>
        </w:rPr>
        <w:t xml:space="preserve"> </w:t>
      </w:r>
      <w:r w:rsidRPr="00C32415">
        <w:rPr>
          <w:i/>
          <w:sz w:val="28"/>
          <w:szCs w:val="28"/>
          <w:lang w:val="en-US"/>
        </w:rPr>
        <w:t>Office</w:t>
      </w:r>
      <w:r w:rsidRPr="00C32415">
        <w:rPr>
          <w:i/>
          <w:sz w:val="28"/>
          <w:szCs w:val="28"/>
        </w:rPr>
        <w:t xml:space="preserve"> </w:t>
      </w:r>
      <w:r w:rsidRPr="00C32415">
        <w:rPr>
          <w:i/>
          <w:sz w:val="28"/>
          <w:szCs w:val="28"/>
          <w:lang w:val="en-US"/>
        </w:rPr>
        <w:t>Excel</w:t>
      </w:r>
      <w:r w:rsidRPr="00C32415">
        <w:rPr>
          <w:i/>
          <w:sz w:val="28"/>
          <w:szCs w:val="28"/>
        </w:rPr>
        <w:t>».</w:t>
      </w:r>
      <w:r w:rsidRPr="00C32415">
        <w:rPr>
          <w:sz w:val="28"/>
          <w:szCs w:val="28"/>
        </w:rPr>
        <w:t xml:space="preserve"> Были вычислены средняя арифметическая (Х), среднего квадратическое отклонения (</w:t>
      </w:r>
      <w:r w:rsidRPr="00C32415">
        <w:rPr>
          <w:sz w:val="28"/>
          <w:szCs w:val="28"/>
          <w:lang w:val="en-US"/>
        </w:rPr>
        <w:t>S</w:t>
      </w:r>
      <w:r w:rsidRPr="00C32415">
        <w:rPr>
          <w:sz w:val="28"/>
          <w:szCs w:val="28"/>
        </w:rPr>
        <w:t>х), ошибки средней арифметической (</w:t>
      </w:r>
      <w:r w:rsidRPr="00C32415">
        <w:rPr>
          <w:sz w:val="28"/>
          <w:szCs w:val="28"/>
          <w:lang w:val="en-US"/>
        </w:rPr>
        <w:t>σ</w:t>
      </w:r>
      <w:r w:rsidRPr="00C32415">
        <w:rPr>
          <w:sz w:val="28"/>
          <w:szCs w:val="28"/>
        </w:rPr>
        <w:t>), доверительного интервала (Р). О достоверности различий судили по критерию Стьюдента (</w:t>
      </w:r>
      <w:r w:rsidRPr="00C32415">
        <w:rPr>
          <w:sz w:val="28"/>
          <w:szCs w:val="28"/>
          <w:lang w:val="en-US"/>
        </w:rPr>
        <w:t>t</w:t>
      </w:r>
      <w:r w:rsidRPr="00C32415">
        <w:rPr>
          <w:sz w:val="28"/>
          <w:szCs w:val="28"/>
        </w:rPr>
        <w:t>), так как наблюдалось нормальное распределение. Различия считали значимыми при р&lt;0,05. Данные считались по общепринятым формулам (Лакин, 1990).</w:t>
      </w:r>
      <w:r w:rsidR="00145D8C" w:rsidRPr="00C32415">
        <w:rPr>
          <w:sz w:val="28"/>
          <w:szCs w:val="28"/>
        </w:rPr>
        <w:t xml:space="preserve"> </w:t>
      </w:r>
    </w:p>
    <w:p w14:paraId="0F7D03BF" w14:textId="77777777" w:rsidR="00C32415" w:rsidRDefault="00C32415">
      <w:pPr>
        <w:suppressAutoHyphens w:val="0"/>
        <w:spacing w:line="240" w:lineRule="auto"/>
        <w:jc w:val="left"/>
        <w:rPr>
          <w:b/>
          <w:bCs/>
          <w:sz w:val="28"/>
          <w:szCs w:val="28"/>
        </w:rPr>
      </w:pPr>
      <w:bookmarkStart w:id="67" w:name="_Toc262849876"/>
      <w:r>
        <w:rPr>
          <w:sz w:val="28"/>
        </w:rPr>
        <w:br w:type="page"/>
      </w:r>
    </w:p>
    <w:p w14:paraId="4A057494" w14:textId="77777777" w:rsidR="00B16652" w:rsidRPr="00C32415" w:rsidRDefault="00C32415" w:rsidP="00C32415">
      <w:pPr>
        <w:pStyle w:val="1"/>
        <w:keepNext w:val="0"/>
        <w:keepLines w:val="0"/>
        <w:spacing w:before="0"/>
        <w:ind w:firstLine="851"/>
        <w:jc w:val="both"/>
        <w:rPr>
          <w:sz w:val="28"/>
        </w:rPr>
      </w:pPr>
      <w:r w:rsidRPr="00C32415">
        <w:rPr>
          <w:sz w:val="28"/>
        </w:rPr>
        <w:lastRenderedPageBreak/>
        <w:t>Глава 3. Результаты</w:t>
      </w:r>
      <w:r>
        <w:t xml:space="preserve"> </w:t>
      </w:r>
      <w:r w:rsidRPr="00C32415">
        <w:rPr>
          <w:sz w:val="28"/>
        </w:rPr>
        <w:t>и обсуждения</w:t>
      </w:r>
      <w:bookmarkEnd w:id="67"/>
    </w:p>
    <w:p w14:paraId="4E562276" w14:textId="77777777" w:rsidR="00B16652" w:rsidRPr="00C32415" w:rsidRDefault="00B16652" w:rsidP="00C32415">
      <w:pPr>
        <w:ind w:firstLine="851"/>
        <w:rPr>
          <w:sz w:val="28"/>
          <w:szCs w:val="28"/>
        </w:rPr>
      </w:pPr>
    </w:p>
    <w:p w14:paraId="5974FAC2" w14:textId="77777777" w:rsidR="00B16652" w:rsidRPr="00C32415" w:rsidRDefault="00FC5848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Так,</w:t>
      </w:r>
      <w:r w:rsidR="00C32415">
        <w:rPr>
          <w:szCs w:val="28"/>
        </w:rPr>
        <w:t xml:space="preserve"> </w:t>
      </w:r>
      <w:r w:rsidR="00B16652" w:rsidRPr="00C32415">
        <w:rPr>
          <w:sz w:val="28"/>
          <w:szCs w:val="28"/>
        </w:rPr>
        <w:t>вода</w:t>
      </w:r>
      <w:r w:rsidR="00C32415">
        <w:rPr>
          <w:szCs w:val="28"/>
        </w:rPr>
        <w:t xml:space="preserve"> </w:t>
      </w:r>
      <w:r w:rsidR="00B16652" w:rsidRPr="00C32415">
        <w:rPr>
          <w:sz w:val="28"/>
          <w:szCs w:val="28"/>
        </w:rPr>
        <w:t>является важной составной частью среды обитания человека и служит для удовлетворения санитарно-гигиенических, физиологических и других потребностей людей. Но наиболее строгие требования п</w:t>
      </w:r>
      <w:r w:rsidR="00F07D89" w:rsidRPr="00C32415">
        <w:rPr>
          <w:sz w:val="28"/>
          <w:szCs w:val="28"/>
        </w:rPr>
        <w:t>редъявляются к питьевой воде,</w:t>
      </w:r>
      <w:r w:rsidR="00B16652" w:rsidRPr="00C32415">
        <w:rPr>
          <w:sz w:val="28"/>
          <w:szCs w:val="28"/>
        </w:rPr>
        <w:t xml:space="preserve"> макро- и микроэлементному составу. В соответствии</w:t>
      </w:r>
      <w:r w:rsidR="00C32415">
        <w:rPr>
          <w:szCs w:val="28"/>
        </w:rPr>
        <w:t xml:space="preserve"> </w:t>
      </w:r>
      <w:r w:rsidR="00B16652" w:rsidRPr="00C32415">
        <w:rPr>
          <w:sz w:val="28"/>
          <w:szCs w:val="28"/>
        </w:rPr>
        <w:t xml:space="preserve">с СанПиН 2.1.4.11074-91 нормируется около полутора тысяч показателей, однако, для каждой территории есть ограниченное число своих «проблемных» параметров. </w:t>
      </w:r>
    </w:p>
    <w:p w14:paraId="77C4C1E9" w14:textId="77777777" w:rsidR="00B16652" w:rsidRPr="00C32415" w:rsidRDefault="00B16652" w:rsidP="00C32415">
      <w:pPr>
        <w:ind w:firstLine="851"/>
        <w:rPr>
          <w:sz w:val="28"/>
          <w:szCs w:val="28"/>
        </w:rPr>
      </w:pPr>
    </w:p>
    <w:p w14:paraId="524FF4E4" w14:textId="77777777" w:rsidR="00B16652" w:rsidRPr="00C32415" w:rsidRDefault="00B16652" w:rsidP="00C32415">
      <w:pPr>
        <w:pStyle w:val="a9"/>
        <w:keepNext w:val="0"/>
        <w:keepLines w:val="0"/>
        <w:spacing w:before="0"/>
        <w:ind w:firstLine="851"/>
        <w:rPr>
          <w:spacing w:val="0"/>
          <w:szCs w:val="28"/>
        </w:rPr>
      </w:pPr>
      <w:bookmarkStart w:id="68" w:name="_Toc262849877"/>
      <w:r w:rsidRPr="00C32415">
        <w:rPr>
          <w:spacing w:val="0"/>
          <w:szCs w:val="28"/>
        </w:rPr>
        <w:t xml:space="preserve">3.1 Анализ минерального состава питьевой воды </w:t>
      </w:r>
      <w:bookmarkEnd w:id="68"/>
      <w:r w:rsidR="00FC5848" w:rsidRPr="00C32415">
        <w:rPr>
          <w:spacing w:val="0"/>
          <w:szCs w:val="28"/>
        </w:rPr>
        <w:t>Краснощековского</w:t>
      </w:r>
      <w:r w:rsidR="00903813" w:rsidRPr="00C32415">
        <w:rPr>
          <w:spacing w:val="0"/>
          <w:szCs w:val="28"/>
        </w:rPr>
        <w:t xml:space="preserve"> района</w:t>
      </w:r>
    </w:p>
    <w:p w14:paraId="6072A25F" w14:textId="77777777" w:rsidR="00B16652" w:rsidRPr="00C32415" w:rsidRDefault="00B16652" w:rsidP="00C32415">
      <w:pPr>
        <w:ind w:firstLine="851"/>
        <w:rPr>
          <w:sz w:val="28"/>
        </w:rPr>
      </w:pPr>
    </w:p>
    <w:p w14:paraId="28CC04A8" w14:textId="77777777" w:rsidR="00B16652" w:rsidRPr="00C32415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Нами был проведен анализ минерального состава питьевой воды, а также сведений о классах и отдельных заболеваниях, зарегистрированных у больных, проживающих в районе обслуживания лечебного учреждения.</w:t>
      </w:r>
    </w:p>
    <w:p w14:paraId="35DB7B52" w14:textId="77777777" w:rsidR="00B16652" w:rsidRPr="00C32415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Итоговые результаты определения параметров минерального состава питьевой воды представлены в таблице 3.</w:t>
      </w:r>
    </w:p>
    <w:p w14:paraId="4016CDE8" w14:textId="77777777" w:rsidR="00B16652" w:rsidRPr="00C32415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Как видно из таблицы 3 анализ проводился по 10-ти показателям: жесткости, нитратам, хлоридам, сульфатам, железу, фтору, цинку, марганцу, с</w:t>
      </w:r>
      <w:r w:rsidRPr="00C32415">
        <w:rPr>
          <w:sz w:val="28"/>
          <w:szCs w:val="28"/>
        </w:rPr>
        <w:t>е</w:t>
      </w:r>
      <w:r w:rsidRPr="00C32415">
        <w:rPr>
          <w:sz w:val="28"/>
          <w:szCs w:val="28"/>
        </w:rPr>
        <w:t>лену и бору.</w:t>
      </w:r>
    </w:p>
    <w:p w14:paraId="45E6244F" w14:textId="77777777" w:rsidR="00B16652" w:rsidRPr="00C32415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 xml:space="preserve">Рассмотрим распределение показателей качества воды. Так, жесткость питьевой воды </w:t>
      </w:r>
      <w:r w:rsidR="00E331E9" w:rsidRPr="00C32415">
        <w:rPr>
          <w:sz w:val="28"/>
          <w:szCs w:val="28"/>
        </w:rPr>
        <w:t>Алейского района</w:t>
      </w:r>
      <w:r w:rsidRPr="00C32415">
        <w:rPr>
          <w:sz w:val="28"/>
          <w:szCs w:val="28"/>
        </w:rPr>
        <w:t xml:space="preserve"> варьирует от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 xml:space="preserve">0,8 до 3, 6 мг/куб. дм, а в </w:t>
      </w:r>
      <w:r w:rsidR="00F07D89" w:rsidRPr="00C32415">
        <w:rPr>
          <w:sz w:val="28"/>
          <w:szCs w:val="28"/>
        </w:rPr>
        <w:t xml:space="preserve">пробах </w:t>
      </w:r>
      <w:r w:rsidR="00E331E9" w:rsidRPr="00C32415">
        <w:rPr>
          <w:sz w:val="28"/>
          <w:szCs w:val="28"/>
        </w:rPr>
        <w:t>Краснощековского</w:t>
      </w:r>
      <w:r w:rsidR="00C32415">
        <w:rPr>
          <w:szCs w:val="28"/>
        </w:rPr>
        <w:t xml:space="preserve"> </w:t>
      </w:r>
      <w:r w:rsidR="00F07D89" w:rsidRPr="00C32415">
        <w:rPr>
          <w:sz w:val="28"/>
          <w:szCs w:val="28"/>
        </w:rPr>
        <w:t>района от 3,2</w:t>
      </w:r>
      <w:r w:rsidR="00C32415">
        <w:rPr>
          <w:szCs w:val="28"/>
        </w:rPr>
        <w:t xml:space="preserve"> </w:t>
      </w:r>
      <w:r w:rsidR="00F07D89" w:rsidRPr="00C32415">
        <w:rPr>
          <w:sz w:val="28"/>
          <w:szCs w:val="28"/>
        </w:rPr>
        <w:t xml:space="preserve">до 5,4 мг/куб.дм. Содержание нитратов в пробах населенных пунктов </w:t>
      </w:r>
      <w:r w:rsidR="00E331E9" w:rsidRPr="00C32415">
        <w:rPr>
          <w:sz w:val="28"/>
          <w:szCs w:val="28"/>
        </w:rPr>
        <w:t>Алейского</w:t>
      </w:r>
      <w:r w:rsidR="00F07D89" w:rsidRPr="00C32415">
        <w:rPr>
          <w:sz w:val="28"/>
          <w:szCs w:val="28"/>
        </w:rPr>
        <w:t xml:space="preserve"> района – от</w:t>
      </w:r>
      <w:r w:rsidR="00C32415">
        <w:rPr>
          <w:szCs w:val="28"/>
        </w:rPr>
        <w:t xml:space="preserve"> </w:t>
      </w:r>
      <w:r w:rsidR="00F07D89" w:rsidRPr="00C32415">
        <w:rPr>
          <w:sz w:val="28"/>
          <w:szCs w:val="28"/>
        </w:rPr>
        <w:t xml:space="preserve">0,1 до 0, 22 мг/куб. дм, в </w:t>
      </w:r>
      <w:r w:rsidR="00E331E9" w:rsidRPr="00C32415">
        <w:rPr>
          <w:sz w:val="28"/>
          <w:szCs w:val="28"/>
        </w:rPr>
        <w:t>Краснощековском</w:t>
      </w:r>
      <w:r w:rsidR="00F07D89" w:rsidRPr="00C32415">
        <w:rPr>
          <w:sz w:val="28"/>
          <w:szCs w:val="28"/>
        </w:rPr>
        <w:t xml:space="preserve"> районе – от 0, 1 до 3,7 мг/куб.дм.</w:t>
      </w:r>
    </w:p>
    <w:p w14:paraId="290BBB2D" w14:textId="77777777" w:rsidR="00B16652" w:rsidRPr="00C32415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 xml:space="preserve">Сульфатов в пробах </w:t>
      </w:r>
      <w:r w:rsidR="00E331E9" w:rsidRPr="00C32415">
        <w:rPr>
          <w:sz w:val="28"/>
          <w:szCs w:val="28"/>
        </w:rPr>
        <w:t>Алейского</w:t>
      </w:r>
      <w:r w:rsidRPr="00C32415">
        <w:rPr>
          <w:sz w:val="28"/>
          <w:szCs w:val="28"/>
        </w:rPr>
        <w:t xml:space="preserve"> района – от </w:t>
      </w:r>
      <w:r w:rsidR="00E331E9" w:rsidRPr="00C32415">
        <w:rPr>
          <w:sz w:val="28"/>
          <w:szCs w:val="28"/>
        </w:rPr>
        <w:t>91</w:t>
      </w:r>
      <w:r w:rsidRPr="00C32415">
        <w:rPr>
          <w:sz w:val="28"/>
          <w:szCs w:val="28"/>
        </w:rPr>
        <w:t xml:space="preserve"> до </w:t>
      </w:r>
      <w:r w:rsidR="00E331E9" w:rsidRPr="00C32415">
        <w:rPr>
          <w:sz w:val="28"/>
          <w:szCs w:val="28"/>
        </w:rPr>
        <w:t>120</w:t>
      </w:r>
      <w:r w:rsidRPr="00C32415">
        <w:rPr>
          <w:sz w:val="28"/>
          <w:szCs w:val="28"/>
        </w:rPr>
        <w:t xml:space="preserve"> мг/куб. дм, в пробах </w:t>
      </w:r>
      <w:r w:rsidR="00E331E9" w:rsidRPr="00C32415">
        <w:rPr>
          <w:sz w:val="28"/>
          <w:szCs w:val="28"/>
        </w:rPr>
        <w:t>Краснощековского</w:t>
      </w:r>
      <w:r w:rsidRPr="00C32415">
        <w:rPr>
          <w:sz w:val="28"/>
          <w:szCs w:val="28"/>
        </w:rPr>
        <w:t xml:space="preserve"> района – от 102 до 157 мг/куб. дм (см. табл. 2). Массовая концентрация железа в пробах питьевой воды </w:t>
      </w:r>
      <w:r w:rsidR="00E331E9" w:rsidRPr="00C32415">
        <w:rPr>
          <w:sz w:val="28"/>
          <w:szCs w:val="28"/>
        </w:rPr>
        <w:t>Алейского</w:t>
      </w:r>
      <w:r w:rsidRPr="00C32415">
        <w:rPr>
          <w:sz w:val="28"/>
          <w:szCs w:val="28"/>
        </w:rPr>
        <w:t xml:space="preserve"> района составляет от 0,16 до 4,4 мг/куб. дм, в </w:t>
      </w:r>
      <w:r w:rsidR="00E331E9" w:rsidRPr="00C32415">
        <w:rPr>
          <w:sz w:val="28"/>
          <w:szCs w:val="28"/>
        </w:rPr>
        <w:t>Краснощековском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 xml:space="preserve">районе – от 0,2 до 3 </w:t>
      </w:r>
      <w:r w:rsidRPr="00C32415">
        <w:rPr>
          <w:sz w:val="28"/>
          <w:szCs w:val="28"/>
        </w:rPr>
        <w:lastRenderedPageBreak/>
        <w:t xml:space="preserve">мг/куб. дм. Содержание фтора в </w:t>
      </w:r>
      <w:r w:rsidR="00E331E9" w:rsidRPr="00C32415">
        <w:rPr>
          <w:sz w:val="28"/>
          <w:szCs w:val="28"/>
        </w:rPr>
        <w:t>Алейском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 xml:space="preserve">районе составляет от 0,18 до 0,31 мг/куб. дм, в </w:t>
      </w:r>
      <w:r w:rsidR="00E331E9" w:rsidRPr="00C32415">
        <w:rPr>
          <w:sz w:val="28"/>
          <w:szCs w:val="28"/>
        </w:rPr>
        <w:t>Краснощековском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 xml:space="preserve">районе – от 0,51 до 1,02 мг/куб. дм. Содержание цинка в </w:t>
      </w:r>
      <w:r w:rsidR="00E331E9" w:rsidRPr="00C32415">
        <w:rPr>
          <w:sz w:val="28"/>
          <w:szCs w:val="28"/>
        </w:rPr>
        <w:t>Алейском</w:t>
      </w:r>
      <w:r w:rsidRPr="00C32415">
        <w:rPr>
          <w:sz w:val="28"/>
          <w:szCs w:val="28"/>
        </w:rPr>
        <w:t xml:space="preserve"> районе изменяется в пределах от 0,012 до 0,09 мг/куб. дм, в </w:t>
      </w:r>
      <w:r w:rsidR="00E331E9" w:rsidRPr="00C32415">
        <w:rPr>
          <w:sz w:val="28"/>
          <w:szCs w:val="28"/>
        </w:rPr>
        <w:t>Краснощековском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>районе – от 0,01 до 0,048 мг/куб.дм.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 xml:space="preserve">Массовая концентрация марганца в водах </w:t>
      </w:r>
      <w:r w:rsidR="00E331E9" w:rsidRPr="00C32415">
        <w:rPr>
          <w:sz w:val="28"/>
          <w:szCs w:val="28"/>
        </w:rPr>
        <w:t>Алейского</w:t>
      </w:r>
      <w:r w:rsidRPr="00C32415">
        <w:rPr>
          <w:sz w:val="28"/>
          <w:szCs w:val="28"/>
        </w:rPr>
        <w:t xml:space="preserve"> района варьирует в пределах от 0,015 до 0,03 мг/куб. дм,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 xml:space="preserve">в </w:t>
      </w:r>
      <w:r w:rsidR="00E331E9" w:rsidRPr="00C32415">
        <w:rPr>
          <w:sz w:val="28"/>
          <w:szCs w:val="28"/>
        </w:rPr>
        <w:t>Краснощековском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>районе – от 0,01 до 0,057 мг/куб. дм.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 xml:space="preserve">Содержание селена в питьевой воде населенных пунктов </w:t>
      </w:r>
      <w:r w:rsidR="00E331E9" w:rsidRPr="00C32415">
        <w:rPr>
          <w:sz w:val="28"/>
          <w:szCs w:val="28"/>
        </w:rPr>
        <w:t>Алейского</w:t>
      </w:r>
      <w:r w:rsidRPr="00C32415">
        <w:rPr>
          <w:sz w:val="28"/>
          <w:szCs w:val="28"/>
        </w:rPr>
        <w:t xml:space="preserve"> района составляет от 0,000045 до 0,0006 мг/куб. дм, в </w:t>
      </w:r>
      <w:r w:rsidR="00E331E9" w:rsidRPr="00C32415">
        <w:rPr>
          <w:sz w:val="28"/>
          <w:szCs w:val="28"/>
        </w:rPr>
        <w:t>Краснощековском</w:t>
      </w:r>
      <w:r w:rsidRPr="00C32415">
        <w:rPr>
          <w:sz w:val="28"/>
          <w:szCs w:val="28"/>
        </w:rPr>
        <w:t xml:space="preserve"> районе от 0,0003 до 0,006 мг/куб.дм.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 xml:space="preserve">Как видно из таблицы 3, степень минерализации выше в </w:t>
      </w:r>
      <w:r w:rsidR="00E331E9" w:rsidRPr="00C32415">
        <w:rPr>
          <w:sz w:val="28"/>
          <w:szCs w:val="28"/>
        </w:rPr>
        <w:t>Краснощековском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>районе.</w:t>
      </w:r>
    </w:p>
    <w:p w14:paraId="421863F8" w14:textId="77777777" w:rsidR="00B16652" w:rsidRPr="00C32415" w:rsidRDefault="00B16652" w:rsidP="00C32415">
      <w:pPr>
        <w:ind w:firstLine="851"/>
        <w:rPr>
          <w:sz w:val="28"/>
          <w:szCs w:val="28"/>
        </w:rPr>
      </w:pPr>
    </w:p>
    <w:p w14:paraId="3CC00AE5" w14:textId="77777777" w:rsidR="00B16652" w:rsidRPr="00C32415" w:rsidRDefault="009064BA" w:rsidP="00C32415">
      <w:pPr>
        <w:ind w:firstLine="851"/>
        <w:rPr>
          <w:sz w:val="28"/>
          <w:szCs w:val="28"/>
        </w:rPr>
      </w:pPr>
      <w:r w:rsidRPr="009064BA">
        <w:rPr>
          <w:noProof/>
          <w:sz w:val="28"/>
          <w:szCs w:val="28"/>
          <w:lang w:val="uk-UA" w:eastAsia="uk-UA"/>
        </w:rPr>
        <w:drawing>
          <wp:inline distT="0" distB="0" distL="0" distR="0" wp14:anchorId="342F648A" wp14:editId="1930E3EB">
            <wp:extent cx="4236720" cy="2750820"/>
            <wp:effectExtent l="0" t="0" r="0" b="0"/>
            <wp:docPr id="1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2E6EB8F3" w14:textId="77777777" w:rsidR="00B16652" w:rsidRPr="00C32415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 xml:space="preserve">Рис. 1. Уровень жесткости питьевой воды </w:t>
      </w:r>
      <w:r w:rsidR="007A4232" w:rsidRPr="00C32415">
        <w:rPr>
          <w:sz w:val="28"/>
          <w:szCs w:val="28"/>
        </w:rPr>
        <w:t>Алейского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 xml:space="preserve">и </w:t>
      </w:r>
      <w:r w:rsidR="007A4232" w:rsidRPr="00C32415">
        <w:rPr>
          <w:sz w:val="28"/>
          <w:szCs w:val="28"/>
        </w:rPr>
        <w:t xml:space="preserve">Краснощековского </w:t>
      </w:r>
      <w:r w:rsidRPr="00C32415">
        <w:rPr>
          <w:sz w:val="28"/>
          <w:szCs w:val="28"/>
        </w:rPr>
        <w:t>районов</w:t>
      </w:r>
    </w:p>
    <w:p w14:paraId="68BA203C" w14:textId="77777777" w:rsidR="00B16652" w:rsidRPr="00C32415" w:rsidRDefault="00B16652" w:rsidP="00C32415">
      <w:pPr>
        <w:ind w:firstLine="851"/>
        <w:rPr>
          <w:sz w:val="28"/>
          <w:szCs w:val="28"/>
        </w:rPr>
      </w:pPr>
    </w:p>
    <w:p w14:paraId="47739575" w14:textId="77777777" w:rsidR="00B16652" w:rsidRPr="00C32415" w:rsidRDefault="007572AB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У</w:t>
      </w:r>
      <w:r w:rsidR="00B16652" w:rsidRPr="00C32415">
        <w:rPr>
          <w:sz w:val="28"/>
          <w:szCs w:val="28"/>
        </w:rPr>
        <w:t xml:space="preserve">ровень жесткости питьевой воды выше в </w:t>
      </w:r>
      <w:r w:rsidR="007A4232" w:rsidRPr="00C32415">
        <w:rPr>
          <w:sz w:val="28"/>
          <w:szCs w:val="28"/>
        </w:rPr>
        <w:t>Краснощековском</w:t>
      </w:r>
      <w:r w:rsidR="00B16652" w:rsidRPr="00C32415">
        <w:rPr>
          <w:sz w:val="28"/>
          <w:szCs w:val="28"/>
        </w:rPr>
        <w:t xml:space="preserve"> районе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>(рис. 1)</w:t>
      </w:r>
      <w:r w:rsidR="00B16652" w:rsidRPr="00C32415">
        <w:rPr>
          <w:sz w:val="28"/>
          <w:szCs w:val="28"/>
        </w:rPr>
        <w:t xml:space="preserve">. Повышение уровня жесткости </w:t>
      </w:r>
      <w:r w:rsidR="007A4232" w:rsidRPr="00C32415">
        <w:rPr>
          <w:sz w:val="28"/>
          <w:szCs w:val="28"/>
        </w:rPr>
        <w:t>Краснощековском</w:t>
      </w:r>
      <w:r w:rsidR="00B16652" w:rsidRPr="00C32415">
        <w:rPr>
          <w:sz w:val="28"/>
          <w:szCs w:val="28"/>
        </w:rPr>
        <w:t xml:space="preserve"> районе, вероятно, связано с</w:t>
      </w:r>
      <w:r w:rsidR="00C32415">
        <w:rPr>
          <w:szCs w:val="28"/>
        </w:rPr>
        <w:t xml:space="preserve"> </w:t>
      </w:r>
      <w:r w:rsidR="00B16652" w:rsidRPr="00C32415">
        <w:rPr>
          <w:sz w:val="28"/>
          <w:szCs w:val="28"/>
        </w:rPr>
        <w:t>высоким уровнем содержания кальция и магния в почвах и водоемах района (Романов, Харламов, 2004).</w:t>
      </w:r>
    </w:p>
    <w:p w14:paraId="3839866A" w14:textId="77777777" w:rsidR="00306773" w:rsidRDefault="00306773">
      <w:pPr>
        <w:suppressAutoHyphens w:val="0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1E67357" w14:textId="77777777" w:rsidR="00B16652" w:rsidRPr="00C32415" w:rsidRDefault="009064BA" w:rsidP="00C32415">
      <w:pPr>
        <w:ind w:firstLine="851"/>
        <w:rPr>
          <w:sz w:val="28"/>
          <w:szCs w:val="28"/>
        </w:rPr>
      </w:pPr>
      <w:r w:rsidRPr="009064BA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03A4636D" wp14:editId="5486F0C9">
            <wp:extent cx="4023360" cy="2194560"/>
            <wp:effectExtent l="0" t="0" r="0" b="0"/>
            <wp:docPr id="2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50E39A7C" w14:textId="77777777" w:rsidR="00B16652" w:rsidRPr="00C32415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 xml:space="preserve">Рис. 2. Содержания нитратов в питьевой воде </w:t>
      </w:r>
      <w:r w:rsidR="00860557" w:rsidRPr="00C32415">
        <w:rPr>
          <w:sz w:val="28"/>
          <w:szCs w:val="28"/>
        </w:rPr>
        <w:t>Алейского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 xml:space="preserve">и </w:t>
      </w:r>
      <w:r w:rsidR="00860557" w:rsidRPr="00C32415">
        <w:rPr>
          <w:sz w:val="28"/>
          <w:szCs w:val="28"/>
        </w:rPr>
        <w:t>Краснощековского</w:t>
      </w:r>
      <w:r w:rsidRPr="00C32415">
        <w:rPr>
          <w:sz w:val="28"/>
          <w:szCs w:val="28"/>
        </w:rPr>
        <w:t xml:space="preserve"> районов</w:t>
      </w:r>
    </w:p>
    <w:p w14:paraId="46AA64A2" w14:textId="77777777" w:rsidR="00B16652" w:rsidRPr="00C32415" w:rsidRDefault="00B16652" w:rsidP="00C32415">
      <w:pPr>
        <w:ind w:firstLine="851"/>
        <w:rPr>
          <w:sz w:val="28"/>
          <w:szCs w:val="28"/>
        </w:rPr>
      </w:pPr>
    </w:p>
    <w:p w14:paraId="11E36FAC" w14:textId="77777777" w:rsidR="00B16652" w:rsidRPr="00C32415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 xml:space="preserve">Как </w:t>
      </w:r>
      <w:r w:rsidR="007572AB" w:rsidRPr="00C32415">
        <w:rPr>
          <w:sz w:val="28"/>
          <w:szCs w:val="28"/>
        </w:rPr>
        <w:t>следует из</w:t>
      </w:r>
      <w:r w:rsidRPr="00C32415">
        <w:rPr>
          <w:sz w:val="28"/>
          <w:szCs w:val="28"/>
        </w:rPr>
        <w:t xml:space="preserve"> рисунк</w:t>
      </w:r>
      <w:r w:rsidR="007572AB" w:rsidRPr="00C32415">
        <w:rPr>
          <w:sz w:val="28"/>
          <w:szCs w:val="28"/>
        </w:rPr>
        <w:t>а</w:t>
      </w:r>
      <w:r w:rsidRPr="00C32415">
        <w:rPr>
          <w:sz w:val="28"/>
          <w:szCs w:val="28"/>
        </w:rPr>
        <w:t xml:space="preserve"> 2 более высокое содержание нитратов в питьевой воде </w:t>
      </w:r>
      <w:r w:rsidR="00860557" w:rsidRPr="00C32415">
        <w:rPr>
          <w:sz w:val="28"/>
          <w:szCs w:val="28"/>
        </w:rPr>
        <w:t xml:space="preserve">Краснощековского района. </w:t>
      </w:r>
      <w:r w:rsidRPr="00C32415">
        <w:rPr>
          <w:sz w:val="28"/>
          <w:szCs w:val="28"/>
        </w:rPr>
        <w:t>Это может быть связано с развитой в районе химической промышленностью.</w:t>
      </w:r>
    </w:p>
    <w:p w14:paraId="5D3FE4A3" w14:textId="77777777" w:rsidR="00B16652" w:rsidRPr="00C32415" w:rsidRDefault="00B16652" w:rsidP="00C32415">
      <w:pPr>
        <w:ind w:firstLine="851"/>
        <w:rPr>
          <w:sz w:val="28"/>
          <w:szCs w:val="28"/>
        </w:rPr>
      </w:pPr>
    </w:p>
    <w:p w14:paraId="7733222B" w14:textId="77777777" w:rsidR="00B16652" w:rsidRPr="00C32415" w:rsidRDefault="009064BA" w:rsidP="00C32415">
      <w:pPr>
        <w:ind w:firstLine="851"/>
        <w:rPr>
          <w:sz w:val="28"/>
          <w:szCs w:val="28"/>
        </w:rPr>
      </w:pPr>
      <w:r w:rsidRPr="009064BA">
        <w:rPr>
          <w:noProof/>
          <w:sz w:val="28"/>
          <w:szCs w:val="28"/>
          <w:lang w:val="uk-UA" w:eastAsia="uk-UA"/>
        </w:rPr>
        <w:drawing>
          <wp:inline distT="0" distB="0" distL="0" distR="0" wp14:anchorId="57D044F5" wp14:editId="6BF24118">
            <wp:extent cx="3977640" cy="2293620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7640" cy="22936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B2CD78" w14:textId="77777777" w:rsidR="00B16652" w:rsidRPr="00C32415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 xml:space="preserve">Рис.3. Содержание хлоридов в питьевой воде </w:t>
      </w:r>
      <w:r w:rsidR="00727B28" w:rsidRPr="00C32415">
        <w:rPr>
          <w:sz w:val="28"/>
          <w:szCs w:val="28"/>
        </w:rPr>
        <w:t>Алейского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 xml:space="preserve">и </w:t>
      </w:r>
      <w:r w:rsidR="00727B28" w:rsidRPr="00C32415">
        <w:rPr>
          <w:sz w:val="28"/>
          <w:szCs w:val="28"/>
        </w:rPr>
        <w:t>Краснощековского</w:t>
      </w:r>
      <w:r w:rsidRPr="00C32415">
        <w:rPr>
          <w:sz w:val="28"/>
          <w:szCs w:val="28"/>
        </w:rPr>
        <w:t xml:space="preserve"> районов</w:t>
      </w:r>
      <w:r w:rsidR="00C32415">
        <w:rPr>
          <w:szCs w:val="28"/>
        </w:rPr>
        <w:t xml:space="preserve"> </w:t>
      </w:r>
    </w:p>
    <w:p w14:paraId="09816C8F" w14:textId="77777777" w:rsidR="00203085" w:rsidRDefault="00203085" w:rsidP="00C32415">
      <w:pPr>
        <w:ind w:firstLine="851"/>
        <w:rPr>
          <w:sz w:val="28"/>
          <w:szCs w:val="28"/>
        </w:rPr>
      </w:pPr>
    </w:p>
    <w:p w14:paraId="452E5615" w14:textId="77777777" w:rsidR="00306773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 xml:space="preserve">Более высокое содержание хлоридов в питьевой воде </w:t>
      </w:r>
      <w:r w:rsidR="00860557" w:rsidRPr="00C32415">
        <w:rPr>
          <w:sz w:val="28"/>
          <w:szCs w:val="28"/>
        </w:rPr>
        <w:t>Алейского</w:t>
      </w:r>
      <w:r w:rsidRPr="00C32415">
        <w:rPr>
          <w:sz w:val="28"/>
          <w:szCs w:val="28"/>
        </w:rPr>
        <w:t xml:space="preserve"> района. В </w:t>
      </w:r>
      <w:r w:rsidR="00860557" w:rsidRPr="00C32415">
        <w:rPr>
          <w:sz w:val="28"/>
          <w:szCs w:val="28"/>
        </w:rPr>
        <w:t>Алейском</w:t>
      </w:r>
      <w:r w:rsidRPr="00C32415">
        <w:rPr>
          <w:sz w:val="28"/>
          <w:szCs w:val="28"/>
        </w:rPr>
        <w:t xml:space="preserve"> районе чаще, чем в </w:t>
      </w:r>
      <w:r w:rsidR="00860557" w:rsidRPr="00C32415">
        <w:rPr>
          <w:sz w:val="28"/>
          <w:szCs w:val="28"/>
        </w:rPr>
        <w:t>Краснощековском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>встречаются солончаковые и солонцовые почвы.</w:t>
      </w:r>
    </w:p>
    <w:p w14:paraId="1DA93CF2" w14:textId="77777777" w:rsidR="00306773" w:rsidRDefault="00306773">
      <w:pPr>
        <w:suppressAutoHyphens w:val="0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093D72D" w14:textId="77777777" w:rsidR="007572AB" w:rsidRPr="00C32415" w:rsidRDefault="009064BA" w:rsidP="00C32415">
      <w:pPr>
        <w:ind w:firstLine="851"/>
        <w:rPr>
          <w:sz w:val="28"/>
          <w:szCs w:val="28"/>
        </w:rPr>
      </w:pPr>
      <w:r w:rsidRPr="009064BA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47B82A9B" wp14:editId="7F4763EE">
            <wp:extent cx="4396740" cy="2598420"/>
            <wp:effectExtent l="0" t="0" r="0" b="0"/>
            <wp:docPr id="4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42B282DC" w14:textId="77777777" w:rsidR="00B16652" w:rsidRPr="00C32415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 xml:space="preserve">Рис.4. Содержание сульфатов в питьевой воде </w:t>
      </w:r>
      <w:r w:rsidR="00860557" w:rsidRPr="00C32415">
        <w:rPr>
          <w:sz w:val="28"/>
          <w:szCs w:val="28"/>
        </w:rPr>
        <w:t>Алейского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 xml:space="preserve">и </w:t>
      </w:r>
      <w:r w:rsidR="00860557" w:rsidRPr="00C32415">
        <w:rPr>
          <w:sz w:val="28"/>
          <w:szCs w:val="28"/>
        </w:rPr>
        <w:t>Краснощековского</w:t>
      </w:r>
      <w:r w:rsidRPr="00C32415">
        <w:rPr>
          <w:sz w:val="28"/>
          <w:szCs w:val="28"/>
        </w:rPr>
        <w:t xml:space="preserve"> районов</w:t>
      </w:r>
    </w:p>
    <w:p w14:paraId="5552FD86" w14:textId="77777777" w:rsidR="00B16652" w:rsidRPr="00C32415" w:rsidRDefault="00B16652" w:rsidP="00C32415">
      <w:pPr>
        <w:ind w:firstLine="851"/>
        <w:rPr>
          <w:sz w:val="28"/>
          <w:szCs w:val="28"/>
        </w:rPr>
      </w:pPr>
    </w:p>
    <w:p w14:paraId="6BD4ED8C" w14:textId="77777777" w:rsidR="00B16652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 xml:space="preserve">Как мы можем увидеть на рисунке 4, более высокое содержание сульфатов в питьевой воде </w:t>
      </w:r>
      <w:r w:rsidR="00860557" w:rsidRPr="00C32415">
        <w:rPr>
          <w:sz w:val="28"/>
          <w:szCs w:val="28"/>
        </w:rPr>
        <w:t>Алейского района</w:t>
      </w:r>
      <w:r w:rsidRPr="00C32415">
        <w:rPr>
          <w:sz w:val="28"/>
          <w:szCs w:val="28"/>
        </w:rPr>
        <w:t>. Это связано с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>особенностями ге</w:t>
      </w:r>
      <w:r w:rsidRPr="00C32415">
        <w:rPr>
          <w:sz w:val="28"/>
          <w:szCs w:val="28"/>
        </w:rPr>
        <w:t>о</w:t>
      </w:r>
      <w:r w:rsidRPr="00C32415">
        <w:rPr>
          <w:sz w:val="28"/>
          <w:szCs w:val="28"/>
        </w:rPr>
        <w:t>логической структуры и почвенного покрова района.</w:t>
      </w:r>
    </w:p>
    <w:p w14:paraId="62A9F4F7" w14:textId="77777777" w:rsidR="00203085" w:rsidRPr="00C32415" w:rsidRDefault="00203085" w:rsidP="00C32415">
      <w:pPr>
        <w:ind w:firstLine="851"/>
        <w:rPr>
          <w:sz w:val="28"/>
          <w:szCs w:val="28"/>
        </w:rPr>
      </w:pPr>
    </w:p>
    <w:p w14:paraId="2D279128" w14:textId="77777777" w:rsidR="00B16652" w:rsidRPr="00C32415" w:rsidRDefault="009064BA" w:rsidP="00C32415">
      <w:pPr>
        <w:ind w:firstLine="851"/>
        <w:rPr>
          <w:sz w:val="28"/>
          <w:szCs w:val="28"/>
        </w:rPr>
      </w:pPr>
      <w:r w:rsidRPr="009064BA">
        <w:rPr>
          <w:noProof/>
          <w:sz w:val="28"/>
          <w:szCs w:val="28"/>
          <w:lang w:val="uk-UA" w:eastAsia="uk-UA"/>
        </w:rPr>
        <w:drawing>
          <wp:inline distT="0" distB="0" distL="0" distR="0" wp14:anchorId="70D1A9AE" wp14:editId="36675ABE">
            <wp:extent cx="3329940" cy="2087880"/>
            <wp:effectExtent l="0" t="0" r="0" b="0"/>
            <wp:docPr id="5" name="Диаграмма 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61F874CF" w14:textId="77777777" w:rsidR="00B16652" w:rsidRPr="00C32415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 xml:space="preserve">Рис.5. Содержание железа в питьевой воде </w:t>
      </w:r>
      <w:r w:rsidR="00727B28" w:rsidRPr="00C32415">
        <w:rPr>
          <w:sz w:val="28"/>
          <w:szCs w:val="28"/>
        </w:rPr>
        <w:t xml:space="preserve">Алейского </w:t>
      </w:r>
      <w:r w:rsidRPr="00C32415">
        <w:rPr>
          <w:sz w:val="28"/>
          <w:szCs w:val="28"/>
        </w:rPr>
        <w:t xml:space="preserve">и </w:t>
      </w:r>
      <w:r w:rsidR="00727B28" w:rsidRPr="00C32415">
        <w:rPr>
          <w:sz w:val="28"/>
          <w:szCs w:val="28"/>
        </w:rPr>
        <w:t>Краснощековского</w:t>
      </w:r>
      <w:r w:rsidRPr="00C32415">
        <w:rPr>
          <w:sz w:val="28"/>
          <w:szCs w:val="28"/>
        </w:rPr>
        <w:t xml:space="preserve"> районов</w:t>
      </w:r>
    </w:p>
    <w:p w14:paraId="13A61BC5" w14:textId="77777777" w:rsidR="00B16652" w:rsidRPr="00C32415" w:rsidRDefault="00B16652" w:rsidP="00C32415">
      <w:pPr>
        <w:ind w:firstLine="851"/>
        <w:rPr>
          <w:sz w:val="28"/>
          <w:szCs w:val="28"/>
        </w:rPr>
      </w:pPr>
    </w:p>
    <w:p w14:paraId="6683FDA0" w14:textId="77777777" w:rsidR="00B16652" w:rsidRPr="00C32415" w:rsidRDefault="007572AB" w:rsidP="00306773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Б</w:t>
      </w:r>
      <w:r w:rsidR="00B16652" w:rsidRPr="00C32415">
        <w:rPr>
          <w:sz w:val="28"/>
          <w:szCs w:val="28"/>
        </w:rPr>
        <w:t>олее высокое содержание железа в питьевой воде Бурлинского района</w:t>
      </w:r>
      <w:r w:rsidRPr="00C32415">
        <w:rPr>
          <w:sz w:val="28"/>
          <w:szCs w:val="28"/>
        </w:rPr>
        <w:t xml:space="preserve"> (рис. 5)</w:t>
      </w:r>
      <w:r w:rsidR="00B16652" w:rsidRPr="00C32415">
        <w:rPr>
          <w:sz w:val="28"/>
          <w:szCs w:val="28"/>
        </w:rPr>
        <w:t>. Это вероятно связано с применения на станциях очистки воды жел</w:t>
      </w:r>
      <w:r w:rsidR="00B16652" w:rsidRPr="00C32415">
        <w:rPr>
          <w:sz w:val="28"/>
          <w:szCs w:val="28"/>
        </w:rPr>
        <w:t>е</w:t>
      </w:r>
      <w:r w:rsidR="00B16652" w:rsidRPr="00C32415">
        <w:rPr>
          <w:sz w:val="28"/>
          <w:szCs w:val="28"/>
        </w:rPr>
        <w:t>зосодержащих коагулянтов, либо из-за коррозии изготовленных из чугуна или стали водопроводных труб.</w:t>
      </w:r>
      <w:r w:rsidR="00306773">
        <w:rPr>
          <w:sz w:val="28"/>
          <w:szCs w:val="28"/>
        </w:rPr>
        <w:br w:type="page"/>
      </w:r>
    </w:p>
    <w:p w14:paraId="70A5D1A4" w14:textId="77777777" w:rsidR="00B16652" w:rsidRPr="00C32415" w:rsidRDefault="009064BA" w:rsidP="00C32415">
      <w:pPr>
        <w:tabs>
          <w:tab w:val="left" w:pos="7635"/>
        </w:tabs>
        <w:ind w:firstLine="851"/>
        <w:rPr>
          <w:sz w:val="28"/>
          <w:szCs w:val="28"/>
        </w:rPr>
      </w:pPr>
      <w:r w:rsidRPr="009064BA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3610FF78" wp14:editId="45256D45">
            <wp:extent cx="4000500" cy="2057400"/>
            <wp:effectExtent l="0" t="0" r="0" b="0"/>
            <wp:docPr id="6" name="Диаграмма 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  <w:r w:rsidR="00B16652" w:rsidRPr="00C32415">
        <w:rPr>
          <w:sz w:val="28"/>
          <w:szCs w:val="28"/>
        </w:rPr>
        <w:tab/>
      </w:r>
    </w:p>
    <w:p w14:paraId="24687DB6" w14:textId="77777777" w:rsidR="00B16652" w:rsidRPr="00C32415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Рис. 6.</w:t>
      </w:r>
      <w:r w:rsidR="00C32415">
        <w:rPr>
          <w:szCs w:val="28"/>
        </w:rPr>
        <w:t xml:space="preserve"> </w:t>
      </w:r>
      <w:r w:rsidR="00727B28" w:rsidRPr="00C32415">
        <w:rPr>
          <w:sz w:val="28"/>
          <w:szCs w:val="28"/>
        </w:rPr>
        <w:t>Содержание фтора в питьевой</w:t>
      </w:r>
      <w:r w:rsidRPr="00C32415">
        <w:rPr>
          <w:sz w:val="28"/>
          <w:szCs w:val="28"/>
        </w:rPr>
        <w:t xml:space="preserve"> воде и </w:t>
      </w:r>
      <w:r w:rsidR="00727B28" w:rsidRPr="00C32415">
        <w:rPr>
          <w:sz w:val="28"/>
          <w:szCs w:val="28"/>
        </w:rPr>
        <w:t>Алейского</w:t>
      </w:r>
      <w:r w:rsidRPr="00C32415">
        <w:rPr>
          <w:sz w:val="28"/>
          <w:szCs w:val="28"/>
        </w:rPr>
        <w:t xml:space="preserve"> и </w:t>
      </w:r>
      <w:r w:rsidR="00727B28" w:rsidRPr="00C32415">
        <w:rPr>
          <w:sz w:val="28"/>
          <w:szCs w:val="28"/>
        </w:rPr>
        <w:t>Краснощековского</w:t>
      </w:r>
      <w:r w:rsidRPr="00C32415">
        <w:rPr>
          <w:sz w:val="28"/>
          <w:szCs w:val="28"/>
        </w:rPr>
        <w:t xml:space="preserve"> районов</w:t>
      </w:r>
    </w:p>
    <w:p w14:paraId="57AB6FC7" w14:textId="77777777" w:rsidR="00B16652" w:rsidRPr="00C32415" w:rsidRDefault="00B16652" w:rsidP="00C32415">
      <w:pPr>
        <w:ind w:firstLine="851"/>
        <w:rPr>
          <w:sz w:val="28"/>
          <w:szCs w:val="28"/>
        </w:rPr>
      </w:pPr>
    </w:p>
    <w:p w14:paraId="66EC1C21" w14:textId="77777777" w:rsidR="00B16652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 xml:space="preserve">Как мы видим на рисунке 6, более высокое содержание фтора в питьевой воде </w:t>
      </w:r>
      <w:r w:rsidR="00727B28" w:rsidRPr="00C32415">
        <w:rPr>
          <w:sz w:val="28"/>
          <w:szCs w:val="28"/>
        </w:rPr>
        <w:t>Краснощековского</w:t>
      </w:r>
      <w:r w:rsidRPr="00C32415">
        <w:rPr>
          <w:sz w:val="28"/>
          <w:szCs w:val="28"/>
        </w:rPr>
        <w:t xml:space="preserve"> района. По содержанию фтора </w:t>
      </w:r>
      <w:r w:rsidR="00727B28" w:rsidRPr="00C32415">
        <w:rPr>
          <w:sz w:val="28"/>
          <w:szCs w:val="28"/>
        </w:rPr>
        <w:t>Алейский</w:t>
      </w:r>
      <w:r w:rsidRPr="00C32415">
        <w:rPr>
          <w:sz w:val="28"/>
          <w:szCs w:val="28"/>
        </w:rPr>
        <w:t xml:space="preserve"> район относится к зоне с очень низким уровнем фтора в воде, а </w:t>
      </w:r>
      <w:r w:rsidR="00727B28" w:rsidRPr="00C32415">
        <w:rPr>
          <w:sz w:val="28"/>
          <w:szCs w:val="28"/>
        </w:rPr>
        <w:t>Краснощековский</w:t>
      </w:r>
      <w:r w:rsidRPr="00C32415">
        <w:rPr>
          <w:sz w:val="28"/>
          <w:szCs w:val="28"/>
        </w:rPr>
        <w:t xml:space="preserve"> район – к зоне с </w:t>
      </w:r>
      <w:r w:rsidR="00727B28" w:rsidRPr="00C32415">
        <w:rPr>
          <w:sz w:val="28"/>
          <w:szCs w:val="28"/>
        </w:rPr>
        <w:t>высоким</w:t>
      </w:r>
      <w:r w:rsidRPr="00C32415">
        <w:rPr>
          <w:sz w:val="28"/>
          <w:szCs w:val="28"/>
        </w:rPr>
        <w:t xml:space="preserve"> содержанием фтора в воде.</w:t>
      </w:r>
    </w:p>
    <w:p w14:paraId="0AFFFAFA" w14:textId="77777777" w:rsidR="00306773" w:rsidRPr="00C32415" w:rsidRDefault="00306773" w:rsidP="00C32415">
      <w:pPr>
        <w:ind w:firstLine="851"/>
        <w:rPr>
          <w:sz w:val="28"/>
          <w:szCs w:val="28"/>
        </w:rPr>
      </w:pPr>
    </w:p>
    <w:p w14:paraId="194C0C42" w14:textId="77777777" w:rsidR="00B16652" w:rsidRPr="00C32415" w:rsidRDefault="009064BA" w:rsidP="00C32415">
      <w:pPr>
        <w:ind w:firstLine="851"/>
        <w:rPr>
          <w:sz w:val="28"/>
          <w:szCs w:val="28"/>
        </w:rPr>
      </w:pPr>
      <w:r w:rsidRPr="009064BA">
        <w:rPr>
          <w:noProof/>
          <w:sz w:val="28"/>
          <w:szCs w:val="28"/>
          <w:lang w:val="uk-UA" w:eastAsia="uk-UA"/>
        </w:rPr>
        <w:drawing>
          <wp:inline distT="0" distB="0" distL="0" distR="0" wp14:anchorId="47DDBF44" wp14:editId="20FF6D52">
            <wp:extent cx="5189220" cy="2004060"/>
            <wp:effectExtent l="0" t="0" r="0" b="0"/>
            <wp:docPr id="7" name="Диаграмма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157F05BD" w14:textId="77777777" w:rsidR="00B16652" w:rsidRPr="00C32415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 xml:space="preserve">Рис. 7. Содержание цинка в питьевой воде </w:t>
      </w:r>
      <w:r w:rsidR="00727B28" w:rsidRPr="00C32415">
        <w:rPr>
          <w:sz w:val="28"/>
          <w:szCs w:val="28"/>
        </w:rPr>
        <w:t>Алейского</w:t>
      </w:r>
      <w:r w:rsidRPr="00C32415">
        <w:rPr>
          <w:sz w:val="28"/>
          <w:szCs w:val="28"/>
        </w:rPr>
        <w:t xml:space="preserve"> и </w:t>
      </w:r>
      <w:r w:rsidR="00727B28" w:rsidRPr="00C32415">
        <w:rPr>
          <w:sz w:val="28"/>
          <w:szCs w:val="28"/>
        </w:rPr>
        <w:t>Краснощековского</w:t>
      </w:r>
      <w:r w:rsidRPr="00C32415">
        <w:rPr>
          <w:sz w:val="28"/>
          <w:szCs w:val="28"/>
        </w:rPr>
        <w:t xml:space="preserve"> районов</w:t>
      </w:r>
    </w:p>
    <w:p w14:paraId="450BDB42" w14:textId="77777777" w:rsidR="00B16652" w:rsidRPr="00C32415" w:rsidRDefault="00B16652" w:rsidP="00C32415">
      <w:pPr>
        <w:ind w:firstLine="851"/>
        <w:rPr>
          <w:sz w:val="28"/>
          <w:szCs w:val="28"/>
        </w:rPr>
      </w:pPr>
    </w:p>
    <w:p w14:paraId="72E74445" w14:textId="77777777" w:rsidR="00306773" w:rsidRDefault="007572AB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Б</w:t>
      </w:r>
      <w:r w:rsidR="00B16652" w:rsidRPr="00C32415">
        <w:rPr>
          <w:sz w:val="28"/>
          <w:szCs w:val="28"/>
        </w:rPr>
        <w:t>олее высокое содержание цинка в питьевой воде Бурлинского района</w:t>
      </w:r>
      <w:r w:rsidRPr="00C32415">
        <w:rPr>
          <w:sz w:val="28"/>
          <w:szCs w:val="28"/>
        </w:rPr>
        <w:t xml:space="preserve"> (рис. 7)</w:t>
      </w:r>
      <w:r w:rsidR="00B16652" w:rsidRPr="00C32415">
        <w:rPr>
          <w:sz w:val="28"/>
          <w:szCs w:val="28"/>
        </w:rPr>
        <w:t>. Такой уровень содержания цинка в питьевой воде связан с особенностями природных условий районов.</w:t>
      </w:r>
    </w:p>
    <w:p w14:paraId="2D330E58" w14:textId="77777777" w:rsidR="00306773" w:rsidRDefault="00306773">
      <w:pPr>
        <w:suppressAutoHyphens w:val="0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1ABA0270" w14:textId="77777777" w:rsidR="00B16652" w:rsidRPr="00C32415" w:rsidRDefault="009064BA" w:rsidP="00C32415">
      <w:pPr>
        <w:ind w:firstLine="851"/>
        <w:rPr>
          <w:sz w:val="28"/>
          <w:szCs w:val="28"/>
        </w:rPr>
      </w:pPr>
      <w:r w:rsidRPr="009064BA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02119F8F" wp14:editId="7922F056">
            <wp:extent cx="4572000" cy="2164080"/>
            <wp:effectExtent l="0" t="0" r="0" b="0"/>
            <wp:docPr id="8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14:paraId="6CFC4C90" w14:textId="77777777" w:rsidR="00B16652" w:rsidRPr="00C32415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Рис. 8.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 xml:space="preserve">Содержание марганца в питьевой воде </w:t>
      </w:r>
      <w:r w:rsidR="00727B28" w:rsidRPr="00C32415">
        <w:rPr>
          <w:sz w:val="28"/>
          <w:szCs w:val="28"/>
        </w:rPr>
        <w:t>Алейского</w:t>
      </w:r>
      <w:r w:rsidRPr="00C32415">
        <w:rPr>
          <w:sz w:val="28"/>
          <w:szCs w:val="28"/>
        </w:rPr>
        <w:t xml:space="preserve"> и </w:t>
      </w:r>
      <w:r w:rsidR="00727B28" w:rsidRPr="00C32415">
        <w:rPr>
          <w:sz w:val="28"/>
          <w:szCs w:val="28"/>
        </w:rPr>
        <w:t>Краснощековского</w:t>
      </w:r>
      <w:r w:rsidRPr="00C32415">
        <w:rPr>
          <w:sz w:val="28"/>
          <w:szCs w:val="28"/>
        </w:rPr>
        <w:t xml:space="preserve"> районов</w:t>
      </w:r>
    </w:p>
    <w:p w14:paraId="26123443" w14:textId="77777777" w:rsidR="00B16652" w:rsidRPr="00C32415" w:rsidRDefault="00B16652" w:rsidP="00C32415">
      <w:pPr>
        <w:ind w:firstLine="851"/>
        <w:rPr>
          <w:sz w:val="28"/>
          <w:szCs w:val="28"/>
        </w:rPr>
      </w:pPr>
    </w:p>
    <w:p w14:paraId="236BC33C" w14:textId="77777777" w:rsidR="00B16652" w:rsidRPr="00C32415" w:rsidRDefault="007572AB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Из рисун</w:t>
      </w:r>
      <w:r w:rsidR="00727B28" w:rsidRPr="00C32415">
        <w:rPr>
          <w:sz w:val="28"/>
          <w:szCs w:val="28"/>
        </w:rPr>
        <w:t>к</w:t>
      </w:r>
      <w:r w:rsidRPr="00C32415">
        <w:rPr>
          <w:sz w:val="28"/>
          <w:szCs w:val="28"/>
        </w:rPr>
        <w:t>а</w:t>
      </w:r>
      <w:r w:rsidR="00B16652" w:rsidRPr="00C32415">
        <w:rPr>
          <w:sz w:val="28"/>
          <w:szCs w:val="28"/>
        </w:rPr>
        <w:t xml:space="preserve"> 8 </w:t>
      </w:r>
      <w:r w:rsidRPr="00C32415">
        <w:rPr>
          <w:sz w:val="28"/>
          <w:szCs w:val="28"/>
        </w:rPr>
        <w:t xml:space="preserve">следует, что </w:t>
      </w:r>
      <w:r w:rsidR="00B16652" w:rsidRPr="00C32415">
        <w:rPr>
          <w:sz w:val="28"/>
          <w:szCs w:val="28"/>
        </w:rPr>
        <w:t xml:space="preserve">более высокое содержание марганца в питьевой воде </w:t>
      </w:r>
      <w:r w:rsidR="00727B28" w:rsidRPr="00C32415">
        <w:rPr>
          <w:sz w:val="28"/>
          <w:szCs w:val="28"/>
        </w:rPr>
        <w:t>Краснощековского</w:t>
      </w:r>
      <w:r w:rsidR="00B16652" w:rsidRPr="00C32415">
        <w:rPr>
          <w:sz w:val="28"/>
          <w:szCs w:val="28"/>
        </w:rPr>
        <w:t xml:space="preserve"> района. Содержание марганца в пределах 0,1 мг/дм. куб. характерно для природных вод (Мосин, 2003).</w:t>
      </w:r>
    </w:p>
    <w:p w14:paraId="782DA6EA" w14:textId="77777777" w:rsidR="00B16652" w:rsidRPr="00C32415" w:rsidRDefault="00B16652" w:rsidP="00C32415">
      <w:pPr>
        <w:ind w:firstLine="851"/>
        <w:rPr>
          <w:sz w:val="28"/>
          <w:szCs w:val="28"/>
        </w:rPr>
      </w:pPr>
    </w:p>
    <w:p w14:paraId="0A696236" w14:textId="77777777" w:rsidR="00B16652" w:rsidRPr="00C32415" w:rsidRDefault="009064BA" w:rsidP="00C32415">
      <w:pPr>
        <w:ind w:firstLine="851"/>
        <w:rPr>
          <w:sz w:val="28"/>
          <w:szCs w:val="28"/>
        </w:rPr>
      </w:pPr>
      <w:r w:rsidRPr="009064BA">
        <w:rPr>
          <w:noProof/>
          <w:sz w:val="28"/>
          <w:szCs w:val="28"/>
          <w:lang w:val="uk-UA" w:eastAsia="uk-UA"/>
        </w:rPr>
        <w:drawing>
          <wp:inline distT="0" distB="0" distL="0" distR="0" wp14:anchorId="4C6B06B5" wp14:editId="40ED3B13">
            <wp:extent cx="4480560" cy="2712720"/>
            <wp:effectExtent l="0" t="0" r="0" b="0"/>
            <wp:docPr id="9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07E96732" w14:textId="77777777" w:rsidR="00B16652" w:rsidRPr="00C32415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Рис. 9.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 xml:space="preserve">Содержание селена в питьевой воде </w:t>
      </w:r>
      <w:r w:rsidR="00727B28" w:rsidRPr="00C32415">
        <w:rPr>
          <w:sz w:val="28"/>
          <w:szCs w:val="28"/>
        </w:rPr>
        <w:t>Алейского</w:t>
      </w:r>
      <w:r w:rsidRPr="00C32415">
        <w:rPr>
          <w:sz w:val="28"/>
          <w:szCs w:val="28"/>
        </w:rPr>
        <w:t xml:space="preserve"> и </w:t>
      </w:r>
      <w:r w:rsidR="00727B28" w:rsidRPr="00C32415">
        <w:rPr>
          <w:sz w:val="28"/>
          <w:szCs w:val="28"/>
        </w:rPr>
        <w:t>Краснощековского</w:t>
      </w:r>
      <w:r w:rsidRPr="00C32415">
        <w:rPr>
          <w:sz w:val="28"/>
          <w:szCs w:val="28"/>
        </w:rPr>
        <w:t xml:space="preserve"> районов</w:t>
      </w:r>
    </w:p>
    <w:p w14:paraId="202897C6" w14:textId="77777777" w:rsidR="00B16652" w:rsidRPr="00C32415" w:rsidRDefault="00B16652" w:rsidP="00C32415">
      <w:pPr>
        <w:ind w:firstLine="851"/>
        <w:rPr>
          <w:sz w:val="28"/>
          <w:szCs w:val="28"/>
        </w:rPr>
      </w:pPr>
    </w:p>
    <w:p w14:paraId="505339A8" w14:textId="77777777" w:rsidR="00B16652" w:rsidRPr="00C32415" w:rsidRDefault="007572AB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Н</w:t>
      </w:r>
      <w:r w:rsidR="00B16652" w:rsidRPr="00C32415">
        <w:rPr>
          <w:sz w:val="28"/>
          <w:szCs w:val="28"/>
        </w:rPr>
        <w:t>а рисунке 9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 xml:space="preserve">мы можем увидеть, что </w:t>
      </w:r>
      <w:r w:rsidR="00B16652" w:rsidRPr="00C32415">
        <w:rPr>
          <w:sz w:val="28"/>
          <w:szCs w:val="28"/>
        </w:rPr>
        <w:t xml:space="preserve">более высокое содержание селена в питьевой воде </w:t>
      </w:r>
      <w:r w:rsidR="00727B28" w:rsidRPr="00C32415">
        <w:rPr>
          <w:sz w:val="28"/>
          <w:szCs w:val="28"/>
        </w:rPr>
        <w:t>Алейского</w:t>
      </w:r>
      <w:r w:rsidR="00B16652" w:rsidRPr="00C32415">
        <w:rPr>
          <w:sz w:val="28"/>
          <w:szCs w:val="28"/>
        </w:rPr>
        <w:t xml:space="preserve"> района.</w:t>
      </w:r>
    </w:p>
    <w:p w14:paraId="23D7BAC0" w14:textId="77777777" w:rsidR="00306773" w:rsidRDefault="00306773">
      <w:pPr>
        <w:suppressAutoHyphens w:val="0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6240DA0" w14:textId="77777777" w:rsidR="00454262" w:rsidRPr="00C32415" w:rsidRDefault="00454262" w:rsidP="00C32415">
      <w:pPr>
        <w:pStyle w:val="a9"/>
        <w:keepNext w:val="0"/>
        <w:keepLines w:val="0"/>
        <w:numPr>
          <w:ilvl w:val="1"/>
          <w:numId w:val="5"/>
        </w:numPr>
        <w:spacing w:before="0"/>
        <w:ind w:left="0" w:firstLine="851"/>
        <w:rPr>
          <w:spacing w:val="0"/>
        </w:rPr>
      </w:pPr>
      <w:bookmarkStart w:id="69" w:name="_Toc262849878"/>
      <w:r w:rsidRPr="00C32415">
        <w:rPr>
          <w:spacing w:val="0"/>
        </w:rPr>
        <w:lastRenderedPageBreak/>
        <w:t>Анализ уровня заболеваемости</w:t>
      </w:r>
      <w:bookmarkEnd w:id="69"/>
    </w:p>
    <w:p w14:paraId="502B7D9A" w14:textId="77777777" w:rsidR="00B16652" w:rsidRPr="00C32415" w:rsidRDefault="00B16652" w:rsidP="00C32415">
      <w:pPr>
        <w:ind w:firstLine="851"/>
        <w:rPr>
          <w:sz w:val="28"/>
          <w:szCs w:val="28"/>
        </w:rPr>
      </w:pPr>
    </w:p>
    <w:p w14:paraId="2F7E6BEA" w14:textId="77777777" w:rsidR="00B16652" w:rsidRPr="00C32415" w:rsidRDefault="009064BA" w:rsidP="00C32415">
      <w:pPr>
        <w:ind w:firstLine="851"/>
        <w:rPr>
          <w:noProof/>
          <w:sz w:val="28"/>
          <w:szCs w:val="28"/>
        </w:rPr>
      </w:pPr>
      <w:r w:rsidRPr="009064BA">
        <w:rPr>
          <w:noProof/>
          <w:sz w:val="28"/>
          <w:szCs w:val="28"/>
          <w:lang w:val="uk-UA" w:eastAsia="uk-UA"/>
        </w:rPr>
        <w:drawing>
          <wp:inline distT="0" distB="0" distL="0" distR="0" wp14:anchorId="68002244" wp14:editId="682F66CA">
            <wp:extent cx="3284220" cy="2316480"/>
            <wp:effectExtent l="0" t="0" r="0" b="0"/>
            <wp:docPr id="10" name="Диаграмма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  <w:r w:rsidR="00B16652" w:rsidRPr="00C32415">
        <w:rPr>
          <w:noProof/>
          <w:sz w:val="28"/>
          <w:szCs w:val="28"/>
        </w:rPr>
        <w:t xml:space="preserve"> </w:t>
      </w:r>
    </w:p>
    <w:p w14:paraId="1FFECA39" w14:textId="77777777" w:rsidR="00306773" w:rsidRDefault="00B16652" w:rsidP="00C32415">
      <w:pPr>
        <w:ind w:firstLine="851"/>
        <w:rPr>
          <w:noProof/>
          <w:sz w:val="28"/>
          <w:szCs w:val="28"/>
        </w:rPr>
      </w:pPr>
      <w:r w:rsidRPr="00C32415">
        <w:rPr>
          <w:noProof/>
          <w:sz w:val="28"/>
          <w:szCs w:val="28"/>
        </w:rPr>
        <w:t>Рис. 11. Уровень заболеваемости б</w:t>
      </w:r>
      <w:r w:rsidR="00EA0AF4" w:rsidRPr="00C32415">
        <w:rPr>
          <w:noProof/>
          <w:sz w:val="28"/>
          <w:szCs w:val="28"/>
        </w:rPr>
        <w:t xml:space="preserve">олезнями органов пищеварения </w:t>
      </w:r>
    </w:p>
    <w:p w14:paraId="0CA0BADC" w14:textId="77777777" w:rsidR="00306773" w:rsidRDefault="00306773" w:rsidP="00C32415">
      <w:pPr>
        <w:ind w:firstLine="851"/>
        <w:rPr>
          <w:noProof/>
          <w:sz w:val="28"/>
          <w:szCs w:val="28"/>
        </w:rPr>
      </w:pPr>
    </w:p>
    <w:p w14:paraId="0D2D4EB6" w14:textId="77777777" w:rsidR="00B16652" w:rsidRDefault="00B16652" w:rsidP="00C32415">
      <w:pPr>
        <w:ind w:firstLine="851"/>
        <w:rPr>
          <w:noProof/>
          <w:sz w:val="28"/>
          <w:szCs w:val="28"/>
        </w:rPr>
      </w:pPr>
      <w:r w:rsidRPr="00C32415">
        <w:rPr>
          <w:noProof/>
          <w:sz w:val="28"/>
          <w:szCs w:val="28"/>
        </w:rPr>
        <w:t xml:space="preserve">Как видно на рисунке 11 уровень заболеваемости болезнями органов пищеварения в </w:t>
      </w:r>
      <w:r w:rsidR="00756467" w:rsidRPr="00C32415">
        <w:rPr>
          <w:noProof/>
          <w:sz w:val="28"/>
          <w:szCs w:val="28"/>
        </w:rPr>
        <w:t>Алейском</w:t>
      </w:r>
      <w:r w:rsidRPr="00C32415">
        <w:rPr>
          <w:noProof/>
          <w:sz w:val="28"/>
          <w:szCs w:val="28"/>
        </w:rPr>
        <w:t xml:space="preserve"> районе ниже среднего уровня заболеваемости по Алтайскому краю. Уровень заболеваемости в </w:t>
      </w:r>
      <w:r w:rsidR="00756467" w:rsidRPr="00C32415">
        <w:rPr>
          <w:noProof/>
          <w:sz w:val="28"/>
          <w:szCs w:val="28"/>
        </w:rPr>
        <w:t>Краснощековском</w:t>
      </w:r>
      <w:r w:rsidR="00C32415">
        <w:rPr>
          <w:noProof/>
          <w:szCs w:val="28"/>
        </w:rPr>
        <w:t xml:space="preserve"> </w:t>
      </w:r>
      <w:r w:rsidRPr="00C32415">
        <w:rPr>
          <w:noProof/>
          <w:sz w:val="28"/>
          <w:szCs w:val="28"/>
        </w:rPr>
        <w:t>районе более чем в 1,5 раза превышает краевой уровень.</w:t>
      </w:r>
    </w:p>
    <w:p w14:paraId="1E3145DB" w14:textId="77777777" w:rsidR="00306773" w:rsidRPr="00C32415" w:rsidRDefault="00306773" w:rsidP="00C32415">
      <w:pPr>
        <w:ind w:firstLine="851"/>
        <w:rPr>
          <w:noProof/>
          <w:sz w:val="28"/>
          <w:szCs w:val="28"/>
        </w:rPr>
      </w:pPr>
    </w:p>
    <w:p w14:paraId="63519CB3" w14:textId="77777777" w:rsidR="00306773" w:rsidRDefault="009064BA" w:rsidP="00C32415">
      <w:pPr>
        <w:ind w:firstLine="851"/>
        <w:rPr>
          <w:noProof/>
          <w:szCs w:val="28"/>
        </w:rPr>
      </w:pPr>
      <w:r w:rsidRPr="009064BA">
        <w:rPr>
          <w:noProof/>
          <w:sz w:val="28"/>
          <w:szCs w:val="28"/>
          <w:lang w:val="uk-UA" w:eastAsia="uk-UA"/>
        </w:rPr>
        <w:drawing>
          <wp:inline distT="0" distB="0" distL="0" distR="0" wp14:anchorId="7D873649" wp14:editId="473A85BB">
            <wp:extent cx="3284220" cy="2057400"/>
            <wp:effectExtent l="0" t="0" r="0" b="0"/>
            <wp:docPr id="11" name="Диаграмма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  <w:r w:rsidR="00C32415">
        <w:rPr>
          <w:noProof/>
          <w:szCs w:val="28"/>
        </w:rPr>
        <w:t xml:space="preserve"> </w:t>
      </w:r>
    </w:p>
    <w:p w14:paraId="4CF57D6E" w14:textId="77777777" w:rsidR="00B16652" w:rsidRDefault="00B16652" w:rsidP="00C32415">
      <w:pPr>
        <w:ind w:firstLine="851"/>
        <w:rPr>
          <w:noProof/>
          <w:sz w:val="28"/>
          <w:szCs w:val="28"/>
        </w:rPr>
      </w:pPr>
      <w:r w:rsidRPr="00C32415">
        <w:rPr>
          <w:noProof/>
          <w:sz w:val="28"/>
          <w:szCs w:val="28"/>
        </w:rPr>
        <w:t>Рис. 12. Уровень заболеваемости болезням</w:t>
      </w:r>
      <w:r w:rsidR="00EA0AF4" w:rsidRPr="00C32415">
        <w:rPr>
          <w:noProof/>
          <w:sz w:val="28"/>
          <w:szCs w:val="28"/>
        </w:rPr>
        <w:t>и кожи и подкожной клетчатки</w:t>
      </w:r>
    </w:p>
    <w:p w14:paraId="00D9CF37" w14:textId="77777777" w:rsidR="00306773" w:rsidRPr="00C32415" w:rsidRDefault="00306773" w:rsidP="00C32415">
      <w:pPr>
        <w:ind w:firstLine="851"/>
        <w:rPr>
          <w:noProof/>
          <w:sz w:val="28"/>
          <w:szCs w:val="28"/>
        </w:rPr>
      </w:pPr>
    </w:p>
    <w:p w14:paraId="3EEF13D3" w14:textId="77777777" w:rsidR="00306773" w:rsidRDefault="00306773" w:rsidP="00306773">
      <w:pPr>
        <w:ind w:firstLine="851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</w:p>
    <w:p w14:paraId="74D84AE2" w14:textId="77777777" w:rsidR="00306773" w:rsidRDefault="009064BA" w:rsidP="00C32415">
      <w:pPr>
        <w:ind w:firstLine="851"/>
        <w:rPr>
          <w:noProof/>
          <w:sz w:val="28"/>
          <w:szCs w:val="28"/>
        </w:rPr>
      </w:pPr>
      <w:r w:rsidRPr="009064BA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2B293079" wp14:editId="66356E1E">
            <wp:extent cx="3810000" cy="2278380"/>
            <wp:effectExtent l="0" t="0" r="0" b="0"/>
            <wp:docPr id="12" name="Диаграмма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28BDC57A" w14:textId="77777777" w:rsidR="00B16652" w:rsidRPr="00C32415" w:rsidRDefault="00B16652" w:rsidP="00C32415">
      <w:pPr>
        <w:ind w:firstLine="851"/>
        <w:rPr>
          <w:noProof/>
          <w:sz w:val="28"/>
          <w:szCs w:val="28"/>
        </w:rPr>
      </w:pPr>
      <w:r w:rsidRPr="00C32415">
        <w:rPr>
          <w:noProof/>
          <w:sz w:val="28"/>
          <w:szCs w:val="28"/>
        </w:rPr>
        <w:t>Рис. 13.</w:t>
      </w:r>
      <w:r w:rsidR="00C32415">
        <w:rPr>
          <w:noProof/>
          <w:szCs w:val="28"/>
        </w:rPr>
        <w:t xml:space="preserve"> </w:t>
      </w:r>
      <w:r w:rsidRPr="00C32415">
        <w:rPr>
          <w:noProof/>
          <w:sz w:val="28"/>
          <w:szCs w:val="28"/>
        </w:rPr>
        <w:t xml:space="preserve">Уровень заболеваемости болезнями </w:t>
      </w:r>
      <w:r w:rsidR="00306773">
        <w:rPr>
          <w:noProof/>
          <w:sz w:val="28"/>
          <w:szCs w:val="28"/>
        </w:rPr>
        <w:t>сердечнососудистой</w:t>
      </w:r>
      <w:r w:rsidR="003B424F" w:rsidRPr="00C32415">
        <w:rPr>
          <w:noProof/>
          <w:sz w:val="28"/>
          <w:szCs w:val="28"/>
        </w:rPr>
        <w:t>системы</w:t>
      </w:r>
    </w:p>
    <w:p w14:paraId="134D9916" w14:textId="77777777" w:rsidR="00306773" w:rsidRDefault="00306773" w:rsidP="00C32415">
      <w:pPr>
        <w:ind w:firstLine="851"/>
        <w:rPr>
          <w:noProof/>
          <w:sz w:val="28"/>
          <w:szCs w:val="28"/>
        </w:rPr>
      </w:pPr>
    </w:p>
    <w:p w14:paraId="22F6AA93" w14:textId="77777777" w:rsidR="00B16652" w:rsidRDefault="00B16652" w:rsidP="00C32415">
      <w:pPr>
        <w:ind w:firstLine="851"/>
        <w:rPr>
          <w:noProof/>
          <w:sz w:val="28"/>
          <w:szCs w:val="28"/>
        </w:rPr>
      </w:pPr>
      <w:r w:rsidRPr="00C32415">
        <w:rPr>
          <w:noProof/>
          <w:sz w:val="28"/>
          <w:szCs w:val="28"/>
        </w:rPr>
        <w:t xml:space="preserve">Как видно на рисунке 13 уровень заболеваемости болезнями </w:t>
      </w:r>
      <w:r w:rsidR="00306773">
        <w:rPr>
          <w:noProof/>
          <w:sz w:val="28"/>
          <w:szCs w:val="28"/>
        </w:rPr>
        <w:t>сердечнососудистой</w:t>
      </w:r>
      <w:r w:rsidRPr="00C32415">
        <w:rPr>
          <w:noProof/>
          <w:sz w:val="28"/>
          <w:szCs w:val="28"/>
        </w:rPr>
        <w:t xml:space="preserve">системы в </w:t>
      </w:r>
      <w:r w:rsidR="00756467" w:rsidRPr="00C32415">
        <w:rPr>
          <w:noProof/>
          <w:sz w:val="28"/>
          <w:szCs w:val="28"/>
        </w:rPr>
        <w:t>Алейском</w:t>
      </w:r>
      <w:r w:rsidR="00C32415">
        <w:rPr>
          <w:noProof/>
          <w:szCs w:val="28"/>
        </w:rPr>
        <w:t xml:space="preserve"> </w:t>
      </w:r>
      <w:r w:rsidRPr="00C32415">
        <w:rPr>
          <w:noProof/>
          <w:sz w:val="28"/>
          <w:szCs w:val="28"/>
        </w:rPr>
        <w:t xml:space="preserve">районе ниже уровня заболеваемости в </w:t>
      </w:r>
      <w:r w:rsidR="00756467" w:rsidRPr="00C32415">
        <w:rPr>
          <w:noProof/>
          <w:sz w:val="28"/>
          <w:szCs w:val="28"/>
        </w:rPr>
        <w:t>Краснощековском</w:t>
      </w:r>
      <w:r w:rsidRPr="00C32415">
        <w:rPr>
          <w:noProof/>
          <w:sz w:val="28"/>
          <w:szCs w:val="28"/>
        </w:rPr>
        <w:t xml:space="preserve"> районе</w:t>
      </w:r>
      <w:r w:rsidR="00C32415">
        <w:rPr>
          <w:noProof/>
          <w:szCs w:val="28"/>
        </w:rPr>
        <w:t xml:space="preserve"> </w:t>
      </w:r>
      <w:r w:rsidRPr="00C32415">
        <w:rPr>
          <w:noProof/>
          <w:sz w:val="28"/>
          <w:szCs w:val="28"/>
        </w:rPr>
        <w:t xml:space="preserve">и среднего уровня заболеваемости по Алтайском краю. Уровень заболеваемости в </w:t>
      </w:r>
      <w:r w:rsidR="00756467" w:rsidRPr="00C32415">
        <w:rPr>
          <w:noProof/>
          <w:sz w:val="28"/>
          <w:szCs w:val="28"/>
        </w:rPr>
        <w:t>Краснощековском</w:t>
      </w:r>
      <w:r w:rsidRPr="00C32415">
        <w:rPr>
          <w:noProof/>
          <w:sz w:val="28"/>
          <w:szCs w:val="28"/>
        </w:rPr>
        <w:t xml:space="preserve"> районе соответсвует среднекраевому уровню заболеваемости.</w:t>
      </w:r>
    </w:p>
    <w:p w14:paraId="6BFA8B1D" w14:textId="77777777" w:rsidR="00306773" w:rsidRPr="00C32415" w:rsidRDefault="00306773" w:rsidP="00C32415">
      <w:pPr>
        <w:ind w:firstLine="851"/>
        <w:rPr>
          <w:noProof/>
          <w:sz w:val="28"/>
          <w:szCs w:val="28"/>
        </w:rPr>
      </w:pPr>
    </w:p>
    <w:p w14:paraId="05B7BCD8" w14:textId="77777777" w:rsidR="00B16652" w:rsidRPr="00C32415" w:rsidRDefault="009064BA" w:rsidP="00C32415">
      <w:pPr>
        <w:ind w:firstLine="851"/>
        <w:rPr>
          <w:noProof/>
          <w:sz w:val="28"/>
          <w:szCs w:val="28"/>
        </w:rPr>
      </w:pPr>
      <w:r w:rsidRPr="009064BA">
        <w:rPr>
          <w:noProof/>
          <w:sz w:val="28"/>
          <w:szCs w:val="28"/>
          <w:lang w:val="uk-UA" w:eastAsia="uk-UA"/>
        </w:rPr>
        <w:drawing>
          <wp:inline distT="0" distB="0" distL="0" distR="0" wp14:anchorId="2ACE5EC6" wp14:editId="4A169EA8">
            <wp:extent cx="3543300" cy="2369820"/>
            <wp:effectExtent l="0" t="0" r="0" b="0"/>
            <wp:docPr id="13" name="Диаграмма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  <w:r w:rsidR="00B16652" w:rsidRPr="00C32415">
        <w:rPr>
          <w:noProof/>
          <w:sz w:val="28"/>
          <w:szCs w:val="28"/>
        </w:rPr>
        <w:t xml:space="preserve"> </w:t>
      </w:r>
    </w:p>
    <w:p w14:paraId="74D44DC2" w14:textId="77777777" w:rsidR="00B16652" w:rsidRPr="00C32415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Рис. 14. Уровень заболеваемости бо</w:t>
      </w:r>
      <w:r w:rsidR="003B424F" w:rsidRPr="00C32415">
        <w:rPr>
          <w:sz w:val="28"/>
          <w:szCs w:val="28"/>
        </w:rPr>
        <w:t>лезнями желчевыводящих путей</w:t>
      </w:r>
    </w:p>
    <w:p w14:paraId="0FB7FA86" w14:textId="77777777" w:rsidR="00306773" w:rsidRDefault="00306773">
      <w:pPr>
        <w:suppressAutoHyphens w:val="0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012A1A7" w14:textId="77777777" w:rsidR="00B16652" w:rsidRDefault="00EA0AF4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lastRenderedPageBreak/>
        <w:t>У</w:t>
      </w:r>
      <w:r w:rsidR="00B16652" w:rsidRPr="00C32415">
        <w:rPr>
          <w:sz w:val="28"/>
          <w:szCs w:val="28"/>
        </w:rPr>
        <w:t xml:space="preserve">ровень заболеваемости болезнями желчевыводящих путей в </w:t>
      </w:r>
      <w:r w:rsidR="00756467" w:rsidRPr="00C32415">
        <w:rPr>
          <w:sz w:val="28"/>
          <w:szCs w:val="28"/>
        </w:rPr>
        <w:t>Алейском</w:t>
      </w:r>
      <w:r w:rsidR="00B16652" w:rsidRPr="00C32415">
        <w:rPr>
          <w:sz w:val="28"/>
          <w:szCs w:val="28"/>
        </w:rPr>
        <w:t xml:space="preserve"> районе более чем в 2 раза превышает уровень заболеваемости в </w:t>
      </w:r>
      <w:r w:rsidR="00756467" w:rsidRPr="00C32415">
        <w:rPr>
          <w:sz w:val="28"/>
          <w:szCs w:val="28"/>
        </w:rPr>
        <w:t>Кра</w:t>
      </w:r>
      <w:r w:rsidR="00756467" w:rsidRPr="00C32415">
        <w:rPr>
          <w:sz w:val="28"/>
          <w:szCs w:val="28"/>
        </w:rPr>
        <w:t>с</w:t>
      </w:r>
      <w:r w:rsidR="00756467" w:rsidRPr="00C32415">
        <w:rPr>
          <w:sz w:val="28"/>
          <w:szCs w:val="28"/>
        </w:rPr>
        <w:t xml:space="preserve">нощековском </w:t>
      </w:r>
      <w:r w:rsidR="00B16652" w:rsidRPr="00C32415">
        <w:rPr>
          <w:sz w:val="28"/>
          <w:szCs w:val="28"/>
        </w:rPr>
        <w:t>районе</w:t>
      </w:r>
      <w:r w:rsidRPr="00C32415">
        <w:rPr>
          <w:sz w:val="28"/>
          <w:szCs w:val="28"/>
        </w:rPr>
        <w:t xml:space="preserve"> (рис. 14)</w:t>
      </w:r>
      <w:r w:rsidR="00B16652" w:rsidRPr="00C32415">
        <w:rPr>
          <w:sz w:val="28"/>
          <w:szCs w:val="28"/>
        </w:rPr>
        <w:t>.</w:t>
      </w:r>
    </w:p>
    <w:p w14:paraId="05D03546" w14:textId="77777777" w:rsidR="00306773" w:rsidRPr="00C32415" w:rsidRDefault="00306773" w:rsidP="00C32415">
      <w:pPr>
        <w:ind w:firstLine="851"/>
        <w:rPr>
          <w:sz w:val="28"/>
          <w:szCs w:val="28"/>
        </w:rPr>
      </w:pPr>
    </w:p>
    <w:p w14:paraId="1F987B59" w14:textId="77777777" w:rsidR="00B16652" w:rsidRPr="00C32415" w:rsidRDefault="009064BA" w:rsidP="00C32415">
      <w:pPr>
        <w:ind w:firstLine="851"/>
        <w:rPr>
          <w:noProof/>
          <w:sz w:val="28"/>
          <w:szCs w:val="28"/>
        </w:rPr>
      </w:pPr>
      <w:r w:rsidRPr="009064BA">
        <w:rPr>
          <w:noProof/>
          <w:sz w:val="28"/>
          <w:szCs w:val="28"/>
          <w:lang w:val="uk-UA" w:eastAsia="uk-UA"/>
        </w:rPr>
        <w:drawing>
          <wp:inline distT="0" distB="0" distL="0" distR="0" wp14:anchorId="60D16CDE" wp14:editId="5D4A78AF">
            <wp:extent cx="3535680" cy="2263140"/>
            <wp:effectExtent l="0" t="0" r="0" b="0"/>
            <wp:docPr id="14" name="Диаграмма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2"/>
              </a:graphicData>
            </a:graphic>
          </wp:inline>
        </w:drawing>
      </w:r>
    </w:p>
    <w:p w14:paraId="37C0D2A9" w14:textId="77777777" w:rsidR="00B16652" w:rsidRDefault="00B16652" w:rsidP="00C32415">
      <w:pPr>
        <w:ind w:firstLine="851"/>
        <w:rPr>
          <w:noProof/>
          <w:sz w:val="28"/>
          <w:szCs w:val="28"/>
        </w:rPr>
      </w:pPr>
      <w:r w:rsidRPr="00C32415">
        <w:rPr>
          <w:noProof/>
          <w:sz w:val="28"/>
          <w:szCs w:val="28"/>
        </w:rPr>
        <w:t>Рис. 15. Уровень за</w:t>
      </w:r>
      <w:r w:rsidR="003B424F" w:rsidRPr="00C32415">
        <w:rPr>
          <w:noProof/>
          <w:sz w:val="28"/>
          <w:szCs w:val="28"/>
        </w:rPr>
        <w:t>болеваемости болезнями печени</w:t>
      </w:r>
    </w:p>
    <w:p w14:paraId="7B5E6240" w14:textId="77777777" w:rsidR="00306773" w:rsidRPr="00C32415" w:rsidRDefault="00306773" w:rsidP="00C32415">
      <w:pPr>
        <w:ind w:firstLine="851"/>
        <w:rPr>
          <w:noProof/>
          <w:sz w:val="28"/>
          <w:szCs w:val="28"/>
        </w:rPr>
      </w:pPr>
    </w:p>
    <w:p w14:paraId="6EEC2EAD" w14:textId="77777777" w:rsidR="00B16652" w:rsidRPr="00C32415" w:rsidRDefault="00C32415" w:rsidP="00C32415">
      <w:pPr>
        <w:ind w:firstLine="851"/>
        <w:rPr>
          <w:noProof/>
          <w:sz w:val="28"/>
          <w:szCs w:val="28"/>
        </w:rPr>
      </w:pPr>
      <w:r>
        <w:rPr>
          <w:noProof/>
          <w:szCs w:val="28"/>
        </w:rPr>
        <w:t xml:space="preserve">  </w:t>
      </w:r>
      <w:r w:rsidR="009064BA" w:rsidRPr="009064BA">
        <w:rPr>
          <w:noProof/>
          <w:sz w:val="28"/>
          <w:szCs w:val="28"/>
          <w:lang w:val="uk-UA" w:eastAsia="uk-UA"/>
        </w:rPr>
        <w:drawing>
          <wp:inline distT="0" distB="0" distL="0" distR="0" wp14:anchorId="0D04AAF8" wp14:editId="071F93F6">
            <wp:extent cx="3421380" cy="2171700"/>
            <wp:effectExtent l="0" t="0" r="0" b="0"/>
            <wp:docPr id="15" name="Диаграмма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3"/>
              </a:graphicData>
            </a:graphic>
          </wp:inline>
        </w:drawing>
      </w:r>
      <w:r w:rsidR="00B16652" w:rsidRPr="00C32415">
        <w:rPr>
          <w:noProof/>
          <w:sz w:val="28"/>
          <w:szCs w:val="28"/>
        </w:rPr>
        <w:t xml:space="preserve"> </w:t>
      </w:r>
    </w:p>
    <w:p w14:paraId="75C7A5BF" w14:textId="77777777" w:rsidR="00B16652" w:rsidRDefault="003B424F" w:rsidP="00C32415">
      <w:pPr>
        <w:ind w:firstLine="851"/>
        <w:rPr>
          <w:noProof/>
          <w:sz w:val="28"/>
          <w:szCs w:val="28"/>
        </w:rPr>
      </w:pPr>
      <w:r w:rsidRPr="00C32415">
        <w:rPr>
          <w:noProof/>
          <w:sz w:val="28"/>
          <w:szCs w:val="28"/>
        </w:rPr>
        <w:t>Рис. 18</w:t>
      </w:r>
      <w:r w:rsidR="00B16652" w:rsidRPr="00C32415">
        <w:rPr>
          <w:noProof/>
          <w:sz w:val="28"/>
          <w:szCs w:val="28"/>
        </w:rPr>
        <w:t>. Уровень заболеваемости болезнями костно-мышечной системы</w:t>
      </w:r>
    </w:p>
    <w:p w14:paraId="072E76D1" w14:textId="77777777" w:rsidR="00306773" w:rsidRPr="00C32415" w:rsidRDefault="00306773" w:rsidP="00C32415">
      <w:pPr>
        <w:ind w:firstLine="851"/>
        <w:rPr>
          <w:noProof/>
          <w:sz w:val="28"/>
          <w:szCs w:val="28"/>
        </w:rPr>
      </w:pPr>
    </w:p>
    <w:p w14:paraId="1C90EF18" w14:textId="77777777" w:rsidR="00306773" w:rsidRDefault="003B424F" w:rsidP="00C32415">
      <w:pPr>
        <w:ind w:firstLine="851"/>
        <w:rPr>
          <w:noProof/>
          <w:sz w:val="28"/>
          <w:szCs w:val="28"/>
        </w:rPr>
      </w:pPr>
      <w:r w:rsidRPr="00C32415">
        <w:rPr>
          <w:noProof/>
          <w:sz w:val="28"/>
          <w:szCs w:val="28"/>
        </w:rPr>
        <w:t>Как видно на рисунке 18</w:t>
      </w:r>
      <w:r w:rsidR="00B16652" w:rsidRPr="00C32415">
        <w:rPr>
          <w:noProof/>
          <w:sz w:val="28"/>
          <w:szCs w:val="28"/>
        </w:rPr>
        <w:t xml:space="preserve"> уровень заболеваемости в </w:t>
      </w:r>
      <w:r w:rsidR="00756467" w:rsidRPr="00C32415">
        <w:rPr>
          <w:noProof/>
          <w:sz w:val="28"/>
          <w:szCs w:val="28"/>
        </w:rPr>
        <w:t>Алейском</w:t>
      </w:r>
      <w:r w:rsidR="00B16652" w:rsidRPr="00C32415">
        <w:rPr>
          <w:noProof/>
          <w:sz w:val="28"/>
          <w:szCs w:val="28"/>
        </w:rPr>
        <w:t xml:space="preserve"> ниже, чем средний уровень заболеваемости в крае. А уровень заболеваемости болезнями костно-мышечной системы в Алтайском крае равен </w:t>
      </w:r>
      <w:r w:rsidR="00306773" w:rsidRPr="00C32415">
        <w:rPr>
          <w:noProof/>
          <w:sz w:val="28"/>
          <w:szCs w:val="28"/>
        </w:rPr>
        <w:t>среднекраевому уровню.</w:t>
      </w:r>
    </w:p>
    <w:p w14:paraId="7F3123E9" w14:textId="77777777" w:rsidR="00306773" w:rsidRDefault="00306773">
      <w:pPr>
        <w:suppressAutoHyphens w:val="0"/>
        <w:spacing w:line="240" w:lineRule="auto"/>
        <w:jc w:val="left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</w:p>
    <w:p w14:paraId="1B3BAAB1" w14:textId="77777777" w:rsidR="00306773" w:rsidRDefault="00306773" w:rsidP="00C32415">
      <w:pPr>
        <w:ind w:firstLine="851"/>
        <w:rPr>
          <w:noProof/>
          <w:sz w:val="28"/>
          <w:szCs w:val="28"/>
        </w:rPr>
      </w:pPr>
      <w:r>
        <w:rPr>
          <w:noProof/>
          <w:szCs w:val="28"/>
        </w:rPr>
        <w:lastRenderedPageBreak/>
        <w:t xml:space="preserve"> </w:t>
      </w:r>
      <w:r w:rsidR="009064BA" w:rsidRPr="009064BA">
        <w:rPr>
          <w:noProof/>
          <w:sz w:val="28"/>
          <w:szCs w:val="28"/>
          <w:lang w:val="uk-UA" w:eastAsia="uk-UA"/>
        </w:rPr>
        <w:drawing>
          <wp:inline distT="0" distB="0" distL="0" distR="0" wp14:anchorId="617BE9C1" wp14:editId="69C38374">
            <wp:extent cx="3573780" cy="2278380"/>
            <wp:effectExtent l="0" t="0" r="0" b="0"/>
            <wp:docPr id="16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4"/>
              </a:graphicData>
            </a:graphic>
          </wp:inline>
        </w:drawing>
      </w:r>
    </w:p>
    <w:p w14:paraId="5B100451" w14:textId="77777777" w:rsidR="003B424F" w:rsidRPr="00C32415" w:rsidRDefault="00B75CDF" w:rsidP="00C32415">
      <w:pPr>
        <w:ind w:firstLine="851"/>
        <w:rPr>
          <w:noProof/>
          <w:sz w:val="28"/>
          <w:szCs w:val="28"/>
        </w:rPr>
      </w:pPr>
      <w:r w:rsidRPr="00C32415">
        <w:rPr>
          <w:noProof/>
          <w:sz w:val="28"/>
          <w:szCs w:val="28"/>
        </w:rPr>
        <w:t>Рис. 19</w:t>
      </w:r>
      <w:r w:rsidR="003B424F" w:rsidRPr="00C32415">
        <w:rPr>
          <w:noProof/>
          <w:sz w:val="28"/>
          <w:szCs w:val="28"/>
        </w:rPr>
        <w:t>. Уровень за</w:t>
      </w:r>
      <w:r w:rsidR="00E067A4" w:rsidRPr="00C32415">
        <w:rPr>
          <w:noProof/>
          <w:sz w:val="28"/>
          <w:szCs w:val="28"/>
        </w:rPr>
        <w:t>болеваемости болезнями крови</w:t>
      </w:r>
    </w:p>
    <w:p w14:paraId="1082843A" w14:textId="77777777" w:rsidR="00306773" w:rsidRDefault="00306773" w:rsidP="00C32415">
      <w:pPr>
        <w:ind w:firstLine="851"/>
        <w:rPr>
          <w:noProof/>
          <w:sz w:val="28"/>
          <w:szCs w:val="28"/>
        </w:rPr>
      </w:pPr>
    </w:p>
    <w:p w14:paraId="7A174EA7" w14:textId="77777777" w:rsidR="00306773" w:rsidRDefault="00B75CDF" w:rsidP="00C32415">
      <w:pPr>
        <w:ind w:firstLine="851"/>
        <w:rPr>
          <w:noProof/>
          <w:sz w:val="28"/>
          <w:szCs w:val="28"/>
        </w:rPr>
      </w:pPr>
      <w:r w:rsidRPr="00C32415">
        <w:rPr>
          <w:noProof/>
          <w:sz w:val="28"/>
          <w:szCs w:val="28"/>
        </w:rPr>
        <w:t>Как следует из рисунка 19</w:t>
      </w:r>
      <w:r w:rsidR="003B424F" w:rsidRPr="00C32415">
        <w:rPr>
          <w:noProof/>
          <w:sz w:val="28"/>
          <w:szCs w:val="28"/>
        </w:rPr>
        <w:t xml:space="preserve"> более высокий уровень заболеваемости болезнями крови в </w:t>
      </w:r>
      <w:r w:rsidR="00756467" w:rsidRPr="00C32415">
        <w:rPr>
          <w:noProof/>
          <w:sz w:val="28"/>
          <w:szCs w:val="28"/>
        </w:rPr>
        <w:t>Алейском</w:t>
      </w:r>
      <w:r w:rsidR="003B424F" w:rsidRPr="00C32415">
        <w:rPr>
          <w:noProof/>
          <w:sz w:val="28"/>
          <w:szCs w:val="28"/>
        </w:rPr>
        <w:t xml:space="preserve"> районе, превышающий средний уровень заболеваемости по Алтайскому краю. А в </w:t>
      </w:r>
      <w:r w:rsidR="00756467" w:rsidRPr="00C32415">
        <w:rPr>
          <w:noProof/>
          <w:sz w:val="28"/>
          <w:szCs w:val="28"/>
        </w:rPr>
        <w:t>Краснощековском</w:t>
      </w:r>
      <w:r w:rsidR="003B424F" w:rsidRPr="00C32415">
        <w:rPr>
          <w:noProof/>
          <w:sz w:val="28"/>
          <w:szCs w:val="28"/>
        </w:rPr>
        <w:t xml:space="preserve"> районе уровень заболеваемости ниже среднекраевого.</w:t>
      </w:r>
    </w:p>
    <w:p w14:paraId="6B31559A" w14:textId="77777777" w:rsidR="00B16652" w:rsidRDefault="00B75CDF" w:rsidP="00C32415">
      <w:pPr>
        <w:ind w:firstLine="851"/>
        <w:rPr>
          <w:noProof/>
          <w:sz w:val="28"/>
          <w:szCs w:val="28"/>
        </w:rPr>
      </w:pPr>
      <w:r w:rsidRPr="00C32415">
        <w:rPr>
          <w:noProof/>
          <w:sz w:val="28"/>
          <w:szCs w:val="28"/>
        </w:rPr>
        <w:t>Как видно на рисунке 20</w:t>
      </w:r>
      <w:r w:rsidR="00B16652" w:rsidRPr="00C32415">
        <w:rPr>
          <w:noProof/>
          <w:sz w:val="28"/>
          <w:szCs w:val="28"/>
        </w:rPr>
        <w:t xml:space="preserve"> уровень заболеваемости анемиями в </w:t>
      </w:r>
      <w:r w:rsidR="00756467" w:rsidRPr="00C32415">
        <w:rPr>
          <w:noProof/>
          <w:sz w:val="28"/>
          <w:szCs w:val="28"/>
        </w:rPr>
        <w:t>Краснощековском</w:t>
      </w:r>
      <w:r w:rsidR="00B16652" w:rsidRPr="00C32415">
        <w:rPr>
          <w:noProof/>
          <w:sz w:val="28"/>
          <w:szCs w:val="28"/>
        </w:rPr>
        <w:t xml:space="preserve"> районе в 3 раза превышает уровень заболеваемости в </w:t>
      </w:r>
      <w:r w:rsidR="00756467" w:rsidRPr="00C32415">
        <w:rPr>
          <w:noProof/>
          <w:sz w:val="28"/>
          <w:szCs w:val="28"/>
        </w:rPr>
        <w:t>Алейском</w:t>
      </w:r>
      <w:r w:rsidR="00B16652" w:rsidRPr="00C32415">
        <w:rPr>
          <w:noProof/>
          <w:sz w:val="28"/>
          <w:szCs w:val="28"/>
        </w:rPr>
        <w:t xml:space="preserve"> районе.</w:t>
      </w:r>
    </w:p>
    <w:p w14:paraId="5EADD560" w14:textId="77777777" w:rsidR="00306773" w:rsidRPr="00C32415" w:rsidRDefault="00306773" w:rsidP="00C32415">
      <w:pPr>
        <w:ind w:firstLine="851"/>
        <w:rPr>
          <w:noProof/>
          <w:sz w:val="28"/>
          <w:szCs w:val="28"/>
        </w:rPr>
      </w:pPr>
    </w:p>
    <w:p w14:paraId="4DDFBB63" w14:textId="77777777" w:rsidR="00306773" w:rsidRDefault="009064BA" w:rsidP="00C32415">
      <w:pPr>
        <w:ind w:firstLine="851"/>
        <w:rPr>
          <w:noProof/>
          <w:sz w:val="28"/>
          <w:szCs w:val="28"/>
        </w:rPr>
      </w:pPr>
      <w:r w:rsidRPr="009064BA">
        <w:rPr>
          <w:noProof/>
          <w:sz w:val="28"/>
          <w:szCs w:val="28"/>
          <w:lang w:val="uk-UA" w:eastAsia="uk-UA"/>
        </w:rPr>
        <w:drawing>
          <wp:inline distT="0" distB="0" distL="0" distR="0" wp14:anchorId="0C96DA07" wp14:editId="1236ECB4">
            <wp:extent cx="3467100" cy="2476500"/>
            <wp:effectExtent l="0" t="0" r="0" b="0"/>
            <wp:docPr id="17" name="Диаграмма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5"/>
              </a:graphicData>
            </a:graphic>
          </wp:inline>
        </w:drawing>
      </w:r>
    </w:p>
    <w:p w14:paraId="1B2493F1" w14:textId="77777777" w:rsidR="00306773" w:rsidRDefault="00B75CDF" w:rsidP="00C32415">
      <w:pPr>
        <w:ind w:firstLine="851"/>
        <w:rPr>
          <w:noProof/>
          <w:sz w:val="28"/>
          <w:szCs w:val="28"/>
        </w:rPr>
      </w:pPr>
      <w:r w:rsidRPr="00C32415">
        <w:rPr>
          <w:noProof/>
          <w:sz w:val="28"/>
          <w:szCs w:val="28"/>
        </w:rPr>
        <w:t>Рис. 21. Уровень заболеваемости болезнями половой системы</w:t>
      </w:r>
    </w:p>
    <w:p w14:paraId="654C4942" w14:textId="77777777" w:rsidR="00306773" w:rsidRDefault="00306773">
      <w:pPr>
        <w:suppressAutoHyphens w:val="0"/>
        <w:spacing w:line="240" w:lineRule="auto"/>
        <w:jc w:val="left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</w:p>
    <w:p w14:paraId="3AA35878" w14:textId="77777777" w:rsidR="00306773" w:rsidRDefault="00C32415" w:rsidP="00C32415">
      <w:pPr>
        <w:ind w:firstLine="851"/>
        <w:rPr>
          <w:noProof/>
          <w:sz w:val="28"/>
          <w:szCs w:val="28"/>
        </w:rPr>
      </w:pPr>
      <w:r>
        <w:rPr>
          <w:noProof/>
          <w:szCs w:val="28"/>
        </w:rPr>
        <w:lastRenderedPageBreak/>
        <w:t xml:space="preserve"> </w:t>
      </w:r>
      <w:r w:rsidR="00B75CDF" w:rsidRPr="00C32415">
        <w:rPr>
          <w:noProof/>
          <w:sz w:val="28"/>
          <w:szCs w:val="28"/>
        </w:rPr>
        <w:t>Как видно на рисунке 21</w:t>
      </w:r>
      <w:r>
        <w:rPr>
          <w:noProof/>
          <w:szCs w:val="28"/>
        </w:rPr>
        <w:t xml:space="preserve"> </w:t>
      </w:r>
      <w:r w:rsidR="00B75CDF" w:rsidRPr="00C32415">
        <w:rPr>
          <w:noProof/>
          <w:sz w:val="28"/>
          <w:szCs w:val="28"/>
        </w:rPr>
        <w:t>уровень заболеваемости болезнями половой системы в районах находится на одном уровне.</w:t>
      </w:r>
    </w:p>
    <w:p w14:paraId="2785D839" w14:textId="77777777" w:rsidR="00306773" w:rsidRDefault="00306773" w:rsidP="00C32415">
      <w:pPr>
        <w:ind w:firstLine="851"/>
        <w:rPr>
          <w:noProof/>
          <w:sz w:val="28"/>
          <w:szCs w:val="28"/>
        </w:rPr>
      </w:pPr>
    </w:p>
    <w:p w14:paraId="54C4DA5F" w14:textId="77777777" w:rsidR="00B16652" w:rsidRPr="00C32415" w:rsidRDefault="00C32415" w:rsidP="00C32415">
      <w:pPr>
        <w:ind w:firstLine="851"/>
        <w:rPr>
          <w:noProof/>
          <w:sz w:val="28"/>
          <w:szCs w:val="28"/>
        </w:rPr>
      </w:pPr>
      <w:r>
        <w:rPr>
          <w:noProof/>
          <w:szCs w:val="28"/>
        </w:rPr>
        <w:t xml:space="preserve"> </w:t>
      </w:r>
      <w:r w:rsidR="009064BA" w:rsidRPr="009064BA">
        <w:rPr>
          <w:noProof/>
          <w:sz w:val="28"/>
          <w:szCs w:val="28"/>
          <w:lang w:val="uk-UA" w:eastAsia="uk-UA"/>
        </w:rPr>
        <w:drawing>
          <wp:inline distT="0" distB="0" distL="0" distR="0" wp14:anchorId="602364AB" wp14:editId="48D9E590">
            <wp:extent cx="3497580" cy="2461260"/>
            <wp:effectExtent l="0" t="0" r="0" b="0"/>
            <wp:docPr id="18" name="Диаграм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6"/>
              </a:graphicData>
            </a:graphic>
          </wp:inline>
        </w:drawing>
      </w:r>
    </w:p>
    <w:p w14:paraId="1EFA5C49" w14:textId="77777777" w:rsidR="00B16652" w:rsidRPr="00C32415" w:rsidRDefault="00B16652" w:rsidP="00C32415">
      <w:pPr>
        <w:ind w:firstLine="851"/>
        <w:rPr>
          <w:noProof/>
          <w:sz w:val="28"/>
          <w:szCs w:val="28"/>
        </w:rPr>
      </w:pPr>
      <w:r w:rsidRPr="00C32415">
        <w:rPr>
          <w:noProof/>
          <w:sz w:val="28"/>
          <w:szCs w:val="28"/>
        </w:rPr>
        <w:t>Рис. 22. Уровень заболеваемости мочекаменной болезнью</w:t>
      </w:r>
    </w:p>
    <w:p w14:paraId="05B313F8" w14:textId="77777777" w:rsidR="00306773" w:rsidRDefault="00306773" w:rsidP="00C32415">
      <w:pPr>
        <w:ind w:firstLine="851"/>
        <w:rPr>
          <w:noProof/>
          <w:sz w:val="28"/>
          <w:szCs w:val="28"/>
        </w:rPr>
      </w:pPr>
    </w:p>
    <w:p w14:paraId="4211D474" w14:textId="77777777" w:rsidR="00B16652" w:rsidRDefault="00B16652" w:rsidP="00C32415">
      <w:pPr>
        <w:ind w:firstLine="851"/>
        <w:rPr>
          <w:noProof/>
          <w:sz w:val="28"/>
          <w:szCs w:val="28"/>
        </w:rPr>
      </w:pPr>
      <w:r w:rsidRPr="00C32415">
        <w:rPr>
          <w:noProof/>
          <w:sz w:val="28"/>
          <w:szCs w:val="28"/>
        </w:rPr>
        <w:t>Как видно на рисунке 22 уровень заболеваемости мочекаменной болезнью в Славгородском районе в 2 раза ниже, чем в Бурлинском.</w:t>
      </w:r>
    </w:p>
    <w:p w14:paraId="41104B4B" w14:textId="77777777" w:rsidR="00306773" w:rsidRPr="00C32415" w:rsidRDefault="00306773" w:rsidP="00C32415">
      <w:pPr>
        <w:ind w:firstLine="851"/>
        <w:rPr>
          <w:noProof/>
          <w:sz w:val="28"/>
          <w:szCs w:val="28"/>
        </w:rPr>
      </w:pPr>
    </w:p>
    <w:p w14:paraId="29255E54" w14:textId="77777777" w:rsidR="00306773" w:rsidRDefault="009064BA" w:rsidP="00C32415">
      <w:pPr>
        <w:ind w:firstLine="851"/>
        <w:rPr>
          <w:noProof/>
          <w:sz w:val="28"/>
          <w:szCs w:val="28"/>
        </w:rPr>
      </w:pPr>
      <w:r w:rsidRPr="009064BA">
        <w:rPr>
          <w:noProof/>
          <w:sz w:val="28"/>
          <w:szCs w:val="28"/>
          <w:lang w:val="uk-UA" w:eastAsia="uk-UA"/>
        </w:rPr>
        <w:drawing>
          <wp:inline distT="0" distB="0" distL="0" distR="0" wp14:anchorId="6A489F4D" wp14:editId="7F142C94">
            <wp:extent cx="3337560" cy="2164080"/>
            <wp:effectExtent l="0" t="0" r="0" b="0"/>
            <wp:docPr id="19" name="Диаграмма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14:paraId="19A08D71" w14:textId="77777777" w:rsidR="00B16652" w:rsidRPr="00C32415" w:rsidRDefault="00B16652" w:rsidP="00C32415">
      <w:pPr>
        <w:ind w:firstLine="851"/>
        <w:rPr>
          <w:noProof/>
          <w:sz w:val="28"/>
          <w:szCs w:val="28"/>
        </w:rPr>
      </w:pPr>
      <w:r w:rsidRPr="00C32415">
        <w:rPr>
          <w:noProof/>
          <w:sz w:val="28"/>
          <w:szCs w:val="28"/>
        </w:rPr>
        <w:t>Рис. 23. Уровень заболеваемости инфарктом миокарда</w:t>
      </w:r>
    </w:p>
    <w:p w14:paraId="3F5EE21F" w14:textId="77777777" w:rsidR="00306773" w:rsidRDefault="00306773" w:rsidP="00C32415">
      <w:pPr>
        <w:ind w:firstLine="851"/>
        <w:rPr>
          <w:noProof/>
          <w:sz w:val="28"/>
          <w:szCs w:val="28"/>
        </w:rPr>
      </w:pPr>
    </w:p>
    <w:p w14:paraId="36159056" w14:textId="77777777" w:rsidR="00306773" w:rsidRDefault="00B16652" w:rsidP="00C32415">
      <w:pPr>
        <w:ind w:firstLine="851"/>
        <w:rPr>
          <w:noProof/>
          <w:sz w:val="28"/>
          <w:szCs w:val="28"/>
        </w:rPr>
      </w:pPr>
      <w:r w:rsidRPr="00C32415">
        <w:rPr>
          <w:noProof/>
          <w:sz w:val="28"/>
          <w:szCs w:val="28"/>
        </w:rPr>
        <w:t>Как видно на рисунке 23 уровень заболеваемости инфарктом миокарда выше в Бурлинском районе.</w:t>
      </w:r>
    </w:p>
    <w:p w14:paraId="744EFB3F" w14:textId="77777777" w:rsidR="00306773" w:rsidRDefault="00306773">
      <w:pPr>
        <w:suppressAutoHyphens w:val="0"/>
        <w:spacing w:line="240" w:lineRule="auto"/>
        <w:jc w:val="left"/>
        <w:rPr>
          <w:noProof/>
          <w:sz w:val="28"/>
          <w:szCs w:val="28"/>
        </w:rPr>
      </w:pPr>
      <w:r>
        <w:rPr>
          <w:noProof/>
          <w:sz w:val="28"/>
          <w:szCs w:val="28"/>
        </w:rPr>
        <w:br w:type="page"/>
      </w:r>
    </w:p>
    <w:p w14:paraId="15098F15" w14:textId="77777777" w:rsidR="00306773" w:rsidRDefault="009064BA" w:rsidP="00C32415">
      <w:pPr>
        <w:ind w:firstLine="851"/>
        <w:rPr>
          <w:noProof/>
          <w:szCs w:val="28"/>
        </w:rPr>
      </w:pPr>
      <w:r w:rsidRPr="009064BA">
        <w:rPr>
          <w:noProof/>
          <w:sz w:val="28"/>
          <w:szCs w:val="28"/>
          <w:lang w:val="uk-UA" w:eastAsia="uk-UA"/>
        </w:rPr>
        <w:lastRenderedPageBreak/>
        <w:drawing>
          <wp:inline distT="0" distB="0" distL="0" distR="0" wp14:anchorId="43FF2147" wp14:editId="2DAC6FD8">
            <wp:extent cx="3535680" cy="2324100"/>
            <wp:effectExtent l="0" t="0" r="0" b="0"/>
            <wp:docPr id="20" name="Диаграмма 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14:paraId="2AC2E163" w14:textId="77777777" w:rsidR="00B16652" w:rsidRPr="00C32415" w:rsidRDefault="00B16652" w:rsidP="00C32415">
      <w:pPr>
        <w:ind w:firstLine="851"/>
        <w:rPr>
          <w:noProof/>
          <w:sz w:val="28"/>
          <w:szCs w:val="28"/>
        </w:rPr>
      </w:pPr>
      <w:r w:rsidRPr="00C32415">
        <w:rPr>
          <w:noProof/>
          <w:sz w:val="28"/>
          <w:szCs w:val="28"/>
        </w:rPr>
        <w:t>Рис. 24. Уровень заболеваемости кариесом</w:t>
      </w:r>
    </w:p>
    <w:p w14:paraId="114D54C1" w14:textId="77777777" w:rsidR="00306773" w:rsidRDefault="00306773" w:rsidP="00C32415">
      <w:pPr>
        <w:ind w:firstLine="851"/>
        <w:rPr>
          <w:noProof/>
          <w:sz w:val="28"/>
          <w:szCs w:val="28"/>
        </w:rPr>
      </w:pPr>
    </w:p>
    <w:p w14:paraId="5EB93605" w14:textId="77777777" w:rsidR="00B16652" w:rsidRPr="00C32415" w:rsidRDefault="00B16652" w:rsidP="00C32415">
      <w:pPr>
        <w:ind w:firstLine="851"/>
        <w:rPr>
          <w:noProof/>
          <w:sz w:val="28"/>
          <w:szCs w:val="28"/>
        </w:rPr>
      </w:pPr>
      <w:r w:rsidRPr="00C32415">
        <w:rPr>
          <w:noProof/>
          <w:sz w:val="28"/>
          <w:szCs w:val="28"/>
        </w:rPr>
        <w:t xml:space="preserve">Как следует из рисунка 24 более высокий уровень заболеваемости кариесом в </w:t>
      </w:r>
      <w:r w:rsidR="00756467" w:rsidRPr="00C32415">
        <w:rPr>
          <w:noProof/>
          <w:sz w:val="28"/>
          <w:szCs w:val="28"/>
        </w:rPr>
        <w:t>Алейском</w:t>
      </w:r>
      <w:r w:rsidRPr="00C32415">
        <w:rPr>
          <w:noProof/>
          <w:sz w:val="28"/>
          <w:szCs w:val="28"/>
        </w:rPr>
        <w:t xml:space="preserve"> районе, првышающий уровень заболеваемости в </w:t>
      </w:r>
      <w:r w:rsidR="00756467" w:rsidRPr="00C32415">
        <w:rPr>
          <w:noProof/>
          <w:sz w:val="28"/>
          <w:szCs w:val="28"/>
        </w:rPr>
        <w:t>Краснощековском</w:t>
      </w:r>
      <w:r w:rsidRPr="00C32415">
        <w:rPr>
          <w:noProof/>
          <w:sz w:val="28"/>
          <w:szCs w:val="28"/>
        </w:rPr>
        <w:t xml:space="preserve"> районе в 3 раза.</w:t>
      </w:r>
    </w:p>
    <w:p w14:paraId="025A49B8" w14:textId="77777777" w:rsidR="00E067A4" w:rsidRPr="00C32415" w:rsidRDefault="00E067A4" w:rsidP="00C32415">
      <w:pPr>
        <w:ind w:firstLine="851"/>
        <w:rPr>
          <w:noProof/>
          <w:sz w:val="28"/>
          <w:szCs w:val="28"/>
        </w:rPr>
      </w:pPr>
    </w:p>
    <w:p w14:paraId="5CCABA89" w14:textId="77777777" w:rsidR="00B16652" w:rsidRPr="00C32415" w:rsidRDefault="00B16652" w:rsidP="00C32415">
      <w:pPr>
        <w:pStyle w:val="a9"/>
        <w:keepNext w:val="0"/>
        <w:keepLines w:val="0"/>
        <w:numPr>
          <w:ilvl w:val="1"/>
          <w:numId w:val="5"/>
        </w:numPr>
        <w:spacing w:before="0"/>
        <w:ind w:left="0" w:firstLine="851"/>
        <w:rPr>
          <w:noProof/>
          <w:spacing w:val="0"/>
        </w:rPr>
      </w:pPr>
      <w:bookmarkStart w:id="70" w:name="_Toc262849879"/>
      <w:r w:rsidRPr="00C32415">
        <w:rPr>
          <w:noProof/>
          <w:spacing w:val="0"/>
        </w:rPr>
        <w:t>Анализ влияния показателей минерального состава питьевой воды на заболеваемость населения</w:t>
      </w:r>
      <w:bookmarkEnd w:id="70"/>
    </w:p>
    <w:p w14:paraId="6862F76E" w14:textId="77777777" w:rsidR="00A94E89" w:rsidRPr="00C32415" w:rsidRDefault="00A94E89" w:rsidP="00C32415">
      <w:pPr>
        <w:pStyle w:val="ab"/>
        <w:ind w:left="0" w:firstLine="851"/>
        <w:rPr>
          <w:sz w:val="28"/>
        </w:rPr>
      </w:pPr>
    </w:p>
    <w:p w14:paraId="37BB29C0" w14:textId="77777777" w:rsidR="00B16652" w:rsidRPr="00C32415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Нами была проведено выявление корреляционной зависимости между показателями минерального состава питьевой воды и наличием некоторых заболеваний населения. После обработки данных были получены следующие результаты, представленные в таблице 4.</w:t>
      </w:r>
    </w:p>
    <w:p w14:paraId="223D8F15" w14:textId="77777777" w:rsidR="00B452F1" w:rsidRPr="00C32415" w:rsidRDefault="00B452F1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В научной литературе имеются сведения о прямой корреляции между показателями жесткости воды и уровнем заболеваемости болезнями крови, инфарктом миокарда, болезней кожи и обратной связи между жесткостью и болезнями органов пищеварения и инфарктом миокарда. По поводу связи уровня жесткости питьевой воды и образованием камней в почках мнения авторов расходятся. Коковкин, Борзунова связывают образование камней в почках с высокой жесткостью воды, а Насонов и Беляев считают, что камни в почках образуются из-за недостатка кальция в пище (Беляев, 2002; Борзунова, 2007; Коковкин и др., 2008; Насонов, 2006).</w:t>
      </w:r>
    </w:p>
    <w:p w14:paraId="2EA6D46C" w14:textId="77777777" w:rsidR="00B16652" w:rsidRPr="00C32415" w:rsidRDefault="00B452F1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lastRenderedPageBreak/>
        <w:t>При сопоставлении уровня жесткости питьевой воды уровню заболеваемости болезнями органов пищеварения и болезнями кожи и подкожной клетчатки нами было выявлено, что с повышением жесткости, увеличивается уровень этих заболеваний, была выявлена положительная корреляция между этими показателями. А между показателями уровня жесткости и уровнем з</w:t>
      </w:r>
      <w:r w:rsidRPr="00C32415">
        <w:rPr>
          <w:sz w:val="28"/>
          <w:szCs w:val="28"/>
        </w:rPr>
        <w:t>а</w:t>
      </w:r>
      <w:r w:rsidRPr="00C32415">
        <w:rPr>
          <w:sz w:val="28"/>
          <w:szCs w:val="28"/>
        </w:rPr>
        <w:t>болеваемости мочекаменной болезнью и инфарктом миокарда, была выявлена отрицательная направленность статистической связи. Наиболее сильная зависимость между жесткостью и уровнем заболеваемости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 xml:space="preserve">болезнями органов пищеварения и болезнями </w:t>
      </w:r>
      <w:r w:rsidR="00A94E89" w:rsidRPr="00C32415">
        <w:rPr>
          <w:sz w:val="28"/>
          <w:szCs w:val="28"/>
        </w:rPr>
        <w:t>кожи и подкожной клетчатки (</w:t>
      </w:r>
      <w:r w:rsidRPr="00C32415">
        <w:rPr>
          <w:sz w:val="28"/>
          <w:szCs w:val="28"/>
        </w:rPr>
        <w:t>табл. 4).</w:t>
      </w:r>
    </w:p>
    <w:p w14:paraId="51300B20" w14:textId="77777777" w:rsidR="00A94E89" w:rsidRPr="00C32415" w:rsidRDefault="00A94E89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Следовательно, полученные нами данные соответствуют сведениям, приведенным в научной литературе, за исключением связи между жесткостью питьевой воды и уровнем заболеваемости болезнями органов пищев</w:t>
      </w:r>
      <w:r w:rsidRPr="00C32415">
        <w:rPr>
          <w:sz w:val="28"/>
          <w:szCs w:val="28"/>
        </w:rPr>
        <w:t>а</w:t>
      </w:r>
      <w:r w:rsidRPr="00C32415">
        <w:rPr>
          <w:sz w:val="28"/>
          <w:szCs w:val="28"/>
        </w:rPr>
        <w:t>рения.</w:t>
      </w:r>
    </w:p>
    <w:p w14:paraId="3B27A6F0" w14:textId="77777777" w:rsidR="00A94E89" w:rsidRPr="00C32415" w:rsidRDefault="00A94E89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 xml:space="preserve">Согласно литературным данным, постоянное употребление воды с повышенным содержанием нитратов приводит к заболеваниям </w:t>
      </w:r>
      <w:r w:rsidR="00306773" w:rsidRPr="00C32415">
        <w:rPr>
          <w:sz w:val="28"/>
          <w:szCs w:val="28"/>
        </w:rPr>
        <w:t>сердечнососудистой</w:t>
      </w:r>
      <w:r w:rsidRPr="00C32415">
        <w:rPr>
          <w:sz w:val="28"/>
          <w:szCs w:val="28"/>
        </w:rPr>
        <w:t xml:space="preserve"> системы, мочекаменной болезни (Гацева, Гопина, 2002). </w:t>
      </w:r>
    </w:p>
    <w:p w14:paraId="7B3C16A2" w14:textId="77777777" w:rsidR="00A94E89" w:rsidRPr="00C32415" w:rsidRDefault="00A94E89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 xml:space="preserve">При изучении влияния содержания нитратов в питьевой воде на уровень болезней </w:t>
      </w:r>
      <w:r w:rsidR="00306773" w:rsidRPr="00C32415">
        <w:rPr>
          <w:sz w:val="28"/>
          <w:szCs w:val="28"/>
        </w:rPr>
        <w:t>сердечнососудистой</w:t>
      </w:r>
      <w:r w:rsidRPr="00C32415">
        <w:rPr>
          <w:sz w:val="28"/>
          <w:szCs w:val="28"/>
        </w:rPr>
        <w:t xml:space="preserve"> системы и мочекаменной болезни нами было выявлены положительные связи, т.е. с повышением нитратов возрастает уровень этих заболеваний у населения. Связи между этими признаками слабая (табл. 4).</w:t>
      </w:r>
    </w:p>
    <w:p w14:paraId="4B3D2FB3" w14:textId="77777777" w:rsidR="00A94E89" w:rsidRPr="00C32415" w:rsidRDefault="00A94E89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 xml:space="preserve">Полученная нами связь между содержанием нитратов в питьевой воде и заболеваемостью болезнями </w:t>
      </w:r>
      <w:r w:rsidR="00306773" w:rsidRPr="00C32415">
        <w:rPr>
          <w:sz w:val="28"/>
          <w:szCs w:val="28"/>
        </w:rPr>
        <w:t>сердечнососудистой</w:t>
      </w:r>
      <w:r w:rsidRPr="00C32415">
        <w:rPr>
          <w:sz w:val="28"/>
          <w:szCs w:val="28"/>
        </w:rPr>
        <w:t xml:space="preserve"> системы соответствует приведенным в литературе сведениям, а отрицательная связь между содержанием нитратов и заболеваемостью мочекаменной болезнью противоречит сведениям, приведенным в научной литературе.</w:t>
      </w:r>
    </w:p>
    <w:p w14:paraId="055BC0C5" w14:textId="77777777" w:rsidR="00A94E89" w:rsidRPr="00C32415" w:rsidRDefault="00A94E89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 xml:space="preserve">Согласно сведениям, приведенным в литературе, повышение содержания хлора в питьевой воде приводит к повышению уровня заболеваемости болезнями </w:t>
      </w:r>
      <w:r w:rsidR="00306773" w:rsidRPr="00C32415">
        <w:rPr>
          <w:sz w:val="28"/>
          <w:szCs w:val="28"/>
        </w:rPr>
        <w:t>сердечнососудистой</w:t>
      </w:r>
      <w:r w:rsidRPr="00C32415">
        <w:rPr>
          <w:sz w:val="28"/>
          <w:szCs w:val="28"/>
        </w:rPr>
        <w:t xml:space="preserve"> системы, желчевыводящих </w:t>
      </w:r>
      <w:r w:rsidRPr="00C32415">
        <w:rPr>
          <w:sz w:val="28"/>
          <w:szCs w:val="28"/>
        </w:rPr>
        <w:lastRenderedPageBreak/>
        <w:t>путей, мочекаменной болезнью и вызывает увеличение количества врожденных аномалий (Лебедева, 2005, Онищенко и др., 2002).</w:t>
      </w:r>
    </w:p>
    <w:p w14:paraId="2BFEF7C5" w14:textId="77777777" w:rsidR="00A94E89" w:rsidRPr="00C32415" w:rsidRDefault="00A94E89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При изучении связи между содержанием хлоридов в питьевой воде уровень некоторых заболеваний, нами было выявлено следующее: с повышением концентрации хлоридов уровень врожденных аномалий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 xml:space="preserve">и болезней </w:t>
      </w:r>
      <w:r w:rsidR="00306773" w:rsidRPr="00C32415">
        <w:rPr>
          <w:sz w:val="28"/>
          <w:szCs w:val="28"/>
        </w:rPr>
        <w:t>сердечнососудистой</w:t>
      </w:r>
      <w:r w:rsidRPr="00C32415">
        <w:rPr>
          <w:sz w:val="28"/>
          <w:szCs w:val="28"/>
        </w:rPr>
        <w:t xml:space="preserve"> системы снижается, а уровень болезней желчевывод</w:t>
      </w:r>
      <w:r w:rsidRPr="00C32415">
        <w:rPr>
          <w:sz w:val="28"/>
          <w:szCs w:val="28"/>
        </w:rPr>
        <w:t>я</w:t>
      </w:r>
      <w:r w:rsidRPr="00C32415">
        <w:rPr>
          <w:sz w:val="28"/>
          <w:szCs w:val="28"/>
        </w:rPr>
        <w:t xml:space="preserve">щих путей и мочекаменной болезни повышается. </w:t>
      </w:r>
    </w:p>
    <w:p w14:paraId="6F740EDD" w14:textId="77777777" w:rsidR="00B75CDF" w:rsidRPr="00C32415" w:rsidRDefault="00B75CDF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Статистически значимая связь между содержанием хлоридов в питьевой воде и уровнем заболеваемости болезнями желчевыводящих путей и м</w:t>
      </w:r>
      <w:r w:rsidRPr="00C32415">
        <w:rPr>
          <w:sz w:val="28"/>
          <w:szCs w:val="28"/>
        </w:rPr>
        <w:t>о</w:t>
      </w:r>
      <w:r w:rsidRPr="00C32415">
        <w:rPr>
          <w:sz w:val="28"/>
          <w:szCs w:val="28"/>
        </w:rPr>
        <w:t>чекаменной болезнью (табл. 4).</w:t>
      </w:r>
    </w:p>
    <w:p w14:paraId="526B2D5E" w14:textId="77777777" w:rsidR="00B75CDF" w:rsidRPr="00C32415" w:rsidRDefault="00B75CDF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Согласно данным, приведенным в литературных источниках, повышение содержания сульфатов в питьевой воде приводит к повышению уровня заболеваемости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 xml:space="preserve">болезнями желчевыводящих путей, органов пищеварения, </w:t>
      </w:r>
      <w:r w:rsidR="00306773">
        <w:rPr>
          <w:sz w:val="28"/>
          <w:szCs w:val="28"/>
        </w:rPr>
        <w:t xml:space="preserve">сердечнососудистой </w:t>
      </w:r>
      <w:r w:rsidRPr="00C32415">
        <w:rPr>
          <w:sz w:val="28"/>
          <w:szCs w:val="28"/>
        </w:rPr>
        <w:t xml:space="preserve">системы (Веселова, 1999; Рылова, 2005). </w:t>
      </w:r>
    </w:p>
    <w:p w14:paraId="74B85D5D" w14:textId="77777777" w:rsidR="00B16652" w:rsidRPr="00C32415" w:rsidRDefault="00B75CDF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 xml:space="preserve">При статистической обработке данных нами было получено, что с повышением содержания сульфатов в питьевой воде возрастает уровень болезней желчевыводящих путей и органов пищеварения, а уровень болезней </w:t>
      </w:r>
      <w:r w:rsidR="00306773">
        <w:rPr>
          <w:sz w:val="28"/>
          <w:szCs w:val="28"/>
        </w:rPr>
        <w:t xml:space="preserve">сердечнососудистой </w:t>
      </w:r>
      <w:r w:rsidRPr="00C32415">
        <w:rPr>
          <w:sz w:val="28"/>
          <w:szCs w:val="28"/>
        </w:rPr>
        <w:t>системы снижается.</w:t>
      </w:r>
    </w:p>
    <w:p w14:paraId="5FE2C067" w14:textId="77777777" w:rsidR="00E067A4" w:rsidRPr="00C32415" w:rsidRDefault="00E067A4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Согласно имеющимся в научной литературе сведениям, повышенное содержание железа в питьевой воде приводит к увеличению уровня заболеваемости болезнями печени, инфаркта миокарда, заболеваний кожи, крови, увеличению числа аллергий (Бержец, 2003; Борзунова, 2007;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>Сулькина, 2005, Шарова, 2003).</w:t>
      </w:r>
    </w:p>
    <w:p w14:paraId="18FC26EE" w14:textId="77777777" w:rsidR="00E067A4" w:rsidRPr="00C32415" w:rsidRDefault="00E067A4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С повышением концентрации железа в питьевой воде повышается уровень заболеваний печени, инфаркта миокарда, болезней крови и аллергии и снижается уровень болезней кожи и подкожной клетчатки. Сильные связи были выявлены между содержанием железа в питьевой воде и болезнями печени, крови и болезнями кожи и подкожной клетчатки.</w:t>
      </w:r>
    </w:p>
    <w:p w14:paraId="1C6E4770" w14:textId="77777777" w:rsidR="00E067A4" w:rsidRPr="00C32415" w:rsidRDefault="00E067A4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lastRenderedPageBreak/>
        <w:t>Согласно сведениям, приведенным в научной литературе, низкое содержание фтора в питьевой воде вызывает у населения кариес (Околелова, 2008).</w:t>
      </w:r>
    </w:p>
    <w:p w14:paraId="4DB75865" w14:textId="77777777" w:rsidR="00E067A4" w:rsidRPr="00C32415" w:rsidRDefault="00E067A4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Концентрация фтора в питьевой воде Бурлинского района находится на очень низком уровне, а в Славгородском районе – на низком уровне, наблюдается устойчивая отрицательная связь между концентрацией фтора в питьевой воде и уровнем кариеса в этих районах. Связь между признаками очень сильная (</w:t>
      </w:r>
      <w:r w:rsidRPr="00C32415">
        <w:rPr>
          <w:sz w:val="28"/>
          <w:szCs w:val="28"/>
          <w:lang w:val="en-US"/>
        </w:rPr>
        <w:t>r</w:t>
      </w:r>
      <w:r w:rsidRPr="00C32415">
        <w:rPr>
          <w:sz w:val="28"/>
          <w:szCs w:val="28"/>
        </w:rPr>
        <w:t>=-0,71).</w:t>
      </w:r>
    </w:p>
    <w:p w14:paraId="0DC70A30" w14:textId="77777777" w:rsidR="00E067A4" w:rsidRPr="00C32415" w:rsidRDefault="00E067A4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В литературе описано влияние повышенного содержания цинка в воде на болезни почек (</w:t>
      </w:r>
      <w:r w:rsidRPr="00C32415">
        <w:rPr>
          <w:sz w:val="28"/>
          <w:szCs w:val="28"/>
          <w:lang w:val="en-US"/>
        </w:rPr>
        <w:t>www</w:t>
      </w:r>
      <w:r w:rsidRPr="00C32415">
        <w:rPr>
          <w:sz w:val="28"/>
          <w:szCs w:val="28"/>
        </w:rPr>
        <w:t>.aquacottage.com).</w:t>
      </w:r>
    </w:p>
    <w:p w14:paraId="27DE91B4" w14:textId="77777777" w:rsidR="00B16652" w:rsidRPr="00C32415" w:rsidRDefault="00E067A4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Отрицательный коэффициент корреляции получился при выявлении связи между содержанием цинка в питьевой воде и уровнем болезней почек</w:t>
      </w:r>
      <w:r w:rsidR="00C32415">
        <w:rPr>
          <w:szCs w:val="28"/>
        </w:rPr>
        <w:t xml:space="preserve"> </w:t>
      </w:r>
    </w:p>
    <w:p w14:paraId="20887E0F" w14:textId="77777777" w:rsidR="00B16652" w:rsidRPr="00C32415" w:rsidRDefault="00012C9E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с</w:t>
      </w:r>
      <w:r w:rsidR="00B16652" w:rsidRPr="00C32415">
        <w:rPr>
          <w:sz w:val="28"/>
          <w:szCs w:val="28"/>
        </w:rPr>
        <w:t>огласно данным, описанным в литературе, повышение содержания марганца в питьевой воде вызывает увеличение заболеваемости болезнями костно-мышечной системы, половой системы, аллергиями, анемиями (Борзунова, 2007, Коковкин, 2007).</w:t>
      </w:r>
    </w:p>
    <w:p w14:paraId="2F58CCDB" w14:textId="77777777" w:rsidR="00B16652" w:rsidRPr="00C32415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При изучении влияния марганца нами были получены следующие результаты: с повышением содержания марганца в питьевой воде, повышается уровень заболеваемости болезнями костно-мышечной системы, половой системы, анемиями и снижается уровень заболеваемости аллергиями. Связи м</w:t>
      </w:r>
      <w:r w:rsidRPr="00C32415">
        <w:rPr>
          <w:sz w:val="28"/>
          <w:szCs w:val="28"/>
        </w:rPr>
        <w:t>е</w:t>
      </w:r>
      <w:r w:rsidRPr="00C32415">
        <w:rPr>
          <w:sz w:val="28"/>
          <w:szCs w:val="28"/>
        </w:rPr>
        <w:t>жду признаками слабые.</w:t>
      </w:r>
    </w:p>
    <w:p w14:paraId="7CB7CB5E" w14:textId="77777777" w:rsidR="00B16652" w:rsidRPr="00C32415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Согласно сведениям, описанным в научной литературе, повышение содержание селена вызывает повышение уровня заболеваемости болезнями печени и кариесом (Гармс, Беккер, 2006; Мазаев, 1999).</w:t>
      </w:r>
    </w:p>
    <w:p w14:paraId="3201BEE0" w14:textId="77777777" w:rsidR="00306773" w:rsidRDefault="00B16652" w:rsidP="00C32415">
      <w:pPr>
        <w:ind w:firstLine="851"/>
        <w:rPr>
          <w:sz w:val="28"/>
          <w:szCs w:val="28"/>
        </w:rPr>
      </w:pPr>
      <w:r w:rsidRPr="00C32415">
        <w:rPr>
          <w:sz w:val="28"/>
          <w:szCs w:val="28"/>
        </w:rPr>
        <w:t>У нас получились следующие результаты: повышение содержания селена в питьевой воде вызывает увеличение риска развития кариеса и болезней печени.Согласно данным научной литературы, поступление в организм высоких концентраций бора с питьевой водой приводит к повышению заболева</w:t>
      </w:r>
      <w:r w:rsidRPr="00C32415">
        <w:rPr>
          <w:sz w:val="28"/>
          <w:szCs w:val="28"/>
        </w:rPr>
        <w:t>е</w:t>
      </w:r>
      <w:r w:rsidRPr="00C32415">
        <w:rPr>
          <w:sz w:val="28"/>
          <w:szCs w:val="28"/>
        </w:rPr>
        <w:t>мости болезнями половой системы (Мазаев, 1999).</w:t>
      </w:r>
    </w:p>
    <w:p w14:paraId="0804563E" w14:textId="77777777" w:rsidR="00306773" w:rsidRDefault="00306773">
      <w:pPr>
        <w:suppressAutoHyphens w:val="0"/>
        <w:spacing w:line="240" w:lineRule="auto"/>
        <w:jc w:val="left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296D4B36" w14:textId="77777777" w:rsidR="00306773" w:rsidRPr="00306773" w:rsidRDefault="00B75CDF" w:rsidP="00306773">
      <w:pPr>
        <w:pStyle w:val="a8"/>
        <w:spacing w:before="0" w:beforeAutospacing="0" w:after="0" w:line="360" w:lineRule="auto"/>
        <w:ind w:left="851"/>
        <w:jc w:val="both"/>
        <w:rPr>
          <w:b/>
          <w:sz w:val="28"/>
        </w:rPr>
      </w:pPr>
      <w:r w:rsidRPr="00306773">
        <w:rPr>
          <w:b/>
          <w:sz w:val="28"/>
        </w:rPr>
        <w:lastRenderedPageBreak/>
        <w:t>В</w:t>
      </w:r>
      <w:r w:rsidR="00306773" w:rsidRPr="00306773">
        <w:rPr>
          <w:b/>
          <w:sz w:val="28"/>
        </w:rPr>
        <w:t>ыводы</w:t>
      </w:r>
    </w:p>
    <w:p w14:paraId="60EB236B" w14:textId="77777777" w:rsidR="00306773" w:rsidRDefault="00306773" w:rsidP="00306773">
      <w:pPr>
        <w:pStyle w:val="a8"/>
        <w:spacing w:before="0" w:beforeAutospacing="0" w:after="0" w:line="360" w:lineRule="auto"/>
        <w:ind w:left="851"/>
        <w:jc w:val="both"/>
        <w:rPr>
          <w:sz w:val="28"/>
          <w:szCs w:val="28"/>
        </w:rPr>
      </w:pPr>
    </w:p>
    <w:p w14:paraId="37BAA0AE" w14:textId="77777777" w:rsidR="00480E84" w:rsidRPr="00C32415" w:rsidRDefault="008C047A" w:rsidP="00306773">
      <w:pPr>
        <w:pStyle w:val="a8"/>
        <w:spacing w:before="0" w:beforeAutospacing="0" w:after="0" w:line="360" w:lineRule="auto"/>
        <w:ind w:firstLine="851"/>
        <w:jc w:val="both"/>
        <w:rPr>
          <w:sz w:val="28"/>
          <w:szCs w:val="28"/>
        </w:rPr>
      </w:pPr>
      <w:r w:rsidRPr="00C32415">
        <w:rPr>
          <w:sz w:val="28"/>
          <w:szCs w:val="28"/>
        </w:rPr>
        <w:t xml:space="preserve">Проведенный анализ </w:t>
      </w:r>
      <w:r w:rsidR="00480E84" w:rsidRPr="00C32415">
        <w:rPr>
          <w:sz w:val="28"/>
          <w:szCs w:val="28"/>
        </w:rPr>
        <w:t>минерального состава питьевой воды</w:t>
      </w:r>
      <w:r w:rsidR="00492507" w:rsidRPr="00C32415">
        <w:rPr>
          <w:sz w:val="28"/>
          <w:szCs w:val="28"/>
        </w:rPr>
        <w:t xml:space="preserve"> вода </w:t>
      </w:r>
      <w:r w:rsidR="00756467" w:rsidRPr="00C32415">
        <w:rPr>
          <w:sz w:val="28"/>
          <w:szCs w:val="28"/>
        </w:rPr>
        <w:t>Алейского</w:t>
      </w:r>
      <w:r w:rsidR="00492507" w:rsidRPr="00C32415">
        <w:rPr>
          <w:sz w:val="28"/>
          <w:szCs w:val="28"/>
        </w:rPr>
        <w:t xml:space="preserve"> </w:t>
      </w:r>
      <w:r w:rsidR="00756467" w:rsidRPr="00C32415">
        <w:rPr>
          <w:sz w:val="28"/>
          <w:szCs w:val="28"/>
        </w:rPr>
        <w:t>и Краснощековского</w:t>
      </w:r>
      <w:r w:rsidR="00492507" w:rsidRPr="00C32415">
        <w:rPr>
          <w:sz w:val="28"/>
          <w:szCs w:val="28"/>
        </w:rPr>
        <w:t xml:space="preserve"> районов</w:t>
      </w:r>
      <w:r w:rsidR="00810A5B" w:rsidRPr="00C32415">
        <w:rPr>
          <w:sz w:val="28"/>
          <w:szCs w:val="28"/>
        </w:rPr>
        <w:t xml:space="preserve"> </w:t>
      </w:r>
      <w:r w:rsidRPr="00C32415">
        <w:rPr>
          <w:sz w:val="28"/>
          <w:szCs w:val="28"/>
        </w:rPr>
        <w:t>показал,</w:t>
      </w:r>
      <w:r w:rsidR="00810A5B" w:rsidRPr="00C32415">
        <w:rPr>
          <w:sz w:val="28"/>
          <w:szCs w:val="28"/>
        </w:rPr>
        <w:t xml:space="preserve"> что </w:t>
      </w:r>
      <w:r w:rsidR="001B3B0F" w:rsidRPr="00C32415">
        <w:rPr>
          <w:sz w:val="28"/>
          <w:szCs w:val="28"/>
        </w:rPr>
        <w:t xml:space="preserve">особенностью </w:t>
      </w:r>
      <w:r w:rsidR="00810A5B" w:rsidRPr="00C32415">
        <w:rPr>
          <w:sz w:val="28"/>
          <w:szCs w:val="28"/>
        </w:rPr>
        <w:t>питье</w:t>
      </w:r>
      <w:r w:rsidR="001B3B0F" w:rsidRPr="00C32415">
        <w:rPr>
          <w:sz w:val="28"/>
          <w:szCs w:val="28"/>
        </w:rPr>
        <w:t>вой</w:t>
      </w:r>
      <w:r w:rsidR="00810A5B" w:rsidRPr="00C32415">
        <w:rPr>
          <w:sz w:val="28"/>
          <w:szCs w:val="28"/>
        </w:rPr>
        <w:t xml:space="preserve"> во</w:t>
      </w:r>
      <w:r w:rsidR="001B3B0F" w:rsidRPr="00C32415">
        <w:rPr>
          <w:sz w:val="28"/>
          <w:szCs w:val="28"/>
        </w:rPr>
        <w:t xml:space="preserve">ды </w:t>
      </w:r>
      <w:r w:rsidR="007F22F8" w:rsidRPr="00C32415">
        <w:rPr>
          <w:sz w:val="28"/>
          <w:szCs w:val="28"/>
        </w:rPr>
        <w:t>Алейского</w:t>
      </w:r>
      <w:r w:rsidR="001B3B0F" w:rsidRPr="00C32415">
        <w:rPr>
          <w:sz w:val="28"/>
          <w:szCs w:val="28"/>
        </w:rPr>
        <w:t xml:space="preserve"> района является высокое содержание хлоридов, сульфатов, железа и низкое содержание фтора.</w:t>
      </w:r>
      <w:r w:rsidR="00810A5B" w:rsidRPr="00C32415">
        <w:rPr>
          <w:sz w:val="28"/>
          <w:szCs w:val="28"/>
        </w:rPr>
        <w:t xml:space="preserve"> </w:t>
      </w:r>
      <w:r w:rsidR="001B3B0F" w:rsidRPr="00C32415">
        <w:rPr>
          <w:sz w:val="28"/>
          <w:szCs w:val="28"/>
        </w:rPr>
        <w:t xml:space="preserve">Особенностями минерального состава </w:t>
      </w:r>
      <w:r w:rsidR="007F22F8" w:rsidRPr="00C32415">
        <w:rPr>
          <w:sz w:val="28"/>
          <w:szCs w:val="28"/>
        </w:rPr>
        <w:t>Краснощековского</w:t>
      </w:r>
      <w:r w:rsidR="00F921EA" w:rsidRPr="00C32415">
        <w:rPr>
          <w:sz w:val="28"/>
          <w:szCs w:val="28"/>
        </w:rPr>
        <w:t xml:space="preserve"> района является повышенный уровень жесткости, высокое содержание нитратов, </w:t>
      </w:r>
      <w:r w:rsidR="00174B47" w:rsidRPr="00C32415">
        <w:rPr>
          <w:sz w:val="28"/>
          <w:szCs w:val="28"/>
        </w:rPr>
        <w:t>хлоридов, сульфатов.</w:t>
      </w:r>
    </w:p>
    <w:p w14:paraId="0DB300C4" w14:textId="77777777" w:rsidR="00306773" w:rsidRDefault="00C27A05" w:rsidP="00306773">
      <w:pPr>
        <w:pStyle w:val="a8"/>
        <w:spacing w:before="0" w:beforeAutospacing="0" w:after="0" w:line="360" w:lineRule="auto"/>
        <w:ind w:firstLine="851"/>
        <w:jc w:val="both"/>
        <w:rPr>
          <w:sz w:val="28"/>
          <w:szCs w:val="28"/>
        </w:rPr>
      </w:pPr>
      <w:r w:rsidRPr="00C32415">
        <w:rPr>
          <w:sz w:val="28"/>
          <w:szCs w:val="28"/>
        </w:rPr>
        <w:t xml:space="preserve">Наиболее распространенными </w:t>
      </w:r>
      <w:r w:rsidR="0068049B" w:rsidRPr="00C32415">
        <w:rPr>
          <w:sz w:val="28"/>
          <w:szCs w:val="28"/>
        </w:rPr>
        <w:t xml:space="preserve">классами и видами </w:t>
      </w:r>
      <w:r w:rsidRPr="00C32415">
        <w:rPr>
          <w:sz w:val="28"/>
          <w:szCs w:val="28"/>
        </w:rPr>
        <w:t xml:space="preserve">заболеваниями в </w:t>
      </w:r>
      <w:r w:rsidR="007F22F8" w:rsidRPr="00C32415">
        <w:rPr>
          <w:sz w:val="28"/>
          <w:szCs w:val="28"/>
        </w:rPr>
        <w:t>Алейском</w:t>
      </w:r>
      <w:r w:rsidRPr="00C32415">
        <w:rPr>
          <w:sz w:val="28"/>
          <w:szCs w:val="28"/>
        </w:rPr>
        <w:t xml:space="preserve"> и </w:t>
      </w:r>
      <w:r w:rsidR="007F22F8" w:rsidRPr="00C32415">
        <w:rPr>
          <w:sz w:val="28"/>
          <w:szCs w:val="28"/>
        </w:rPr>
        <w:t>Краснощековском</w:t>
      </w:r>
      <w:r w:rsidRPr="00C32415">
        <w:rPr>
          <w:sz w:val="28"/>
          <w:szCs w:val="28"/>
        </w:rPr>
        <w:t xml:space="preserve"> районах являются болезни органов пищеварения, болезни </w:t>
      </w:r>
      <w:r w:rsidR="00306773">
        <w:rPr>
          <w:sz w:val="28"/>
          <w:szCs w:val="28"/>
        </w:rPr>
        <w:t>сердечнососудистой</w:t>
      </w:r>
      <w:r w:rsidRPr="00C32415">
        <w:rPr>
          <w:sz w:val="28"/>
          <w:szCs w:val="28"/>
        </w:rPr>
        <w:t xml:space="preserve">системы, болезни </w:t>
      </w:r>
    </w:p>
    <w:p w14:paraId="2731129B" w14:textId="77777777" w:rsidR="009F1FD2" w:rsidRPr="00C32415" w:rsidRDefault="00174B47" w:rsidP="00306773">
      <w:pPr>
        <w:pStyle w:val="a8"/>
        <w:spacing w:before="0" w:beforeAutospacing="0" w:after="0" w:line="360" w:lineRule="auto"/>
        <w:ind w:firstLine="851"/>
        <w:jc w:val="both"/>
        <w:rPr>
          <w:sz w:val="28"/>
        </w:rPr>
      </w:pPr>
      <w:r w:rsidRPr="00C32415">
        <w:rPr>
          <w:sz w:val="28"/>
        </w:rPr>
        <w:t>При анализе взаимосвязи между показателями</w:t>
      </w:r>
      <w:r w:rsidR="009F1FD2" w:rsidRPr="00C32415">
        <w:rPr>
          <w:sz w:val="28"/>
        </w:rPr>
        <w:t xml:space="preserve"> минерального состава </w:t>
      </w:r>
      <w:r w:rsidR="000C13AE" w:rsidRPr="00C32415">
        <w:rPr>
          <w:sz w:val="28"/>
        </w:rPr>
        <w:t xml:space="preserve">питьевой воды </w:t>
      </w:r>
      <w:r w:rsidRPr="00C32415">
        <w:rPr>
          <w:sz w:val="28"/>
        </w:rPr>
        <w:t>и уровнем</w:t>
      </w:r>
      <w:r w:rsidR="009F1FD2" w:rsidRPr="00C32415">
        <w:rPr>
          <w:sz w:val="28"/>
        </w:rPr>
        <w:t xml:space="preserve"> заболеваемости</w:t>
      </w:r>
      <w:r w:rsidR="00C32415">
        <w:t xml:space="preserve"> </w:t>
      </w:r>
      <w:r w:rsidR="009F1FD2" w:rsidRPr="00C32415">
        <w:rPr>
          <w:sz w:val="28"/>
        </w:rPr>
        <w:t xml:space="preserve">населения </w:t>
      </w:r>
      <w:r w:rsidR="007F22F8" w:rsidRPr="00C32415">
        <w:rPr>
          <w:sz w:val="28"/>
        </w:rPr>
        <w:t>Алейского</w:t>
      </w:r>
      <w:r w:rsidR="009F1FD2" w:rsidRPr="00C32415">
        <w:rPr>
          <w:sz w:val="28"/>
        </w:rPr>
        <w:t xml:space="preserve"> и </w:t>
      </w:r>
      <w:r w:rsidR="007F22F8" w:rsidRPr="00C32415">
        <w:rPr>
          <w:sz w:val="28"/>
        </w:rPr>
        <w:t>Краснощековского</w:t>
      </w:r>
      <w:r w:rsidR="007A29E3" w:rsidRPr="00C32415">
        <w:rPr>
          <w:sz w:val="28"/>
        </w:rPr>
        <w:t xml:space="preserve"> </w:t>
      </w:r>
      <w:r w:rsidR="009F1FD2" w:rsidRPr="00C32415">
        <w:rPr>
          <w:sz w:val="28"/>
        </w:rPr>
        <w:t>райо</w:t>
      </w:r>
      <w:r w:rsidR="007A29E3" w:rsidRPr="00C32415">
        <w:rPr>
          <w:sz w:val="28"/>
        </w:rPr>
        <w:t>нов</w:t>
      </w:r>
      <w:r w:rsidR="003009B5" w:rsidRPr="00C32415">
        <w:rPr>
          <w:sz w:val="28"/>
        </w:rPr>
        <w:t xml:space="preserve"> </w:t>
      </w:r>
      <w:r w:rsidR="007A29E3" w:rsidRPr="00C32415">
        <w:rPr>
          <w:sz w:val="28"/>
        </w:rPr>
        <w:t>наиболее сильные связи были</w:t>
      </w:r>
      <w:r w:rsidR="009F1FD2" w:rsidRPr="00C32415">
        <w:rPr>
          <w:sz w:val="28"/>
        </w:rPr>
        <w:t xml:space="preserve"> выявлен</w:t>
      </w:r>
      <w:r w:rsidR="007A29E3" w:rsidRPr="00C32415">
        <w:rPr>
          <w:sz w:val="28"/>
        </w:rPr>
        <w:t>ы</w:t>
      </w:r>
      <w:r w:rsidR="009F1FD2" w:rsidRPr="00C32415">
        <w:rPr>
          <w:sz w:val="28"/>
        </w:rPr>
        <w:t xml:space="preserve"> между уровнем жесткости воды и</w:t>
      </w:r>
      <w:r w:rsidR="007A29E3" w:rsidRPr="00C32415">
        <w:rPr>
          <w:sz w:val="28"/>
        </w:rPr>
        <w:t xml:space="preserve"> анемиями, болезнями</w:t>
      </w:r>
      <w:r w:rsidR="009F1FD2" w:rsidRPr="00C32415">
        <w:rPr>
          <w:sz w:val="28"/>
        </w:rPr>
        <w:t xml:space="preserve"> кожи</w:t>
      </w:r>
      <w:r w:rsidR="007A29E3" w:rsidRPr="00C32415">
        <w:rPr>
          <w:sz w:val="28"/>
        </w:rPr>
        <w:t xml:space="preserve">, болезнями органов пищеварения, </w:t>
      </w:r>
      <w:r w:rsidR="00AE2F9B" w:rsidRPr="00C32415">
        <w:rPr>
          <w:sz w:val="28"/>
        </w:rPr>
        <w:t>содержанием фтора</w:t>
      </w:r>
      <w:r w:rsidR="007A29E3" w:rsidRPr="00C32415">
        <w:rPr>
          <w:sz w:val="28"/>
        </w:rPr>
        <w:t xml:space="preserve"> в питьевой воде</w:t>
      </w:r>
      <w:r w:rsidR="00AE2F9B" w:rsidRPr="00C32415">
        <w:rPr>
          <w:sz w:val="28"/>
        </w:rPr>
        <w:t xml:space="preserve"> и заболеваемостью ка</w:t>
      </w:r>
      <w:r w:rsidR="007A29E3" w:rsidRPr="00C32415">
        <w:rPr>
          <w:sz w:val="28"/>
        </w:rPr>
        <w:t>риесом.</w:t>
      </w:r>
    </w:p>
    <w:p w14:paraId="20A38F04" w14:textId="77777777" w:rsidR="00306773" w:rsidRDefault="00306773">
      <w:pPr>
        <w:suppressAutoHyphens w:val="0"/>
        <w:spacing w:line="240" w:lineRule="auto"/>
        <w:jc w:val="left"/>
        <w:rPr>
          <w:sz w:val="28"/>
        </w:rPr>
      </w:pPr>
      <w:bookmarkStart w:id="71" w:name="_Toc262849881"/>
      <w:r>
        <w:rPr>
          <w:b/>
          <w:bCs/>
          <w:sz w:val="28"/>
        </w:rPr>
        <w:br w:type="page"/>
      </w:r>
    </w:p>
    <w:p w14:paraId="3DB2439A" w14:textId="77777777" w:rsidR="00B452F1" w:rsidRPr="00C32415" w:rsidRDefault="00B452F1" w:rsidP="00C32415">
      <w:pPr>
        <w:pStyle w:val="1"/>
        <w:keepNext w:val="0"/>
        <w:keepLines w:val="0"/>
        <w:spacing w:before="0"/>
        <w:ind w:firstLine="851"/>
        <w:jc w:val="both"/>
        <w:rPr>
          <w:sz w:val="28"/>
        </w:rPr>
      </w:pPr>
      <w:r w:rsidRPr="00C32415">
        <w:rPr>
          <w:sz w:val="28"/>
        </w:rPr>
        <w:lastRenderedPageBreak/>
        <w:t>Б</w:t>
      </w:r>
      <w:r w:rsidR="00306773" w:rsidRPr="00C32415">
        <w:rPr>
          <w:sz w:val="28"/>
        </w:rPr>
        <w:t>иблиографический список</w:t>
      </w:r>
      <w:bookmarkEnd w:id="71"/>
      <w:r w:rsidR="00306773" w:rsidRPr="00C32415">
        <w:rPr>
          <w:sz w:val="28"/>
        </w:rPr>
        <w:t xml:space="preserve"> </w:t>
      </w:r>
    </w:p>
    <w:p w14:paraId="7AD838CB" w14:textId="77777777" w:rsidR="00B452F1" w:rsidRPr="00C32415" w:rsidRDefault="00B452F1" w:rsidP="00C32415">
      <w:pPr>
        <w:pStyle w:val="ab"/>
        <w:ind w:left="0" w:firstLine="851"/>
        <w:rPr>
          <w:sz w:val="28"/>
          <w:szCs w:val="28"/>
        </w:rPr>
      </w:pPr>
    </w:p>
    <w:p w14:paraId="5407B962" w14:textId="77777777" w:rsidR="00017958" w:rsidRPr="00C32415" w:rsidRDefault="00E8304A" w:rsidP="00306773">
      <w:pPr>
        <w:pStyle w:val="ab"/>
        <w:ind w:left="0"/>
        <w:jc w:val="left"/>
        <w:rPr>
          <w:sz w:val="28"/>
          <w:szCs w:val="28"/>
        </w:rPr>
      </w:pPr>
      <w:r w:rsidRPr="00C32415">
        <w:rPr>
          <w:sz w:val="28"/>
          <w:szCs w:val="28"/>
        </w:rPr>
        <w:t>1</w:t>
      </w:r>
      <w:r w:rsidR="00D32B09" w:rsidRPr="00C32415">
        <w:rPr>
          <w:sz w:val="28"/>
          <w:szCs w:val="28"/>
        </w:rPr>
        <w:t xml:space="preserve">. </w:t>
      </w:r>
      <w:r w:rsidR="00017958" w:rsidRPr="00C32415">
        <w:rPr>
          <w:sz w:val="28"/>
          <w:szCs w:val="28"/>
        </w:rPr>
        <w:t>Ануфриева М.В.</w:t>
      </w:r>
      <w:r w:rsidR="00017958" w:rsidRPr="00C32415">
        <w:rPr>
          <w:sz w:val="28"/>
        </w:rPr>
        <w:t xml:space="preserve"> </w:t>
      </w:r>
      <w:r w:rsidR="00017958" w:rsidRPr="00C32415">
        <w:rPr>
          <w:sz w:val="28"/>
          <w:szCs w:val="28"/>
        </w:rPr>
        <w:t>Состав и качество воды – показатели, влияющие на здоровье человека</w:t>
      </w:r>
      <w:r w:rsidR="001C1F9C" w:rsidRPr="00C32415">
        <w:rPr>
          <w:sz w:val="28"/>
          <w:szCs w:val="28"/>
        </w:rPr>
        <w:t xml:space="preserve"> [Электрон. ресурс]</w:t>
      </w:r>
      <w:r w:rsidR="00323DF1" w:rsidRPr="00C32415">
        <w:rPr>
          <w:sz w:val="28"/>
          <w:szCs w:val="28"/>
        </w:rPr>
        <w:t>. –</w:t>
      </w:r>
      <w:r w:rsidR="001C1F9C" w:rsidRPr="00C32415">
        <w:rPr>
          <w:sz w:val="28"/>
          <w:szCs w:val="28"/>
        </w:rPr>
        <w:t xml:space="preserve"> 2006 – </w:t>
      </w:r>
      <w:r w:rsidR="001C1F9C" w:rsidRPr="00C32415">
        <w:rPr>
          <w:sz w:val="28"/>
          <w:szCs w:val="28"/>
          <w:lang w:val="en-US"/>
        </w:rPr>
        <w:t>www</w:t>
      </w:r>
      <w:r w:rsidR="001C1F9C" w:rsidRPr="00C32415">
        <w:rPr>
          <w:sz w:val="28"/>
          <w:szCs w:val="28"/>
        </w:rPr>
        <w:t>.</w:t>
      </w:r>
      <w:r w:rsidR="00017958" w:rsidRPr="00C32415">
        <w:rPr>
          <w:sz w:val="28"/>
          <w:szCs w:val="28"/>
          <w:lang w:val="en-US"/>
        </w:rPr>
        <w:t>tsosh</w:t>
      </w:r>
      <w:r w:rsidR="00017958" w:rsidRPr="00C32415">
        <w:rPr>
          <w:sz w:val="28"/>
          <w:szCs w:val="28"/>
        </w:rPr>
        <w:t>1.</w:t>
      </w:r>
      <w:r w:rsidR="00017958" w:rsidRPr="00C32415">
        <w:rPr>
          <w:sz w:val="28"/>
          <w:szCs w:val="28"/>
          <w:lang w:val="en-US"/>
        </w:rPr>
        <w:t>narod</w:t>
      </w:r>
      <w:r w:rsidR="00017958" w:rsidRPr="00C32415">
        <w:rPr>
          <w:sz w:val="28"/>
          <w:szCs w:val="28"/>
        </w:rPr>
        <w:t>.</w:t>
      </w:r>
      <w:r w:rsidR="00017958" w:rsidRPr="00C32415">
        <w:rPr>
          <w:sz w:val="28"/>
          <w:szCs w:val="28"/>
          <w:lang w:val="en-US"/>
        </w:rPr>
        <w:t>ru</w:t>
      </w:r>
      <w:r w:rsidR="001C1F9C" w:rsidRPr="00C32415">
        <w:rPr>
          <w:sz w:val="28"/>
          <w:szCs w:val="28"/>
        </w:rPr>
        <w:t xml:space="preserve"> </w:t>
      </w:r>
    </w:p>
    <w:p w14:paraId="475FC555" w14:textId="77777777" w:rsidR="007F22F8" w:rsidRPr="00C32415" w:rsidRDefault="00E8304A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2</w:t>
      </w:r>
      <w:r w:rsidR="00D32B09" w:rsidRPr="00C32415">
        <w:rPr>
          <w:sz w:val="28"/>
          <w:szCs w:val="28"/>
        </w:rPr>
        <w:t xml:space="preserve">. </w:t>
      </w:r>
      <w:r w:rsidR="000279B2" w:rsidRPr="00C32415">
        <w:rPr>
          <w:sz w:val="28"/>
          <w:szCs w:val="28"/>
        </w:rPr>
        <w:t xml:space="preserve">Бадюк Н.С., Стрикаленко Т.В. Вода и здоровье: к анализу материалов социологического опроса. //ЭКВА-ТЭК-2000 Тез.докл. </w:t>
      </w:r>
      <w:r w:rsidR="000279B2" w:rsidRPr="00C32415">
        <w:rPr>
          <w:sz w:val="28"/>
          <w:szCs w:val="28"/>
          <w:lang w:val="en-US"/>
        </w:rPr>
        <w:t>IV</w:t>
      </w:r>
      <w:r w:rsidR="000279B2" w:rsidRPr="00C32415">
        <w:rPr>
          <w:sz w:val="28"/>
          <w:szCs w:val="28"/>
        </w:rPr>
        <w:t xml:space="preserve"> междун. Ко</w:t>
      </w:r>
      <w:r w:rsidR="000279B2" w:rsidRPr="00C32415">
        <w:rPr>
          <w:sz w:val="28"/>
          <w:szCs w:val="28"/>
        </w:rPr>
        <w:t>н</w:t>
      </w:r>
      <w:r w:rsidR="000279B2" w:rsidRPr="00C32415">
        <w:rPr>
          <w:sz w:val="28"/>
          <w:szCs w:val="28"/>
        </w:rPr>
        <w:t>гресса «Вода: экология и технологи</w:t>
      </w:r>
      <w:r w:rsidR="00AA0B58" w:rsidRPr="00C32415">
        <w:rPr>
          <w:sz w:val="28"/>
          <w:szCs w:val="28"/>
        </w:rPr>
        <w:t xml:space="preserve">я». – М.: Сибико Инт., 2000. – С. 741 – </w:t>
      </w:r>
      <w:r w:rsidR="000279B2" w:rsidRPr="00C32415">
        <w:rPr>
          <w:sz w:val="28"/>
          <w:szCs w:val="28"/>
        </w:rPr>
        <w:t>742</w:t>
      </w:r>
    </w:p>
    <w:p w14:paraId="40223AD3" w14:textId="77777777" w:rsidR="00017958" w:rsidRPr="00C32415" w:rsidRDefault="00E8304A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3</w:t>
      </w:r>
      <w:r w:rsidR="00017958" w:rsidRPr="00C32415">
        <w:rPr>
          <w:sz w:val="28"/>
          <w:szCs w:val="28"/>
        </w:rPr>
        <w:t>. Белякова Т. М. Микроэлементы, техногенное загрязнение окружающей среды и заболеваемость населения/ Белякова Т.М., Дианова Т.М., Жаворонков А.А. //География и природны</w:t>
      </w:r>
      <w:r w:rsidR="00323DF1" w:rsidRPr="00C32415">
        <w:rPr>
          <w:sz w:val="28"/>
          <w:szCs w:val="28"/>
        </w:rPr>
        <w:t xml:space="preserve">е ресурсы. – 1998. – </w:t>
      </w:r>
      <w:r w:rsidR="00AA0B58" w:rsidRPr="00C32415">
        <w:rPr>
          <w:sz w:val="28"/>
          <w:szCs w:val="28"/>
        </w:rPr>
        <w:t>№3. – С.</w:t>
      </w:r>
      <w:r w:rsidR="00EA4466" w:rsidRPr="00C32415">
        <w:rPr>
          <w:sz w:val="28"/>
          <w:szCs w:val="28"/>
        </w:rPr>
        <w:t xml:space="preserve"> </w:t>
      </w:r>
      <w:r w:rsidR="00AA0B58" w:rsidRPr="00C32415">
        <w:rPr>
          <w:sz w:val="28"/>
          <w:szCs w:val="28"/>
        </w:rPr>
        <w:t xml:space="preserve">30 – </w:t>
      </w:r>
      <w:r w:rsidR="00017958" w:rsidRPr="00C32415">
        <w:rPr>
          <w:sz w:val="28"/>
          <w:szCs w:val="28"/>
        </w:rPr>
        <w:t>45</w:t>
      </w:r>
    </w:p>
    <w:p w14:paraId="7C378E89" w14:textId="77777777" w:rsidR="00017958" w:rsidRPr="00C32415" w:rsidRDefault="00E8304A" w:rsidP="00306773">
      <w:pPr>
        <w:tabs>
          <w:tab w:val="left" w:pos="540"/>
        </w:tabs>
        <w:jc w:val="left"/>
        <w:outlineLvl w:val="0"/>
        <w:rPr>
          <w:sz w:val="28"/>
          <w:szCs w:val="28"/>
        </w:rPr>
      </w:pPr>
      <w:r w:rsidRPr="00C32415">
        <w:rPr>
          <w:sz w:val="28"/>
          <w:szCs w:val="28"/>
        </w:rPr>
        <w:t>4</w:t>
      </w:r>
      <w:r w:rsidR="00F025AB" w:rsidRPr="00C32415">
        <w:rPr>
          <w:sz w:val="28"/>
          <w:szCs w:val="28"/>
        </w:rPr>
        <w:t xml:space="preserve">. </w:t>
      </w:r>
      <w:r w:rsidR="006E56F4" w:rsidRPr="00C32415">
        <w:rPr>
          <w:sz w:val="28"/>
          <w:szCs w:val="28"/>
        </w:rPr>
        <w:t>Бержец В.М., Хлгатян С.В., Федорова В.А., Ломовцев А.Э., Гельштейн В.С., Петрова Н.С. Качество питьевой воды и аллергические заболевания у населения Тульской области. Иммунопатол.. А</w:t>
      </w:r>
      <w:r w:rsidR="009F14C1" w:rsidRPr="00C32415">
        <w:rPr>
          <w:sz w:val="28"/>
          <w:szCs w:val="28"/>
        </w:rPr>
        <w:t>лергол.. Инфектол. – 2002. – №3. –</w:t>
      </w:r>
      <w:r w:rsidR="00AA0B58" w:rsidRPr="00C32415">
        <w:rPr>
          <w:sz w:val="28"/>
          <w:szCs w:val="28"/>
        </w:rPr>
        <w:t xml:space="preserve"> С. 62 – </w:t>
      </w:r>
      <w:r w:rsidR="006E56F4" w:rsidRPr="00C32415">
        <w:rPr>
          <w:sz w:val="28"/>
          <w:szCs w:val="28"/>
        </w:rPr>
        <w:t>66</w:t>
      </w:r>
      <w:r w:rsidR="009F14C1" w:rsidRPr="00C32415">
        <w:rPr>
          <w:sz w:val="28"/>
          <w:szCs w:val="28"/>
        </w:rPr>
        <w:t>. –</w:t>
      </w:r>
      <w:r w:rsidR="00D469AD" w:rsidRPr="00C32415">
        <w:rPr>
          <w:sz w:val="28"/>
          <w:szCs w:val="28"/>
        </w:rPr>
        <w:t xml:space="preserve"> Реф. В: РЖ БИОЛОГИЯ</w:t>
      </w:r>
      <w:r w:rsidR="00323DF1" w:rsidRPr="00C32415">
        <w:rPr>
          <w:sz w:val="28"/>
          <w:szCs w:val="28"/>
        </w:rPr>
        <w:t>. – 2003–</w:t>
      </w:r>
      <w:r w:rsidR="00D469AD" w:rsidRPr="00C32415">
        <w:rPr>
          <w:sz w:val="28"/>
          <w:szCs w:val="28"/>
        </w:rPr>
        <w:t>05 В134</w:t>
      </w:r>
      <w:r w:rsidR="00C32415">
        <w:rPr>
          <w:szCs w:val="28"/>
        </w:rPr>
        <w:t xml:space="preserve"> </w:t>
      </w:r>
      <w:bookmarkStart w:id="72" w:name="_Toc260721164"/>
      <w:bookmarkStart w:id="73" w:name="_Toc260721183"/>
      <w:bookmarkStart w:id="74" w:name="_Toc260942890"/>
      <w:bookmarkStart w:id="75" w:name="_Toc260944095"/>
      <w:bookmarkStart w:id="76" w:name="_Toc260944326"/>
      <w:bookmarkStart w:id="77" w:name="_Toc260978969"/>
      <w:bookmarkStart w:id="78" w:name="_Toc261500230"/>
      <w:bookmarkStart w:id="79" w:name="_Toc261811379"/>
      <w:bookmarkStart w:id="80" w:name="_Toc262849882"/>
      <w:r w:rsidRPr="00C32415">
        <w:rPr>
          <w:sz w:val="28"/>
          <w:szCs w:val="28"/>
        </w:rPr>
        <w:t>5</w:t>
      </w:r>
      <w:r w:rsidR="00017958" w:rsidRPr="00C32415">
        <w:rPr>
          <w:sz w:val="28"/>
          <w:szCs w:val="28"/>
        </w:rPr>
        <w:t>. Борзунова Е.А. Оценка влияния качества питьевой воды на здоровье населения/</w:t>
      </w:r>
      <w:r w:rsidR="001C1F9C" w:rsidRPr="00C32415">
        <w:rPr>
          <w:sz w:val="28"/>
          <w:szCs w:val="28"/>
        </w:rPr>
        <w:t xml:space="preserve"> </w:t>
      </w:r>
      <w:r w:rsidR="00017958" w:rsidRPr="00C32415">
        <w:rPr>
          <w:sz w:val="28"/>
          <w:szCs w:val="28"/>
        </w:rPr>
        <w:t xml:space="preserve">Борзунова Е.А., Кузьмин С.В., Акрамов Р.Л., Киямова Е.Л. //Гигиена и </w:t>
      </w:r>
      <w:r w:rsidR="009F14C1" w:rsidRPr="00C32415">
        <w:rPr>
          <w:sz w:val="28"/>
          <w:szCs w:val="28"/>
        </w:rPr>
        <w:t>санитария. – 2007. –</w:t>
      </w:r>
      <w:r w:rsidR="00AA0B58" w:rsidRPr="00C32415">
        <w:rPr>
          <w:sz w:val="28"/>
          <w:szCs w:val="28"/>
        </w:rPr>
        <w:t xml:space="preserve"> №3. – С.</w:t>
      </w:r>
      <w:r w:rsidR="00EA4466" w:rsidRPr="00C32415">
        <w:rPr>
          <w:sz w:val="28"/>
          <w:szCs w:val="28"/>
        </w:rPr>
        <w:t xml:space="preserve"> </w:t>
      </w:r>
      <w:r w:rsidR="00AA0B58" w:rsidRPr="00C32415">
        <w:rPr>
          <w:sz w:val="28"/>
          <w:szCs w:val="28"/>
        </w:rPr>
        <w:t xml:space="preserve">32 – </w:t>
      </w:r>
      <w:r w:rsidR="00017958" w:rsidRPr="00C32415">
        <w:rPr>
          <w:sz w:val="28"/>
          <w:szCs w:val="28"/>
        </w:rPr>
        <w:t>34.</w:t>
      </w:r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</w:p>
    <w:p w14:paraId="7A640E75" w14:textId="77777777" w:rsidR="00A026D2" w:rsidRPr="00C32415" w:rsidRDefault="00E8304A" w:rsidP="00306773">
      <w:pPr>
        <w:tabs>
          <w:tab w:val="left" w:pos="540"/>
        </w:tabs>
        <w:jc w:val="left"/>
        <w:outlineLvl w:val="0"/>
        <w:rPr>
          <w:sz w:val="28"/>
          <w:szCs w:val="28"/>
        </w:rPr>
      </w:pPr>
      <w:bookmarkStart w:id="81" w:name="_Toc260721165"/>
      <w:bookmarkStart w:id="82" w:name="_Toc260721184"/>
      <w:bookmarkStart w:id="83" w:name="_Toc260942891"/>
      <w:bookmarkStart w:id="84" w:name="_Toc260944096"/>
      <w:bookmarkStart w:id="85" w:name="_Toc260944327"/>
      <w:bookmarkStart w:id="86" w:name="_Toc260978970"/>
      <w:bookmarkStart w:id="87" w:name="_Toc261500231"/>
      <w:bookmarkStart w:id="88" w:name="_Toc261811380"/>
      <w:bookmarkStart w:id="89" w:name="_Toc262849883"/>
      <w:r w:rsidRPr="00C32415">
        <w:rPr>
          <w:sz w:val="28"/>
          <w:szCs w:val="28"/>
        </w:rPr>
        <w:t>6</w:t>
      </w:r>
      <w:r w:rsidR="00F025AB" w:rsidRPr="00C32415">
        <w:rPr>
          <w:sz w:val="28"/>
          <w:szCs w:val="28"/>
        </w:rPr>
        <w:t xml:space="preserve">. </w:t>
      </w:r>
      <w:r w:rsidR="00A026D2" w:rsidRPr="00C32415">
        <w:rPr>
          <w:sz w:val="28"/>
          <w:szCs w:val="28"/>
        </w:rPr>
        <w:t xml:space="preserve">Васильева О.А. Улучшение качества питьевой воды, как важнейшего фактора здоровья человека, методом углевания //Питьевая вода Сибири </w:t>
      </w:r>
      <w:r w:rsidR="009A080D" w:rsidRPr="00C32415">
        <w:rPr>
          <w:sz w:val="28"/>
          <w:szCs w:val="28"/>
        </w:rPr>
        <w:t>–</w:t>
      </w:r>
      <w:r w:rsidR="00A026D2" w:rsidRPr="00C32415">
        <w:rPr>
          <w:sz w:val="28"/>
          <w:szCs w:val="28"/>
        </w:rPr>
        <w:t xml:space="preserve"> 2006</w:t>
      </w:r>
      <w:r w:rsidR="009A080D" w:rsidRPr="00C32415">
        <w:rPr>
          <w:sz w:val="28"/>
          <w:szCs w:val="28"/>
        </w:rPr>
        <w:t xml:space="preserve">: материалы </w:t>
      </w:r>
      <w:r w:rsidR="009A080D" w:rsidRPr="00C32415">
        <w:rPr>
          <w:sz w:val="28"/>
          <w:szCs w:val="28"/>
          <w:lang w:val="en-US"/>
        </w:rPr>
        <w:t>III</w:t>
      </w:r>
      <w:r w:rsidR="009A080D" w:rsidRPr="00C32415">
        <w:rPr>
          <w:sz w:val="28"/>
          <w:szCs w:val="28"/>
        </w:rPr>
        <w:t xml:space="preserve"> науч.-практ. конф., 18-19 мая 2006г</w:t>
      </w:r>
      <w:r w:rsidR="00AA0B58" w:rsidRPr="00C32415">
        <w:rPr>
          <w:sz w:val="28"/>
          <w:szCs w:val="28"/>
        </w:rPr>
        <w:t>. – Барнаул, 2006. – С.</w:t>
      </w:r>
      <w:r w:rsidR="00EA4466" w:rsidRPr="00C32415">
        <w:rPr>
          <w:sz w:val="28"/>
          <w:szCs w:val="28"/>
        </w:rPr>
        <w:t xml:space="preserve"> </w:t>
      </w:r>
      <w:r w:rsidR="00AA0B58" w:rsidRPr="00C32415">
        <w:rPr>
          <w:sz w:val="28"/>
          <w:szCs w:val="28"/>
        </w:rPr>
        <w:t>159 – 162</w:t>
      </w:r>
      <w:r w:rsidR="009A080D" w:rsidRPr="00C32415">
        <w:rPr>
          <w:sz w:val="28"/>
          <w:szCs w:val="28"/>
        </w:rPr>
        <w:t>.</w:t>
      </w:r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</w:p>
    <w:p w14:paraId="6B8BA5E6" w14:textId="77777777" w:rsidR="00D333FD" w:rsidRPr="00C32415" w:rsidRDefault="00E8304A" w:rsidP="00306773">
      <w:pPr>
        <w:tabs>
          <w:tab w:val="left" w:pos="540"/>
        </w:tabs>
        <w:jc w:val="left"/>
        <w:outlineLvl w:val="0"/>
        <w:rPr>
          <w:sz w:val="28"/>
          <w:szCs w:val="28"/>
        </w:rPr>
      </w:pPr>
      <w:bookmarkStart w:id="90" w:name="_Toc260721166"/>
      <w:bookmarkStart w:id="91" w:name="_Toc260721185"/>
      <w:bookmarkStart w:id="92" w:name="_Toc260942892"/>
      <w:bookmarkStart w:id="93" w:name="_Toc260944097"/>
      <w:bookmarkStart w:id="94" w:name="_Toc260944328"/>
      <w:bookmarkStart w:id="95" w:name="_Toc260978971"/>
      <w:bookmarkStart w:id="96" w:name="_Toc261500232"/>
      <w:bookmarkStart w:id="97" w:name="_Toc261811381"/>
      <w:bookmarkStart w:id="98" w:name="_Toc262849884"/>
      <w:r w:rsidRPr="00C32415">
        <w:rPr>
          <w:sz w:val="28"/>
          <w:szCs w:val="28"/>
        </w:rPr>
        <w:t>7</w:t>
      </w:r>
      <w:r w:rsidR="00F025AB" w:rsidRPr="00C32415">
        <w:rPr>
          <w:sz w:val="28"/>
          <w:szCs w:val="28"/>
        </w:rPr>
        <w:t xml:space="preserve">. </w:t>
      </w:r>
      <w:r w:rsidR="00D333FD" w:rsidRPr="00C32415">
        <w:rPr>
          <w:sz w:val="28"/>
          <w:szCs w:val="28"/>
        </w:rPr>
        <w:t xml:space="preserve">Веселова А.К., Глазкова Т.М., Меркулова Л.К., Федотова Г.П. Влияние качества питьевой воды на заболеваемость населения Ярославля //Гигиена </w:t>
      </w:r>
      <w:r w:rsidR="00AA0B58" w:rsidRPr="00C32415">
        <w:rPr>
          <w:sz w:val="28"/>
          <w:szCs w:val="28"/>
        </w:rPr>
        <w:t xml:space="preserve">и санитария. – 1999. - №6. </w:t>
      </w:r>
      <w:r w:rsidR="00EA4466" w:rsidRPr="00C32415">
        <w:rPr>
          <w:sz w:val="28"/>
          <w:szCs w:val="28"/>
        </w:rPr>
        <w:t>С</w:t>
      </w:r>
      <w:r w:rsidR="00AA0B58" w:rsidRPr="00C32415">
        <w:rPr>
          <w:sz w:val="28"/>
          <w:szCs w:val="28"/>
        </w:rPr>
        <w:t>.</w:t>
      </w:r>
      <w:r w:rsidR="00EA4466" w:rsidRPr="00C32415">
        <w:rPr>
          <w:sz w:val="28"/>
          <w:szCs w:val="28"/>
        </w:rPr>
        <w:t xml:space="preserve"> </w:t>
      </w:r>
      <w:r w:rsidR="00AA0B58" w:rsidRPr="00C32415">
        <w:rPr>
          <w:sz w:val="28"/>
          <w:szCs w:val="28"/>
        </w:rPr>
        <w:t xml:space="preserve">11 – </w:t>
      </w:r>
      <w:r w:rsidR="00D333FD" w:rsidRPr="00C32415">
        <w:rPr>
          <w:sz w:val="28"/>
          <w:szCs w:val="28"/>
        </w:rPr>
        <w:t>13</w:t>
      </w:r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</w:p>
    <w:p w14:paraId="67684B15" w14:textId="77777777" w:rsidR="00017958" w:rsidRPr="00C32415" w:rsidRDefault="00AE2F9B" w:rsidP="00306773">
      <w:pPr>
        <w:jc w:val="left"/>
        <w:rPr>
          <w:sz w:val="28"/>
          <w:szCs w:val="28"/>
        </w:rPr>
      </w:pPr>
      <w:bookmarkStart w:id="99" w:name="_Toc261500233"/>
      <w:bookmarkStart w:id="100" w:name="_Toc261811382"/>
      <w:bookmarkStart w:id="101" w:name="_Toc262849885"/>
      <w:r w:rsidRPr="00306773">
        <w:rPr>
          <w:sz w:val="28"/>
        </w:rPr>
        <w:t xml:space="preserve">8. </w:t>
      </w:r>
      <w:r w:rsidR="005B2FC8" w:rsidRPr="00306773">
        <w:rPr>
          <w:sz w:val="28"/>
        </w:rPr>
        <w:t>Влияние загрязняющих веществ питьевой воды на здоровье челов</w:t>
      </w:r>
      <w:r w:rsidR="00323DF1" w:rsidRPr="00306773">
        <w:rPr>
          <w:sz w:val="28"/>
        </w:rPr>
        <w:t>е</w:t>
      </w:r>
      <w:r w:rsidR="005B2FC8" w:rsidRPr="00306773">
        <w:rPr>
          <w:sz w:val="28"/>
        </w:rPr>
        <w:t>ка</w:t>
      </w:r>
      <w:r w:rsidR="00333CE2" w:rsidRPr="00306773">
        <w:rPr>
          <w:sz w:val="28"/>
        </w:rPr>
        <w:t xml:space="preserve"> </w:t>
      </w:r>
      <w:r w:rsidRPr="00306773">
        <w:rPr>
          <w:sz w:val="28"/>
        </w:rPr>
        <w:t>[Электрон. ресурс ]</w:t>
      </w:r>
      <w:r w:rsidR="00323DF1" w:rsidRPr="00306773">
        <w:rPr>
          <w:sz w:val="28"/>
        </w:rPr>
        <w:t>. –</w:t>
      </w:r>
      <w:r w:rsidRPr="00306773">
        <w:rPr>
          <w:sz w:val="28"/>
        </w:rPr>
        <w:t xml:space="preserve"> </w:t>
      </w:r>
      <w:r w:rsidR="005B2FC8" w:rsidRPr="00306773">
        <w:rPr>
          <w:sz w:val="28"/>
        </w:rPr>
        <w:t>2006</w:t>
      </w:r>
      <w:r w:rsidR="00333CE2" w:rsidRPr="00306773">
        <w:rPr>
          <w:sz w:val="28"/>
        </w:rPr>
        <w:t xml:space="preserve"> – </w:t>
      </w:r>
      <w:r w:rsidRPr="00306773">
        <w:rPr>
          <w:sz w:val="28"/>
          <w:lang w:val="en-US"/>
        </w:rPr>
        <w:t>www</w:t>
      </w:r>
      <w:r w:rsidRPr="00306773">
        <w:rPr>
          <w:sz w:val="28"/>
        </w:rPr>
        <w:t>.aquacottage.co</w:t>
      </w:r>
      <w:r w:rsidRPr="00306773">
        <w:rPr>
          <w:sz w:val="28"/>
          <w:lang w:val="en-US"/>
        </w:rPr>
        <w:t>m</w:t>
      </w:r>
      <w:bookmarkEnd w:id="99"/>
      <w:bookmarkEnd w:id="100"/>
      <w:bookmarkEnd w:id="101"/>
      <w:r w:rsidRPr="00C32415">
        <w:rPr>
          <w:b/>
          <w:sz w:val="28"/>
        </w:rPr>
        <w:t xml:space="preserve"> </w:t>
      </w:r>
      <w:r w:rsidR="00C32415">
        <w:rPr>
          <w:b/>
        </w:rPr>
        <w:t xml:space="preserve"> </w:t>
      </w:r>
      <w:r w:rsidR="00C32415">
        <w:rPr>
          <w:szCs w:val="28"/>
        </w:rPr>
        <w:t xml:space="preserve"> </w:t>
      </w:r>
      <w:r w:rsidR="00333CE2" w:rsidRPr="00C32415">
        <w:rPr>
          <w:sz w:val="28"/>
          <w:szCs w:val="28"/>
        </w:rPr>
        <w:t>9</w:t>
      </w:r>
      <w:r w:rsidR="00017958" w:rsidRPr="00C32415">
        <w:rPr>
          <w:sz w:val="28"/>
          <w:szCs w:val="28"/>
        </w:rPr>
        <w:t xml:space="preserve">. </w:t>
      </w:r>
      <w:r w:rsidR="00017958" w:rsidRPr="00C32415">
        <w:rPr>
          <w:rStyle w:val="ac"/>
          <w:i w:val="0"/>
          <w:sz w:val="28"/>
          <w:szCs w:val="28"/>
        </w:rPr>
        <w:t>Вода питьевая ГОСТ 2874-82: Гигиенические требования и контроль за качеством. // М., Издательство стандартов, 1997.</w:t>
      </w:r>
      <w:r w:rsidR="00333CE2" w:rsidRPr="00C32415">
        <w:rPr>
          <w:rStyle w:val="ac"/>
          <w:i w:val="0"/>
          <w:sz w:val="28"/>
          <w:szCs w:val="28"/>
        </w:rPr>
        <w:t xml:space="preserve"> – 361 </w:t>
      </w:r>
      <w:r w:rsidR="00333CE2" w:rsidRPr="00C32415">
        <w:rPr>
          <w:rStyle w:val="ac"/>
          <w:i w:val="0"/>
          <w:sz w:val="28"/>
          <w:szCs w:val="28"/>
          <w:lang w:val="en-US"/>
        </w:rPr>
        <w:t>c</w:t>
      </w:r>
      <w:r w:rsidR="00333CE2" w:rsidRPr="00C32415">
        <w:rPr>
          <w:rStyle w:val="ac"/>
          <w:i w:val="0"/>
          <w:sz w:val="28"/>
          <w:szCs w:val="28"/>
        </w:rPr>
        <w:t>.</w:t>
      </w:r>
      <w:r w:rsidR="00C32415">
        <w:rPr>
          <w:rStyle w:val="ac"/>
          <w:i w:val="0"/>
          <w:szCs w:val="28"/>
        </w:rPr>
        <w:t xml:space="preserve"> </w:t>
      </w:r>
      <w:r w:rsidR="00333CE2" w:rsidRPr="00C32415">
        <w:rPr>
          <w:sz w:val="28"/>
          <w:szCs w:val="28"/>
        </w:rPr>
        <w:t>10</w:t>
      </w:r>
      <w:r w:rsidR="00017958" w:rsidRPr="00C32415">
        <w:rPr>
          <w:sz w:val="28"/>
          <w:szCs w:val="28"/>
        </w:rPr>
        <w:t>. Вода питьевая. Государственные стандарты. Методы анализа. М: ИПК. И</w:t>
      </w:r>
      <w:r w:rsidR="00AA0B58" w:rsidRPr="00C32415">
        <w:rPr>
          <w:sz w:val="28"/>
          <w:szCs w:val="28"/>
        </w:rPr>
        <w:t xml:space="preserve">здательство стандартов, 1996. – </w:t>
      </w:r>
      <w:r w:rsidR="00017958" w:rsidRPr="00C32415">
        <w:rPr>
          <w:sz w:val="28"/>
          <w:szCs w:val="28"/>
        </w:rPr>
        <w:t>131с.</w:t>
      </w:r>
    </w:p>
    <w:p w14:paraId="27155F70" w14:textId="77777777" w:rsidR="00017958" w:rsidRPr="00C32415" w:rsidRDefault="00333CE2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lastRenderedPageBreak/>
        <w:t>11</w:t>
      </w:r>
      <w:r w:rsidR="00017958" w:rsidRPr="00C32415">
        <w:rPr>
          <w:sz w:val="28"/>
          <w:szCs w:val="28"/>
        </w:rPr>
        <w:t>. Вода питьевая.- М:</w:t>
      </w:r>
      <w:r w:rsidR="00F025AB" w:rsidRPr="00C32415">
        <w:rPr>
          <w:sz w:val="28"/>
          <w:szCs w:val="28"/>
        </w:rPr>
        <w:t xml:space="preserve"> </w:t>
      </w:r>
      <w:r w:rsidR="00017958" w:rsidRPr="00C32415">
        <w:rPr>
          <w:sz w:val="28"/>
          <w:szCs w:val="28"/>
        </w:rPr>
        <w:t>ИПК</w:t>
      </w:r>
      <w:r w:rsidR="00AA0B58" w:rsidRPr="00C32415">
        <w:rPr>
          <w:sz w:val="28"/>
          <w:szCs w:val="28"/>
        </w:rPr>
        <w:t xml:space="preserve"> Издательство стандартов, 1997. – </w:t>
      </w:r>
      <w:r w:rsidR="00017958" w:rsidRPr="00C32415">
        <w:rPr>
          <w:sz w:val="28"/>
          <w:szCs w:val="28"/>
        </w:rPr>
        <w:t>256с.</w:t>
      </w:r>
    </w:p>
    <w:p w14:paraId="79FB1A5C" w14:textId="77777777" w:rsidR="00D333FD" w:rsidRPr="00C32415" w:rsidRDefault="00333CE2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12</w:t>
      </w:r>
      <w:r w:rsidR="00F025AB" w:rsidRPr="00C32415">
        <w:rPr>
          <w:sz w:val="28"/>
          <w:szCs w:val="28"/>
        </w:rPr>
        <w:t xml:space="preserve">. </w:t>
      </w:r>
      <w:r w:rsidR="00D333FD" w:rsidRPr="00C32415">
        <w:rPr>
          <w:sz w:val="28"/>
          <w:szCs w:val="28"/>
        </w:rPr>
        <w:t>Гармс Л.С.</w:t>
      </w:r>
      <w:r w:rsidR="001C1F9C" w:rsidRPr="00C32415">
        <w:rPr>
          <w:sz w:val="28"/>
          <w:szCs w:val="28"/>
        </w:rPr>
        <w:t>, Беккер В.Н.</w:t>
      </w:r>
      <w:r w:rsidR="00D333FD" w:rsidRPr="00C32415">
        <w:rPr>
          <w:sz w:val="28"/>
          <w:szCs w:val="28"/>
        </w:rPr>
        <w:t xml:space="preserve"> Исследование обеспеченности селеном детей дошкольного возраста г. Барнаула</w:t>
      </w:r>
      <w:r w:rsidR="007A0E50" w:rsidRPr="00C32415">
        <w:rPr>
          <w:sz w:val="28"/>
          <w:szCs w:val="28"/>
        </w:rPr>
        <w:t xml:space="preserve"> //Питьевая вода Сибири: материалы </w:t>
      </w:r>
      <w:r w:rsidR="007A0E50" w:rsidRPr="00C32415">
        <w:rPr>
          <w:sz w:val="28"/>
          <w:szCs w:val="28"/>
          <w:lang w:val="en-US"/>
        </w:rPr>
        <w:t>III</w:t>
      </w:r>
      <w:r w:rsidR="007A0E50" w:rsidRPr="00C32415">
        <w:rPr>
          <w:sz w:val="28"/>
          <w:szCs w:val="28"/>
        </w:rPr>
        <w:t xml:space="preserve"> науч.-практ. конф, 18-19 мая </w:t>
      </w:r>
      <w:smartTag w:uri="urn:schemas-microsoft-com:office:smarttags" w:element="metricconverter">
        <w:smartTagPr>
          <w:attr w:name="ProductID" w:val="2006 г"/>
        </w:smartTagPr>
        <w:r w:rsidR="007A0E50" w:rsidRPr="00C32415">
          <w:rPr>
            <w:sz w:val="28"/>
            <w:szCs w:val="28"/>
          </w:rPr>
          <w:t>2006 г</w:t>
        </w:r>
      </w:smartTag>
      <w:r w:rsidR="007A0E50" w:rsidRPr="00C32415">
        <w:rPr>
          <w:sz w:val="28"/>
          <w:szCs w:val="28"/>
        </w:rPr>
        <w:t>. – Барнаул, 2006. –</w:t>
      </w:r>
      <w:r w:rsidR="001C1F9C" w:rsidRPr="00C32415">
        <w:rPr>
          <w:sz w:val="28"/>
          <w:szCs w:val="28"/>
        </w:rPr>
        <w:t xml:space="preserve"> </w:t>
      </w:r>
      <w:r w:rsidRPr="00C32415">
        <w:rPr>
          <w:sz w:val="28"/>
          <w:szCs w:val="28"/>
          <w:lang w:val="en-US"/>
        </w:rPr>
        <w:t>C</w:t>
      </w:r>
      <w:r w:rsidR="007A0E50" w:rsidRPr="00C32415">
        <w:rPr>
          <w:sz w:val="28"/>
          <w:szCs w:val="28"/>
        </w:rPr>
        <w:t>.</w:t>
      </w:r>
      <w:r w:rsidR="001C1F9C" w:rsidRPr="00C32415">
        <w:rPr>
          <w:sz w:val="28"/>
          <w:szCs w:val="28"/>
        </w:rPr>
        <w:t xml:space="preserve"> </w:t>
      </w:r>
      <w:r w:rsidRPr="00C32415">
        <w:rPr>
          <w:sz w:val="28"/>
          <w:szCs w:val="28"/>
        </w:rPr>
        <w:t xml:space="preserve">135 – </w:t>
      </w:r>
      <w:r w:rsidR="001C1F9C" w:rsidRPr="00C32415">
        <w:rPr>
          <w:sz w:val="28"/>
          <w:szCs w:val="28"/>
        </w:rPr>
        <w:t xml:space="preserve">137 </w:t>
      </w:r>
    </w:p>
    <w:p w14:paraId="312F30FC" w14:textId="77777777" w:rsidR="00017958" w:rsidRPr="00C32415" w:rsidRDefault="00333CE2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13</w:t>
      </w:r>
      <w:r w:rsidR="00F025AB" w:rsidRPr="00C32415">
        <w:rPr>
          <w:sz w:val="28"/>
          <w:szCs w:val="28"/>
        </w:rPr>
        <w:t xml:space="preserve">. </w:t>
      </w:r>
      <w:r w:rsidR="00D469AD" w:rsidRPr="00C32415">
        <w:rPr>
          <w:sz w:val="28"/>
          <w:szCs w:val="28"/>
        </w:rPr>
        <w:t>Гацева П., Гопина Г. Нитраты в питьевой воде</w:t>
      </w:r>
      <w:r w:rsidR="00CF5E16" w:rsidRPr="00C32415">
        <w:rPr>
          <w:sz w:val="28"/>
          <w:szCs w:val="28"/>
        </w:rPr>
        <w:t xml:space="preserve"> – распространенность и санитарно-гигиеническое значение. Мед. прегл. Антропоекол.. Мед. унив., С</w:t>
      </w:r>
      <w:r w:rsidR="009F14C1" w:rsidRPr="00C32415">
        <w:rPr>
          <w:sz w:val="28"/>
          <w:szCs w:val="28"/>
        </w:rPr>
        <w:t>офия. цент. инф. мед. – 2002.</w:t>
      </w:r>
      <w:r w:rsidR="00EA4466" w:rsidRPr="00C32415">
        <w:rPr>
          <w:sz w:val="28"/>
          <w:szCs w:val="28"/>
        </w:rPr>
        <w:t xml:space="preserve"> – №1–</w:t>
      </w:r>
      <w:r w:rsidR="009F14C1" w:rsidRPr="00C32415">
        <w:rPr>
          <w:sz w:val="28"/>
          <w:szCs w:val="28"/>
        </w:rPr>
        <w:t xml:space="preserve">2. – </w:t>
      </w:r>
      <w:r w:rsidR="00EA4466" w:rsidRPr="00C32415">
        <w:rPr>
          <w:sz w:val="28"/>
          <w:szCs w:val="28"/>
        </w:rPr>
        <w:t>С. 29 –</w:t>
      </w:r>
      <w:r w:rsidR="00CF5E16" w:rsidRPr="00C32415">
        <w:rPr>
          <w:sz w:val="28"/>
          <w:szCs w:val="28"/>
        </w:rPr>
        <w:t>37 – Реф. В: РЖ БИОЛО</w:t>
      </w:r>
      <w:r w:rsidR="009F14C1" w:rsidRPr="00C32415">
        <w:rPr>
          <w:sz w:val="28"/>
          <w:szCs w:val="28"/>
        </w:rPr>
        <w:t>ГИЯ 2003–</w:t>
      </w:r>
      <w:r w:rsidR="00CF5E16" w:rsidRPr="00C32415">
        <w:rPr>
          <w:sz w:val="28"/>
          <w:szCs w:val="28"/>
        </w:rPr>
        <w:t>10 В134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>14</w:t>
      </w:r>
      <w:r w:rsidR="00017958" w:rsidRPr="00C32415">
        <w:rPr>
          <w:sz w:val="28"/>
          <w:szCs w:val="28"/>
        </w:rPr>
        <w:t xml:space="preserve">. Гигиенические требования к качеству воды нецентрализованного водоснабжения. 2.1.4. Питьевая вода </w:t>
      </w:r>
      <w:r w:rsidR="00F025AB" w:rsidRPr="00C32415">
        <w:rPr>
          <w:sz w:val="28"/>
          <w:szCs w:val="28"/>
        </w:rPr>
        <w:t>и водоснабжение населенных мест</w:t>
      </w:r>
      <w:r w:rsidR="00017958" w:rsidRPr="00C32415">
        <w:rPr>
          <w:sz w:val="28"/>
          <w:szCs w:val="28"/>
        </w:rPr>
        <w:t xml:space="preserve">: СанПиН 2.1.4.1175-02 : [Введ. в действие с 1 марта </w:t>
      </w:r>
      <w:smartTag w:uri="urn:schemas-microsoft-com:office:smarttags" w:element="metricconverter">
        <w:smartTagPr>
          <w:attr w:name="ProductID" w:val="03 г"/>
        </w:smartTagPr>
        <w:r w:rsidR="00017958" w:rsidRPr="00C32415">
          <w:rPr>
            <w:sz w:val="28"/>
            <w:szCs w:val="28"/>
          </w:rPr>
          <w:t>03 г</w:t>
        </w:r>
      </w:smartTag>
      <w:r w:rsidR="00017958" w:rsidRPr="00C32415">
        <w:rPr>
          <w:sz w:val="28"/>
          <w:szCs w:val="28"/>
        </w:rPr>
        <w:t>.]. – М.: Федер. центр госсанэпиднадзора Минздрава России, 2003. 31с. – (Государственные санитарно-эпидемиологические правила и нормативы).</w:t>
      </w:r>
    </w:p>
    <w:p w14:paraId="7A770D3C" w14:textId="77777777" w:rsidR="00017958" w:rsidRPr="00C32415" w:rsidRDefault="00333CE2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15</w:t>
      </w:r>
      <w:r w:rsidR="00017958" w:rsidRPr="00C32415">
        <w:rPr>
          <w:sz w:val="28"/>
          <w:szCs w:val="28"/>
        </w:rPr>
        <w:t>. Государственный контроль качества воды.- М: ИПК</w:t>
      </w:r>
      <w:r w:rsidR="001C1F9C" w:rsidRPr="00C32415">
        <w:rPr>
          <w:sz w:val="28"/>
          <w:szCs w:val="28"/>
        </w:rPr>
        <w:t xml:space="preserve"> Издательство стандартов, 2001. – 688 с.</w:t>
      </w:r>
    </w:p>
    <w:p w14:paraId="4443A0E5" w14:textId="77777777" w:rsidR="00243646" w:rsidRPr="00C32415" w:rsidRDefault="00333CE2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16</w:t>
      </w:r>
      <w:r w:rsidR="00F025AB" w:rsidRPr="00C32415">
        <w:rPr>
          <w:sz w:val="28"/>
          <w:szCs w:val="28"/>
        </w:rPr>
        <w:t xml:space="preserve">. </w:t>
      </w:r>
      <w:r w:rsidR="00243646" w:rsidRPr="00C32415">
        <w:rPr>
          <w:sz w:val="28"/>
          <w:szCs w:val="28"/>
        </w:rPr>
        <w:t xml:space="preserve">Ерофеев Ю.В. Влияние кальция и магния в питьевой воде на заболеваемость населения Омской области/ Ю.В. Ерофеев, Т.А. Нескин, Д.В. Турчанинов </w:t>
      </w:r>
      <w:r w:rsidRPr="00C32415">
        <w:rPr>
          <w:sz w:val="28"/>
          <w:szCs w:val="28"/>
        </w:rPr>
        <w:t>//Гигиена и санитария. – 2006. –</w:t>
      </w:r>
      <w:r w:rsidR="00C32415">
        <w:rPr>
          <w:szCs w:val="28"/>
        </w:rPr>
        <w:t xml:space="preserve"> </w:t>
      </w:r>
      <w:r w:rsidR="00243646" w:rsidRPr="00C32415">
        <w:rPr>
          <w:sz w:val="28"/>
          <w:szCs w:val="28"/>
        </w:rPr>
        <w:t>№6.</w:t>
      </w:r>
      <w:r w:rsidRPr="00C32415">
        <w:rPr>
          <w:sz w:val="28"/>
          <w:szCs w:val="28"/>
        </w:rPr>
        <w:t xml:space="preserve"> – С</w:t>
      </w:r>
      <w:r w:rsidR="00243646" w:rsidRPr="00C32415">
        <w:rPr>
          <w:sz w:val="28"/>
          <w:szCs w:val="28"/>
        </w:rPr>
        <w:t>. 23-27.</w:t>
      </w:r>
    </w:p>
    <w:p w14:paraId="718052D2" w14:textId="77777777" w:rsidR="0066745E" w:rsidRPr="00C32415" w:rsidRDefault="0066745E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 xml:space="preserve">17. Железо в воде и его удаление [Электрон. ресурс]. – </w:t>
      </w:r>
      <w:r w:rsidRPr="00C32415">
        <w:rPr>
          <w:sz w:val="28"/>
          <w:szCs w:val="28"/>
          <w:lang w:val="en-US"/>
        </w:rPr>
        <w:t>www</w:t>
      </w:r>
      <w:r w:rsidRPr="00C32415">
        <w:rPr>
          <w:sz w:val="28"/>
          <w:szCs w:val="28"/>
        </w:rPr>
        <w:t>.</w:t>
      </w:r>
      <w:r w:rsidRPr="00C32415">
        <w:rPr>
          <w:sz w:val="28"/>
          <w:szCs w:val="28"/>
          <w:lang w:val="en-US"/>
        </w:rPr>
        <w:t>water</w:t>
      </w:r>
      <w:r w:rsidRPr="00C32415">
        <w:rPr>
          <w:sz w:val="28"/>
          <w:szCs w:val="28"/>
        </w:rPr>
        <w:t>.</w:t>
      </w:r>
      <w:r w:rsidRPr="00C32415">
        <w:rPr>
          <w:sz w:val="28"/>
          <w:szCs w:val="28"/>
          <w:lang w:val="en-US"/>
        </w:rPr>
        <w:t>ru</w:t>
      </w:r>
    </w:p>
    <w:p w14:paraId="62F63620" w14:textId="77777777" w:rsidR="00017958" w:rsidRPr="00C32415" w:rsidRDefault="0066745E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18</w:t>
      </w:r>
      <w:r w:rsidR="00017958" w:rsidRPr="00C32415">
        <w:rPr>
          <w:sz w:val="28"/>
          <w:szCs w:val="28"/>
        </w:rPr>
        <w:t xml:space="preserve">. Зуева Е.Т., Фомин Г.С. Питьевая и минеральная вода. Требования мировых и европейских стандартов </w:t>
      </w:r>
      <w:r w:rsidR="00FD1196" w:rsidRPr="00C32415">
        <w:rPr>
          <w:sz w:val="28"/>
          <w:szCs w:val="28"/>
        </w:rPr>
        <w:t xml:space="preserve">к качеству и безопасности. М.: </w:t>
      </w:r>
      <w:r w:rsidR="00017958" w:rsidRPr="00C32415">
        <w:rPr>
          <w:sz w:val="28"/>
          <w:szCs w:val="28"/>
        </w:rPr>
        <w:t>Протек</w:t>
      </w:r>
      <w:r w:rsidR="00FD1196" w:rsidRPr="00C32415">
        <w:rPr>
          <w:sz w:val="28"/>
          <w:szCs w:val="28"/>
        </w:rPr>
        <w:t>тор</w:t>
      </w:r>
      <w:r w:rsidR="00017958" w:rsidRPr="00C32415">
        <w:rPr>
          <w:sz w:val="28"/>
          <w:szCs w:val="28"/>
        </w:rPr>
        <w:t>, 2003. – 320с.</w:t>
      </w:r>
    </w:p>
    <w:p w14:paraId="1A8762F0" w14:textId="77777777" w:rsidR="00017958" w:rsidRPr="00C32415" w:rsidRDefault="0066745E" w:rsidP="00306773">
      <w:pPr>
        <w:pStyle w:val="a8"/>
        <w:spacing w:before="0" w:beforeAutospacing="0" w:after="0" w:line="360" w:lineRule="auto"/>
        <w:rPr>
          <w:sz w:val="28"/>
          <w:szCs w:val="28"/>
        </w:rPr>
      </w:pPr>
      <w:r w:rsidRPr="00C32415">
        <w:rPr>
          <w:sz w:val="28"/>
          <w:szCs w:val="28"/>
        </w:rPr>
        <w:t>19</w:t>
      </w:r>
      <w:r w:rsidR="00017958" w:rsidRPr="00C32415">
        <w:rPr>
          <w:sz w:val="28"/>
          <w:szCs w:val="28"/>
        </w:rPr>
        <w:t>. Исаков А.Ж., Боев В.М., Засорин Б.В. Оценка риска для здоровья населения факторов окружающей среды</w:t>
      </w:r>
      <w:r w:rsidR="001C1F9C" w:rsidRPr="00C32415">
        <w:rPr>
          <w:sz w:val="28"/>
          <w:szCs w:val="28"/>
        </w:rPr>
        <w:t xml:space="preserve"> //</w:t>
      </w:r>
      <w:r w:rsidR="00333CE2" w:rsidRPr="00C32415">
        <w:rPr>
          <w:sz w:val="28"/>
          <w:szCs w:val="28"/>
        </w:rPr>
        <w:t>Гигиена и санитария. – 2009. –</w:t>
      </w:r>
      <w:r w:rsidR="00C32415">
        <w:rPr>
          <w:sz w:val="28"/>
          <w:szCs w:val="28"/>
        </w:rPr>
        <w:t xml:space="preserve"> </w:t>
      </w:r>
      <w:r w:rsidR="00017958" w:rsidRPr="00C32415">
        <w:rPr>
          <w:sz w:val="28"/>
          <w:szCs w:val="28"/>
        </w:rPr>
        <w:t>№1 С.4</w:t>
      </w:r>
    </w:p>
    <w:p w14:paraId="56EB4796" w14:textId="77777777" w:rsidR="00243646" w:rsidRPr="00C32415" w:rsidRDefault="0066745E" w:rsidP="00306773">
      <w:pPr>
        <w:pStyle w:val="a8"/>
        <w:spacing w:before="0" w:beforeAutospacing="0" w:after="0" w:line="360" w:lineRule="auto"/>
        <w:rPr>
          <w:sz w:val="28"/>
          <w:szCs w:val="28"/>
        </w:rPr>
      </w:pPr>
      <w:r w:rsidRPr="00C32415">
        <w:rPr>
          <w:sz w:val="28"/>
          <w:szCs w:val="28"/>
        </w:rPr>
        <w:t>20</w:t>
      </w:r>
      <w:r w:rsidR="00F025AB" w:rsidRPr="00C32415">
        <w:rPr>
          <w:sz w:val="28"/>
          <w:szCs w:val="28"/>
        </w:rPr>
        <w:t xml:space="preserve">. </w:t>
      </w:r>
      <w:r w:rsidR="00243646" w:rsidRPr="00C32415">
        <w:rPr>
          <w:sz w:val="28"/>
          <w:szCs w:val="28"/>
        </w:rPr>
        <w:t xml:space="preserve">Канатникова Н.В. Анализ качества </w:t>
      </w:r>
      <w:r w:rsidR="00E03229" w:rsidRPr="00C32415">
        <w:rPr>
          <w:sz w:val="28"/>
          <w:szCs w:val="28"/>
        </w:rPr>
        <w:t>питьевой воды Орловской области по содержанию солей жесткости/ Н.В. Канатникова, Г.Л. Захарченко //Экология урбани</w:t>
      </w:r>
      <w:r w:rsidR="00333CE2" w:rsidRPr="00C32415">
        <w:rPr>
          <w:sz w:val="28"/>
          <w:szCs w:val="28"/>
        </w:rPr>
        <w:t>зированных территорий. – 2009. –</w:t>
      </w:r>
      <w:r w:rsidR="00C32415">
        <w:rPr>
          <w:sz w:val="28"/>
          <w:szCs w:val="28"/>
        </w:rPr>
        <w:t xml:space="preserve"> </w:t>
      </w:r>
      <w:r w:rsidR="00333CE2" w:rsidRPr="00C32415">
        <w:rPr>
          <w:sz w:val="28"/>
          <w:szCs w:val="28"/>
        </w:rPr>
        <w:t xml:space="preserve">№2. – С. 16 – </w:t>
      </w:r>
      <w:r w:rsidR="00E03229" w:rsidRPr="00C32415">
        <w:rPr>
          <w:sz w:val="28"/>
          <w:szCs w:val="28"/>
        </w:rPr>
        <w:t>20</w:t>
      </w:r>
    </w:p>
    <w:p w14:paraId="1B261A63" w14:textId="77777777" w:rsidR="00017958" w:rsidRPr="00C32415" w:rsidRDefault="0066745E" w:rsidP="00306773">
      <w:pPr>
        <w:tabs>
          <w:tab w:val="left" w:pos="0"/>
        </w:tabs>
        <w:jc w:val="left"/>
        <w:outlineLvl w:val="0"/>
        <w:rPr>
          <w:sz w:val="28"/>
          <w:szCs w:val="28"/>
        </w:rPr>
      </w:pPr>
      <w:r w:rsidRPr="00C32415">
        <w:rPr>
          <w:sz w:val="28"/>
          <w:szCs w:val="28"/>
        </w:rPr>
        <w:t>21</w:t>
      </w:r>
      <w:r w:rsidR="00F025AB" w:rsidRPr="00C32415">
        <w:rPr>
          <w:sz w:val="28"/>
          <w:szCs w:val="28"/>
        </w:rPr>
        <w:t xml:space="preserve">. </w:t>
      </w:r>
      <w:r w:rsidR="00E03229" w:rsidRPr="00C32415">
        <w:rPr>
          <w:sz w:val="28"/>
          <w:szCs w:val="28"/>
        </w:rPr>
        <w:t>Коковкин В.В., Сухоруков Ф. В. , Шуваева О. В., Белеванцев В.И., Малкова В.И., Страховенко В.Д, Щербов, Б.Л.</w:t>
      </w:r>
      <w:r w:rsidR="005E2F07" w:rsidRPr="00C32415">
        <w:rPr>
          <w:sz w:val="28"/>
          <w:szCs w:val="28"/>
        </w:rPr>
        <w:t xml:space="preserve"> Химический состав источников питьевых вод Прибайкалья как фактор риска повышенной </w:t>
      </w:r>
      <w:r w:rsidR="005E2F07" w:rsidRPr="00C32415">
        <w:rPr>
          <w:sz w:val="28"/>
          <w:szCs w:val="28"/>
        </w:rPr>
        <w:lastRenderedPageBreak/>
        <w:t>заболеваем</w:t>
      </w:r>
      <w:r w:rsidR="005E2F07" w:rsidRPr="00C32415">
        <w:rPr>
          <w:sz w:val="28"/>
          <w:szCs w:val="28"/>
        </w:rPr>
        <w:t>о</w:t>
      </w:r>
      <w:r w:rsidR="005E2F07" w:rsidRPr="00C32415">
        <w:rPr>
          <w:sz w:val="28"/>
          <w:szCs w:val="28"/>
        </w:rPr>
        <w:t xml:space="preserve">сти местного населения //Сибирский </w:t>
      </w:r>
      <w:r w:rsidR="00333CE2" w:rsidRPr="00C32415">
        <w:rPr>
          <w:sz w:val="28"/>
          <w:szCs w:val="28"/>
        </w:rPr>
        <w:t>экологи</w:t>
      </w:r>
      <w:r w:rsidR="001400AB" w:rsidRPr="00C32415">
        <w:rPr>
          <w:sz w:val="28"/>
          <w:szCs w:val="28"/>
        </w:rPr>
        <w:t>ческий журнал. – 2008. – №4. – С</w:t>
      </w:r>
      <w:r w:rsidR="009F14C1" w:rsidRPr="00C32415">
        <w:rPr>
          <w:sz w:val="28"/>
          <w:szCs w:val="28"/>
        </w:rPr>
        <w:t>. 61</w:t>
      </w:r>
      <w:r w:rsidR="00333CE2" w:rsidRPr="00C32415">
        <w:rPr>
          <w:sz w:val="28"/>
          <w:szCs w:val="28"/>
        </w:rPr>
        <w:t xml:space="preserve"> – </w:t>
      </w:r>
      <w:r w:rsidR="005E2F07" w:rsidRPr="00C32415">
        <w:rPr>
          <w:sz w:val="28"/>
          <w:szCs w:val="28"/>
        </w:rPr>
        <w:t>63</w:t>
      </w:r>
      <w:r w:rsidR="00C32415">
        <w:rPr>
          <w:sz w:val="28"/>
        </w:rPr>
        <w:t xml:space="preserve"> </w:t>
      </w:r>
      <w:bookmarkStart w:id="102" w:name="_Toc260721167"/>
      <w:bookmarkStart w:id="103" w:name="_Toc260721186"/>
      <w:bookmarkStart w:id="104" w:name="_Toc260942893"/>
      <w:bookmarkStart w:id="105" w:name="_Toc260944098"/>
      <w:bookmarkStart w:id="106" w:name="_Toc260944329"/>
      <w:bookmarkStart w:id="107" w:name="_Toc260978972"/>
      <w:bookmarkStart w:id="108" w:name="_Toc261500234"/>
      <w:bookmarkStart w:id="109" w:name="_Toc261811383"/>
      <w:bookmarkStart w:id="110" w:name="_Toc262849886"/>
      <w:r w:rsidR="00E8304A" w:rsidRPr="00C32415">
        <w:rPr>
          <w:sz w:val="28"/>
          <w:szCs w:val="28"/>
        </w:rPr>
        <w:t>2</w:t>
      </w:r>
      <w:r w:rsidRPr="00C32415">
        <w:rPr>
          <w:sz w:val="28"/>
          <w:szCs w:val="28"/>
        </w:rPr>
        <w:t>2</w:t>
      </w:r>
      <w:r w:rsidR="00017958" w:rsidRPr="00C32415">
        <w:rPr>
          <w:sz w:val="28"/>
          <w:szCs w:val="28"/>
        </w:rPr>
        <w:t>. Красовский Г.Н., Егорова Н.А. Принципы и критерии новой концепции качества воды// Гиги</w:t>
      </w:r>
      <w:r w:rsidR="00333CE2" w:rsidRPr="00C32415">
        <w:rPr>
          <w:sz w:val="28"/>
          <w:szCs w:val="28"/>
        </w:rPr>
        <w:t xml:space="preserve">ена окружающей среды. М., 1990. – </w:t>
      </w:r>
      <w:r w:rsidR="00017958" w:rsidRPr="00C32415">
        <w:rPr>
          <w:sz w:val="28"/>
          <w:szCs w:val="28"/>
        </w:rPr>
        <w:t>С.141</w:t>
      </w:r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</w:p>
    <w:p w14:paraId="1FCF1A17" w14:textId="77777777" w:rsidR="00241248" w:rsidRPr="00C32415" w:rsidRDefault="00333CE2" w:rsidP="00306773">
      <w:pPr>
        <w:jc w:val="left"/>
        <w:rPr>
          <w:sz w:val="28"/>
          <w:szCs w:val="28"/>
        </w:rPr>
      </w:pPr>
      <w:r w:rsidRPr="00C32415">
        <w:rPr>
          <w:sz w:val="28"/>
        </w:rPr>
        <w:t>2</w:t>
      </w:r>
      <w:r w:rsidR="0066745E" w:rsidRPr="00C32415">
        <w:rPr>
          <w:sz w:val="28"/>
        </w:rPr>
        <w:t>3</w:t>
      </w:r>
      <w:r w:rsidR="00F025AB" w:rsidRPr="00C32415">
        <w:rPr>
          <w:sz w:val="28"/>
        </w:rPr>
        <w:t xml:space="preserve">. </w:t>
      </w:r>
      <w:r w:rsidR="00241248" w:rsidRPr="00C32415">
        <w:rPr>
          <w:sz w:val="28"/>
          <w:szCs w:val="28"/>
        </w:rPr>
        <w:t>Крашенинина Г.И., Трофимович Е.М., Айзман Р.И. Влияние высокомине</w:t>
      </w:r>
      <w:r w:rsidRPr="00C32415">
        <w:rPr>
          <w:sz w:val="28"/>
          <w:szCs w:val="28"/>
        </w:rPr>
        <w:t>рализованной питьевой воды на со</w:t>
      </w:r>
      <w:r w:rsidR="00241248" w:rsidRPr="00C32415">
        <w:rPr>
          <w:sz w:val="28"/>
          <w:szCs w:val="28"/>
        </w:rPr>
        <w:t xml:space="preserve">стояние здоровья и функции почек детского населения Новосибирской области и Алтайского </w:t>
      </w:r>
      <w:r w:rsidRPr="00C32415">
        <w:rPr>
          <w:sz w:val="28"/>
          <w:szCs w:val="28"/>
        </w:rPr>
        <w:t>края //Нефр</w:t>
      </w:r>
      <w:r w:rsidR="009F14C1" w:rsidRPr="00C32415">
        <w:rPr>
          <w:sz w:val="28"/>
          <w:szCs w:val="28"/>
        </w:rPr>
        <w:t>ол. И диализ – 2004. – №4. – С</w:t>
      </w:r>
      <w:r w:rsidRPr="00C32415">
        <w:rPr>
          <w:sz w:val="28"/>
          <w:szCs w:val="28"/>
        </w:rPr>
        <w:t>.</w:t>
      </w:r>
      <w:r w:rsidR="009F14C1" w:rsidRPr="00C32415">
        <w:rPr>
          <w:sz w:val="28"/>
          <w:szCs w:val="28"/>
        </w:rPr>
        <w:t xml:space="preserve"> </w:t>
      </w:r>
      <w:r w:rsidRPr="00C32415">
        <w:rPr>
          <w:sz w:val="28"/>
          <w:szCs w:val="28"/>
        </w:rPr>
        <w:t xml:space="preserve">314 – </w:t>
      </w:r>
      <w:r w:rsidR="00241248" w:rsidRPr="00C32415">
        <w:rPr>
          <w:sz w:val="28"/>
          <w:szCs w:val="28"/>
        </w:rPr>
        <w:t>318. – Реф. В: РЖ БИОЛОГИЯ</w:t>
      </w:r>
      <w:r w:rsidRPr="00C32415">
        <w:rPr>
          <w:sz w:val="28"/>
          <w:szCs w:val="28"/>
        </w:rPr>
        <w:t xml:space="preserve">. – 2006 – </w:t>
      </w:r>
      <w:r w:rsidR="00241248" w:rsidRPr="00C32415">
        <w:rPr>
          <w:sz w:val="28"/>
          <w:szCs w:val="28"/>
        </w:rPr>
        <w:t>02 В125</w:t>
      </w:r>
    </w:p>
    <w:p w14:paraId="67289AD4" w14:textId="77777777" w:rsidR="00017958" w:rsidRPr="00C32415" w:rsidRDefault="0066745E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24</w:t>
      </w:r>
      <w:r w:rsidR="00017958" w:rsidRPr="00C32415">
        <w:rPr>
          <w:sz w:val="28"/>
          <w:szCs w:val="28"/>
        </w:rPr>
        <w:t>. Лакин Г.Ф. Биометрия: Учебное пособие для биол. спец. вузов – 4 изд., перераб. и доп. – М.: Высш. шк., 1990. – 352 с.</w:t>
      </w:r>
    </w:p>
    <w:p w14:paraId="1BC892E1" w14:textId="77777777" w:rsidR="00017958" w:rsidRPr="00C32415" w:rsidRDefault="00F025AB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2</w:t>
      </w:r>
      <w:r w:rsidR="0066745E" w:rsidRPr="00C32415">
        <w:rPr>
          <w:sz w:val="28"/>
          <w:szCs w:val="28"/>
        </w:rPr>
        <w:t>5</w:t>
      </w:r>
      <w:r w:rsidRPr="00C32415">
        <w:rPr>
          <w:sz w:val="28"/>
          <w:szCs w:val="28"/>
        </w:rPr>
        <w:t xml:space="preserve">. </w:t>
      </w:r>
      <w:r w:rsidR="00DD5AB9" w:rsidRPr="00C32415">
        <w:rPr>
          <w:sz w:val="28"/>
          <w:szCs w:val="28"/>
        </w:rPr>
        <w:t xml:space="preserve">Лебедева М.И., Сухорукова Н.А., Анкудимова И.А., Милосердова А.В. Качество питьевой воды и здоровье населения Тамбовской области. </w:t>
      </w:r>
      <w:r w:rsidR="00DD5AB9" w:rsidRPr="00C32415">
        <w:rPr>
          <w:sz w:val="28"/>
          <w:szCs w:val="28"/>
          <w:lang w:val="en-US"/>
        </w:rPr>
        <w:t>III</w:t>
      </w:r>
      <w:r w:rsidR="00DD5AB9" w:rsidRPr="00C32415">
        <w:rPr>
          <w:sz w:val="28"/>
          <w:szCs w:val="28"/>
        </w:rPr>
        <w:t xml:space="preserve"> международная научно-практическая конференция «Экономика природо</w:t>
      </w:r>
      <w:r w:rsidR="00E64A0F" w:rsidRPr="00C32415">
        <w:rPr>
          <w:sz w:val="28"/>
          <w:szCs w:val="28"/>
        </w:rPr>
        <w:t xml:space="preserve">пользования и природоохраны – 2000» – </w:t>
      </w:r>
      <w:r w:rsidR="00DD5AB9" w:rsidRPr="00C32415">
        <w:rPr>
          <w:sz w:val="28"/>
          <w:szCs w:val="28"/>
        </w:rPr>
        <w:t xml:space="preserve">Пенза, </w:t>
      </w:r>
      <w:r w:rsidR="00E64A0F" w:rsidRPr="00C32415">
        <w:rPr>
          <w:sz w:val="28"/>
          <w:szCs w:val="28"/>
        </w:rPr>
        <w:t xml:space="preserve">19 – </w:t>
      </w:r>
      <w:r w:rsidR="00DD5AB9" w:rsidRPr="00C32415">
        <w:rPr>
          <w:sz w:val="28"/>
          <w:szCs w:val="28"/>
        </w:rPr>
        <w:t>20 апр</w:t>
      </w:r>
      <w:r w:rsidR="009F14C1" w:rsidRPr="00C32415">
        <w:rPr>
          <w:sz w:val="28"/>
          <w:szCs w:val="28"/>
        </w:rPr>
        <w:t>., 2000. – Пенза – 2000. – С</w:t>
      </w:r>
      <w:r w:rsidR="00EA4466" w:rsidRPr="00C32415">
        <w:rPr>
          <w:sz w:val="28"/>
          <w:szCs w:val="28"/>
        </w:rPr>
        <w:t xml:space="preserve">. 77 – </w:t>
      </w:r>
      <w:r w:rsidR="00DD5AB9" w:rsidRPr="00C32415">
        <w:rPr>
          <w:sz w:val="28"/>
          <w:szCs w:val="28"/>
        </w:rPr>
        <w:t>78. – Реф.</w:t>
      </w:r>
      <w:r w:rsidR="006E56F4" w:rsidRPr="00C32415">
        <w:rPr>
          <w:sz w:val="28"/>
          <w:szCs w:val="28"/>
        </w:rPr>
        <w:t xml:space="preserve"> </w:t>
      </w:r>
      <w:r w:rsidR="00DD5AB9" w:rsidRPr="00C32415">
        <w:rPr>
          <w:sz w:val="28"/>
          <w:szCs w:val="28"/>
        </w:rPr>
        <w:t>В</w:t>
      </w:r>
      <w:r w:rsidR="00E64A0F" w:rsidRPr="00C32415">
        <w:rPr>
          <w:sz w:val="28"/>
          <w:szCs w:val="28"/>
        </w:rPr>
        <w:t xml:space="preserve">: РЖ БИОЛОГИЯ. – 2003 – </w:t>
      </w:r>
      <w:r w:rsidR="006E56F4" w:rsidRPr="00C32415">
        <w:rPr>
          <w:sz w:val="28"/>
          <w:szCs w:val="28"/>
        </w:rPr>
        <w:t>02 В134</w:t>
      </w:r>
      <w:r w:rsidR="00C32415">
        <w:rPr>
          <w:szCs w:val="28"/>
        </w:rPr>
        <w:t xml:space="preserve"> </w:t>
      </w:r>
      <w:r w:rsidR="0066745E" w:rsidRPr="00C32415">
        <w:rPr>
          <w:sz w:val="28"/>
          <w:szCs w:val="28"/>
        </w:rPr>
        <w:t>26</w:t>
      </w:r>
      <w:r w:rsidR="00017958" w:rsidRPr="00C32415">
        <w:rPr>
          <w:sz w:val="28"/>
          <w:szCs w:val="28"/>
        </w:rPr>
        <w:t>. Литвицкий</w:t>
      </w:r>
      <w:r w:rsidR="00C32415">
        <w:rPr>
          <w:szCs w:val="28"/>
        </w:rPr>
        <w:t xml:space="preserve"> </w:t>
      </w:r>
      <w:r w:rsidR="00017958" w:rsidRPr="00C32415">
        <w:rPr>
          <w:sz w:val="28"/>
          <w:szCs w:val="28"/>
        </w:rPr>
        <w:t>П.Ф. Патофизиология. Т.2 М.: ГЭОТАР-МЕД, 2003.</w:t>
      </w:r>
      <w:r w:rsidR="00E64A0F" w:rsidRPr="00C32415">
        <w:rPr>
          <w:sz w:val="28"/>
          <w:szCs w:val="28"/>
        </w:rPr>
        <w:t xml:space="preserve"> – С. 235</w:t>
      </w:r>
      <w:r w:rsidR="00017958" w:rsidRPr="00C32415">
        <w:rPr>
          <w:sz w:val="28"/>
          <w:szCs w:val="28"/>
        </w:rPr>
        <w:t>.</w:t>
      </w:r>
    </w:p>
    <w:p w14:paraId="78B78FBC" w14:textId="77777777" w:rsidR="00017958" w:rsidRPr="00C32415" w:rsidRDefault="0066745E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27</w:t>
      </w:r>
      <w:r w:rsidR="00017958" w:rsidRPr="00C32415">
        <w:rPr>
          <w:sz w:val="28"/>
          <w:szCs w:val="28"/>
        </w:rPr>
        <w:t>. Лямаев Б.Ф. О водопроводной, до</w:t>
      </w:r>
      <w:r w:rsidR="0071724C" w:rsidRPr="00C32415">
        <w:rPr>
          <w:sz w:val="28"/>
          <w:szCs w:val="28"/>
        </w:rPr>
        <w:t>очищенной и бутилированной воде //</w:t>
      </w:r>
      <w:r w:rsidR="00017958" w:rsidRPr="00C32415">
        <w:rPr>
          <w:sz w:val="28"/>
          <w:szCs w:val="28"/>
        </w:rPr>
        <w:t>Вода</w:t>
      </w:r>
      <w:r w:rsidR="00E64A0F" w:rsidRPr="00C32415">
        <w:rPr>
          <w:sz w:val="28"/>
          <w:szCs w:val="28"/>
        </w:rPr>
        <w:t xml:space="preserve"> и экология: проблемы и решения. – 2003</w:t>
      </w:r>
      <w:r w:rsidR="0071724C" w:rsidRPr="00C32415">
        <w:rPr>
          <w:sz w:val="28"/>
          <w:szCs w:val="28"/>
        </w:rPr>
        <w:t>– №1. – С. 54</w:t>
      </w:r>
      <w:r w:rsidR="00EA4466" w:rsidRPr="00C32415">
        <w:rPr>
          <w:sz w:val="28"/>
          <w:szCs w:val="28"/>
        </w:rPr>
        <w:t xml:space="preserve"> </w:t>
      </w:r>
      <w:r w:rsidR="0071724C" w:rsidRPr="00C32415">
        <w:rPr>
          <w:sz w:val="28"/>
          <w:szCs w:val="28"/>
        </w:rPr>
        <w:t>–</w:t>
      </w:r>
      <w:r w:rsidR="00EA4466" w:rsidRPr="00C32415">
        <w:rPr>
          <w:sz w:val="28"/>
          <w:szCs w:val="28"/>
        </w:rPr>
        <w:t xml:space="preserve"> </w:t>
      </w:r>
      <w:r w:rsidR="0071724C" w:rsidRPr="00C32415">
        <w:rPr>
          <w:sz w:val="28"/>
          <w:szCs w:val="28"/>
        </w:rPr>
        <w:t>55</w:t>
      </w:r>
    </w:p>
    <w:p w14:paraId="351222DF" w14:textId="77777777" w:rsidR="00017958" w:rsidRPr="00C32415" w:rsidRDefault="0066745E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28</w:t>
      </w:r>
      <w:r w:rsidR="00017958" w:rsidRPr="00C32415">
        <w:rPr>
          <w:sz w:val="28"/>
          <w:szCs w:val="28"/>
        </w:rPr>
        <w:t>. Мазаев В.Т. Контроль качества воды/ Мазаев Валерий Тихоновия, Шлепнина Тамара Георгиевна, Мандрыгин Владимир Иван</w:t>
      </w:r>
      <w:r w:rsidR="0071724C" w:rsidRPr="00C32415">
        <w:rPr>
          <w:sz w:val="28"/>
          <w:szCs w:val="28"/>
        </w:rPr>
        <w:t>ович. –М.: Колос</w:t>
      </w:r>
      <w:r w:rsidR="00115C75" w:rsidRPr="00C32415">
        <w:rPr>
          <w:sz w:val="28"/>
          <w:szCs w:val="28"/>
        </w:rPr>
        <w:t xml:space="preserve"> </w:t>
      </w:r>
      <w:r w:rsidR="0071724C" w:rsidRPr="00C32415">
        <w:rPr>
          <w:sz w:val="28"/>
          <w:szCs w:val="28"/>
        </w:rPr>
        <w:t>–</w:t>
      </w:r>
      <w:r w:rsidR="00115C75" w:rsidRPr="00C32415">
        <w:rPr>
          <w:sz w:val="28"/>
          <w:szCs w:val="28"/>
        </w:rPr>
        <w:t xml:space="preserve"> </w:t>
      </w:r>
      <w:r w:rsidR="0071724C" w:rsidRPr="00C32415">
        <w:rPr>
          <w:sz w:val="28"/>
          <w:szCs w:val="28"/>
        </w:rPr>
        <w:t>1999. – С.21–</w:t>
      </w:r>
      <w:r w:rsidR="00EA4466" w:rsidRPr="00C32415">
        <w:rPr>
          <w:sz w:val="28"/>
          <w:szCs w:val="28"/>
        </w:rPr>
        <w:t xml:space="preserve"> </w:t>
      </w:r>
      <w:r w:rsidR="0071724C" w:rsidRPr="00C32415">
        <w:rPr>
          <w:sz w:val="28"/>
          <w:szCs w:val="28"/>
        </w:rPr>
        <w:t>41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>29</w:t>
      </w:r>
      <w:r w:rsidR="00017958" w:rsidRPr="00C32415">
        <w:rPr>
          <w:sz w:val="28"/>
          <w:szCs w:val="28"/>
        </w:rPr>
        <w:t xml:space="preserve">. Моисеенко Т.И. Рассеянные элементы в поверхностных водах суши: Технофильность, биоаккумуляция, экотоксикология /Т.И. Моисеенко, Л.П. Кудрявцева, </w:t>
      </w:r>
      <w:r w:rsidR="0071724C" w:rsidRPr="00C32415">
        <w:rPr>
          <w:sz w:val="28"/>
          <w:szCs w:val="28"/>
        </w:rPr>
        <w:t xml:space="preserve">Н.А. Гашкина; Ин-т проблем РАН. – М.: Наука, 2006. – </w:t>
      </w:r>
      <w:r w:rsidR="00115C75" w:rsidRPr="00C32415">
        <w:rPr>
          <w:sz w:val="28"/>
          <w:szCs w:val="28"/>
        </w:rPr>
        <w:t>С.10</w:t>
      </w:r>
      <w:r w:rsidR="0071724C" w:rsidRPr="00C32415">
        <w:rPr>
          <w:sz w:val="28"/>
          <w:szCs w:val="28"/>
        </w:rPr>
        <w:t>–</w:t>
      </w:r>
      <w:r w:rsidR="00115C75" w:rsidRPr="00C32415">
        <w:rPr>
          <w:sz w:val="28"/>
          <w:szCs w:val="28"/>
        </w:rPr>
        <w:t>11</w:t>
      </w:r>
    </w:p>
    <w:p w14:paraId="13D09D5B" w14:textId="77777777" w:rsidR="009A080D" w:rsidRPr="00C32415" w:rsidRDefault="0066745E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30</w:t>
      </w:r>
      <w:r w:rsidR="00F025AB" w:rsidRPr="00C32415">
        <w:rPr>
          <w:sz w:val="28"/>
          <w:szCs w:val="28"/>
        </w:rPr>
        <w:t xml:space="preserve">. </w:t>
      </w:r>
      <w:r w:rsidR="009A080D" w:rsidRPr="00C32415">
        <w:rPr>
          <w:sz w:val="28"/>
          <w:szCs w:val="28"/>
        </w:rPr>
        <w:t>Морозова Е.В. Состояние здоровья детей в зависимости от качества питьевой воды на п</w:t>
      </w:r>
      <w:r w:rsidR="0071724C" w:rsidRPr="00C32415">
        <w:rPr>
          <w:sz w:val="28"/>
          <w:szCs w:val="28"/>
        </w:rPr>
        <w:t>римере г. Смоленска: дис</w:t>
      </w:r>
      <w:r w:rsidR="00115C75" w:rsidRPr="00C32415">
        <w:rPr>
          <w:sz w:val="28"/>
          <w:szCs w:val="28"/>
        </w:rPr>
        <w:t>. канд.</w:t>
      </w:r>
      <w:r w:rsidR="009A080D" w:rsidRPr="00C32415">
        <w:rPr>
          <w:sz w:val="28"/>
          <w:szCs w:val="28"/>
        </w:rPr>
        <w:t xml:space="preserve"> мед. наук</w:t>
      </w:r>
      <w:r w:rsidR="0071724C" w:rsidRPr="00C32415">
        <w:rPr>
          <w:sz w:val="28"/>
          <w:szCs w:val="28"/>
        </w:rPr>
        <w:t xml:space="preserve">. – Москва, 2008. – </w:t>
      </w:r>
      <w:r w:rsidR="009A080D" w:rsidRPr="00C32415">
        <w:rPr>
          <w:sz w:val="28"/>
          <w:szCs w:val="28"/>
        </w:rPr>
        <w:t>141с.</w:t>
      </w:r>
    </w:p>
    <w:p w14:paraId="45316574" w14:textId="77777777" w:rsidR="00017958" w:rsidRPr="00C32415" w:rsidRDefault="0066745E" w:rsidP="00306773">
      <w:pPr>
        <w:jc w:val="left"/>
        <w:rPr>
          <w:rStyle w:val="af"/>
          <w:b w:val="0"/>
          <w:sz w:val="28"/>
        </w:rPr>
      </w:pPr>
      <w:r w:rsidRPr="00C32415">
        <w:rPr>
          <w:rStyle w:val="af"/>
          <w:b w:val="0"/>
          <w:sz w:val="28"/>
        </w:rPr>
        <w:t>31</w:t>
      </w:r>
      <w:r w:rsidR="00017958" w:rsidRPr="00C32415">
        <w:rPr>
          <w:rStyle w:val="af"/>
          <w:b w:val="0"/>
          <w:sz w:val="28"/>
        </w:rPr>
        <w:t>.</w:t>
      </w:r>
      <w:r w:rsidR="00C32415">
        <w:rPr>
          <w:rStyle w:val="af"/>
          <w:b w:val="0"/>
        </w:rPr>
        <w:t xml:space="preserve"> </w:t>
      </w:r>
      <w:r w:rsidR="00017958" w:rsidRPr="00C32415">
        <w:rPr>
          <w:rStyle w:val="af"/>
          <w:b w:val="0"/>
          <w:sz w:val="28"/>
        </w:rPr>
        <w:t>Морозова</w:t>
      </w:r>
      <w:r w:rsidR="00C32415">
        <w:rPr>
          <w:rStyle w:val="af"/>
          <w:b w:val="0"/>
        </w:rPr>
        <w:t xml:space="preserve"> </w:t>
      </w:r>
      <w:r w:rsidR="00017958" w:rsidRPr="00C32415">
        <w:rPr>
          <w:rStyle w:val="af"/>
          <w:b w:val="0"/>
          <w:sz w:val="28"/>
        </w:rPr>
        <w:t>Е.В., Авдеева Т.Г.. Влияние состава питьевой воды на состояние здоровья детей</w:t>
      </w:r>
      <w:r w:rsidR="001400AB" w:rsidRPr="00C32415">
        <w:rPr>
          <w:rStyle w:val="af"/>
          <w:b w:val="0"/>
          <w:sz w:val="28"/>
        </w:rPr>
        <w:t xml:space="preserve"> [Электрон. ресурс]</w:t>
      </w:r>
      <w:r w:rsidR="009F14C1" w:rsidRPr="00C32415">
        <w:rPr>
          <w:rStyle w:val="af"/>
          <w:b w:val="0"/>
          <w:sz w:val="28"/>
        </w:rPr>
        <w:t>. –</w:t>
      </w:r>
      <w:r w:rsidR="00017958" w:rsidRPr="00C32415">
        <w:rPr>
          <w:sz w:val="28"/>
          <w:szCs w:val="28"/>
        </w:rPr>
        <w:t xml:space="preserve"> </w:t>
      </w:r>
      <w:r w:rsidR="001400AB" w:rsidRPr="00C32415">
        <w:rPr>
          <w:rStyle w:val="af"/>
          <w:b w:val="0"/>
          <w:sz w:val="28"/>
        </w:rPr>
        <w:t xml:space="preserve">2006 – </w:t>
      </w:r>
      <w:r w:rsidR="00017958" w:rsidRPr="00C32415">
        <w:rPr>
          <w:sz w:val="28"/>
          <w:szCs w:val="28"/>
        </w:rPr>
        <w:t>www.o8ove.ru</w:t>
      </w:r>
      <w:r w:rsidR="001400AB" w:rsidRPr="00C32415">
        <w:rPr>
          <w:rStyle w:val="af"/>
          <w:b w:val="0"/>
          <w:sz w:val="28"/>
        </w:rPr>
        <w:t xml:space="preserve"> </w:t>
      </w:r>
    </w:p>
    <w:p w14:paraId="130DF23A" w14:textId="77777777" w:rsidR="00017958" w:rsidRPr="00C32415" w:rsidRDefault="0066745E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lastRenderedPageBreak/>
        <w:t>32</w:t>
      </w:r>
      <w:r w:rsidR="00017958" w:rsidRPr="00C32415">
        <w:rPr>
          <w:sz w:val="28"/>
          <w:szCs w:val="28"/>
        </w:rPr>
        <w:t>. Мосин О.В. Вода, которую мы пьём</w:t>
      </w:r>
      <w:r w:rsidR="001400AB" w:rsidRPr="00C32415">
        <w:rPr>
          <w:sz w:val="28"/>
          <w:szCs w:val="28"/>
        </w:rPr>
        <w:t xml:space="preserve"> [Электрон. ресурс]</w:t>
      </w:r>
      <w:r w:rsidR="00323DF1" w:rsidRPr="00C32415">
        <w:rPr>
          <w:sz w:val="28"/>
          <w:szCs w:val="28"/>
        </w:rPr>
        <w:t>. –</w:t>
      </w:r>
      <w:r w:rsidR="00017958" w:rsidRPr="00C32415">
        <w:rPr>
          <w:sz w:val="28"/>
          <w:szCs w:val="28"/>
        </w:rPr>
        <w:t xml:space="preserve"> 2003</w:t>
      </w:r>
      <w:r w:rsidR="001400AB" w:rsidRPr="00C32415">
        <w:rPr>
          <w:sz w:val="28"/>
          <w:szCs w:val="28"/>
        </w:rPr>
        <w:t>. –</w:t>
      </w:r>
      <w:r w:rsidR="00017958" w:rsidRPr="00C32415">
        <w:rPr>
          <w:sz w:val="28"/>
          <w:szCs w:val="28"/>
        </w:rPr>
        <w:t xml:space="preserve"> www.o8ove.ru/article/dwater</w:t>
      </w:r>
    </w:p>
    <w:p w14:paraId="191261CE" w14:textId="77777777" w:rsidR="00291C5C" w:rsidRPr="00C32415" w:rsidRDefault="0066745E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33</w:t>
      </w:r>
      <w:r w:rsidR="001400AB" w:rsidRPr="00C32415">
        <w:rPr>
          <w:sz w:val="28"/>
          <w:szCs w:val="28"/>
        </w:rPr>
        <w:t>. Мудрый И.В.</w:t>
      </w:r>
      <w:r w:rsidR="00017958" w:rsidRPr="00C32415">
        <w:rPr>
          <w:sz w:val="28"/>
          <w:szCs w:val="28"/>
        </w:rPr>
        <w:t xml:space="preserve"> Влияние минерального состава воды на здоровье населения (обзор). </w:t>
      </w:r>
      <w:r w:rsidR="00F025AB" w:rsidRPr="00C32415">
        <w:rPr>
          <w:sz w:val="28"/>
          <w:szCs w:val="28"/>
        </w:rPr>
        <w:t xml:space="preserve">//Гигиена и санитария – </w:t>
      </w:r>
      <w:r w:rsidR="00017958" w:rsidRPr="00C32415">
        <w:rPr>
          <w:sz w:val="28"/>
          <w:szCs w:val="28"/>
        </w:rPr>
        <w:t>1999</w:t>
      </w:r>
      <w:r w:rsidR="001400AB" w:rsidRPr="00C32415">
        <w:rPr>
          <w:sz w:val="28"/>
          <w:szCs w:val="28"/>
        </w:rPr>
        <w:t xml:space="preserve"> – № 1. – С</w:t>
      </w:r>
      <w:r w:rsidR="00F025AB" w:rsidRPr="00C32415">
        <w:rPr>
          <w:sz w:val="28"/>
          <w:szCs w:val="28"/>
        </w:rPr>
        <w:t>.</w:t>
      </w:r>
      <w:r w:rsidR="001400AB" w:rsidRPr="00C32415">
        <w:rPr>
          <w:sz w:val="28"/>
          <w:szCs w:val="28"/>
        </w:rPr>
        <w:t xml:space="preserve"> 15–</w:t>
      </w:r>
      <w:r w:rsidR="00017958" w:rsidRPr="00C32415">
        <w:rPr>
          <w:sz w:val="28"/>
          <w:szCs w:val="28"/>
        </w:rPr>
        <w:t>18.</w:t>
      </w:r>
      <w:r w:rsidR="00C32415">
        <w:rPr>
          <w:szCs w:val="28"/>
        </w:rPr>
        <w:t xml:space="preserve"> </w:t>
      </w:r>
    </w:p>
    <w:p w14:paraId="713EE14B" w14:textId="77777777" w:rsidR="00017958" w:rsidRPr="00C32415" w:rsidRDefault="0066745E" w:rsidP="00306773">
      <w:pPr>
        <w:jc w:val="left"/>
        <w:rPr>
          <w:sz w:val="28"/>
          <w:szCs w:val="28"/>
        </w:rPr>
      </w:pPr>
      <w:r w:rsidRPr="00C32415">
        <w:rPr>
          <w:sz w:val="28"/>
        </w:rPr>
        <w:t>34</w:t>
      </w:r>
      <w:r w:rsidR="00115C75" w:rsidRPr="00C32415">
        <w:rPr>
          <w:sz w:val="28"/>
        </w:rPr>
        <w:t xml:space="preserve">. </w:t>
      </w:r>
      <w:r w:rsidR="00291C5C" w:rsidRPr="00C32415">
        <w:rPr>
          <w:sz w:val="28"/>
        </w:rPr>
        <w:t xml:space="preserve">Насонов </w:t>
      </w:r>
      <w:r w:rsidR="001400AB" w:rsidRPr="00C32415">
        <w:rPr>
          <w:sz w:val="28"/>
        </w:rPr>
        <w:t>Е.Л</w:t>
      </w:r>
      <w:r w:rsidR="00291C5C" w:rsidRPr="00C32415">
        <w:rPr>
          <w:sz w:val="28"/>
        </w:rPr>
        <w:t>. Кальций и витамин D: роль в профилактике и лечении остеопороза и др</w:t>
      </w:r>
      <w:r w:rsidR="001400AB" w:rsidRPr="00C32415">
        <w:rPr>
          <w:sz w:val="28"/>
        </w:rPr>
        <w:t>угих заболеваний человека [Электрон. ресурс]</w:t>
      </w:r>
      <w:r w:rsidR="00323DF1" w:rsidRPr="00C32415">
        <w:rPr>
          <w:sz w:val="28"/>
        </w:rPr>
        <w:t>. –</w:t>
      </w:r>
      <w:r w:rsidR="001400AB" w:rsidRPr="00C32415">
        <w:rPr>
          <w:sz w:val="28"/>
        </w:rPr>
        <w:t xml:space="preserve"> 2006. –</w:t>
      </w:r>
      <w:r w:rsidR="00C32415">
        <w:t xml:space="preserve"> </w:t>
      </w:r>
      <w:r w:rsidR="00291C5C" w:rsidRPr="00C32415">
        <w:rPr>
          <w:sz w:val="28"/>
          <w:szCs w:val="28"/>
          <w:lang w:val="en-US"/>
        </w:rPr>
        <w:t>www</w:t>
      </w:r>
      <w:r w:rsidR="00291C5C" w:rsidRPr="00C32415">
        <w:rPr>
          <w:sz w:val="28"/>
          <w:szCs w:val="28"/>
        </w:rPr>
        <w:t>.</w:t>
      </w:r>
      <w:r w:rsidR="00291C5C" w:rsidRPr="00C32415">
        <w:rPr>
          <w:sz w:val="28"/>
          <w:szCs w:val="28"/>
          <w:lang w:val="en-US"/>
        </w:rPr>
        <w:t>luxmag</w:t>
      </w:r>
      <w:r w:rsidR="00291C5C" w:rsidRPr="00C32415">
        <w:rPr>
          <w:sz w:val="28"/>
          <w:szCs w:val="28"/>
        </w:rPr>
        <w:t>.</w:t>
      </w:r>
      <w:r w:rsidR="00291C5C" w:rsidRPr="00C32415">
        <w:rPr>
          <w:sz w:val="28"/>
          <w:szCs w:val="28"/>
          <w:lang w:val="en-US"/>
        </w:rPr>
        <w:t>ru</w:t>
      </w:r>
      <w:r w:rsidR="00C32415">
        <w:rPr>
          <w:szCs w:val="28"/>
        </w:rPr>
        <w:t xml:space="preserve">  </w:t>
      </w:r>
      <w:r w:rsidRPr="00C32415">
        <w:rPr>
          <w:sz w:val="28"/>
          <w:szCs w:val="28"/>
        </w:rPr>
        <w:t>35</w:t>
      </w:r>
      <w:r w:rsidR="00017958" w:rsidRPr="00C32415">
        <w:rPr>
          <w:sz w:val="28"/>
          <w:szCs w:val="28"/>
        </w:rPr>
        <w:t>. Николадзе Г.И., Скворцов Л.С, Грачёва Р.С., Бакарат С.Б., Минц О.Д.</w:t>
      </w:r>
      <w:r w:rsidR="00F025AB" w:rsidRPr="00C32415">
        <w:rPr>
          <w:sz w:val="28"/>
          <w:szCs w:val="28"/>
        </w:rPr>
        <w:t xml:space="preserve"> </w:t>
      </w:r>
      <w:r w:rsidR="00017958" w:rsidRPr="00C32415">
        <w:rPr>
          <w:sz w:val="28"/>
          <w:szCs w:val="28"/>
        </w:rPr>
        <w:t>О влиянии минерального состава питьевой воды на здоровье чело</w:t>
      </w:r>
      <w:r w:rsidR="00F025AB" w:rsidRPr="00C32415">
        <w:rPr>
          <w:sz w:val="28"/>
          <w:szCs w:val="28"/>
        </w:rPr>
        <w:t>века. //</w:t>
      </w:r>
      <w:r w:rsidR="00017958" w:rsidRPr="00C32415">
        <w:rPr>
          <w:sz w:val="28"/>
          <w:szCs w:val="28"/>
        </w:rPr>
        <w:t>Чис</w:t>
      </w:r>
      <w:r w:rsidR="001400AB" w:rsidRPr="00C32415">
        <w:rPr>
          <w:sz w:val="28"/>
          <w:szCs w:val="28"/>
        </w:rPr>
        <w:t xml:space="preserve">тый город. – 2000. – </w:t>
      </w:r>
      <w:r w:rsidR="00EA4466" w:rsidRPr="00C32415">
        <w:rPr>
          <w:sz w:val="28"/>
          <w:szCs w:val="28"/>
        </w:rPr>
        <w:t>№ 1. – С.19</w:t>
      </w:r>
    </w:p>
    <w:p w14:paraId="1455E2B3" w14:textId="77777777" w:rsidR="00017958" w:rsidRPr="00C32415" w:rsidRDefault="0066745E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36</w:t>
      </w:r>
      <w:r w:rsidR="00017958" w:rsidRPr="00C32415">
        <w:rPr>
          <w:sz w:val="28"/>
          <w:szCs w:val="28"/>
        </w:rPr>
        <w:t>. Новиков Ю.В. и др. Методы исследования качества воды водоёмов/ Новиков Ю.В., Ласточкина К.О., Болдина З.Н.: Под ред. А.П. Инецко</w:t>
      </w:r>
      <w:r w:rsidR="00EA4466" w:rsidRPr="00C32415">
        <w:rPr>
          <w:sz w:val="28"/>
          <w:szCs w:val="28"/>
        </w:rPr>
        <w:t xml:space="preserve">вой.- М.: Медицина, – 990. – </w:t>
      </w:r>
      <w:r w:rsidR="00017958" w:rsidRPr="00C32415">
        <w:rPr>
          <w:sz w:val="28"/>
          <w:szCs w:val="28"/>
        </w:rPr>
        <w:t>400с.</w:t>
      </w:r>
    </w:p>
    <w:p w14:paraId="3DE6A899" w14:textId="77777777" w:rsidR="007A0E50" w:rsidRPr="00C32415" w:rsidRDefault="0066745E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37</w:t>
      </w:r>
      <w:r w:rsidR="00F025AB" w:rsidRPr="00C32415">
        <w:rPr>
          <w:sz w:val="28"/>
          <w:szCs w:val="28"/>
        </w:rPr>
        <w:t xml:space="preserve">. </w:t>
      </w:r>
      <w:r w:rsidR="007A0E50" w:rsidRPr="00C32415">
        <w:rPr>
          <w:sz w:val="28"/>
          <w:szCs w:val="28"/>
        </w:rPr>
        <w:t>Околелова О.В., Салдан И.П., Сарап Л.Р., Абрамова О.А. Профилактика дефицита фтора у населения Алтайского края /</w:t>
      </w:r>
      <w:r w:rsidR="00EA4466" w:rsidRPr="00C32415">
        <w:rPr>
          <w:sz w:val="28"/>
          <w:szCs w:val="28"/>
        </w:rPr>
        <w:t xml:space="preserve">/Гигиена и санитария. – 2008. – №4. – С. </w:t>
      </w:r>
      <w:r w:rsidR="007A0E50" w:rsidRPr="00C32415">
        <w:rPr>
          <w:sz w:val="28"/>
          <w:szCs w:val="28"/>
        </w:rPr>
        <w:t>1</w:t>
      </w:r>
      <w:r w:rsidR="00EA4466" w:rsidRPr="00C32415">
        <w:rPr>
          <w:sz w:val="28"/>
          <w:szCs w:val="28"/>
        </w:rPr>
        <w:t>8–</w:t>
      </w:r>
      <w:r w:rsidR="007A0E50" w:rsidRPr="00C32415">
        <w:rPr>
          <w:sz w:val="28"/>
          <w:szCs w:val="28"/>
        </w:rPr>
        <w:t>20</w:t>
      </w:r>
    </w:p>
    <w:p w14:paraId="54DEB891" w14:textId="77777777" w:rsidR="008A36D0" w:rsidRPr="00C32415" w:rsidRDefault="0066745E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38</w:t>
      </w:r>
      <w:r w:rsidR="00F025AB" w:rsidRPr="00C32415">
        <w:rPr>
          <w:sz w:val="28"/>
          <w:szCs w:val="28"/>
        </w:rPr>
        <w:t xml:space="preserve">. </w:t>
      </w:r>
      <w:r w:rsidR="008A36D0" w:rsidRPr="00C32415">
        <w:rPr>
          <w:sz w:val="28"/>
          <w:szCs w:val="28"/>
        </w:rPr>
        <w:t>Онищенко Г.Г.</w:t>
      </w:r>
      <w:r w:rsidR="005D7D2C" w:rsidRPr="00C32415">
        <w:rPr>
          <w:sz w:val="28"/>
          <w:szCs w:val="28"/>
        </w:rPr>
        <w:t xml:space="preserve"> Проблемы питьевого водоснабжения населения России в системе международных действий по проблеме «Вода и здоровье. Оптимизация путей решения»</w:t>
      </w:r>
      <w:r w:rsidR="00405059" w:rsidRPr="00C32415">
        <w:rPr>
          <w:sz w:val="28"/>
          <w:szCs w:val="28"/>
        </w:rPr>
        <w:t xml:space="preserve"> </w:t>
      </w:r>
      <w:r w:rsidR="005D7D2C" w:rsidRPr="00C32415">
        <w:rPr>
          <w:sz w:val="28"/>
          <w:szCs w:val="28"/>
        </w:rPr>
        <w:t xml:space="preserve">//Питьевая вода Сибири – 2006: материалы </w:t>
      </w:r>
      <w:r w:rsidR="005D7D2C" w:rsidRPr="00C32415">
        <w:rPr>
          <w:sz w:val="28"/>
          <w:szCs w:val="28"/>
          <w:lang w:val="en-US"/>
        </w:rPr>
        <w:t>III</w:t>
      </w:r>
      <w:r w:rsidR="005D7D2C" w:rsidRPr="00C32415">
        <w:rPr>
          <w:sz w:val="28"/>
          <w:szCs w:val="28"/>
        </w:rPr>
        <w:t xml:space="preserve"> науч.-практ. конф., 18-19 мая 2006г. – Барнаул, 2006. – 171с.</w:t>
      </w:r>
    </w:p>
    <w:p w14:paraId="7F5B7B59" w14:textId="77777777" w:rsidR="00017958" w:rsidRPr="00C32415" w:rsidRDefault="00F025AB" w:rsidP="00306773">
      <w:pPr>
        <w:jc w:val="left"/>
        <w:rPr>
          <w:sz w:val="28"/>
          <w:szCs w:val="28"/>
        </w:rPr>
      </w:pPr>
      <w:r w:rsidRPr="00C32415">
        <w:rPr>
          <w:rStyle w:val="ac"/>
          <w:i w:val="0"/>
          <w:sz w:val="28"/>
          <w:szCs w:val="28"/>
        </w:rPr>
        <w:t>3</w:t>
      </w:r>
      <w:r w:rsidR="0066745E" w:rsidRPr="00C32415">
        <w:rPr>
          <w:rStyle w:val="ac"/>
          <w:i w:val="0"/>
          <w:sz w:val="28"/>
          <w:szCs w:val="28"/>
        </w:rPr>
        <w:t>9</w:t>
      </w:r>
      <w:r w:rsidR="00017958" w:rsidRPr="00C32415">
        <w:rPr>
          <w:rStyle w:val="ac"/>
          <w:i w:val="0"/>
          <w:sz w:val="28"/>
          <w:szCs w:val="28"/>
        </w:rPr>
        <w:t>. Онищенко Г.Г., Новиков С.М., Рахманин Ю.А., Авалиани С.Л., Буштуева К.А. Основы оценки риска для здоровья населения при воздействии химических веществ, загрязняющих окружающую среду. – М, НИИЭЦиГОС., 2002. – 408 с.</w:t>
      </w:r>
      <w:r w:rsidR="00C32415">
        <w:rPr>
          <w:rStyle w:val="ac"/>
          <w:i w:val="0"/>
          <w:szCs w:val="28"/>
        </w:rPr>
        <w:t xml:space="preserve"> </w:t>
      </w:r>
      <w:r w:rsidR="0066745E" w:rsidRPr="00C32415">
        <w:rPr>
          <w:sz w:val="28"/>
          <w:szCs w:val="28"/>
        </w:rPr>
        <w:t>40</w:t>
      </w:r>
      <w:r w:rsidR="00017958" w:rsidRPr="00C32415">
        <w:rPr>
          <w:sz w:val="28"/>
          <w:szCs w:val="28"/>
        </w:rPr>
        <w:t>. Оноприенко М.Г. Вода питьевая и здоровье. Сочи.:</w:t>
      </w:r>
      <w:r w:rsidR="003300F1" w:rsidRPr="00C32415">
        <w:rPr>
          <w:sz w:val="28"/>
          <w:szCs w:val="28"/>
        </w:rPr>
        <w:t xml:space="preserve"> </w:t>
      </w:r>
      <w:r w:rsidR="00017958" w:rsidRPr="00C32415">
        <w:rPr>
          <w:sz w:val="28"/>
          <w:szCs w:val="28"/>
        </w:rPr>
        <w:t>РИО СГУТ И КД, 2002. 63с.</w:t>
      </w:r>
    </w:p>
    <w:p w14:paraId="7397FC04" w14:textId="77777777" w:rsidR="00454262" w:rsidRPr="00C32415" w:rsidRDefault="00454262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 xml:space="preserve">41. Оцинкованные трубы в скважине [Элетрон. ресурс]. – 2009 – </w:t>
      </w:r>
      <w:r w:rsidRPr="00C32415">
        <w:rPr>
          <w:sz w:val="28"/>
          <w:szCs w:val="28"/>
          <w:lang w:val="en-US"/>
        </w:rPr>
        <w:t>www</w:t>
      </w:r>
      <w:r w:rsidRPr="00C32415">
        <w:rPr>
          <w:sz w:val="28"/>
          <w:szCs w:val="28"/>
        </w:rPr>
        <w:t>.</w:t>
      </w:r>
      <w:r w:rsidRPr="00C32415">
        <w:rPr>
          <w:sz w:val="28"/>
          <w:szCs w:val="28"/>
          <w:lang w:val="en-US"/>
        </w:rPr>
        <w:t>aquaexert</w:t>
      </w:r>
      <w:r w:rsidRPr="00C32415">
        <w:rPr>
          <w:sz w:val="28"/>
          <w:szCs w:val="28"/>
        </w:rPr>
        <w:t>.</w:t>
      </w:r>
      <w:r w:rsidRPr="00C32415">
        <w:rPr>
          <w:sz w:val="28"/>
          <w:szCs w:val="28"/>
          <w:lang w:val="en-US"/>
        </w:rPr>
        <w:t>ru</w:t>
      </w:r>
    </w:p>
    <w:p w14:paraId="28AC1ADE" w14:textId="77777777" w:rsidR="00291C5C" w:rsidRPr="00C32415" w:rsidRDefault="0066745E" w:rsidP="00306773">
      <w:pPr>
        <w:jc w:val="left"/>
        <w:rPr>
          <w:sz w:val="28"/>
          <w:szCs w:val="28"/>
        </w:rPr>
      </w:pPr>
      <w:r w:rsidRPr="00C32415">
        <w:rPr>
          <w:sz w:val="28"/>
        </w:rPr>
        <w:t>4</w:t>
      </w:r>
      <w:r w:rsidR="00454262" w:rsidRPr="00C32415">
        <w:rPr>
          <w:sz w:val="28"/>
        </w:rPr>
        <w:t>2</w:t>
      </w:r>
      <w:r w:rsidR="00115C75" w:rsidRPr="00C32415">
        <w:rPr>
          <w:sz w:val="28"/>
        </w:rPr>
        <w:t xml:space="preserve">. </w:t>
      </w:r>
      <w:r w:rsidR="00291C5C" w:rsidRPr="00C32415">
        <w:rPr>
          <w:sz w:val="28"/>
        </w:rPr>
        <w:t>Питьевая вода и здоровье населения: Информационное пособие</w:t>
      </w:r>
      <w:r w:rsidR="00EA4466" w:rsidRPr="00C32415">
        <w:rPr>
          <w:sz w:val="28"/>
        </w:rPr>
        <w:t xml:space="preserve"> </w:t>
      </w:r>
      <w:r w:rsidR="00291C5C" w:rsidRPr="00C32415">
        <w:rPr>
          <w:sz w:val="28"/>
        </w:rPr>
        <w:t>/Под общ.ред. д.м.н., проф. Е.Н.Беляева. Вып. 1: Влияние химического состава питьев</w:t>
      </w:r>
      <w:r w:rsidR="00EA4466" w:rsidRPr="00C32415">
        <w:rPr>
          <w:sz w:val="28"/>
        </w:rPr>
        <w:t>ой воды на здоровье человека.</w:t>
      </w:r>
      <w:r w:rsidR="00C32415">
        <w:t xml:space="preserve"> </w:t>
      </w:r>
      <w:r w:rsidR="00EA4466" w:rsidRPr="00C32415">
        <w:rPr>
          <w:sz w:val="28"/>
        </w:rPr>
        <w:t xml:space="preserve">– </w:t>
      </w:r>
      <w:r w:rsidR="00291C5C" w:rsidRPr="00C32415">
        <w:rPr>
          <w:sz w:val="28"/>
        </w:rPr>
        <w:t>М.</w:t>
      </w:r>
      <w:r w:rsidR="00EA4466" w:rsidRPr="00C32415">
        <w:rPr>
          <w:sz w:val="28"/>
        </w:rPr>
        <w:t>:</w:t>
      </w:r>
      <w:r w:rsidR="00291C5C" w:rsidRPr="00C32415">
        <w:rPr>
          <w:sz w:val="28"/>
        </w:rPr>
        <w:t xml:space="preserve"> Федеральный центр Госсанэпиднадзора Минздрава России, 2002.</w:t>
      </w:r>
    </w:p>
    <w:p w14:paraId="6D8F8266" w14:textId="77777777" w:rsidR="00017958" w:rsidRPr="00C32415" w:rsidRDefault="0066745E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lastRenderedPageBreak/>
        <w:t>4</w:t>
      </w:r>
      <w:r w:rsidR="00454262" w:rsidRPr="00C32415">
        <w:rPr>
          <w:sz w:val="28"/>
          <w:szCs w:val="28"/>
        </w:rPr>
        <w:t>3</w:t>
      </w:r>
      <w:r w:rsidR="00017958" w:rsidRPr="00C32415">
        <w:rPr>
          <w:sz w:val="28"/>
          <w:szCs w:val="28"/>
        </w:rPr>
        <w:t>. Пригун И.В., Краснов М.С. Вода в пищевой промышленности</w:t>
      </w:r>
      <w:r w:rsidR="00323DF1" w:rsidRPr="00C32415">
        <w:rPr>
          <w:sz w:val="28"/>
          <w:szCs w:val="28"/>
        </w:rPr>
        <w:t xml:space="preserve"> [Электрон. ресурс]. –</w:t>
      </w:r>
      <w:r w:rsidR="00017958" w:rsidRPr="00C32415">
        <w:rPr>
          <w:sz w:val="28"/>
          <w:szCs w:val="28"/>
        </w:rPr>
        <w:t xml:space="preserve"> 2003. </w:t>
      </w:r>
      <w:r w:rsidR="00323DF1" w:rsidRPr="00C32415">
        <w:rPr>
          <w:sz w:val="28"/>
          <w:szCs w:val="28"/>
        </w:rPr>
        <w:t>–</w:t>
      </w:r>
      <w:r w:rsidR="00C32415">
        <w:rPr>
          <w:szCs w:val="28"/>
        </w:rPr>
        <w:t xml:space="preserve"> </w:t>
      </w:r>
      <w:r w:rsidR="00017958" w:rsidRPr="00C32415">
        <w:rPr>
          <w:sz w:val="28"/>
          <w:szCs w:val="28"/>
        </w:rPr>
        <w:t>www.o8ove.ru/article/dwater</w:t>
      </w:r>
    </w:p>
    <w:p w14:paraId="358A7565" w14:textId="77777777" w:rsidR="00017958" w:rsidRPr="00C32415" w:rsidRDefault="0066745E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4</w:t>
      </w:r>
      <w:r w:rsidR="00454262" w:rsidRPr="00C32415">
        <w:rPr>
          <w:sz w:val="28"/>
          <w:szCs w:val="28"/>
        </w:rPr>
        <w:t>4</w:t>
      </w:r>
      <w:r w:rsidR="00017958" w:rsidRPr="00C32415">
        <w:rPr>
          <w:sz w:val="28"/>
          <w:szCs w:val="28"/>
        </w:rPr>
        <w:t>. Рахманин Ю.А. Методика изучения влияния химического состава питьевой воды на состояние здоровья населения/ Рахманин Ю.А., Сидоренко Г.И., Михайлова Р.И.</w:t>
      </w:r>
      <w:r w:rsidR="00405059" w:rsidRPr="00C32415">
        <w:rPr>
          <w:sz w:val="28"/>
          <w:szCs w:val="28"/>
        </w:rPr>
        <w:t xml:space="preserve"> //</w:t>
      </w:r>
      <w:r w:rsidR="00017958" w:rsidRPr="00C32415">
        <w:rPr>
          <w:sz w:val="28"/>
          <w:szCs w:val="28"/>
        </w:rPr>
        <w:t>Гигиен</w:t>
      </w:r>
      <w:r w:rsidR="00323DF1" w:rsidRPr="00C32415">
        <w:rPr>
          <w:sz w:val="28"/>
          <w:szCs w:val="28"/>
        </w:rPr>
        <w:t>а и санитария. – 1998. – №4. – С. 13–</w:t>
      </w:r>
      <w:r w:rsidR="00017958" w:rsidRPr="00C32415">
        <w:rPr>
          <w:sz w:val="28"/>
          <w:szCs w:val="28"/>
        </w:rPr>
        <w:t>19</w:t>
      </w:r>
      <w:r w:rsidR="00C32415">
        <w:rPr>
          <w:szCs w:val="28"/>
        </w:rPr>
        <w:t xml:space="preserve"> </w:t>
      </w:r>
      <w:r w:rsidR="00F22F32" w:rsidRPr="00C32415">
        <w:rPr>
          <w:sz w:val="28"/>
          <w:szCs w:val="28"/>
        </w:rPr>
        <w:t>4</w:t>
      </w:r>
      <w:r w:rsidR="00454262" w:rsidRPr="00C32415">
        <w:rPr>
          <w:sz w:val="28"/>
          <w:szCs w:val="28"/>
        </w:rPr>
        <w:t>5</w:t>
      </w:r>
      <w:r w:rsidR="00017958" w:rsidRPr="00C32415">
        <w:rPr>
          <w:sz w:val="28"/>
          <w:szCs w:val="28"/>
        </w:rPr>
        <w:t>. Рахманин Ю.А., Михайлова Р.И., Монисов А.А. и др. Итоги и перспективы научных исследований по проблеме экологии человека человека и гигиены окружающей среды. М., 2001.</w:t>
      </w:r>
      <w:r w:rsidR="00323DF1" w:rsidRPr="00C32415">
        <w:rPr>
          <w:sz w:val="28"/>
          <w:szCs w:val="28"/>
        </w:rPr>
        <w:t xml:space="preserve"> – С.</w:t>
      </w:r>
      <w:r w:rsidR="00C32415">
        <w:rPr>
          <w:szCs w:val="28"/>
        </w:rPr>
        <w:t xml:space="preserve"> </w:t>
      </w:r>
      <w:r w:rsidR="00323DF1" w:rsidRPr="00C32415">
        <w:rPr>
          <w:sz w:val="28"/>
          <w:szCs w:val="28"/>
        </w:rPr>
        <w:t>97–</w:t>
      </w:r>
      <w:r w:rsidR="00017958" w:rsidRPr="00C32415">
        <w:rPr>
          <w:sz w:val="28"/>
          <w:szCs w:val="28"/>
        </w:rPr>
        <w:t>105.</w:t>
      </w:r>
    </w:p>
    <w:p w14:paraId="1BC684BA" w14:textId="77777777" w:rsidR="005E2F07" w:rsidRPr="00C32415" w:rsidRDefault="00F22F32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4</w:t>
      </w:r>
      <w:r w:rsidR="00454262" w:rsidRPr="00C32415">
        <w:rPr>
          <w:sz w:val="28"/>
          <w:szCs w:val="28"/>
        </w:rPr>
        <w:t>6</w:t>
      </w:r>
      <w:r w:rsidR="00F025AB" w:rsidRPr="00C32415">
        <w:rPr>
          <w:sz w:val="28"/>
          <w:szCs w:val="28"/>
        </w:rPr>
        <w:t xml:space="preserve">. </w:t>
      </w:r>
      <w:r w:rsidR="005E2F07" w:rsidRPr="00C32415">
        <w:rPr>
          <w:sz w:val="28"/>
          <w:szCs w:val="28"/>
        </w:rPr>
        <w:t xml:space="preserve">Рахманин Ю.А., Михайлова Н.И, Рыжова И.Н, Севостьянова Е.М., Перегожина И.Е. </w:t>
      </w:r>
      <w:r w:rsidR="008A36D0" w:rsidRPr="00C32415">
        <w:rPr>
          <w:sz w:val="28"/>
          <w:szCs w:val="28"/>
        </w:rPr>
        <w:t xml:space="preserve">Научные основы технологий кондиционирования химического состава питьевой воды //Питьевая вода Сибири – материалы </w:t>
      </w:r>
      <w:r w:rsidR="008A36D0" w:rsidRPr="00C32415">
        <w:rPr>
          <w:sz w:val="28"/>
          <w:szCs w:val="28"/>
          <w:lang w:val="en-US"/>
        </w:rPr>
        <w:t>III</w:t>
      </w:r>
      <w:r w:rsidR="008A36D0" w:rsidRPr="00C32415">
        <w:rPr>
          <w:sz w:val="28"/>
          <w:szCs w:val="28"/>
        </w:rPr>
        <w:t xml:space="preserve"> науч.-практ. конф., 18-19 мая </w:t>
      </w:r>
      <w:smartTag w:uri="urn:schemas-microsoft-com:office:smarttags" w:element="metricconverter">
        <w:smartTagPr>
          <w:attr w:name="ProductID" w:val="2006 г"/>
        </w:smartTagPr>
        <w:r w:rsidR="008A36D0" w:rsidRPr="00C32415">
          <w:rPr>
            <w:sz w:val="28"/>
            <w:szCs w:val="28"/>
          </w:rPr>
          <w:t>2006 г</w:t>
        </w:r>
      </w:smartTag>
      <w:r w:rsidR="008A36D0" w:rsidRPr="00C32415">
        <w:rPr>
          <w:sz w:val="28"/>
          <w:szCs w:val="28"/>
        </w:rPr>
        <w:t>. – Барнаул, 2006. – 171с.</w:t>
      </w:r>
    </w:p>
    <w:p w14:paraId="29DE8FAA" w14:textId="77777777" w:rsidR="00017958" w:rsidRPr="00C32415" w:rsidRDefault="00E8304A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4</w:t>
      </w:r>
      <w:r w:rsidR="00454262" w:rsidRPr="00C32415">
        <w:rPr>
          <w:sz w:val="28"/>
          <w:szCs w:val="28"/>
        </w:rPr>
        <w:t>7</w:t>
      </w:r>
      <w:r w:rsidR="00017958" w:rsidRPr="00C32415">
        <w:rPr>
          <w:sz w:val="28"/>
          <w:szCs w:val="28"/>
        </w:rPr>
        <w:t>. Ревич Б.А. Основы оце</w:t>
      </w:r>
      <w:r w:rsidR="003300F1" w:rsidRPr="00C32415">
        <w:rPr>
          <w:sz w:val="28"/>
          <w:szCs w:val="28"/>
        </w:rPr>
        <w:t>н</w:t>
      </w:r>
      <w:r w:rsidR="00017958" w:rsidRPr="00C32415">
        <w:rPr>
          <w:sz w:val="28"/>
          <w:szCs w:val="28"/>
        </w:rPr>
        <w:t>ки воздействия загрязненной окружающей среды на здоровье человека: пособие по регион. экол. Политики/ Ревич Б.А., Авалиани С.Л., Тихонова; отв. Ред. Захаров В.М.; Центр экол. Политики России. – М.: Акрополь, 2004. – 267с.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>4</w:t>
      </w:r>
      <w:r w:rsidR="00454262" w:rsidRPr="00C32415">
        <w:rPr>
          <w:sz w:val="28"/>
          <w:szCs w:val="28"/>
        </w:rPr>
        <w:t>8</w:t>
      </w:r>
      <w:r w:rsidR="00017958" w:rsidRPr="00C32415">
        <w:rPr>
          <w:sz w:val="28"/>
          <w:szCs w:val="28"/>
        </w:rPr>
        <w:t>. Ревич Б.А., Фвалиани С.Л., Тихонова Г.И. Окружающая среда и здоровье населения: Региональная экололгическая политика. М.: ЦЭПР,</w:t>
      </w:r>
      <w:r w:rsidR="00C32415">
        <w:rPr>
          <w:szCs w:val="28"/>
        </w:rPr>
        <w:t xml:space="preserve"> </w:t>
      </w:r>
      <w:r w:rsidR="00017958" w:rsidRPr="00C32415">
        <w:rPr>
          <w:sz w:val="28"/>
          <w:szCs w:val="28"/>
        </w:rPr>
        <w:t>2003.</w:t>
      </w:r>
      <w:r w:rsidR="00323DF1" w:rsidRPr="00C32415">
        <w:rPr>
          <w:sz w:val="28"/>
          <w:szCs w:val="28"/>
        </w:rPr>
        <w:t xml:space="preserve"> –</w:t>
      </w:r>
      <w:r w:rsidR="00017958" w:rsidRPr="00C32415">
        <w:rPr>
          <w:sz w:val="28"/>
          <w:szCs w:val="28"/>
        </w:rPr>
        <w:t xml:space="preserve"> 149 с.</w:t>
      </w:r>
    </w:p>
    <w:p w14:paraId="5A3A3A28" w14:textId="77777777" w:rsidR="00017958" w:rsidRPr="00C32415" w:rsidRDefault="00E8304A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4</w:t>
      </w:r>
      <w:r w:rsidR="00454262" w:rsidRPr="00C32415">
        <w:rPr>
          <w:sz w:val="28"/>
          <w:szCs w:val="28"/>
        </w:rPr>
        <w:t>9</w:t>
      </w:r>
      <w:r w:rsidR="00017958" w:rsidRPr="00C32415">
        <w:rPr>
          <w:sz w:val="28"/>
          <w:szCs w:val="28"/>
        </w:rPr>
        <w:t xml:space="preserve">. Роговец А.И. Плохой водой можно уничтожить нацию/ </w:t>
      </w:r>
      <w:r w:rsidR="00323DF1" w:rsidRPr="00C32415">
        <w:rPr>
          <w:sz w:val="28"/>
          <w:szCs w:val="28"/>
        </w:rPr>
        <w:t>Роговец А. И. //ЭКОС. – 2001. – №1–</w:t>
      </w:r>
      <w:r w:rsidR="00017958" w:rsidRPr="00C32415">
        <w:rPr>
          <w:sz w:val="28"/>
          <w:szCs w:val="28"/>
        </w:rPr>
        <w:t>2</w:t>
      </w:r>
      <w:r w:rsidR="00323DF1" w:rsidRPr="00C32415">
        <w:rPr>
          <w:sz w:val="28"/>
          <w:szCs w:val="28"/>
        </w:rPr>
        <w:t xml:space="preserve"> </w:t>
      </w:r>
    </w:p>
    <w:p w14:paraId="06D602BA" w14:textId="77777777" w:rsidR="00017958" w:rsidRPr="00C32415" w:rsidRDefault="00454262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50</w:t>
      </w:r>
      <w:r w:rsidR="00017958" w:rsidRPr="00C32415">
        <w:rPr>
          <w:sz w:val="28"/>
          <w:szCs w:val="28"/>
        </w:rPr>
        <w:t>. Роговец А.И. Санитарно-эпидемиологическая оценка состояния питьевого водоснабжения в Росси</w:t>
      </w:r>
      <w:r w:rsidR="00323DF1" w:rsidRPr="00C32415">
        <w:rPr>
          <w:sz w:val="28"/>
          <w:szCs w:val="28"/>
        </w:rPr>
        <w:t>йской Федерации/</w:t>
      </w:r>
      <w:r w:rsidR="00D91758" w:rsidRPr="00C32415">
        <w:rPr>
          <w:sz w:val="28"/>
          <w:szCs w:val="28"/>
        </w:rPr>
        <w:t xml:space="preserve"> </w:t>
      </w:r>
      <w:r w:rsidR="00323DF1" w:rsidRPr="00C32415">
        <w:rPr>
          <w:sz w:val="28"/>
          <w:szCs w:val="28"/>
        </w:rPr>
        <w:t>Роговец А.И. //</w:t>
      </w:r>
      <w:r w:rsidR="00017958" w:rsidRPr="00C32415">
        <w:rPr>
          <w:sz w:val="28"/>
          <w:szCs w:val="28"/>
        </w:rPr>
        <w:t>Водоснабжение</w:t>
      </w:r>
      <w:r w:rsidR="00323DF1" w:rsidRPr="00C32415">
        <w:rPr>
          <w:sz w:val="28"/>
          <w:szCs w:val="28"/>
        </w:rPr>
        <w:t xml:space="preserve"> и санитарная техника. – 1998. – №12. – С. 2–</w:t>
      </w:r>
      <w:r w:rsidR="00017958" w:rsidRPr="00C32415">
        <w:rPr>
          <w:sz w:val="28"/>
          <w:szCs w:val="28"/>
        </w:rPr>
        <w:t>4</w:t>
      </w:r>
    </w:p>
    <w:p w14:paraId="5B334627" w14:textId="77777777" w:rsidR="00F22F32" w:rsidRPr="00C32415" w:rsidRDefault="00454262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51</w:t>
      </w:r>
      <w:r w:rsidR="00F07D89" w:rsidRPr="00C32415">
        <w:rPr>
          <w:sz w:val="28"/>
          <w:szCs w:val="28"/>
        </w:rPr>
        <w:t>. Романов А. Н., Х</w:t>
      </w:r>
      <w:r w:rsidR="00F22F32" w:rsidRPr="00C32415">
        <w:rPr>
          <w:sz w:val="28"/>
          <w:szCs w:val="28"/>
        </w:rPr>
        <w:t>арламов С.В. Ленточные боры и соленые озера. – Барнаул, 2004. – 184с.</w:t>
      </w:r>
    </w:p>
    <w:p w14:paraId="591722EE" w14:textId="77777777" w:rsidR="00017958" w:rsidRPr="00C32415" w:rsidRDefault="00454262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52</w:t>
      </w:r>
      <w:r w:rsidR="00017958" w:rsidRPr="00C32415">
        <w:rPr>
          <w:sz w:val="28"/>
          <w:szCs w:val="28"/>
        </w:rPr>
        <w:t>. Рубенович</w:t>
      </w:r>
      <w:r w:rsidR="00C32415">
        <w:rPr>
          <w:szCs w:val="28"/>
        </w:rPr>
        <w:t xml:space="preserve"> </w:t>
      </w:r>
      <w:r w:rsidR="00017958" w:rsidRPr="00C32415">
        <w:rPr>
          <w:sz w:val="28"/>
          <w:szCs w:val="28"/>
        </w:rPr>
        <w:t>Е., Молин</w:t>
      </w:r>
      <w:r w:rsidR="00C32415">
        <w:rPr>
          <w:szCs w:val="28"/>
        </w:rPr>
        <w:t xml:space="preserve"> </w:t>
      </w:r>
      <w:r w:rsidR="00017958" w:rsidRPr="00C32415">
        <w:rPr>
          <w:sz w:val="28"/>
          <w:szCs w:val="28"/>
        </w:rPr>
        <w:t>И., Аксельссон</w:t>
      </w:r>
      <w:r w:rsidR="00C32415">
        <w:rPr>
          <w:szCs w:val="28"/>
        </w:rPr>
        <w:t xml:space="preserve"> </w:t>
      </w:r>
      <w:r w:rsidR="00017958" w:rsidRPr="00C32415">
        <w:rPr>
          <w:sz w:val="28"/>
          <w:szCs w:val="28"/>
        </w:rPr>
        <w:t>Дж., Магний в питьевой воде: связь с инфарктом миокарда, заболеваемостью и смертностью. //Эпидемиология 2000. – № 11. – С. 41</w:t>
      </w:r>
      <w:r w:rsidR="00D91758" w:rsidRPr="00C32415">
        <w:rPr>
          <w:sz w:val="28"/>
          <w:szCs w:val="28"/>
        </w:rPr>
        <w:t>–</w:t>
      </w:r>
      <w:r w:rsidR="00017958" w:rsidRPr="00C32415">
        <w:rPr>
          <w:sz w:val="28"/>
          <w:szCs w:val="28"/>
        </w:rPr>
        <w:t>42.</w:t>
      </w:r>
    </w:p>
    <w:p w14:paraId="67A3D95A" w14:textId="77777777" w:rsidR="00243646" w:rsidRPr="00C32415" w:rsidRDefault="00454262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53</w:t>
      </w:r>
      <w:r w:rsidR="00F025AB" w:rsidRPr="00C32415">
        <w:rPr>
          <w:sz w:val="28"/>
          <w:szCs w:val="28"/>
        </w:rPr>
        <w:t xml:space="preserve">. </w:t>
      </w:r>
      <w:r w:rsidR="00243646" w:rsidRPr="00C32415">
        <w:rPr>
          <w:sz w:val="28"/>
          <w:szCs w:val="28"/>
        </w:rPr>
        <w:t>Руководство по контролю качества питьевой воды. Т.1. Рекомен</w:t>
      </w:r>
      <w:r w:rsidR="00D91758" w:rsidRPr="00C32415">
        <w:rPr>
          <w:sz w:val="28"/>
          <w:szCs w:val="28"/>
        </w:rPr>
        <w:t>дации/ ВОЗ. – М.: Меди</w:t>
      </w:r>
      <w:r w:rsidR="00243646" w:rsidRPr="00C32415">
        <w:rPr>
          <w:sz w:val="28"/>
          <w:szCs w:val="28"/>
        </w:rPr>
        <w:t>цина, 1</w:t>
      </w:r>
      <w:r w:rsidR="00D91758" w:rsidRPr="00C32415">
        <w:rPr>
          <w:sz w:val="28"/>
          <w:szCs w:val="28"/>
        </w:rPr>
        <w:t>986. –</w:t>
      </w:r>
      <w:r w:rsidR="00243646" w:rsidRPr="00C32415">
        <w:rPr>
          <w:sz w:val="28"/>
          <w:szCs w:val="28"/>
        </w:rPr>
        <w:t>112с.</w:t>
      </w:r>
    </w:p>
    <w:p w14:paraId="13D64A2F" w14:textId="77777777" w:rsidR="00017958" w:rsidRPr="00C32415" w:rsidRDefault="00454262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lastRenderedPageBreak/>
        <w:t>54</w:t>
      </w:r>
      <w:r w:rsidR="00017958" w:rsidRPr="00C32415">
        <w:rPr>
          <w:sz w:val="28"/>
          <w:szCs w:val="28"/>
        </w:rPr>
        <w:t xml:space="preserve">. Рылова Н.В. Влияние минерального состава питьевой воды на здоровье детей. </w:t>
      </w:r>
      <w:r w:rsidR="00405059" w:rsidRPr="00C32415">
        <w:rPr>
          <w:sz w:val="28"/>
          <w:szCs w:val="28"/>
        </w:rPr>
        <w:t>//Гигиена и санитария. – 2005. –</w:t>
      </w:r>
      <w:r w:rsidR="00017958" w:rsidRPr="00C32415">
        <w:rPr>
          <w:sz w:val="28"/>
          <w:szCs w:val="28"/>
        </w:rPr>
        <w:t xml:space="preserve"> №1. – С.</w:t>
      </w:r>
      <w:r w:rsidR="00D91758" w:rsidRPr="00C32415">
        <w:rPr>
          <w:sz w:val="28"/>
          <w:szCs w:val="28"/>
        </w:rPr>
        <w:t xml:space="preserve"> </w:t>
      </w:r>
      <w:r w:rsidR="00405059" w:rsidRPr="00C32415">
        <w:rPr>
          <w:sz w:val="28"/>
          <w:szCs w:val="28"/>
        </w:rPr>
        <w:t>45–</w:t>
      </w:r>
      <w:r w:rsidR="00017958" w:rsidRPr="00C32415">
        <w:rPr>
          <w:sz w:val="28"/>
          <w:szCs w:val="28"/>
        </w:rPr>
        <w:t>46.</w:t>
      </w:r>
    </w:p>
    <w:p w14:paraId="1EE8A38D" w14:textId="77777777" w:rsidR="00D469AD" w:rsidRPr="00C32415" w:rsidRDefault="00E8304A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5</w:t>
      </w:r>
      <w:r w:rsidR="00454262" w:rsidRPr="00C32415">
        <w:rPr>
          <w:sz w:val="28"/>
          <w:szCs w:val="28"/>
        </w:rPr>
        <w:t>5</w:t>
      </w:r>
      <w:r w:rsidR="00F025AB" w:rsidRPr="00C32415">
        <w:rPr>
          <w:sz w:val="28"/>
          <w:szCs w:val="28"/>
        </w:rPr>
        <w:t xml:space="preserve">. </w:t>
      </w:r>
      <w:r w:rsidR="00D469AD" w:rsidRPr="00C32415">
        <w:rPr>
          <w:sz w:val="28"/>
          <w:szCs w:val="28"/>
        </w:rPr>
        <w:t>Рылова Н.В. Прогнозирование, ранняя диагностика и коррекция гастродуоденальной патологии у детей, употребляющих сильноминерализованную питьевую воду с высоким содержанием сульфатов: автореф. Дис. на соиск. уч. степ. канд. мед. наук. Ка</w:t>
      </w:r>
      <w:r w:rsidR="00405059" w:rsidRPr="00C32415">
        <w:rPr>
          <w:sz w:val="28"/>
          <w:szCs w:val="28"/>
        </w:rPr>
        <w:t>зан. мед. ун-т, Казань, 2002. –</w:t>
      </w:r>
      <w:r w:rsidR="00C32415">
        <w:rPr>
          <w:szCs w:val="28"/>
        </w:rPr>
        <w:t xml:space="preserve"> </w:t>
      </w:r>
      <w:r w:rsidR="00D469AD" w:rsidRPr="00C32415">
        <w:rPr>
          <w:sz w:val="28"/>
          <w:szCs w:val="28"/>
        </w:rPr>
        <w:t>2</w:t>
      </w:r>
      <w:r w:rsidR="00D91758" w:rsidRPr="00C32415">
        <w:rPr>
          <w:sz w:val="28"/>
          <w:szCs w:val="28"/>
        </w:rPr>
        <w:t>0 с. – Реф. В: РЖ БИОЛОГИЯ 2003–</w:t>
      </w:r>
      <w:r w:rsidR="00D469AD" w:rsidRPr="00C32415">
        <w:rPr>
          <w:sz w:val="28"/>
          <w:szCs w:val="28"/>
        </w:rPr>
        <w:t>10 В125</w:t>
      </w:r>
    </w:p>
    <w:p w14:paraId="5DD70DB8" w14:textId="77777777" w:rsidR="00017958" w:rsidRPr="00C32415" w:rsidRDefault="00E8304A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5</w:t>
      </w:r>
      <w:r w:rsidR="00454262" w:rsidRPr="00C32415">
        <w:rPr>
          <w:sz w:val="28"/>
          <w:szCs w:val="28"/>
        </w:rPr>
        <w:t>6</w:t>
      </w:r>
      <w:r w:rsidR="00017958" w:rsidRPr="00C32415">
        <w:rPr>
          <w:sz w:val="28"/>
          <w:szCs w:val="28"/>
        </w:rPr>
        <w:t>. Салдан И. П. Водный фактор и его роль в развитии и распространении инфекионной и неинфекцион</w:t>
      </w:r>
      <w:r w:rsidR="00D333FD" w:rsidRPr="00C32415">
        <w:rPr>
          <w:sz w:val="28"/>
          <w:szCs w:val="28"/>
        </w:rPr>
        <w:t>ной заболеваемости населения Алт</w:t>
      </w:r>
      <w:r w:rsidR="00017958" w:rsidRPr="00C32415">
        <w:rPr>
          <w:sz w:val="28"/>
          <w:szCs w:val="28"/>
        </w:rPr>
        <w:t xml:space="preserve">айского края/И.П.Салдан// Питьевая вода Сибири – 2006: материалы </w:t>
      </w:r>
      <w:r w:rsidR="00017958" w:rsidRPr="00C32415">
        <w:rPr>
          <w:sz w:val="28"/>
          <w:szCs w:val="28"/>
          <w:lang w:val="en-US"/>
        </w:rPr>
        <w:t>III</w:t>
      </w:r>
      <w:r w:rsidR="00017958" w:rsidRPr="00C32415">
        <w:rPr>
          <w:sz w:val="28"/>
          <w:szCs w:val="28"/>
        </w:rPr>
        <w:t xml:space="preserve"> науч.-практ. Конф., 18-19 м</w:t>
      </w:r>
      <w:r w:rsidR="00D91758" w:rsidRPr="00C32415">
        <w:rPr>
          <w:sz w:val="28"/>
          <w:szCs w:val="28"/>
        </w:rPr>
        <w:t xml:space="preserve">ая 2006г. – Барнаул, 2006. </w:t>
      </w:r>
      <w:r w:rsidR="00405059" w:rsidRPr="00C32415">
        <w:rPr>
          <w:sz w:val="28"/>
          <w:szCs w:val="28"/>
        </w:rPr>
        <w:t xml:space="preserve">– </w:t>
      </w:r>
      <w:r w:rsidR="00D91758" w:rsidRPr="00C32415">
        <w:rPr>
          <w:sz w:val="28"/>
          <w:szCs w:val="28"/>
        </w:rPr>
        <w:t>С. 43–</w:t>
      </w:r>
      <w:r w:rsidR="00017958" w:rsidRPr="00C32415">
        <w:rPr>
          <w:sz w:val="28"/>
          <w:szCs w:val="28"/>
        </w:rPr>
        <w:t>45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>5</w:t>
      </w:r>
      <w:r w:rsidR="00454262" w:rsidRPr="00C32415">
        <w:rPr>
          <w:sz w:val="28"/>
          <w:szCs w:val="28"/>
        </w:rPr>
        <w:t>7</w:t>
      </w:r>
      <w:r w:rsidR="00017958" w:rsidRPr="00C32415">
        <w:rPr>
          <w:sz w:val="28"/>
          <w:szCs w:val="28"/>
        </w:rPr>
        <w:t>. Сартакова О.Ю., Горелова О.М. Чистая вода: традиции и иннова</w:t>
      </w:r>
      <w:r w:rsidR="00D91758" w:rsidRPr="00C32415">
        <w:rPr>
          <w:sz w:val="28"/>
          <w:szCs w:val="28"/>
        </w:rPr>
        <w:t xml:space="preserve">ции: Изд-во АлтГТУ, 2002. – </w:t>
      </w:r>
      <w:r w:rsidR="00017958" w:rsidRPr="00C32415">
        <w:rPr>
          <w:sz w:val="28"/>
          <w:szCs w:val="28"/>
        </w:rPr>
        <w:t>178с.</w:t>
      </w:r>
    </w:p>
    <w:p w14:paraId="1E364036" w14:textId="77777777" w:rsidR="000279B2" w:rsidRPr="00C32415" w:rsidRDefault="00E8304A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5</w:t>
      </w:r>
      <w:r w:rsidR="00454262" w:rsidRPr="00C32415">
        <w:rPr>
          <w:sz w:val="28"/>
          <w:szCs w:val="28"/>
        </w:rPr>
        <w:t>8</w:t>
      </w:r>
      <w:r w:rsidR="00154C53" w:rsidRPr="00C32415">
        <w:rPr>
          <w:sz w:val="28"/>
          <w:szCs w:val="28"/>
        </w:rPr>
        <w:t xml:space="preserve">. </w:t>
      </w:r>
      <w:r w:rsidR="000279B2" w:rsidRPr="00C32415">
        <w:rPr>
          <w:sz w:val="28"/>
          <w:szCs w:val="28"/>
        </w:rPr>
        <w:t xml:space="preserve">Стрикаленко Т.В., Бадюк Н.С. Питьевая вода и здоровье: новый аспект проблемы //Вода и </w:t>
      </w:r>
      <w:r w:rsidR="00D91758" w:rsidRPr="00C32415">
        <w:rPr>
          <w:sz w:val="28"/>
          <w:szCs w:val="28"/>
        </w:rPr>
        <w:t xml:space="preserve">здоровье – 2002: сб. науч. ст. – </w:t>
      </w:r>
      <w:r w:rsidR="000279B2" w:rsidRPr="00C32415">
        <w:rPr>
          <w:sz w:val="28"/>
          <w:szCs w:val="28"/>
        </w:rPr>
        <w:t>Одесса: ОЦНТЭИ</w:t>
      </w:r>
      <w:r w:rsidR="00D91758" w:rsidRPr="00C32415">
        <w:rPr>
          <w:sz w:val="28"/>
          <w:szCs w:val="28"/>
        </w:rPr>
        <w:t>, 2002. – С. 165–</w:t>
      </w:r>
      <w:r w:rsidR="00A026D2" w:rsidRPr="00C32415">
        <w:rPr>
          <w:sz w:val="28"/>
          <w:szCs w:val="28"/>
        </w:rPr>
        <w:t>170</w:t>
      </w:r>
    </w:p>
    <w:p w14:paraId="224A0E78" w14:textId="77777777" w:rsidR="00115C75" w:rsidRPr="00C32415" w:rsidRDefault="00E8304A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5</w:t>
      </w:r>
      <w:r w:rsidR="00454262" w:rsidRPr="00C32415">
        <w:rPr>
          <w:sz w:val="28"/>
          <w:szCs w:val="28"/>
        </w:rPr>
        <w:t>9</w:t>
      </w:r>
      <w:r w:rsidR="00154C53" w:rsidRPr="00C32415">
        <w:rPr>
          <w:sz w:val="28"/>
          <w:szCs w:val="28"/>
        </w:rPr>
        <w:t xml:space="preserve">. </w:t>
      </w:r>
      <w:r w:rsidR="008A36D0" w:rsidRPr="00C32415">
        <w:rPr>
          <w:sz w:val="28"/>
          <w:szCs w:val="28"/>
        </w:rPr>
        <w:t>Сулькина Ф.А. Системные связи качества питьевой воды и здоровья населения на примере Р</w:t>
      </w:r>
      <w:r w:rsidR="00D91758" w:rsidRPr="00C32415">
        <w:rPr>
          <w:sz w:val="28"/>
          <w:szCs w:val="28"/>
        </w:rPr>
        <w:t>еспублики Мордовия: дис.</w:t>
      </w:r>
      <w:r w:rsidR="008A36D0" w:rsidRPr="00C32415">
        <w:rPr>
          <w:sz w:val="28"/>
          <w:szCs w:val="28"/>
        </w:rPr>
        <w:t xml:space="preserve"> канд. биол. наук. – Москва, 2005. – 157с.</w:t>
      </w:r>
    </w:p>
    <w:p w14:paraId="0E19C393" w14:textId="77777777" w:rsidR="00017958" w:rsidRPr="00C32415" w:rsidRDefault="00454262" w:rsidP="00306773">
      <w:pPr>
        <w:jc w:val="left"/>
        <w:rPr>
          <w:sz w:val="28"/>
          <w:szCs w:val="28"/>
        </w:rPr>
      </w:pPr>
      <w:r w:rsidRPr="00C32415">
        <w:rPr>
          <w:sz w:val="28"/>
          <w:szCs w:val="28"/>
        </w:rPr>
        <w:t>60</w:t>
      </w:r>
      <w:r w:rsidR="00017958" w:rsidRPr="00C32415">
        <w:rPr>
          <w:sz w:val="28"/>
          <w:szCs w:val="28"/>
        </w:rPr>
        <w:t xml:space="preserve">. Трахтенберг И.М., Сова Р.Е. Проблема нормы в токсикологии. М.: Медицина, 1991. </w:t>
      </w:r>
      <w:r w:rsidR="00D91758" w:rsidRPr="00C32415">
        <w:rPr>
          <w:sz w:val="28"/>
          <w:szCs w:val="28"/>
        </w:rPr>
        <w:t xml:space="preserve">– </w:t>
      </w:r>
      <w:r w:rsidR="00017958" w:rsidRPr="00C32415">
        <w:rPr>
          <w:sz w:val="28"/>
          <w:szCs w:val="28"/>
        </w:rPr>
        <w:t>264с.</w:t>
      </w:r>
    </w:p>
    <w:p w14:paraId="0D7097CD" w14:textId="77777777" w:rsidR="00E8304A" w:rsidRPr="00C32415" w:rsidRDefault="00454262" w:rsidP="00306773">
      <w:pPr>
        <w:pStyle w:val="ab"/>
        <w:ind w:left="0"/>
        <w:jc w:val="left"/>
        <w:rPr>
          <w:sz w:val="28"/>
          <w:szCs w:val="28"/>
        </w:rPr>
      </w:pPr>
      <w:r w:rsidRPr="00C32415">
        <w:rPr>
          <w:sz w:val="28"/>
          <w:szCs w:val="28"/>
        </w:rPr>
        <w:t>61</w:t>
      </w:r>
      <w:r w:rsidR="00017958" w:rsidRPr="00C32415">
        <w:rPr>
          <w:sz w:val="28"/>
          <w:szCs w:val="28"/>
        </w:rPr>
        <w:t>. Фелленберг</w:t>
      </w:r>
      <w:r w:rsidR="00C32415">
        <w:rPr>
          <w:szCs w:val="28"/>
        </w:rPr>
        <w:t xml:space="preserve"> </w:t>
      </w:r>
      <w:r w:rsidR="00017958" w:rsidRPr="00C32415">
        <w:rPr>
          <w:sz w:val="28"/>
          <w:szCs w:val="28"/>
        </w:rPr>
        <w:t>Г. Загрязнение природной среды: Введение в экологическую химию. М.: Мир, 1997.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>62</w:t>
      </w:r>
      <w:r w:rsidR="00154C53" w:rsidRPr="00C32415">
        <w:rPr>
          <w:sz w:val="28"/>
          <w:szCs w:val="28"/>
        </w:rPr>
        <w:t xml:space="preserve">. </w:t>
      </w:r>
      <w:r w:rsidR="006E56F4" w:rsidRPr="00C32415">
        <w:rPr>
          <w:sz w:val="28"/>
          <w:szCs w:val="28"/>
        </w:rPr>
        <w:t>Шарова Н.В. Особенности поражения кожи у детей с избыточным содержанием железа в питьевой воде: Автореф. Дис. на соиск. уч. степ. канд. мед. наук. Смол. гос</w:t>
      </w:r>
      <w:r w:rsidR="00D91758" w:rsidRPr="00C32415">
        <w:rPr>
          <w:sz w:val="28"/>
          <w:szCs w:val="28"/>
        </w:rPr>
        <w:t>. мед. акад., Смоленск, 2002. – 23с. –</w:t>
      </w:r>
      <w:r w:rsidR="006E56F4" w:rsidRPr="00C32415">
        <w:rPr>
          <w:sz w:val="28"/>
          <w:szCs w:val="28"/>
        </w:rPr>
        <w:t xml:space="preserve"> Реф. В: РЖ БИОЛОГИЯ</w:t>
      </w:r>
      <w:r w:rsidR="00D91758" w:rsidRPr="00C32415">
        <w:rPr>
          <w:sz w:val="28"/>
          <w:szCs w:val="28"/>
        </w:rPr>
        <w:t>. – 2003–</w:t>
      </w:r>
      <w:r w:rsidR="006E56F4" w:rsidRPr="00C32415">
        <w:rPr>
          <w:sz w:val="28"/>
          <w:szCs w:val="28"/>
        </w:rPr>
        <w:t>05 В126</w:t>
      </w:r>
      <w:r w:rsidR="00C32415">
        <w:rPr>
          <w:szCs w:val="28"/>
        </w:rPr>
        <w:t xml:space="preserve"> </w:t>
      </w:r>
      <w:r w:rsidRPr="00C32415">
        <w:rPr>
          <w:sz w:val="28"/>
          <w:szCs w:val="28"/>
        </w:rPr>
        <w:t>63</w:t>
      </w:r>
      <w:r w:rsidR="00E8304A" w:rsidRPr="00C32415">
        <w:rPr>
          <w:sz w:val="28"/>
          <w:szCs w:val="28"/>
        </w:rPr>
        <w:t xml:space="preserve">. </w:t>
      </w:r>
      <w:r w:rsidR="00E8304A" w:rsidRPr="00C32415">
        <w:rPr>
          <w:sz w:val="28"/>
          <w:szCs w:val="28"/>
          <w:lang w:val="en-US"/>
        </w:rPr>
        <w:t>Liang</w:t>
      </w:r>
      <w:r w:rsidR="00E8304A" w:rsidRPr="00C32415">
        <w:rPr>
          <w:sz w:val="28"/>
          <w:szCs w:val="28"/>
        </w:rPr>
        <w:t xml:space="preserve"> </w:t>
      </w:r>
      <w:r w:rsidR="00E8304A" w:rsidRPr="00C32415">
        <w:rPr>
          <w:sz w:val="28"/>
          <w:szCs w:val="28"/>
          <w:lang w:val="en-US"/>
        </w:rPr>
        <w:t>Chaoke</w:t>
      </w:r>
      <w:r w:rsidR="00E8304A" w:rsidRPr="00C32415">
        <w:rPr>
          <w:sz w:val="28"/>
          <w:szCs w:val="28"/>
        </w:rPr>
        <w:t xml:space="preserve">, </w:t>
      </w:r>
      <w:r w:rsidR="00E8304A" w:rsidRPr="00C32415">
        <w:rPr>
          <w:sz w:val="28"/>
          <w:szCs w:val="28"/>
          <w:lang w:val="en-US"/>
        </w:rPr>
        <w:t>Ji</w:t>
      </w:r>
      <w:r w:rsidR="00E8304A" w:rsidRPr="00C32415">
        <w:rPr>
          <w:sz w:val="28"/>
          <w:szCs w:val="28"/>
        </w:rPr>
        <w:t xml:space="preserve"> </w:t>
      </w:r>
      <w:r w:rsidR="00E8304A" w:rsidRPr="00C32415">
        <w:rPr>
          <w:sz w:val="28"/>
          <w:szCs w:val="28"/>
          <w:lang w:val="en-US"/>
        </w:rPr>
        <w:t>Rongdi</w:t>
      </w:r>
      <w:r w:rsidR="00E8304A" w:rsidRPr="00C32415">
        <w:rPr>
          <w:sz w:val="28"/>
          <w:szCs w:val="28"/>
        </w:rPr>
        <w:t xml:space="preserve">, </w:t>
      </w:r>
      <w:r w:rsidR="00E8304A" w:rsidRPr="00C32415">
        <w:rPr>
          <w:sz w:val="28"/>
          <w:szCs w:val="28"/>
          <w:lang w:val="en-US"/>
        </w:rPr>
        <w:t>Cao</w:t>
      </w:r>
      <w:r w:rsidR="00E8304A" w:rsidRPr="00C32415">
        <w:rPr>
          <w:sz w:val="28"/>
          <w:szCs w:val="28"/>
        </w:rPr>
        <w:t xml:space="preserve"> </w:t>
      </w:r>
      <w:r w:rsidR="00E8304A" w:rsidRPr="00C32415">
        <w:rPr>
          <w:sz w:val="28"/>
          <w:szCs w:val="28"/>
          <w:lang w:val="en-US"/>
        </w:rPr>
        <w:t>Jingxiang</w:t>
      </w:r>
      <w:r w:rsidR="00E8304A" w:rsidRPr="00C32415">
        <w:rPr>
          <w:sz w:val="28"/>
          <w:szCs w:val="28"/>
        </w:rPr>
        <w:t xml:space="preserve">, </w:t>
      </w:r>
      <w:r w:rsidR="00E8304A" w:rsidRPr="00C32415">
        <w:rPr>
          <w:sz w:val="28"/>
          <w:szCs w:val="28"/>
          <w:lang w:val="en-US"/>
        </w:rPr>
        <w:t>Cheng</w:t>
      </w:r>
      <w:r w:rsidR="00E8304A" w:rsidRPr="00C32415">
        <w:rPr>
          <w:sz w:val="28"/>
          <w:szCs w:val="28"/>
        </w:rPr>
        <w:t xml:space="preserve"> </w:t>
      </w:r>
      <w:r w:rsidR="00E8304A" w:rsidRPr="00C32415">
        <w:rPr>
          <w:sz w:val="28"/>
          <w:szCs w:val="28"/>
          <w:lang w:val="en-US"/>
        </w:rPr>
        <w:t>Xu</w:t>
      </w:r>
      <w:r w:rsidR="00E8304A" w:rsidRPr="00C32415">
        <w:rPr>
          <w:sz w:val="28"/>
          <w:szCs w:val="28"/>
        </w:rPr>
        <w:t xml:space="preserve">. Исследование взаимосязи между продолжительным поступлением с питьевой водой в организм фтора и переломами костей в Китае. </w:t>
      </w:r>
      <w:r w:rsidR="00E8304A" w:rsidRPr="00C32415">
        <w:rPr>
          <w:sz w:val="28"/>
          <w:szCs w:val="28"/>
          <w:lang w:val="en-US"/>
        </w:rPr>
        <w:t>Weisheng</w:t>
      </w:r>
      <w:r w:rsidR="00E8304A" w:rsidRPr="00C32415">
        <w:rPr>
          <w:sz w:val="28"/>
          <w:szCs w:val="28"/>
        </w:rPr>
        <w:t xml:space="preserve"> </w:t>
      </w:r>
      <w:r w:rsidR="00E8304A" w:rsidRPr="00C32415">
        <w:rPr>
          <w:sz w:val="28"/>
          <w:szCs w:val="28"/>
          <w:lang w:val="en-US"/>
        </w:rPr>
        <w:t>yanjiu</w:t>
      </w:r>
      <w:r w:rsidR="00E8304A" w:rsidRPr="00C32415">
        <w:rPr>
          <w:sz w:val="28"/>
          <w:szCs w:val="28"/>
        </w:rPr>
        <w:t>=</w:t>
      </w:r>
      <w:r w:rsidR="00E8304A" w:rsidRPr="00C32415">
        <w:rPr>
          <w:sz w:val="28"/>
          <w:szCs w:val="28"/>
          <w:lang w:val="en-US"/>
        </w:rPr>
        <w:t>J</w:t>
      </w:r>
      <w:r w:rsidR="00E8304A" w:rsidRPr="00C32415">
        <w:rPr>
          <w:sz w:val="28"/>
          <w:szCs w:val="28"/>
        </w:rPr>
        <w:t xml:space="preserve">. </w:t>
      </w:r>
      <w:r w:rsidR="00E8304A" w:rsidRPr="00C32415">
        <w:rPr>
          <w:sz w:val="28"/>
          <w:szCs w:val="28"/>
          <w:lang w:val="en-US"/>
        </w:rPr>
        <w:t>Hyg</w:t>
      </w:r>
      <w:r w:rsidR="00E8304A" w:rsidRPr="00C32415">
        <w:rPr>
          <w:sz w:val="28"/>
          <w:szCs w:val="28"/>
        </w:rPr>
        <w:t xml:space="preserve">. </w:t>
      </w:r>
      <w:r w:rsidR="00E8304A" w:rsidRPr="00C32415">
        <w:rPr>
          <w:sz w:val="28"/>
          <w:szCs w:val="28"/>
          <w:lang w:val="en-US"/>
        </w:rPr>
        <w:t>Res</w:t>
      </w:r>
      <w:r w:rsidR="009F14C1" w:rsidRPr="00C32415">
        <w:rPr>
          <w:sz w:val="28"/>
          <w:szCs w:val="28"/>
        </w:rPr>
        <w:t xml:space="preserve">. – </w:t>
      </w:r>
      <w:r w:rsidR="00D91758" w:rsidRPr="00C32415">
        <w:rPr>
          <w:sz w:val="28"/>
          <w:szCs w:val="28"/>
        </w:rPr>
        <w:t>2001. – № 5. – С. 287–</w:t>
      </w:r>
      <w:r w:rsidR="00E8304A" w:rsidRPr="00C32415">
        <w:rPr>
          <w:sz w:val="28"/>
          <w:szCs w:val="28"/>
        </w:rPr>
        <w:t>293</w:t>
      </w:r>
      <w:r w:rsidR="00D91758" w:rsidRPr="00C32415">
        <w:rPr>
          <w:sz w:val="28"/>
          <w:szCs w:val="28"/>
        </w:rPr>
        <w:t>. – Реф. В: РЖ БИОЛОГИЯ. – 2002–</w:t>
      </w:r>
      <w:r w:rsidR="00E8304A" w:rsidRPr="00C32415">
        <w:rPr>
          <w:sz w:val="28"/>
          <w:szCs w:val="28"/>
        </w:rPr>
        <w:t>05 В134</w:t>
      </w:r>
      <w:r w:rsidR="00C32415">
        <w:rPr>
          <w:szCs w:val="28"/>
        </w:rPr>
        <w:t xml:space="preserve"> </w:t>
      </w:r>
      <w:r w:rsidR="00E8304A" w:rsidRPr="00203085">
        <w:rPr>
          <w:sz w:val="28"/>
          <w:szCs w:val="28"/>
        </w:rPr>
        <w:t>6</w:t>
      </w:r>
      <w:r w:rsidRPr="00203085">
        <w:rPr>
          <w:sz w:val="28"/>
          <w:szCs w:val="28"/>
        </w:rPr>
        <w:t>4</w:t>
      </w:r>
      <w:r w:rsidR="00E8304A" w:rsidRPr="00203085">
        <w:rPr>
          <w:sz w:val="28"/>
          <w:szCs w:val="28"/>
        </w:rPr>
        <w:t xml:space="preserve">. </w:t>
      </w:r>
      <w:r w:rsidR="00E8304A" w:rsidRPr="00C32415">
        <w:rPr>
          <w:sz w:val="28"/>
          <w:szCs w:val="28"/>
          <w:lang w:val="en-US"/>
        </w:rPr>
        <w:t>Nardii</w:t>
      </w:r>
      <w:r w:rsidR="00E8304A" w:rsidRPr="00203085">
        <w:rPr>
          <w:sz w:val="28"/>
          <w:szCs w:val="28"/>
        </w:rPr>
        <w:t xml:space="preserve"> </w:t>
      </w:r>
      <w:r w:rsidR="00E8304A" w:rsidRPr="00C32415">
        <w:rPr>
          <w:sz w:val="28"/>
          <w:szCs w:val="28"/>
          <w:lang w:val="en-US"/>
        </w:rPr>
        <w:t>G</w:t>
      </w:r>
      <w:r w:rsidR="00E8304A" w:rsidRPr="00203085">
        <w:rPr>
          <w:sz w:val="28"/>
          <w:szCs w:val="28"/>
        </w:rPr>
        <w:t xml:space="preserve">., </w:t>
      </w:r>
      <w:r w:rsidR="00E8304A" w:rsidRPr="00C32415">
        <w:rPr>
          <w:sz w:val="28"/>
          <w:szCs w:val="28"/>
          <w:lang w:val="en-US"/>
        </w:rPr>
        <w:t>Donato</w:t>
      </w:r>
      <w:r w:rsidR="00E8304A" w:rsidRPr="00203085">
        <w:rPr>
          <w:sz w:val="28"/>
          <w:szCs w:val="28"/>
        </w:rPr>
        <w:t xml:space="preserve"> </w:t>
      </w:r>
      <w:r w:rsidR="00E8304A" w:rsidRPr="00C32415">
        <w:rPr>
          <w:sz w:val="28"/>
          <w:szCs w:val="28"/>
          <w:lang w:val="en-US"/>
        </w:rPr>
        <w:t>F</w:t>
      </w:r>
      <w:r w:rsidR="00E8304A" w:rsidRPr="00203085">
        <w:rPr>
          <w:sz w:val="28"/>
          <w:szCs w:val="28"/>
        </w:rPr>
        <w:t xml:space="preserve">., </w:t>
      </w:r>
      <w:r w:rsidR="00E8304A" w:rsidRPr="00C32415">
        <w:rPr>
          <w:sz w:val="28"/>
          <w:szCs w:val="28"/>
          <w:lang w:val="en-US"/>
        </w:rPr>
        <w:t>Monarca</w:t>
      </w:r>
      <w:r w:rsidR="00E8304A" w:rsidRPr="00203085">
        <w:rPr>
          <w:sz w:val="28"/>
          <w:szCs w:val="28"/>
        </w:rPr>
        <w:t xml:space="preserve"> </w:t>
      </w:r>
      <w:r w:rsidR="00E8304A" w:rsidRPr="00C32415">
        <w:rPr>
          <w:sz w:val="28"/>
          <w:szCs w:val="28"/>
          <w:lang w:val="en-US"/>
        </w:rPr>
        <w:t>S</w:t>
      </w:r>
      <w:r w:rsidR="00E8304A" w:rsidRPr="00203085">
        <w:rPr>
          <w:sz w:val="28"/>
          <w:szCs w:val="28"/>
        </w:rPr>
        <w:t xml:space="preserve">., </w:t>
      </w:r>
      <w:r w:rsidR="00E8304A" w:rsidRPr="00C32415">
        <w:rPr>
          <w:sz w:val="28"/>
          <w:szCs w:val="28"/>
          <w:lang w:val="en-US"/>
        </w:rPr>
        <w:t>GelattiU</w:t>
      </w:r>
      <w:r w:rsidR="00E8304A" w:rsidRPr="00203085">
        <w:rPr>
          <w:sz w:val="28"/>
          <w:szCs w:val="28"/>
        </w:rPr>
        <w:t xml:space="preserve">. </w:t>
      </w:r>
      <w:r w:rsidR="00E8304A" w:rsidRPr="00C32415">
        <w:rPr>
          <w:sz w:val="28"/>
          <w:szCs w:val="28"/>
        </w:rPr>
        <w:lastRenderedPageBreak/>
        <w:t>Жесткость питьевой воды и хронические дегенеративные заболевани</w:t>
      </w:r>
      <w:r w:rsidR="00D91758" w:rsidRPr="00C32415">
        <w:rPr>
          <w:sz w:val="28"/>
          <w:szCs w:val="28"/>
        </w:rPr>
        <w:t>я.</w:t>
      </w:r>
      <w:r w:rsidR="009F14C1" w:rsidRPr="00C32415">
        <w:rPr>
          <w:sz w:val="28"/>
          <w:szCs w:val="28"/>
        </w:rPr>
        <w:t xml:space="preserve"> – 2003. – №1. – С. 35–40.</w:t>
      </w:r>
      <w:r w:rsidR="00D91758" w:rsidRPr="00C32415">
        <w:rPr>
          <w:sz w:val="28"/>
          <w:szCs w:val="28"/>
        </w:rPr>
        <w:t xml:space="preserve"> – Реф. В: РЖ БИОЛОГИЯ. -2003 – </w:t>
      </w:r>
      <w:r w:rsidR="00E8304A" w:rsidRPr="00C32415">
        <w:rPr>
          <w:sz w:val="28"/>
          <w:szCs w:val="28"/>
        </w:rPr>
        <w:t>09 В134</w:t>
      </w:r>
    </w:p>
    <w:p w14:paraId="337C4C32" w14:textId="77777777" w:rsidR="00E8304A" w:rsidRPr="00C32415" w:rsidRDefault="00E8304A" w:rsidP="00306773">
      <w:pPr>
        <w:pStyle w:val="ab"/>
        <w:ind w:left="0"/>
        <w:jc w:val="left"/>
        <w:rPr>
          <w:sz w:val="28"/>
          <w:szCs w:val="28"/>
          <w:lang w:val="en-US"/>
        </w:rPr>
      </w:pPr>
      <w:r w:rsidRPr="00C32415">
        <w:rPr>
          <w:sz w:val="28"/>
          <w:szCs w:val="28"/>
        </w:rPr>
        <w:t>6</w:t>
      </w:r>
      <w:r w:rsidR="00454262" w:rsidRPr="00C32415">
        <w:rPr>
          <w:sz w:val="28"/>
          <w:szCs w:val="28"/>
        </w:rPr>
        <w:t>5</w:t>
      </w:r>
      <w:r w:rsidRPr="00C32415">
        <w:rPr>
          <w:sz w:val="28"/>
          <w:szCs w:val="28"/>
        </w:rPr>
        <w:t xml:space="preserve">. </w:t>
      </w:r>
      <w:r w:rsidRPr="00C32415">
        <w:rPr>
          <w:sz w:val="28"/>
          <w:szCs w:val="28"/>
          <w:lang w:val="en-US"/>
        </w:rPr>
        <w:t>Sauvant</w:t>
      </w:r>
      <w:r w:rsidRPr="00C32415">
        <w:rPr>
          <w:sz w:val="28"/>
          <w:szCs w:val="28"/>
        </w:rPr>
        <w:t xml:space="preserve"> </w:t>
      </w:r>
      <w:r w:rsidRPr="00C32415">
        <w:rPr>
          <w:sz w:val="28"/>
          <w:szCs w:val="28"/>
          <w:lang w:val="en-US"/>
        </w:rPr>
        <w:t>M</w:t>
      </w:r>
      <w:r w:rsidRPr="00C32415">
        <w:rPr>
          <w:sz w:val="28"/>
          <w:szCs w:val="28"/>
        </w:rPr>
        <w:t>.</w:t>
      </w:r>
      <w:r w:rsidRPr="00C32415">
        <w:rPr>
          <w:sz w:val="28"/>
          <w:szCs w:val="28"/>
          <w:lang w:val="en-US"/>
        </w:rPr>
        <w:t>P</w:t>
      </w:r>
      <w:r w:rsidRPr="00C32415">
        <w:rPr>
          <w:sz w:val="28"/>
          <w:szCs w:val="28"/>
        </w:rPr>
        <w:t xml:space="preserve">., </w:t>
      </w:r>
      <w:r w:rsidRPr="00C32415">
        <w:rPr>
          <w:sz w:val="28"/>
          <w:szCs w:val="28"/>
          <w:lang w:val="en-US"/>
        </w:rPr>
        <w:t>Pepin</w:t>
      </w:r>
      <w:r w:rsidRPr="00C32415">
        <w:rPr>
          <w:sz w:val="28"/>
          <w:szCs w:val="28"/>
        </w:rPr>
        <w:t xml:space="preserve"> </w:t>
      </w:r>
      <w:r w:rsidRPr="00C32415">
        <w:rPr>
          <w:sz w:val="28"/>
          <w:szCs w:val="28"/>
          <w:lang w:val="en-US"/>
        </w:rPr>
        <w:t>D</w:t>
      </w:r>
      <w:r w:rsidRPr="00C32415">
        <w:rPr>
          <w:sz w:val="28"/>
          <w:szCs w:val="28"/>
        </w:rPr>
        <w:t xml:space="preserve">. Питьевая вода и ишемическая болезнь сердца (обзор). </w:t>
      </w:r>
      <w:r w:rsidRPr="00C32415">
        <w:rPr>
          <w:sz w:val="28"/>
          <w:szCs w:val="28"/>
          <w:lang w:val="en-US"/>
        </w:rPr>
        <w:t xml:space="preserve">Drinkins water and cardiovascular disease [review] </w:t>
      </w:r>
      <w:r w:rsidR="009F14C1" w:rsidRPr="00C32415">
        <w:rPr>
          <w:sz w:val="28"/>
          <w:szCs w:val="28"/>
          <w:lang w:val="en-US"/>
        </w:rPr>
        <w:t>Helth Stream. –</w:t>
      </w:r>
      <w:r w:rsidRPr="00C32415">
        <w:rPr>
          <w:sz w:val="28"/>
          <w:szCs w:val="28"/>
          <w:lang w:val="en-US"/>
        </w:rPr>
        <w:t xml:space="preserve"> 2002. </w:t>
      </w:r>
      <w:r w:rsidR="00D91758" w:rsidRPr="00C32415">
        <w:rPr>
          <w:sz w:val="28"/>
          <w:szCs w:val="28"/>
          <w:lang w:val="en-US"/>
        </w:rPr>
        <w:t xml:space="preserve">– </w:t>
      </w:r>
      <w:r w:rsidRPr="00C32415">
        <w:rPr>
          <w:sz w:val="28"/>
          <w:szCs w:val="28"/>
          <w:lang w:val="en-US"/>
        </w:rPr>
        <w:t>№28</w:t>
      </w:r>
      <w:r w:rsidR="00D91758" w:rsidRPr="00C32415">
        <w:rPr>
          <w:sz w:val="28"/>
          <w:szCs w:val="28"/>
          <w:lang w:val="en-US"/>
        </w:rPr>
        <w:t>. –</w:t>
      </w:r>
      <w:r w:rsidRPr="00C32415">
        <w:rPr>
          <w:sz w:val="28"/>
          <w:szCs w:val="28"/>
          <w:lang w:val="en-US"/>
        </w:rPr>
        <w:t xml:space="preserve"> </w:t>
      </w:r>
      <w:r w:rsidR="00D91758" w:rsidRPr="00C32415">
        <w:rPr>
          <w:sz w:val="28"/>
          <w:szCs w:val="28"/>
        </w:rPr>
        <w:t>С</w:t>
      </w:r>
      <w:r w:rsidR="00D91758" w:rsidRPr="00C32415">
        <w:rPr>
          <w:sz w:val="28"/>
          <w:szCs w:val="28"/>
          <w:lang w:val="en-US"/>
        </w:rPr>
        <w:t>. 18–</w:t>
      </w:r>
      <w:r w:rsidRPr="00C32415">
        <w:rPr>
          <w:sz w:val="28"/>
          <w:szCs w:val="28"/>
          <w:lang w:val="en-US"/>
        </w:rPr>
        <w:t xml:space="preserve">19 </w:t>
      </w:r>
      <w:r w:rsidRPr="00C32415">
        <w:rPr>
          <w:sz w:val="28"/>
          <w:szCs w:val="28"/>
        </w:rPr>
        <w:t>Реф</w:t>
      </w:r>
      <w:r w:rsidRPr="00C32415">
        <w:rPr>
          <w:sz w:val="28"/>
          <w:szCs w:val="28"/>
          <w:lang w:val="en-US"/>
        </w:rPr>
        <w:t>.</w:t>
      </w:r>
      <w:r w:rsidR="00D91758" w:rsidRPr="00C32415">
        <w:rPr>
          <w:sz w:val="28"/>
          <w:szCs w:val="28"/>
          <w:lang w:val="en-US"/>
        </w:rPr>
        <w:t xml:space="preserve"> </w:t>
      </w:r>
      <w:r w:rsidRPr="00C32415">
        <w:rPr>
          <w:sz w:val="28"/>
          <w:szCs w:val="28"/>
        </w:rPr>
        <w:t>В</w:t>
      </w:r>
      <w:r w:rsidRPr="00C32415">
        <w:rPr>
          <w:sz w:val="28"/>
          <w:szCs w:val="28"/>
          <w:lang w:val="en-US"/>
        </w:rPr>
        <w:t xml:space="preserve">: </w:t>
      </w:r>
      <w:r w:rsidRPr="00C32415">
        <w:rPr>
          <w:sz w:val="28"/>
          <w:szCs w:val="28"/>
        </w:rPr>
        <w:t>РЖ</w:t>
      </w:r>
      <w:r w:rsidRPr="00C32415">
        <w:rPr>
          <w:sz w:val="28"/>
          <w:szCs w:val="28"/>
          <w:lang w:val="en-US"/>
        </w:rPr>
        <w:t xml:space="preserve"> </w:t>
      </w:r>
      <w:r w:rsidRPr="00C32415">
        <w:rPr>
          <w:sz w:val="28"/>
          <w:szCs w:val="28"/>
        </w:rPr>
        <w:t>БИОЛОГИЯ</w:t>
      </w:r>
      <w:r w:rsidR="00D91758" w:rsidRPr="00C32415">
        <w:rPr>
          <w:sz w:val="28"/>
          <w:szCs w:val="28"/>
          <w:lang w:val="en-US"/>
        </w:rPr>
        <w:t xml:space="preserve"> 2004–</w:t>
      </w:r>
      <w:r w:rsidRPr="00C32415">
        <w:rPr>
          <w:sz w:val="28"/>
          <w:szCs w:val="28"/>
          <w:lang w:val="en-US"/>
        </w:rPr>
        <w:t xml:space="preserve">06 </w:t>
      </w:r>
      <w:r w:rsidRPr="00C32415">
        <w:rPr>
          <w:sz w:val="28"/>
          <w:szCs w:val="28"/>
        </w:rPr>
        <w:t>в</w:t>
      </w:r>
      <w:r w:rsidRPr="00C32415">
        <w:rPr>
          <w:sz w:val="28"/>
          <w:szCs w:val="28"/>
          <w:lang w:val="en-US"/>
        </w:rPr>
        <w:t>134</w:t>
      </w:r>
    </w:p>
    <w:p w14:paraId="4283E0E6" w14:textId="77777777" w:rsidR="00017958" w:rsidRPr="00C32415" w:rsidRDefault="00E8304A" w:rsidP="00306773">
      <w:pPr>
        <w:pStyle w:val="ab"/>
        <w:ind w:left="0"/>
        <w:jc w:val="left"/>
        <w:rPr>
          <w:sz w:val="28"/>
          <w:szCs w:val="28"/>
        </w:rPr>
      </w:pPr>
      <w:r w:rsidRPr="00C32415">
        <w:rPr>
          <w:sz w:val="28"/>
          <w:szCs w:val="28"/>
          <w:lang w:val="en-US"/>
        </w:rPr>
        <w:t>6</w:t>
      </w:r>
      <w:r w:rsidR="00454262" w:rsidRPr="00C32415">
        <w:rPr>
          <w:sz w:val="28"/>
          <w:szCs w:val="28"/>
          <w:lang w:val="en-US"/>
        </w:rPr>
        <w:t>7</w:t>
      </w:r>
      <w:r w:rsidRPr="00C32415">
        <w:rPr>
          <w:sz w:val="28"/>
          <w:szCs w:val="28"/>
          <w:lang w:val="en-US"/>
        </w:rPr>
        <w:t xml:space="preserve">. Wang Bin-bin, Zheng Bao-shen, Wang Hong-ying, Ping Ya-kun, Tao Yue-hua. </w:t>
      </w:r>
      <w:r w:rsidRPr="00C32415">
        <w:rPr>
          <w:sz w:val="28"/>
          <w:szCs w:val="28"/>
        </w:rPr>
        <w:t>Взаимосвязь между концентрацией фтора в питьевой воде и состоянием зубов у населения при фторировании воды в городе и области Базу (</w:t>
      </w:r>
      <w:r w:rsidRPr="00C32415">
        <w:rPr>
          <w:sz w:val="28"/>
          <w:szCs w:val="28"/>
          <w:lang w:val="en-US"/>
        </w:rPr>
        <w:t>Bazhou</w:t>
      </w:r>
      <w:r w:rsidRPr="00C32415">
        <w:rPr>
          <w:sz w:val="28"/>
          <w:szCs w:val="28"/>
        </w:rPr>
        <w:t xml:space="preserve">)/ </w:t>
      </w:r>
      <w:r w:rsidRPr="00C32415">
        <w:rPr>
          <w:sz w:val="28"/>
          <w:szCs w:val="28"/>
          <w:lang w:val="en-US"/>
        </w:rPr>
        <w:t>Zhongguo</w:t>
      </w:r>
      <w:r w:rsidRPr="00C32415">
        <w:rPr>
          <w:sz w:val="28"/>
          <w:szCs w:val="28"/>
        </w:rPr>
        <w:t xml:space="preserve"> </w:t>
      </w:r>
      <w:r w:rsidRPr="00C32415">
        <w:rPr>
          <w:sz w:val="28"/>
          <w:szCs w:val="28"/>
          <w:lang w:val="en-US"/>
        </w:rPr>
        <w:t>difangbingxue</w:t>
      </w:r>
      <w:r w:rsidRPr="00C32415">
        <w:rPr>
          <w:sz w:val="28"/>
          <w:szCs w:val="28"/>
        </w:rPr>
        <w:t xml:space="preserve"> </w:t>
      </w:r>
      <w:r w:rsidRPr="00C32415">
        <w:rPr>
          <w:sz w:val="28"/>
          <w:szCs w:val="28"/>
          <w:lang w:val="en-US"/>
        </w:rPr>
        <w:t>zazhi</w:t>
      </w:r>
      <w:r w:rsidRPr="00C32415">
        <w:rPr>
          <w:sz w:val="28"/>
          <w:szCs w:val="28"/>
        </w:rPr>
        <w:t>=</w:t>
      </w:r>
      <w:r w:rsidRPr="00C32415">
        <w:rPr>
          <w:sz w:val="28"/>
          <w:szCs w:val="28"/>
          <w:lang w:val="en-US"/>
        </w:rPr>
        <w:t>Chin</w:t>
      </w:r>
      <w:r w:rsidRPr="00C32415">
        <w:rPr>
          <w:sz w:val="28"/>
          <w:szCs w:val="28"/>
        </w:rPr>
        <w:t xml:space="preserve">. </w:t>
      </w:r>
      <w:r w:rsidRPr="00C32415">
        <w:rPr>
          <w:sz w:val="28"/>
          <w:szCs w:val="28"/>
          <w:lang w:val="en-US"/>
        </w:rPr>
        <w:t>J</w:t>
      </w:r>
      <w:r w:rsidRPr="00C32415">
        <w:rPr>
          <w:sz w:val="28"/>
          <w:szCs w:val="28"/>
        </w:rPr>
        <w:t xml:space="preserve">. </w:t>
      </w:r>
      <w:r w:rsidRPr="00C32415">
        <w:rPr>
          <w:sz w:val="28"/>
          <w:szCs w:val="28"/>
          <w:lang w:val="en-US"/>
        </w:rPr>
        <w:t>Endemiology</w:t>
      </w:r>
      <w:r w:rsidRPr="00C32415">
        <w:rPr>
          <w:sz w:val="28"/>
          <w:szCs w:val="28"/>
        </w:rPr>
        <w:t>.</w:t>
      </w:r>
      <w:r w:rsidR="00C32415">
        <w:rPr>
          <w:szCs w:val="28"/>
        </w:rPr>
        <w:t xml:space="preserve"> </w:t>
      </w:r>
      <w:r w:rsidR="009F14C1" w:rsidRPr="00C32415">
        <w:rPr>
          <w:sz w:val="28"/>
          <w:szCs w:val="28"/>
        </w:rPr>
        <w:t>–2005. – №1. – С. 70–72. Реф.В: РЖ БИОЛОГИЯ 2005–</w:t>
      </w:r>
      <w:r w:rsidRPr="00C32415">
        <w:rPr>
          <w:sz w:val="28"/>
          <w:szCs w:val="28"/>
        </w:rPr>
        <w:t>10 В126</w:t>
      </w:r>
    </w:p>
    <w:p w14:paraId="58579D03" w14:textId="77777777" w:rsidR="001360A9" w:rsidRPr="00C32415" w:rsidRDefault="001360A9" w:rsidP="00C32415">
      <w:pPr>
        <w:ind w:firstLine="851"/>
        <w:rPr>
          <w:sz w:val="28"/>
        </w:rPr>
      </w:pPr>
    </w:p>
    <w:sectPr w:rsidR="001360A9" w:rsidRPr="00C32415" w:rsidSect="00C32415">
      <w:headerReference w:type="default" r:id="rId29"/>
      <w:pgSz w:w="11906" w:h="16838" w:code="9"/>
      <w:pgMar w:top="1134" w:right="851" w:bottom="1134" w:left="1701" w:header="39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3BDC23" w14:textId="77777777" w:rsidR="00B3540E" w:rsidRDefault="00B3540E" w:rsidP="00907D82">
      <w:pPr>
        <w:spacing w:line="240" w:lineRule="auto"/>
      </w:pPr>
      <w:r>
        <w:separator/>
      </w:r>
    </w:p>
  </w:endnote>
  <w:endnote w:type="continuationSeparator" w:id="0">
    <w:p w14:paraId="1BC80EC1" w14:textId="77777777" w:rsidR="00B3540E" w:rsidRDefault="00B3540E" w:rsidP="00907D8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3D07B3" w14:textId="77777777" w:rsidR="00B3540E" w:rsidRDefault="00B3540E" w:rsidP="00907D82">
      <w:pPr>
        <w:spacing w:line="240" w:lineRule="auto"/>
      </w:pPr>
      <w:r>
        <w:separator/>
      </w:r>
    </w:p>
  </w:footnote>
  <w:footnote w:type="continuationSeparator" w:id="0">
    <w:p w14:paraId="5B42C2A2" w14:textId="77777777" w:rsidR="00B3540E" w:rsidRDefault="00B3540E" w:rsidP="00907D8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174C65" w14:textId="77777777" w:rsidR="00C32415" w:rsidRDefault="00C32415">
    <w:pPr>
      <w:pStyle w:val="a4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657DD5"/>
    <w:multiLevelType w:val="hybridMultilevel"/>
    <w:tmpl w:val="FFFFFFFF"/>
    <w:lvl w:ilvl="0" w:tplc="0A70AF7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30239AA"/>
    <w:multiLevelType w:val="multilevel"/>
    <w:tmpl w:val="FFFFFFFF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61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cs="Times New Roman" w:hint="default"/>
      </w:rPr>
    </w:lvl>
  </w:abstractNum>
  <w:abstractNum w:abstractNumId="2" w15:restartNumberingAfterBreak="0">
    <w:nsid w:val="2C7A728E"/>
    <w:multiLevelType w:val="multilevel"/>
    <w:tmpl w:val="FFFFFFFF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571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844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117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cs="Times New Roman" w:hint="default"/>
      </w:rPr>
    </w:lvl>
  </w:abstractNum>
  <w:abstractNum w:abstractNumId="3" w15:restartNumberingAfterBreak="0">
    <w:nsid w:val="2C8D57CE"/>
    <w:multiLevelType w:val="multilevel"/>
    <w:tmpl w:val="FFFFFFFF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2081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44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516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6884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824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9966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1687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3048" w:hanging="2160"/>
      </w:pPr>
      <w:rPr>
        <w:rFonts w:cs="Times New Roman" w:hint="default"/>
      </w:rPr>
    </w:lvl>
  </w:abstractNum>
  <w:abstractNum w:abstractNumId="4" w15:restartNumberingAfterBreak="0">
    <w:nsid w:val="44047EB9"/>
    <w:multiLevelType w:val="hybridMultilevel"/>
    <w:tmpl w:val="FFFFFFFF"/>
    <w:lvl w:ilvl="0" w:tplc="571EA8B2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5" w15:restartNumberingAfterBreak="0">
    <w:nsid w:val="4A7825BB"/>
    <w:multiLevelType w:val="multilevel"/>
    <w:tmpl w:val="FFFFFFFF"/>
    <w:lvl w:ilvl="0">
      <w:start w:val="1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6F24344"/>
    <w:multiLevelType w:val="multilevel"/>
    <w:tmpl w:val="FFFFFFFF"/>
    <w:lvl w:ilvl="0">
      <w:start w:val="1"/>
      <w:numFmt w:val="decimal"/>
      <w:lvlText w:val="%1"/>
      <w:lvlJc w:val="left"/>
      <w:pPr>
        <w:ind w:left="420" w:hanging="420"/>
      </w:pPr>
      <w:rPr>
        <w:rFonts w:cs="Times New Roman" w:hint="default"/>
      </w:rPr>
    </w:lvl>
    <w:lvl w:ilvl="1">
      <w:start w:val="5"/>
      <w:numFmt w:val="decimal"/>
      <w:lvlText w:val="%1.%2"/>
      <w:lvlJc w:val="left"/>
      <w:pPr>
        <w:ind w:left="1430" w:hanging="72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844" w:hanging="144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906" w:hanging="180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8117" w:hanging="216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cs="Times New Roman" w:hint="default"/>
      </w:rPr>
    </w:lvl>
  </w:abstractNum>
  <w:abstractNum w:abstractNumId="7" w15:restartNumberingAfterBreak="0">
    <w:nsid w:val="58433A2E"/>
    <w:multiLevelType w:val="multilevel"/>
    <w:tmpl w:val="FFFFFFFF"/>
    <w:lvl w:ilvl="0">
      <w:start w:val="1"/>
      <w:numFmt w:val="decimal"/>
      <w:lvlText w:val="%1"/>
      <w:lvlJc w:val="left"/>
      <w:pPr>
        <w:ind w:left="510" w:hanging="51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361" w:hanging="51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422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3633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4484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5695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6546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7757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8968" w:hanging="2160"/>
      </w:pPr>
      <w:rPr>
        <w:rFonts w:cs="Times New Roman" w:hint="default"/>
      </w:rPr>
    </w:lvl>
  </w:abstractNum>
  <w:abstractNum w:abstractNumId="8" w15:restartNumberingAfterBreak="0">
    <w:nsid w:val="58A02B9E"/>
    <w:multiLevelType w:val="multilevel"/>
    <w:tmpl w:val="FFFFFFFF"/>
    <w:lvl w:ilvl="0">
      <w:start w:val="1"/>
      <w:numFmt w:val="decimal"/>
      <w:lvlText w:val="%1."/>
      <w:lvlJc w:val="left"/>
      <w:pPr>
        <w:ind w:left="1020" w:hanging="660"/>
      </w:pPr>
      <w:rPr>
        <w:rFonts w:ascii="Times New Roman" w:eastAsia="Times New Roman" w:hAnsi="Times New Roman" w:cs="Times New Roman"/>
      </w:rPr>
    </w:lvl>
    <w:lvl w:ilvl="1">
      <w:start w:val="2"/>
      <w:numFmt w:val="decimal"/>
      <w:isLgl/>
      <w:lvlText w:val="%1.%2"/>
      <w:lvlJc w:val="left"/>
      <w:pPr>
        <w:ind w:left="1361" w:hanging="51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2913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425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5597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6448" w:hanging="2160"/>
      </w:pPr>
      <w:rPr>
        <w:rFonts w:cs="Times New Roman" w:hint="default"/>
      </w:rPr>
    </w:lvl>
  </w:abstractNum>
  <w:abstractNum w:abstractNumId="9" w15:restartNumberingAfterBreak="0">
    <w:nsid w:val="63434240"/>
    <w:multiLevelType w:val="hybridMultilevel"/>
    <w:tmpl w:val="FFFFFFFF"/>
    <w:lvl w:ilvl="0" w:tplc="78446BDE">
      <w:start w:val="1"/>
      <w:numFmt w:val="decimal"/>
      <w:lvlText w:val="%1."/>
      <w:lvlJc w:val="left"/>
      <w:pPr>
        <w:ind w:left="1713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0" w15:restartNumberingAfterBreak="0">
    <w:nsid w:val="7ADE6CC4"/>
    <w:multiLevelType w:val="singleLevel"/>
    <w:tmpl w:val="FFFFFFFF"/>
    <w:lvl w:ilvl="0">
      <w:start w:val="6"/>
      <w:numFmt w:val="decimal"/>
      <w:lvlText w:val="%1"/>
      <w:legacy w:legacy="1" w:legacySpace="0" w:legacyIndent="234"/>
      <w:lvlJc w:val="left"/>
      <w:rPr>
        <w:rFonts w:ascii="Bookman Old Style" w:hAnsi="Bookman Old Style" w:cs="Times New Roman" w:hint="default"/>
      </w:rPr>
    </w:lvl>
  </w:abstractNum>
  <w:num w:numId="1" w16cid:durableId="1243031659">
    <w:abstractNumId w:val="5"/>
  </w:num>
  <w:num w:numId="2" w16cid:durableId="1510219908">
    <w:abstractNumId w:val="10"/>
  </w:num>
  <w:num w:numId="3" w16cid:durableId="216480949">
    <w:abstractNumId w:val="9"/>
  </w:num>
  <w:num w:numId="4" w16cid:durableId="695157788">
    <w:abstractNumId w:val="4"/>
  </w:num>
  <w:num w:numId="5" w16cid:durableId="436606660">
    <w:abstractNumId w:val="8"/>
  </w:num>
  <w:num w:numId="6" w16cid:durableId="461964751">
    <w:abstractNumId w:val="0"/>
  </w:num>
  <w:num w:numId="7" w16cid:durableId="89664503">
    <w:abstractNumId w:val="1"/>
  </w:num>
  <w:num w:numId="8" w16cid:durableId="1760757791">
    <w:abstractNumId w:val="2"/>
  </w:num>
  <w:num w:numId="9" w16cid:durableId="993874410">
    <w:abstractNumId w:val="7"/>
  </w:num>
  <w:num w:numId="10" w16cid:durableId="941180182">
    <w:abstractNumId w:val="3"/>
  </w:num>
  <w:num w:numId="11" w16cid:durableId="51087832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851"/>
  <w:autoHyphenation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18F9"/>
    <w:rsid w:val="00001DF2"/>
    <w:rsid w:val="00003E3A"/>
    <w:rsid w:val="00005ED9"/>
    <w:rsid w:val="00006D34"/>
    <w:rsid w:val="00012C9E"/>
    <w:rsid w:val="00016644"/>
    <w:rsid w:val="00017958"/>
    <w:rsid w:val="0001796A"/>
    <w:rsid w:val="0002386B"/>
    <w:rsid w:val="00026A93"/>
    <w:rsid w:val="000279B2"/>
    <w:rsid w:val="000307DB"/>
    <w:rsid w:val="0003138B"/>
    <w:rsid w:val="000337D2"/>
    <w:rsid w:val="00042BA1"/>
    <w:rsid w:val="000477BA"/>
    <w:rsid w:val="000538EE"/>
    <w:rsid w:val="0005506B"/>
    <w:rsid w:val="00062BD2"/>
    <w:rsid w:val="00064D46"/>
    <w:rsid w:val="00066AE9"/>
    <w:rsid w:val="0007039E"/>
    <w:rsid w:val="00070F47"/>
    <w:rsid w:val="000717DA"/>
    <w:rsid w:val="00071B9D"/>
    <w:rsid w:val="00071D5C"/>
    <w:rsid w:val="00094717"/>
    <w:rsid w:val="000A0D62"/>
    <w:rsid w:val="000A530A"/>
    <w:rsid w:val="000A5440"/>
    <w:rsid w:val="000B5B7C"/>
    <w:rsid w:val="000C13AE"/>
    <w:rsid w:val="000C22DC"/>
    <w:rsid w:val="000C643D"/>
    <w:rsid w:val="000C64E5"/>
    <w:rsid w:val="000E0B77"/>
    <w:rsid w:val="000E7B69"/>
    <w:rsid w:val="000F0C91"/>
    <w:rsid w:val="000F1F85"/>
    <w:rsid w:val="0010419D"/>
    <w:rsid w:val="00110436"/>
    <w:rsid w:val="00112E4C"/>
    <w:rsid w:val="001146B1"/>
    <w:rsid w:val="00114E94"/>
    <w:rsid w:val="00115C75"/>
    <w:rsid w:val="00115DA6"/>
    <w:rsid w:val="00125C24"/>
    <w:rsid w:val="00127B24"/>
    <w:rsid w:val="001360A9"/>
    <w:rsid w:val="001400AB"/>
    <w:rsid w:val="00145D8C"/>
    <w:rsid w:val="001500C5"/>
    <w:rsid w:val="00154C53"/>
    <w:rsid w:val="001555AA"/>
    <w:rsid w:val="00161D2D"/>
    <w:rsid w:val="001729B8"/>
    <w:rsid w:val="00173E2E"/>
    <w:rsid w:val="00174B47"/>
    <w:rsid w:val="00176CC3"/>
    <w:rsid w:val="00182C7A"/>
    <w:rsid w:val="00185C5E"/>
    <w:rsid w:val="00185E64"/>
    <w:rsid w:val="0018608A"/>
    <w:rsid w:val="00191E4F"/>
    <w:rsid w:val="00197CBF"/>
    <w:rsid w:val="001A346B"/>
    <w:rsid w:val="001A4DD3"/>
    <w:rsid w:val="001B3B0F"/>
    <w:rsid w:val="001B3C25"/>
    <w:rsid w:val="001B4B8D"/>
    <w:rsid w:val="001B60DE"/>
    <w:rsid w:val="001B682F"/>
    <w:rsid w:val="001B79F3"/>
    <w:rsid w:val="001C1F9C"/>
    <w:rsid w:val="001C7821"/>
    <w:rsid w:val="001D0515"/>
    <w:rsid w:val="001D137B"/>
    <w:rsid w:val="001D5D2F"/>
    <w:rsid w:val="001D64A7"/>
    <w:rsid w:val="001E1601"/>
    <w:rsid w:val="001F49C5"/>
    <w:rsid w:val="0020031C"/>
    <w:rsid w:val="002017EB"/>
    <w:rsid w:val="00203085"/>
    <w:rsid w:val="00203AB0"/>
    <w:rsid w:val="00204C09"/>
    <w:rsid w:val="00215040"/>
    <w:rsid w:val="0021528C"/>
    <w:rsid w:val="0021749E"/>
    <w:rsid w:val="00220BE2"/>
    <w:rsid w:val="002217AE"/>
    <w:rsid w:val="002338C1"/>
    <w:rsid w:val="00236B2F"/>
    <w:rsid w:val="00241248"/>
    <w:rsid w:val="002431E0"/>
    <w:rsid w:val="00243646"/>
    <w:rsid w:val="00246C33"/>
    <w:rsid w:val="00255994"/>
    <w:rsid w:val="002607AE"/>
    <w:rsid w:val="00266711"/>
    <w:rsid w:val="00282B52"/>
    <w:rsid w:val="00291C5C"/>
    <w:rsid w:val="002A293C"/>
    <w:rsid w:val="002A46A4"/>
    <w:rsid w:val="002A4986"/>
    <w:rsid w:val="002C11D2"/>
    <w:rsid w:val="002C2342"/>
    <w:rsid w:val="002D44DF"/>
    <w:rsid w:val="002D485E"/>
    <w:rsid w:val="002D771B"/>
    <w:rsid w:val="002E55AD"/>
    <w:rsid w:val="002E5BF2"/>
    <w:rsid w:val="002F3DE4"/>
    <w:rsid w:val="002F480B"/>
    <w:rsid w:val="002F649E"/>
    <w:rsid w:val="002F6D6A"/>
    <w:rsid w:val="002F7DA1"/>
    <w:rsid w:val="003009B5"/>
    <w:rsid w:val="00306773"/>
    <w:rsid w:val="00312A6A"/>
    <w:rsid w:val="003141EC"/>
    <w:rsid w:val="003177BF"/>
    <w:rsid w:val="00317B20"/>
    <w:rsid w:val="0032193A"/>
    <w:rsid w:val="00323DF1"/>
    <w:rsid w:val="003243D5"/>
    <w:rsid w:val="00324B44"/>
    <w:rsid w:val="003253E0"/>
    <w:rsid w:val="00326FAA"/>
    <w:rsid w:val="003300F1"/>
    <w:rsid w:val="00333CE2"/>
    <w:rsid w:val="0036610D"/>
    <w:rsid w:val="00366641"/>
    <w:rsid w:val="00366C3B"/>
    <w:rsid w:val="00372D21"/>
    <w:rsid w:val="00376142"/>
    <w:rsid w:val="00381969"/>
    <w:rsid w:val="00387634"/>
    <w:rsid w:val="00391FE2"/>
    <w:rsid w:val="00395C49"/>
    <w:rsid w:val="003A0A22"/>
    <w:rsid w:val="003B2688"/>
    <w:rsid w:val="003B424F"/>
    <w:rsid w:val="003C076D"/>
    <w:rsid w:val="003C690E"/>
    <w:rsid w:val="003C6F26"/>
    <w:rsid w:val="003D2AFC"/>
    <w:rsid w:val="003D53FE"/>
    <w:rsid w:val="003E245D"/>
    <w:rsid w:val="003E385F"/>
    <w:rsid w:val="003F3779"/>
    <w:rsid w:val="00405059"/>
    <w:rsid w:val="0040505F"/>
    <w:rsid w:val="0041050D"/>
    <w:rsid w:val="004114A1"/>
    <w:rsid w:val="0041380C"/>
    <w:rsid w:val="004157AA"/>
    <w:rsid w:val="00421C9F"/>
    <w:rsid w:val="00426805"/>
    <w:rsid w:val="0043513A"/>
    <w:rsid w:val="00436673"/>
    <w:rsid w:val="00437FCA"/>
    <w:rsid w:val="00441710"/>
    <w:rsid w:val="004423F3"/>
    <w:rsid w:val="004453AF"/>
    <w:rsid w:val="00447B7B"/>
    <w:rsid w:val="004512D6"/>
    <w:rsid w:val="00452C54"/>
    <w:rsid w:val="00453200"/>
    <w:rsid w:val="00454262"/>
    <w:rsid w:val="004726B1"/>
    <w:rsid w:val="00476335"/>
    <w:rsid w:val="00480E84"/>
    <w:rsid w:val="00482EEA"/>
    <w:rsid w:val="00486302"/>
    <w:rsid w:val="00492507"/>
    <w:rsid w:val="004A1779"/>
    <w:rsid w:val="004A384E"/>
    <w:rsid w:val="004A57B4"/>
    <w:rsid w:val="004A6DE5"/>
    <w:rsid w:val="004C0A1C"/>
    <w:rsid w:val="004C1B7E"/>
    <w:rsid w:val="004C373F"/>
    <w:rsid w:val="004C46BD"/>
    <w:rsid w:val="004D1264"/>
    <w:rsid w:val="004D170E"/>
    <w:rsid w:val="004E4152"/>
    <w:rsid w:val="004F315C"/>
    <w:rsid w:val="004F75AF"/>
    <w:rsid w:val="005009F9"/>
    <w:rsid w:val="005010C7"/>
    <w:rsid w:val="005050FE"/>
    <w:rsid w:val="00516250"/>
    <w:rsid w:val="00516D81"/>
    <w:rsid w:val="00524C69"/>
    <w:rsid w:val="00531AF1"/>
    <w:rsid w:val="00550453"/>
    <w:rsid w:val="0055051A"/>
    <w:rsid w:val="00556711"/>
    <w:rsid w:val="00560AE8"/>
    <w:rsid w:val="0056588F"/>
    <w:rsid w:val="0056739E"/>
    <w:rsid w:val="00567B68"/>
    <w:rsid w:val="00582CB5"/>
    <w:rsid w:val="005835E0"/>
    <w:rsid w:val="00593340"/>
    <w:rsid w:val="005939CB"/>
    <w:rsid w:val="005A0C40"/>
    <w:rsid w:val="005A295A"/>
    <w:rsid w:val="005A38AF"/>
    <w:rsid w:val="005A3D07"/>
    <w:rsid w:val="005A4B56"/>
    <w:rsid w:val="005A5A80"/>
    <w:rsid w:val="005B0127"/>
    <w:rsid w:val="005B161B"/>
    <w:rsid w:val="005B1C48"/>
    <w:rsid w:val="005B2FC8"/>
    <w:rsid w:val="005B3EFD"/>
    <w:rsid w:val="005B6348"/>
    <w:rsid w:val="005B6A9E"/>
    <w:rsid w:val="005C6FCA"/>
    <w:rsid w:val="005D1409"/>
    <w:rsid w:val="005D7D2C"/>
    <w:rsid w:val="005E0846"/>
    <w:rsid w:val="005E1B3B"/>
    <w:rsid w:val="005E2F07"/>
    <w:rsid w:val="005E7C78"/>
    <w:rsid w:val="005F0E91"/>
    <w:rsid w:val="005F3D46"/>
    <w:rsid w:val="00610978"/>
    <w:rsid w:val="00632D2D"/>
    <w:rsid w:val="00643688"/>
    <w:rsid w:val="00655271"/>
    <w:rsid w:val="00660028"/>
    <w:rsid w:val="00664581"/>
    <w:rsid w:val="0066745E"/>
    <w:rsid w:val="00671EE0"/>
    <w:rsid w:val="00675BAC"/>
    <w:rsid w:val="0068049B"/>
    <w:rsid w:val="00681BCF"/>
    <w:rsid w:val="00681CCB"/>
    <w:rsid w:val="006B068E"/>
    <w:rsid w:val="006B2667"/>
    <w:rsid w:val="006B5B53"/>
    <w:rsid w:val="006C1C2C"/>
    <w:rsid w:val="006E02E1"/>
    <w:rsid w:val="006E304B"/>
    <w:rsid w:val="006E56F4"/>
    <w:rsid w:val="006F12B8"/>
    <w:rsid w:val="006F1BE6"/>
    <w:rsid w:val="006F4F1E"/>
    <w:rsid w:val="006F6130"/>
    <w:rsid w:val="0070125B"/>
    <w:rsid w:val="007021F0"/>
    <w:rsid w:val="0070412D"/>
    <w:rsid w:val="00705F7D"/>
    <w:rsid w:val="00711181"/>
    <w:rsid w:val="0071724C"/>
    <w:rsid w:val="00717DC6"/>
    <w:rsid w:val="00720A70"/>
    <w:rsid w:val="00724DAE"/>
    <w:rsid w:val="00727B28"/>
    <w:rsid w:val="007320AC"/>
    <w:rsid w:val="007327E8"/>
    <w:rsid w:val="0073348C"/>
    <w:rsid w:val="00736064"/>
    <w:rsid w:val="0074073B"/>
    <w:rsid w:val="007419F7"/>
    <w:rsid w:val="007430C7"/>
    <w:rsid w:val="007432AC"/>
    <w:rsid w:val="00747E52"/>
    <w:rsid w:val="00753543"/>
    <w:rsid w:val="00756467"/>
    <w:rsid w:val="007572AB"/>
    <w:rsid w:val="007822BB"/>
    <w:rsid w:val="0079283A"/>
    <w:rsid w:val="00797D08"/>
    <w:rsid w:val="007A0E50"/>
    <w:rsid w:val="007A29E3"/>
    <w:rsid w:val="007A4232"/>
    <w:rsid w:val="007B1162"/>
    <w:rsid w:val="007B15AD"/>
    <w:rsid w:val="007C4C2B"/>
    <w:rsid w:val="007D0992"/>
    <w:rsid w:val="007D31E6"/>
    <w:rsid w:val="007D32F3"/>
    <w:rsid w:val="007D4ADE"/>
    <w:rsid w:val="007D5F29"/>
    <w:rsid w:val="007E2A6C"/>
    <w:rsid w:val="007E43A4"/>
    <w:rsid w:val="007E5362"/>
    <w:rsid w:val="007E5D93"/>
    <w:rsid w:val="007F11CA"/>
    <w:rsid w:val="007F22F8"/>
    <w:rsid w:val="007F5821"/>
    <w:rsid w:val="00800391"/>
    <w:rsid w:val="0080432A"/>
    <w:rsid w:val="008050A8"/>
    <w:rsid w:val="00806D6A"/>
    <w:rsid w:val="00810A5B"/>
    <w:rsid w:val="008218F9"/>
    <w:rsid w:val="0082255C"/>
    <w:rsid w:val="00822A5E"/>
    <w:rsid w:val="00824607"/>
    <w:rsid w:val="008256C0"/>
    <w:rsid w:val="00831BBA"/>
    <w:rsid w:val="00834DAC"/>
    <w:rsid w:val="0084772D"/>
    <w:rsid w:val="008521CA"/>
    <w:rsid w:val="00855FC0"/>
    <w:rsid w:val="008579E9"/>
    <w:rsid w:val="00860557"/>
    <w:rsid w:val="008672A1"/>
    <w:rsid w:val="008730BC"/>
    <w:rsid w:val="00876F33"/>
    <w:rsid w:val="00884018"/>
    <w:rsid w:val="00884476"/>
    <w:rsid w:val="00884EF4"/>
    <w:rsid w:val="00886764"/>
    <w:rsid w:val="00886DF7"/>
    <w:rsid w:val="00887D94"/>
    <w:rsid w:val="008911C5"/>
    <w:rsid w:val="00893794"/>
    <w:rsid w:val="00893FAD"/>
    <w:rsid w:val="008949D3"/>
    <w:rsid w:val="00897156"/>
    <w:rsid w:val="008A2FFF"/>
    <w:rsid w:val="008A36D0"/>
    <w:rsid w:val="008A63FC"/>
    <w:rsid w:val="008B04BA"/>
    <w:rsid w:val="008B095F"/>
    <w:rsid w:val="008B5276"/>
    <w:rsid w:val="008C047A"/>
    <w:rsid w:val="008C31D5"/>
    <w:rsid w:val="008C7AF2"/>
    <w:rsid w:val="008D17AC"/>
    <w:rsid w:val="008D3C8E"/>
    <w:rsid w:val="008D5A1E"/>
    <w:rsid w:val="008D766A"/>
    <w:rsid w:val="008D7A30"/>
    <w:rsid w:val="008D7EBD"/>
    <w:rsid w:val="008E13E7"/>
    <w:rsid w:val="008E32CD"/>
    <w:rsid w:val="008E51D4"/>
    <w:rsid w:val="008E56F3"/>
    <w:rsid w:val="008E5939"/>
    <w:rsid w:val="008E5F7B"/>
    <w:rsid w:val="008F0C62"/>
    <w:rsid w:val="008F1484"/>
    <w:rsid w:val="00903813"/>
    <w:rsid w:val="009064BA"/>
    <w:rsid w:val="009070B5"/>
    <w:rsid w:val="00907D82"/>
    <w:rsid w:val="009144E8"/>
    <w:rsid w:val="00914AF0"/>
    <w:rsid w:val="00915048"/>
    <w:rsid w:val="0092446E"/>
    <w:rsid w:val="009247E9"/>
    <w:rsid w:val="009267AF"/>
    <w:rsid w:val="009415D2"/>
    <w:rsid w:val="00944A6B"/>
    <w:rsid w:val="00946922"/>
    <w:rsid w:val="00947099"/>
    <w:rsid w:val="00957292"/>
    <w:rsid w:val="00957DB0"/>
    <w:rsid w:val="00962DE7"/>
    <w:rsid w:val="00965CA0"/>
    <w:rsid w:val="00974EB7"/>
    <w:rsid w:val="009764B6"/>
    <w:rsid w:val="0098650C"/>
    <w:rsid w:val="00986D6A"/>
    <w:rsid w:val="009902AD"/>
    <w:rsid w:val="0099212A"/>
    <w:rsid w:val="00992233"/>
    <w:rsid w:val="009956B5"/>
    <w:rsid w:val="009958A1"/>
    <w:rsid w:val="00995D62"/>
    <w:rsid w:val="009A080D"/>
    <w:rsid w:val="009A3DBD"/>
    <w:rsid w:val="009A4965"/>
    <w:rsid w:val="009A7194"/>
    <w:rsid w:val="009B1449"/>
    <w:rsid w:val="009B60C7"/>
    <w:rsid w:val="009B6D26"/>
    <w:rsid w:val="009C003E"/>
    <w:rsid w:val="009D2808"/>
    <w:rsid w:val="009D61C5"/>
    <w:rsid w:val="009E3F69"/>
    <w:rsid w:val="009F0274"/>
    <w:rsid w:val="009F03D8"/>
    <w:rsid w:val="009F14C1"/>
    <w:rsid w:val="009F1FD2"/>
    <w:rsid w:val="009F5656"/>
    <w:rsid w:val="00A026D2"/>
    <w:rsid w:val="00A0359A"/>
    <w:rsid w:val="00A13243"/>
    <w:rsid w:val="00A146EA"/>
    <w:rsid w:val="00A25720"/>
    <w:rsid w:val="00A25AE3"/>
    <w:rsid w:val="00A3430D"/>
    <w:rsid w:val="00A35BBB"/>
    <w:rsid w:val="00A35F62"/>
    <w:rsid w:val="00A44A70"/>
    <w:rsid w:val="00A44AD5"/>
    <w:rsid w:val="00A5028C"/>
    <w:rsid w:val="00A51D46"/>
    <w:rsid w:val="00A534CE"/>
    <w:rsid w:val="00A623F9"/>
    <w:rsid w:val="00A7544D"/>
    <w:rsid w:val="00A905E4"/>
    <w:rsid w:val="00A94E89"/>
    <w:rsid w:val="00A950CE"/>
    <w:rsid w:val="00A976B7"/>
    <w:rsid w:val="00AA0B58"/>
    <w:rsid w:val="00AA58AF"/>
    <w:rsid w:val="00AA6216"/>
    <w:rsid w:val="00AB10AB"/>
    <w:rsid w:val="00AB5869"/>
    <w:rsid w:val="00AC08DC"/>
    <w:rsid w:val="00AC789C"/>
    <w:rsid w:val="00AD416D"/>
    <w:rsid w:val="00AD424C"/>
    <w:rsid w:val="00AD5096"/>
    <w:rsid w:val="00AE2F9B"/>
    <w:rsid w:val="00AE39EB"/>
    <w:rsid w:val="00B0040A"/>
    <w:rsid w:val="00B01CA4"/>
    <w:rsid w:val="00B16652"/>
    <w:rsid w:val="00B23F32"/>
    <w:rsid w:val="00B30957"/>
    <w:rsid w:val="00B31043"/>
    <w:rsid w:val="00B3540E"/>
    <w:rsid w:val="00B443C6"/>
    <w:rsid w:val="00B452F1"/>
    <w:rsid w:val="00B53414"/>
    <w:rsid w:val="00B5373E"/>
    <w:rsid w:val="00B537E2"/>
    <w:rsid w:val="00B672D2"/>
    <w:rsid w:val="00B7252E"/>
    <w:rsid w:val="00B727FD"/>
    <w:rsid w:val="00B75CDF"/>
    <w:rsid w:val="00B80F7F"/>
    <w:rsid w:val="00B8543F"/>
    <w:rsid w:val="00B85C66"/>
    <w:rsid w:val="00B865B8"/>
    <w:rsid w:val="00B953E5"/>
    <w:rsid w:val="00B96C06"/>
    <w:rsid w:val="00BA6035"/>
    <w:rsid w:val="00BB4683"/>
    <w:rsid w:val="00BD00A6"/>
    <w:rsid w:val="00BD0FC6"/>
    <w:rsid w:val="00BD6616"/>
    <w:rsid w:val="00BD7E8D"/>
    <w:rsid w:val="00BE27E7"/>
    <w:rsid w:val="00BF54F0"/>
    <w:rsid w:val="00BF7689"/>
    <w:rsid w:val="00C0041A"/>
    <w:rsid w:val="00C05A83"/>
    <w:rsid w:val="00C07F73"/>
    <w:rsid w:val="00C104A6"/>
    <w:rsid w:val="00C10595"/>
    <w:rsid w:val="00C12C23"/>
    <w:rsid w:val="00C153EF"/>
    <w:rsid w:val="00C156DB"/>
    <w:rsid w:val="00C22F56"/>
    <w:rsid w:val="00C23018"/>
    <w:rsid w:val="00C27A05"/>
    <w:rsid w:val="00C32415"/>
    <w:rsid w:val="00C373A7"/>
    <w:rsid w:val="00C462F4"/>
    <w:rsid w:val="00C546A4"/>
    <w:rsid w:val="00C61782"/>
    <w:rsid w:val="00C67A48"/>
    <w:rsid w:val="00C71EE9"/>
    <w:rsid w:val="00C763F1"/>
    <w:rsid w:val="00C908CF"/>
    <w:rsid w:val="00C925CD"/>
    <w:rsid w:val="00C932AA"/>
    <w:rsid w:val="00C97519"/>
    <w:rsid w:val="00CA3810"/>
    <w:rsid w:val="00CA445E"/>
    <w:rsid w:val="00CB1A89"/>
    <w:rsid w:val="00CC2BD0"/>
    <w:rsid w:val="00CD3C09"/>
    <w:rsid w:val="00CE143C"/>
    <w:rsid w:val="00CE34EC"/>
    <w:rsid w:val="00CE4E57"/>
    <w:rsid w:val="00CE541F"/>
    <w:rsid w:val="00CE7F96"/>
    <w:rsid w:val="00CF2C6C"/>
    <w:rsid w:val="00CF5769"/>
    <w:rsid w:val="00CF5E16"/>
    <w:rsid w:val="00D014DB"/>
    <w:rsid w:val="00D10241"/>
    <w:rsid w:val="00D106A1"/>
    <w:rsid w:val="00D1423D"/>
    <w:rsid w:val="00D16045"/>
    <w:rsid w:val="00D21A9D"/>
    <w:rsid w:val="00D2239A"/>
    <w:rsid w:val="00D231CE"/>
    <w:rsid w:val="00D32B09"/>
    <w:rsid w:val="00D32B85"/>
    <w:rsid w:val="00D333FD"/>
    <w:rsid w:val="00D33645"/>
    <w:rsid w:val="00D33D67"/>
    <w:rsid w:val="00D353AF"/>
    <w:rsid w:val="00D44CE8"/>
    <w:rsid w:val="00D45EAA"/>
    <w:rsid w:val="00D469AD"/>
    <w:rsid w:val="00D54102"/>
    <w:rsid w:val="00D650AA"/>
    <w:rsid w:val="00D72AFF"/>
    <w:rsid w:val="00D751C5"/>
    <w:rsid w:val="00D76A17"/>
    <w:rsid w:val="00D76E03"/>
    <w:rsid w:val="00D83887"/>
    <w:rsid w:val="00D85D3F"/>
    <w:rsid w:val="00D87A3F"/>
    <w:rsid w:val="00D87CAE"/>
    <w:rsid w:val="00D91758"/>
    <w:rsid w:val="00D92930"/>
    <w:rsid w:val="00D96A10"/>
    <w:rsid w:val="00DA5771"/>
    <w:rsid w:val="00DB08D9"/>
    <w:rsid w:val="00DB1051"/>
    <w:rsid w:val="00DB13FB"/>
    <w:rsid w:val="00DB7EA3"/>
    <w:rsid w:val="00DC2B41"/>
    <w:rsid w:val="00DC5546"/>
    <w:rsid w:val="00DC7638"/>
    <w:rsid w:val="00DD0CC3"/>
    <w:rsid w:val="00DD3989"/>
    <w:rsid w:val="00DD5AB9"/>
    <w:rsid w:val="00DE09FB"/>
    <w:rsid w:val="00DE0A8A"/>
    <w:rsid w:val="00DE696D"/>
    <w:rsid w:val="00DF1B4F"/>
    <w:rsid w:val="00DF799D"/>
    <w:rsid w:val="00DF7AFF"/>
    <w:rsid w:val="00E03229"/>
    <w:rsid w:val="00E067A4"/>
    <w:rsid w:val="00E22BBD"/>
    <w:rsid w:val="00E234B6"/>
    <w:rsid w:val="00E24954"/>
    <w:rsid w:val="00E331E9"/>
    <w:rsid w:val="00E33830"/>
    <w:rsid w:val="00E36895"/>
    <w:rsid w:val="00E41999"/>
    <w:rsid w:val="00E44AD9"/>
    <w:rsid w:val="00E46C71"/>
    <w:rsid w:val="00E57A42"/>
    <w:rsid w:val="00E64A0F"/>
    <w:rsid w:val="00E800DB"/>
    <w:rsid w:val="00E8304A"/>
    <w:rsid w:val="00EA0AF4"/>
    <w:rsid w:val="00EA1B1C"/>
    <w:rsid w:val="00EA23DA"/>
    <w:rsid w:val="00EA4433"/>
    <w:rsid w:val="00EA4466"/>
    <w:rsid w:val="00EB59E2"/>
    <w:rsid w:val="00ED0B6B"/>
    <w:rsid w:val="00ED1DD7"/>
    <w:rsid w:val="00ED619E"/>
    <w:rsid w:val="00ED7BEB"/>
    <w:rsid w:val="00EE5A83"/>
    <w:rsid w:val="00EF3140"/>
    <w:rsid w:val="00F025AB"/>
    <w:rsid w:val="00F0734B"/>
    <w:rsid w:val="00F07D89"/>
    <w:rsid w:val="00F15C09"/>
    <w:rsid w:val="00F22F32"/>
    <w:rsid w:val="00F26A31"/>
    <w:rsid w:val="00F30972"/>
    <w:rsid w:val="00F34F19"/>
    <w:rsid w:val="00F40989"/>
    <w:rsid w:val="00F4134E"/>
    <w:rsid w:val="00F43EAB"/>
    <w:rsid w:val="00F4791F"/>
    <w:rsid w:val="00F50755"/>
    <w:rsid w:val="00F56074"/>
    <w:rsid w:val="00F569B7"/>
    <w:rsid w:val="00F64725"/>
    <w:rsid w:val="00F71AE3"/>
    <w:rsid w:val="00F748E0"/>
    <w:rsid w:val="00F75655"/>
    <w:rsid w:val="00F75DBB"/>
    <w:rsid w:val="00F811C9"/>
    <w:rsid w:val="00F82BED"/>
    <w:rsid w:val="00F8563C"/>
    <w:rsid w:val="00F8694F"/>
    <w:rsid w:val="00F877C8"/>
    <w:rsid w:val="00F921EA"/>
    <w:rsid w:val="00F97634"/>
    <w:rsid w:val="00FB1429"/>
    <w:rsid w:val="00FB5700"/>
    <w:rsid w:val="00FB7A06"/>
    <w:rsid w:val="00FB7ADE"/>
    <w:rsid w:val="00FC37DC"/>
    <w:rsid w:val="00FC5848"/>
    <w:rsid w:val="00FD1196"/>
    <w:rsid w:val="00FD12D4"/>
    <w:rsid w:val="00FD3E76"/>
    <w:rsid w:val="00FD4B66"/>
    <w:rsid w:val="00FD643F"/>
    <w:rsid w:val="00FE0B74"/>
    <w:rsid w:val="00FE4EB7"/>
    <w:rsid w:val="00FE7AFC"/>
    <w:rsid w:val="00FF41AA"/>
    <w:rsid w:val="00FF69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46789A41"/>
  <w14:defaultImageDpi w14:val="0"/>
  <w15:docId w15:val="{D1339C8B-3D2D-4ACF-9DC3-873EEBD44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 w:uiPriority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qFormat="1"/>
    <w:lsdException w:name="Emphasis" w:uiPriority="20" w:qFormat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32415"/>
    <w:pPr>
      <w:suppressAutoHyphens/>
      <w:spacing w:line="360" w:lineRule="auto"/>
      <w:jc w:val="both"/>
    </w:pPr>
    <w:rPr>
      <w:szCs w:val="22"/>
    </w:rPr>
  </w:style>
  <w:style w:type="paragraph" w:styleId="1">
    <w:name w:val="heading 1"/>
    <w:basedOn w:val="a"/>
    <w:next w:val="a"/>
    <w:link w:val="10"/>
    <w:uiPriority w:val="9"/>
    <w:qFormat/>
    <w:rsid w:val="008218F9"/>
    <w:pPr>
      <w:keepNext/>
      <w:keepLines/>
      <w:spacing w:before="480"/>
      <w:jc w:val="center"/>
      <w:outlineLvl w:val="0"/>
    </w:pPr>
    <w:rPr>
      <w:b/>
      <w:bCs/>
      <w:szCs w:val="28"/>
    </w:rPr>
  </w:style>
  <w:style w:type="paragraph" w:styleId="2">
    <w:name w:val="heading 2"/>
    <w:basedOn w:val="a"/>
    <w:next w:val="a"/>
    <w:link w:val="20"/>
    <w:uiPriority w:val="9"/>
    <w:qFormat/>
    <w:rsid w:val="00C12C23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8218F9"/>
    <w:rPr>
      <w:rFonts w:ascii="Times New Roman" w:hAnsi="Times New Roman" w:cs="Times New Roman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C12C23"/>
    <w:rPr>
      <w:rFonts w:ascii="Cambria" w:hAnsi="Cambria" w:cs="Times New Roman"/>
      <w:b/>
      <w:bCs/>
      <w:color w:val="4F81BD"/>
      <w:sz w:val="26"/>
      <w:szCs w:val="26"/>
    </w:rPr>
  </w:style>
  <w:style w:type="character" w:styleId="a3">
    <w:name w:val="Hyperlink"/>
    <w:basedOn w:val="a0"/>
    <w:uiPriority w:val="99"/>
    <w:rsid w:val="008218F9"/>
    <w:rPr>
      <w:rFonts w:cs="Times New Roman"/>
      <w:color w:val="993300"/>
      <w:u w:val="single"/>
    </w:rPr>
  </w:style>
  <w:style w:type="paragraph" w:styleId="a4">
    <w:name w:val="header"/>
    <w:basedOn w:val="a"/>
    <w:link w:val="a5"/>
    <w:uiPriority w:val="99"/>
    <w:unhideWhenUsed/>
    <w:rsid w:val="00907D82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907D82"/>
    <w:rPr>
      <w:rFonts w:ascii="Times New Roman" w:hAnsi="Times New Roman" w:cs="Times New Roman"/>
      <w:sz w:val="28"/>
    </w:rPr>
  </w:style>
  <w:style w:type="paragraph" w:styleId="a6">
    <w:name w:val="footer"/>
    <w:basedOn w:val="a"/>
    <w:link w:val="a7"/>
    <w:uiPriority w:val="99"/>
    <w:unhideWhenUsed/>
    <w:rsid w:val="00907D8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907D82"/>
    <w:rPr>
      <w:rFonts w:ascii="Times New Roman" w:hAnsi="Times New Roman" w:cs="Times New Roman"/>
      <w:sz w:val="28"/>
    </w:rPr>
  </w:style>
  <w:style w:type="paragraph" w:styleId="a8">
    <w:name w:val="Normal (Web)"/>
    <w:basedOn w:val="a"/>
    <w:uiPriority w:val="99"/>
    <w:unhideWhenUsed/>
    <w:rsid w:val="00907D82"/>
    <w:pPr>
      <w:spacing w:before="100" w:beforeAutospacing="1" w:after="119" w:line="240" w:lineRule="auto"/>
      <w:jc w:val="left"/>
    </w:pPr>
    <w:rPr>
      <w:sz w:val="24"/>
      <w:szCs w:val="24"/>
    </w:rPr>
  </w:style>
  <w:style w:type="paragraph" w:styleId="a9">
    <w:name w:val="Subtitle"/>
    <w:basedOn w:val="2"/>
    <w:next w:val="a"/>
    <w:link w:val="aa"/>
    <w:uiPriority w:val="11"/>
    <w:qFormat/>
    <w:rsid w:val="00C12C23"/>
    <w:pPr>
      <w:numPr>
        <w:ilvl w:val="1"/>
      </w:numPr>
    </w:pPr>
    <w:rPr>
      <w:rFonts w:ascii="Times New Roman" w:hAnsi="Times New Roman"/>
      <w:iCs/>
      <w:color w:val="auto"/>
      <w:spacing w:val="15"/>
      <w:sz w:val="28"/>
      <w:szCs w:val="24"/>
    </w:rPr>
  </w:style>
  <w:style w:type="character" w:customStyle="1" w:styleId="aa">
    <w:name w:val="Подзаголовок Знак"/>
    <w:basedOn w:val="a0"/>
    <w:link w:val="a9"/>
    <w:uiPriority w:val="11"/>
    <w:locked/>
    <w:rsid w:val="00C12C23"/>
    <w:rPr>
      <w:rFonts w:eastAsia="Times New Roman" w:cs="Times New Roman"/>
      <w:b/>
      <w:bCs/>
      <w:iCs/>
      <w:spacing w:val="15"/>
      <w:sz w:val="24"/>
      <w:szCs w:val="24"/>
    </w:rPr>
  </w:style>
  <w:style w:type="paragraph" w:styleId="ab">
    <w:name w:val="List Paragraph"/>
    <w:basedOn w:val="a"/>
    <w:uiPriority w:val="34"/>
    <w:qFormat/>
    <w:rsid w:val="00ED619E"/>
    <w:pPr>
      <w:ind w:left="720"/>
      <w:contextualSpacing/>
    </w:pPr>
  </w:style>
  <w:style w:type="character" w:styleId="ac">
    <w:name w:val="Emphasis"/>
    <w:basedOn w:val="a0"/>
    <w:uiPriority w:val="20"/>
    <w:qFormat/>
    <w:rsid w:val="003D2AFC"/>
    <w:rPr>
      <w:rFonts w:cs="Times New Roman"/>
      <w:i/>
      <w:iCs/>
    </w:rPr>
  </w:style>
  <w:style w:type="paragraph" w:styleId="HTML">
    <w:name w:val="HTML Preformatted"/>
    <w:basedOn w:val="a"/>
    <w:link w:val="HTML0"/>
    <w:uiPriority w:val="99"/>
    <w:unhideWhenUsed/>
    <w:rsid w:val="003D2AF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hAnsi="Courier New" w:cs="Courier New"/>
      <w:szCs w:val="20"/>
    </w:rPr>
  </w:style>
  <w:style w:type="character" w:customStyle="1" w:styleId="HTML0">
    <w:name w:val="Стандартный HTML Знак"/>
    <w:basedOn w:val="a0"/>
    <w:link w:val="HTML"/>
    <w:uiPriority w:val="99"/>
    <w:locked/>
    <w:rsid w:val="003D2AFC"/>
    <w:rPr>
      <w:rFonts w:ascii="Courier New" w:hAnsi="Courier New" w:cs="Courier New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99223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locked/>
    <w:rsid w:val="00992233"/>
    <w:rPr>
      <w:rFonts w:ascii="Tahoma" w:hAnsi="Tahoma" w:cs="Tahoma"/>
      <w:sz w:val="16"/>
      <w:szCs w:val="16"/>
    </w:rPr>
  </w:style>
  <w:style w:type="paragraph" w:styleId="3">
    <w:name w:val="Body Text Indent 3"/>
    <w:basedOn w:val="a"/>
    <w:link w:val="30"/>
    <w:uiPriority w:val="99"/>
    <w:semiHidden/>
    <w:unhideWhenUsed/>
    <w:rsid w:val="00266711"/>
    <w:pPr>
      <w:spacing w:line="240" w:lineRule="auto"/>
      <w:ind w:firstLine="708"/>
    </w:pPr>
    <w:rPr>
      <w:rFonts w:ascii="Arial Narrow" w:hAnsi="Arial Narrow" w:cs="Arial"/>
      <w:color w:val="000000"/>
      <w:szCs w:val="24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locked/>
    <w:rsid w:val="00266711"/>
    <w:rPr>
      <w:rFonts w:ascii="Arial Narrow" w:hAnsi="Arial Narrow" w:cs="Arial"/>
      <w:color w:val="000000"/>
      <w:sz w:val="24"/>
      <w:szCs w:val="24"/>
    </w:rPr>
  </w:style>
  <w:style w:type="character" w:styleId="af">
    <w:name w:val="Strong"/>
    <w:basedOn w:val="a0"/>
    <w:uiPriority w:val="99"/>
    <w:qFormat/>
    <w:rsid w:val="007327E8"/>
    <w:rPr>
      <w:rFonts w:cs="Times New Roman"/>
      <w:b/>
      <w:bCs/>
    </w:rPr>
  </w:style>
  <w:style w:type="paragraph" w:customStyle="1" w:styleId="Style11">
    <w:name w:val="Style11"/>
    <w:basedOn w:val="a"/>
    <w:uiPriority w:val="99"/>
    <w:rsid w:val="00A146EA"/>
    <w:pPr>
      <w:widowControl w:val="0"/>
      <w:autoSpaceDE w:val="0"/>
      <w:autoSpaceDN w:val="0"/>
      <w:adjustRightInd w:val="0"/>
      <w:spacing w:line="198" w:lineRule="exact"/>
      <w:ind w:firstLine="324"/>
    </w:pPr>
    <w:rPr>
      <w:sz w:val="24"/>
      <w:szCs w:val="24"/>
    </w:rPr>
  </w:style>
  <w:style w:type="paragraph" w:customStyle="1" w:styleId="Style15">
    <w:name w:val="Style15"/>
    <w:basedOn w:val="a"/>
    <w:uiPriority w:val="99"/>
    <w:rsid w:val="00A146EA"/>
    <w:pPr>
      <w:widowControl w:val="0"/>
      <w:autoSpaceDE w:val="0"/>
      <w:autoSpaceDN w:val="0"/>
      <w:adjustRightInd w:val="0"/>
      <w:spacing w:line="252" w:lineRule="exact"/>
    </w:pPr>
    <w:rPr>
      <w:sz w:val="24"/>
      <w:szCs w:val="24"/>
    </w:rPr>
  </w:style>
  <w:style w:type="character" w:customStyle="1" w:styleId="FontStyle38">
    <w:name w:val="Font Style38"/>
    <w:basedOn w:val="a0"/>
    <w:uiPriority w:val="99"/>
    <w:rsid w:val="00A146EA"/>
    <w:rPr>
      <w:rFonts w:ascii="Times New Roman" w:hAnsi="Times New Roman" w:cs="Times New Roman"/>
      <w:sz w:val="20"/>
      <w:szCs w:val="20"/>
    </w:rPr>
  </w:style>
  <w:style w:type="character" w:customStyle="1" w:styleId="15">
    <w:name w:val="стиль15"/>
    <w:basedOn w:val="a0"/>
    <w:rsid w:val="00B727FD"/>
    <w:rPr>
      <w:rFonts w:cs="Times New Roman"/>
    </w:rPr>
  </w:style>
  <w:style w:type="paragraph" w:customStyle="1" w:styleId="Style3">
    <w:name w:val="Style3"/>
    <w:basedOn w:val="a"/>
    <w:uiPriority w:val="99"/>
    <w:rsid w:val="003253E0"/>
    <w:pPr>
      <w:widowControl w:val="0"/>
      <w:autoSpaceDE w:val="0"/>
      <w:autoSpaceDN w:val="0"/>
      <w:adjustRightInd w:val="0"/>
      <w:spacing w:line="216" w:lineRule="exact"/>
      <w:ind w:firstLine="522"/>
    </w:pPr>
    <w:rPr>
      <w:rFonts w:ascii="Bookman Old Style" w:hAnsi="Bookman Old Style"/>
      <w:sz w:val="24"/>
      <w:szCs w:val="24"/>
    </w:rPr>
  </w:style>
  <w:style w:type="paragraph" w:customStyle="1" w:styleId="Style6">
    <w:name w:val="Style6"/>
    <w:basedOn w:val="a"/>
    <w:uiPriority w:val="99"/>
    <w:rsid w:val="003253E0"/>
    <w:pPr>
      <w:widowControl w:val="0"/>
      <w:autoSpaceDE w:val="0"/>
      <w:autoSpaceDN w:val="0"/>
      <w:adjustRightInd w:val="0"/>
      <w:spacing w:line="216" w:lineRule="exact"/>
      <w:ind w:firstLine="504"/>
    </w:pPr>
    <w:rPr>
      <w:rFonts w:ascii="Bookman Old Style" w:hAnsi="Bookman Old Style"/>
      <w:sz w:val="24"/>
      <w:szCs w:val="24"/>
    </w:rPr>
  </w:style>
  <w:style w:type="character" w:customStyle="1" w:styleId="FontStyle11">
    <w:name w:val="Font Style11"/>
    <w:basedOn w:val="a0"/>
    <w:uiPriority w:val="99"/>
    <w:rsid w:val="003253E0"/>
    <w:rPr>
      <w:rFonts w:ascii="Bookman Old Style" w:hAnsi="Bookman Old Style" w:cs="Bookman Old Style"/>
      <w:i/>
      <w:iCs/>
      <w:sz w:val="18"/>
      <w:szCs w:val="18"/>
    </w:rPr>
  </w:style>
  <w:style w:type="character" w:customStyle="1" w:styleId="FontStyle13">
    <w:name w:val="Font Style13"/>
    <w:basedOn w:val="a0"/>
    <w:uiPriority w:val="99"/>
    <w:rsid w:val="003253E0"/>
    <w:rPr>
      <w:rFonts w:ascii="Bookman Old Style" w:hAnsi="Bookman Old Style" w:cs="Bookman Old Style"/>
      <w:sz w:val="18"/>
      <w:szCs w:val="18"/>
    </w:rPr>
  </w:style>
  <w:style w:type="paragraph" w:customStyle="1" w:styleId="Style4">
    <w:name w:val="Style4"/>
    <w:basedOn w:val="a"/>
    <w:uiPriority w:val="99"/>
    <w:rsid w:val="00AC08DC"/>
    <w:pPr>
      <w:widowControl w:val="0"/>
      <w:autoSpaceDE w:val="0"/>
      <w:autoSpaceDN w:val="0"/>
      <w:adjustRightInd w:val="0"/>
      <w:spacing w:line="216" w:lineRule="exact"/>
      <w:ind w:firstLine="324"/>
    </w:pPr>
    <w:rPr>
      <w:rFonts w:ascii="Georgia" w:hAnsi="Georgia"/>
      <w:sz w:val="24"/>
      <w:szCs w:val="24"/>
    </w:rPr>
  </w:style>
  <w:style w:type="character" w:customStyle="1" w:styleId="FontStyle19">
    <w:name w:val="Font Style19"/>
    <w:basedOn w:val="a0"/>
    <w:uiPriority w:val="99"/>
    <w:rsid w:val="00AC08DC"/>
    <w:rPr>
      <w:rFonts w:ascii="Times New Roman" w:hAnsi="Times New Roman" w:cs="Times New Roman"/>
      <w:sz w:val="20"/>
      <w:szCs w:val="20"/>
    </w:rPr>
  </w:style>
  <w:style w:type="character" w:customStyle="1" w:styleId="FontStyle20">
    <w:name w:val="Font Style20"/>
    <w:basedOn w:val="a0"/>
    <w:uiPriority w:val="99"/>
    <w:rsid w:val="00AC08DC"/>
    <w:rPr>
      <w:rFonts w:ascii="Georgia" w:hAnsi="Georgia" w:cs="Georgia"/>
      <w:spacing w:val="10"/>
      <w:sz w:val="18"/>
      <w:szCs w:val="18"/>
    </w:rPr>
  </w:style>
  <w:style w:type="paragraph" w:customStyle="1" w:styleId="td1">
    <w:name w:val="td1"/>
    <w:basedOn w:val="a"/>
    <w:uiPriority w:val="99"/>
    <w:rsid w:val="00017958"/>
    <w:pPr>
      <w:spacing w:before="100" w:beforeAutospacing="1" w:after="100" w:afterAutospacing="1" w:line="240" w:lineRule="auto"/>
      <w:jc w:val="left"/>
    </w:pPr>
    <w:rPr>
      <w:sz w:val="24"/>
      <w:szCs w:val="24"/>
    </w:rPr>
  </w:style>
  <w:style w:type="character" w:styleId="af0">
    <w:name w:val="annotation reference"/>
    <w:basedOn w:val="a0"/>
    <w:uiPriority w:val="99"/>
    <w:semiHidden/>
    <w:unhideWhenUsed/>
    <w:rsid w:val="00DD5AB9"/>
    <w:rPr>
      <w:rFonts w:cs="Times New Roman"/>
      <w:sz w:val="16"/>
      <w:szCs w:val="16"/>
    </w:rPr>
  </w:style>
  <w:style w:type="paragraph" w:styleId="af1">
    <w:name w:val="annotation text"/>
    <w:basedOn w:val="a"/>
    <w:link w:val="af2"/>
    <w:uiPriority w:val="99"/>
    <w:semiHidden/>
    <w:unhideWhenUsed/>
    <w:rsid w:val="00DD5AB9"/>
    <w:pPr>
      <w:spacing w:line="240" w:lineRule="auto"/>
    </w:pPr>
    <w:rPr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DD5AB9"/>
    <w:rPr>
      <w:rFonts w:cs="Times New Roman"/>
      <w:sz w:val="20"/>
      <w:szCs w:val="20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DD5AB9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DD5AB9"/>
    <w:rPr>
      <w:rFonts w:cs="Times New Roman"/>
      <w:b/>
      <w:bCs/>
      <w:sz w:val="20"/>
      <w:szCs w:val="20"/>
    </w:rPr>
  </w:style>
  <w:style w:type="paragraph" w:styleId="af5">
    <w:name w:val="TOC Heading"/>
    <w:basedOn w:val="1"/>
    <w:next w:val="a"/>
    <w:uiPriority w:val="39"/>
    <w:qFormat/>
    <w:rsid w:val="003300F1"/>
    <w:pPr>
      <w:jc w:val="left"/>
      <w:outlineLvl w:val="9"/>
    </w:pPr>
    <w:rPr>
      <w:rFonts w:ascii="Cambria" w:hAnsi="Cambria"/>
      <w:color w:val="365F91"/>
      <w:lang w:eastAsia="en-US"/>
    </w:rPr>
  </w:style>
  <w:style w:type="paragraph" w:styleId="11">
    <w:name w:val="toc 1"/>
    <w:basedOn w:val="a"/>
    <w:next w:val="a"/>
    <w:autoRedefine/>
    <w:uiPriority w:val="39"/>
    <w:unhideWhenUsed/>
    <w:rsid w:val="00B452F1"/>
    <w:pPr>
      <w:tabs>
        <w:tab w:val="right" w:leader="dot" w:pos="9345"/>
      </w:tabs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6F1BE6"/>
    <w:pPr>
      <w:spacing w:after="100"/>
      <w:ind w:left="280"/>
    </w:pPr>
  </w:style>
  <w:style w:type="character" w:styleId="af6">
    <w:name w:val="Placeholder Text"/>
    <w:basedOn w:val="a0"/>
    <w:uiPriority w:val="99"/>
    <w:semiHidden/>
    <w:rsid w:val="00887D94"/>
    <w:rPr>
      <w:rFonts w:cs="Times New Roman"/>
      <w:color w:val="808080"/>
    </w:rPr>
  </w:style>
  <w:style w:type="table" w:styleId="af7">
    <w:name w:val="Table Grid"/>
    <w:basedOn w:val="a1"/>
    <w:uiPriority w:val="59"/>
    <w:rsid w:val="007021F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Style2">
    <w:name w:val="Style2"/>
    <w:basedOn w:val="a"/>
    <w:uiPriority w:val="99"/>
    <w:rsid w:val="00376142"/>
    <w:pPr>
      <w:widowControl w:val="0"/>
      <w:autoSpaceDE w:val="0"/>
      <w:autoSpaceDN w:val="0"/>
      <w:adjustRightInd w:val="0"/>
      <w:spacing w:line="257" w:lineRule="exact"/>
      <w:ind w:firstLine="328"/>
    </w:pPr>
    <w:rPr>
      <w:rFonts w:ascii="Bookman Old Style" w:eastAsiaTheme="minorEastAsia" w:hAnsi="Bookman Old Style"/>
      <w:sz w:val="24"/>
      <w:szCs w:val="24"/>
    </w:rPr>
  </w:style>
  <w:style w:type="character" w:customStyle="1" w:styleId="FontStyle14">
    <w:name w:val="Font Style14"/>
    <w:basedOn w:val="a0"/>
    <w:uiPriority w:val="99"/>
    <w:rsid w:val="00376142"/>
    <w:rPr>
      <w:rFonts w:ascii="Bookman Old Style" w:hAnsi="Bookman Old Style" w:cs="Bookman Old Style"/>
      <w:sz w:val="20"/>
      <w:szCs w:val="20"/>
    </w:rPr>
  </w:style>
  <w:style w:type="character" w:customStyle="1" w:styleId="FontStyle12">
    <w:name w:val="Font Style12"/>
    <w:basedOn w:val="a0"/>
    <w:uiPriority w:val="99"/>
    <w:rsid w:val="00376142"/>
    <w:rPr>
      <w:rFonts w:ascii="Bookman Old Style" w:hAnsi="Bookman Old Style" w:cs="Bookman Old Style"/>
      <w:spacing w:val="-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2229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9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9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9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9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9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9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29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vis.ru/" TargetMode="External"/><Relationship Id="rId13" Type="http://schemas.openxmlformats.org/officeDocument/2006/relationships/chart" Target="charts/chart4.xml"/><Relationship Id="rId18" Type="http://schemas.openxmlformats.org/officeDocument/2006/relationships/chart" Target="charts/chart9.xml"/><Relationship Id="rId26" Type="http://schemas.openxmlformats.org/officeDocument/2006/relationships/chart" Target="charts/chart17.xml"/><Relationship Id="rId3" Type="http://schemas.openxmlformats.org/officeDocument/2006/relationships/styles" Target="styles.xml"/><Relationship Id="rId21" Type="http://schemas.openxmlformats.org/officeDocument/2006/relationships/chart" Target="charts/chart12.xml"/><Relationship Id="rId7" Type="http://schemas.openxmlformats.org/officeDocument/2006/relationships/endnotes" Target="endnotes.xml"/><Relationship Id="rId12" Type="http://schemas.openxmlformats.org/officeDocument/2006/relationships/chart" Target="charts/chart3.xml"/><Relationship Id="rId17" Type="http://schemas.openxmlformats.org/officeDocument/2006/relationships/chart" Target="charts/chart8.xml"/><Relationship Id="rId25" Type="http://schemas.openxmlformats.org/officeDocument/2006/relationships/chart" Target="charts/chart16.xml"/><Relationship Id="rId2" Type="http://schemas.openxmlformats.org/officeDocument/2006/relationships/numbering" Target="numbering.xml"/><Relationship Id="rId16" Type="http://schemas.openxmlformats.org/officeDocument/2006/relationships/chart" Target="charts/chart7.xml"/><Relationship Id="rId20" Type="http://schemas.openxmlformats.org/officeDocument/2006/relationships/chart" Target="charts/chart11.xml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chart" Target="charts/chart15.xml"/><Relationship Id="rId5" Type="http://schemas.openxmlformats.org/officeDocument/2006/relationships/webSettings" Target="webSettings.xml"/><Relationship Id="rId15" Type="http://schemas.openxmlformats.org/officeDocument/2006/relationships/chart" Target="charts/chart6.xml"/><Relationship Id="rId23" Type="http://schemas.openxmlformats.org/officeDocument/2006/relationships/chart" Target="charts/chart14.xml"/><Relationship Id="rId28" Type="http://schemas.openxmlformats.org/officeDocument/2006/relationships/chart" Target="charts/chart19.xml"/><Relationship Id="rId10" Type="http://schemas.openxmlformats.org/officeDocument/2006/relationships/chart" Target="charts/chart2.xml"/><Relationship Id="rId19" Type="http://schemas.openxmlformats.org/officeDocument/2006/relationships/chart" Target="charts/chart10.xml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hart" Target="charts/chart1.xml"/><Relationship Id="rId14" Type="http://schemas.openxmlformats.org/officeDocument/2006/relationships/chart" Target="charts/chart5.xml"/><Relationship Id="rId22" Type="http://schemas.openxmlformats.org/officeDocument/2006/relationships/chart" Target="charts/chart13.xml"/><Relationship Id="rId27" Type="http://schemas.openxmlformats.org/officeDocument/2006/relationships/chart" Target="charts/chart18.xml"/><Relationship Id="rId30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tudy\&#1082;&#1091;&#1088;&#1089;&#1086;&#1074;&#1072;&#1103;\&#1090;&#1072;&#1073;&#1083;&#1080;&#1094;&#1072;%20.xls" TargetMode="External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tudy\&#1082;&#1091;&#1088;&#1089;&#1086;&#1074;&#1072;&#1103;\&#1090;&#1072;&#1073;&#1083;&#1080;&#1094;&#1072;%20.xls" TargetMode="External"/></Relationships>
</file>

<file path=word/charts/_rels/chart11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tudy\&#1082;&#1091;&#1088;&#1089;&#1086;&#1074;&#1072;&#1103;\&#1090;&#1072;&#1073;&#1083;&#1080;&#1094;&#1072;%20.xls" TargetMode="External"/></Relationships>
</file>

<file path=word/charts/_rels/chart1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tudy\&#1082;&#1091;&#1088;&#1089;&#1086;&#1074;&#1072;&#1103;\&#1090;&#1072;&#1073;&#1083;&#1080;&#1094;&#1072;%20.xls" TargetMode="External"/></Relationships>
</file>

<file path=word/charts/_rels/chart13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tudy\&#1082;&#1091;&#1088;&#1089;&#1086;&#1074;&#1072;&#1103;\&#1090;&#1072;&#1073;&#1083;&#1080;&#1094;&#1072;%20.xls" TargetMode="External"/></Relationships>
</file>

<file path=word/charts/_rels/chart14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tudy\&#1082;&#1091;&#1088;&#1089;&#1086;&#1074;&#1072;&#1103;\&#1090;&#1072;&#1073;&#1083;&#1080;&#1094;&#1072;%20.xls" TargetMode="External"/></Relationships>
</file>

<file path=word/charts/_rels/chart15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tudy\&#1082;&#1091;&#1088;&#1089;&#1086;&#1074;&#1072;&#1103;\&#1090;&#1072;&#1073;&#1083;&#1080;&#1094;&#1072;%20.xls" TargetMode="External"/></Relationships>
</file>

<file path=word/charts/_rels/chart16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tudy\&#1082;&#1091;&#1088;&#1089;&#1086;&#1074;&#1072;&#1103;\&#1090;&#1072;&#1073;&#1083;&#1080;&#1094;&#1072;%20.xls" TargetMode="External"/></Relationships>
</file>

<file path=word/charts/_rels/chart1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tudy\&#1082;&#1091;&#1088;&#1089;&#1086;&#1074;&#1072;&#1103;\&#1090;&#1072;&#1073;&#1083;&#1080;&#1094;&#1072;%20.xls" TargetMode="External"/></Relationships>
</file>

<file path=word/charts/_rels/chart1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tudy\&#1082;&#1091;&#1088;&#1089;&#1086;&#1074;&#1072;&#1103;\&#1090;&#1072;&#1073;&#1083;&#1080;&#1094;&#1072;%20.xls" TargetMode="External"/></Relationships>
</file>

<file path=word/charts/_rels/chart1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tudy\&#1082;&#1091;&#1088;&#1089;&#1086;&#1074;&#1072;&#1103;\&#1090;&#1072;&#1073;&#1083;&#1080;&#1094;&#1072;%20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tudy\&#1082;&#1091;&#1088;&#1089;&#1086;&#1074;&#1072;&#1103;\&#1090;&#1072;&#1073;&#1083;&#1080;&#1094;&#1072;%20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082;&#1091;&#1088;&#1089;&#1086;&#1074;&#1072;&#1103;\&#1090;&#1072;&#1073;&#1083;&#1080;&#1094;&#1072;%20.xls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082;&#1091;&#1088;&#1089;&#1086;&#1074;&#1072;&#1103;\&#1090;&#1072;&#1073;&#1083;&#1080;&#1094;&#1072;%20.xls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082;&#1091;&#1088;&#1089;&#1086;&#1074;&#1072;&#1103;\&#1090;&#1072;&#1073;&#1083;&#1080;&#1094;&#1072;%20.xls" TargetMode="External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oleObject" Target="file:///H:\&#1082;&#1091;&#1088;&#1089;&#1086;&#1074;&#1072;&#1103;\&#1090;&#1072;&#1073;&#1083;&#1080;&#1094;&#1072;%20.xls" TargetMode="External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tudy\&#1082;&#1091;&#1088;&#1089;&#1086;&#1074;&#1072;&#1103;\&#1090;&#1072;&#1073;&#1083;&#1080;&#1094;&#1072;%20.xls" TargetMode="External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tudy\&#1082;&#1091;&#1088;&#1089;&#1086;&#1074;&#1072;&#1103;\&#1090;&#1072;&#1073;&#1083;&#1080;&#1094;&#1072;%20.xls" TargetMode="External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oleObject" Target="file:///D:\Study\&#1082;&#1091;&#1088;&#1089;&#1086;&#1074;&#1072;&#1103;\&#1090;&#1072;&#1073;&#1083;&#1080;&#1094;&#1072;%20.xls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autoTitleDeleted val="1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Лист13!$A$9</c:f>
              <c:strCache>
                <c:ptCount val="1"/>
                <c:pt idx="0">
                  <c:v>жесткость  </c:v>
                </c:pt>
              </c:strCache>
            </c:strRef>
          </c:tx>
          <c:spPr>
            <a:solidFill>
              <a:srgbClr val="6666FF"/>
            </a:solidFill>
          </c:spPr>
          <c:invertIfNegative val="1"/>
          <c:errBars>
            <c:errBarType val="both"/>
            <c:errValType val="percentage"/>
            <c:noEndCap val="1"/>
            <c:val val="5"/>
          </c:errBars>
          <c:cat>
            <c:strRef>
              <c:f>Лист13!$B$8:$C$8</c:f>
              <c:strCache>
                <c:ptCount val="2"/>
                <c:pt idx="0">
                  <c:v>Бурлинский район</c:v>
                </c:pt>
                <c:pt idx="1">
                  <c:v>Славгородский район</c:v>
                </c:pt>
              </c:strCache>
            </c:strRef>
          </c:cat>
          <c:val>
            <c:numRef>
              <c:f>Лист13!$B$9:$C$9</c:f>
              <c:numCache>
                <c:formatCode>General</c:formatCode>
                <c:ptCount val="2"/>
                <c:pt idx="0">
                  <c:v>1.7000000000000022</c:v>
                </c:pt>
                <c:pt idx="1">
                  <c:v>4.0599999999999996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</c14:spPr>
              </c14:invertSolidFillFmt>
            </c:ext>
            <c:ext xmlns:c16="http://schemas.microsoft.com/office/drawing/2014/chart" uri="{C3380CC4-5D6E-409C-BE32-E72D297353CC}">
              <c16:uniqueId val="{00000000-32FA-4214-9EFF-54659F4563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01667200"/>
        <c:axId val="101670272"/>
      </c:barChart>
      <c:catAx>
        <c:axId val="101667200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>
                    <a:latin typeface="Times New Roman" pitchFamily="18" charset="0"/>
                    <a:cs typeface="Times New Roman" pitchFamily="18" charset="0"/>
                  </a:rPr>
                  <a:t>Районы</a:t>
                </a:r>
              </a:p>
            </c:rich>
          </c:tx>
          <c:overlay val="1"/>
        </c:title>
        <c:numFmt formatCode="General" sourceLinked="0"/>
        <c:majorTickMark val="none"/>
        <c:minorTickMark val="cross"/>
        <c:tickLblPos val="nextTo"/>
        <c:crossAx val="101670272"/>
        <c:crosses val="autoZero"/>
        <c:auto val="1"/>
        <c:lblAlgn val="ctr"/>
        <c:lblOffset val="100"/>
        <c:noMultiLvlLbl val="1"/>
      </c:catAx>
      <c:valAx>
        <c:axId val="101670272"/>
        <c:scaling>
          <c:orientation val="minMax"/>
        </c:scaling>
        <c:delete val="1"/>
        <c:axPos val="l"/>
        <c:majorGridlines>
          <c:spPr>
            <a:ln>
              <a:solidFill>
                <a:sysClr val="windowText" lastClr="000000"/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 sz="1100">
                    <a:latin typeface="Times New Roman" pitchFamily="18" charset="0"/>
                    <a:cs typeface="Times New Roman" pitchFamily="18" charset="0"/>
                  </a:defRPr>
                </a:pPr>
                <a:r>
                  <a:rPr lang="ru-RU" sz="1100">
                    <a:latin typeface="Times New Roman" pitchFamily="18" charset="0"/>
                    <a:cs typeface="Times New Roman" pitchFamily="18" charset="0"/>
                  </a:rPr>
                  <a:t>Уровень жесткости питьевой воды, мг-экв/л</a:t>
                </a:r>
              </a:p>
            </c:rich>
          </c:tx>
          <c:overlay val="1"/>
        </c:title>
        <c:numFmt formatCode="General" sourceLinked="1"/>
        <c:majorTickMark val="cross"/>
        <c:minorTickMark val="cross"/>
        <c:tickLblPos val="nextTo"/>
        <c:crossAx val="101667200"/>
        <c:crosses val="autoZero"/>
        <c:crossBetween val="between"/>
        <c:majorUnit val="1"/>
        <c:minorUnit val="0.5"/>
      </c:valAx>
      <c:spPr>
        <a:solidFill>
          <a:schemeClr val="bg1">
            <a:lumMod val="85000"/>
          </a:schemeClr>
        </a:solidFill>
      </c:spPr>
    </c:plotArea>
    <c:legend>
      <c:legendPos val="r"/>
      <c:overlay val="1"/>
      <c:spPr>
        <a:ln>
          <a:solidFill>
            <a:schemeClr val="tx1"/>
          </a:solidFill>
        </a:ln>
      </c:spPr>
      <c:txPr>
        <a:bodyPr/>
        <a:lstStyle/>
        <a:p>
          <a:pPr>
            <a:defRPr sz="1100">
              <a:latin typeface="Times New Roman" pitchFamily="18" charset="0"/>
              <a:cs typeface="Times New Roman" pitchFamily="18" charset="0"/>
            </a:defRPr>
          </a:pPr>
          <a:endParaRPr lang="uk-UA"/>
        </a:p>
      </c:txPr>
    </c:legend>
    <c:plotVisOnly val="1"/>
    <c:dispBlanksAs val="zero"/>
    <c:showDLblsOverMax val="1"/>
  </c:chart>
  <c:spPr>
    <a:ln>
      <a:noFill/>
    </a:ln>
  </c:spPr>
  <c:externalData r:id="rId1">
    <c:autoUpdate val="1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autoTitleDeleted val="1"/>
    <c:plotArea>
      <c:layout/>
      <c:pieChart>
        <c:varyColors val="1"/>
        <c:ser>
          <c:idx val="0"/>
          <c:order val="0"/>
          <c:tx>
            <c:strRef>
              <c:f>Лист16!$A$6</c:f>
              <c:strCache>
                <c:ptCount val="1"/>
                <c:pt idx="0">
                  <c:v>Болезни кожи и подкожной клетчатки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Lbls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Лист16!$B$3:$D$4</c:f>
              <c:strCache>
                <c:ptCount val="3"/>
                <c:pt idx="0">
                  <c:v>Бурлинский район</c:v>
                </c:pt>
                <c:pt idx="1">
                  <c:v>Славгородский район</c:v>
                </c:pt>
                <c:pt idx="2">
                  <c:v>Алтайский край</c:v>
                </c:pt>
              </c:strCache>
            </c:strRef>
          </c:cat>
          <c:val>
            <c:numRef>
              <c:f>Лист16!$B$6:$D$6</c:f>
              <c:numCache>
                <c:formatCode>General</c:formatCode>
                <c:ptCount val="3"/>
                <c:pt idx="0">
                  <c:v>0.22</c:v>
                </c:pt>
                <c:pt idx="1">
                  <c:v>1.3800000000000001</c:v>
                </c:pt>
                <c:pt idx="2">
                  <c:v>2.8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347-4DF5-B9A6-F9438428F067}"/>
            </c:ext>
          </c:extLst>
        </c:ser>
        <c:dLbls>
          <c:showLegendKey val="1"/>
          <c:showVal val="1"/>
          <c:showCatName val="1"/>
          <c:showSerName val="1"/>
          <c:showPercent val="1"/>
          <c:showBubbleSize val="1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overlay val="1"/>
      <c:spPr>
        <a:ln>
          <a:solidFill>
            <a:schemeClr val="tx1"/>
          </a:solidFill>
        </a:ln>
      </c:spPr>
    </c:legend>
    <c:plotVisOnly val="1"/>
    <c:dispBlanksAs val="zero"/>
    <c:showDLblsOverMax val="1"/>
  </c:chart>
  <c:spPr>
    <a:ln>
      <a:noFill/>
    </a:ln>
  </c:spPr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1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autoTitleDeleted val="1"/>
    <c:plotArea>
      <c:layout/>
      <c:pieChart>
        <c:varyColors val="1"/>
        <c:ser>
          <c:idx val="0"/>
          <c:order val="0"/>
          <c:tx>
            <c:strRef>
              <c:f>Лист16!$A$7</c:f>
              <c:strCache>
                <c:ptCount val="1"/>
                <c:pt idx="0">
                  <c:v>Болезни сердечно-сосудистой системы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Lbls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Лист16!$B$3:$D$4</c:f>
              <c:strCache>
                <c:ptCount val="3"/>
                <c:pt idx="0">
                  <c:v>Бурлинский район</c:v>
                </c:pt>
                <c:pt idx="1">
                  <c:v>Славгородский район</c:v>
                </c:pt>
                <c:pt idx="2">
                  <c:v>Алтайский край</c:v>
                </c:pt>
              </c:strCache>
            </c:strRef>
          </c:cat>
          <c:val>
            <c:numRef>
              <c:f>Лист16!$B$7:$D$7</c:f>
              <c:numCache>
                <c:formatCode>General</c:formatCode>
                <c:ptCount val="3"/>
                <c:pt idx="0">
                  <c:v>15.97</c:v>
                </c:pt>
                <c:pt idx="1">
                  <c:v>17.95</c:v>
                </c:pt>
                <c:pt idx="2">
                  <c:v>17.86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C4B-4564-BFD6-72B538DE12DA}"/>
            </c:ext>
          </c:extLst>
        </c:ser>
        <c:dLbls>
          <c:showLegendKey val="1"/>
          <c:showVal val="1"/>
          <c:showCatName val="1"/>
          <c:showSerName val="1"/>
          <c:showPercent val="1"/>
          <c:showBubbleSize val="1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overlay val="1"/>
      <c:spPr>
        <a:ln>
          <a:solidFill>
            <a:schemeClr val="tx1"/>
          </a:solidFill>
        </a:ln>
      </c:spPr>
    </c:legend>
    <c:plotVisOnly val="1"/>
    <c:dispBlanksAs val="zero"/>
    <c:showDLblsOverMax val="1"/>
  </c:chart>
  <c:spPr>
    <a:ln>
      <a:noFill/>
    </a:ln>
  </c:spPr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1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autoTitleDeleted val="1"/>
    <c:plotArea>
      <c:layout/>
      <c:pieChart>
        <c:varyColors val="1"/>
        <c:ser>
          <c:idx val="0"/>
          <c:order val="0"/>
          <c:tx>
            <c:strRef>
              <c:f>Лист16!$A$8</c:f>
              <c:strCache>
                <c:ptCount val="1"/>
                <c:pt idx="0">
                  <c:v>Болезни желчевыводящих путей</c:v>
                </c:pt>
              </c:strCache>
            </c:strRef>
          </c:tx>
          <c:spPr>
            <a:ln>
              <a:noFill/>
            </a:ln>
          </c:spPr>
          <c:dPt>
            <c:idx val="0"/>
            <c:bubble3D val="0"/>
            <c:spPr>
              <a:ln>
                <a:solidFill>
                  <a:schemeClr val="tx1"/>
                </a:solidFill>
              </a:ln>
            </c:spPr>
            <c:extLst>
              <c:ext xmlns:c16="http://schemas.microsoft.com/office/drawing/2014/chart" uri="{C3380CC4-5D6E-409C-BE32-E72D297353CC}">
                <c16:uniqueId val="{00000001-6A59-4048-BB0F-BE0E4438E4E4}"/>
              </c:ext>
            </c:extLst>
          </c:dPt>
          <c:dLbls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Лист16!$B$3:$D$4</c:f>
              <c:strCache>
                <c:ptCount val="3"/>
                <c:pt idx="0">
                  <c:v>Бурлинский район</c:v>
                </c:pt>
                <c:pt idx="1">
                  <c:v>Славгородский район</c:v>
                </c:pt>
                <c:pt idx="2">
                  <c:v>Алтайский край</c:v>
                </c:pt>
              </c:strCache>
            </c:strRef>
          </c:cat>
          <c:val>
            <c:numRef>
              <c:f>Лист16!$B$8:$C$8</c:f>
              <c:numCache>
                <c:formatCode>General</c:formatCode>
                <c:ptCount val="2"/>
                <c:pt idx="0">
                  <c:v>2.74</c:v>
                </c:pt>
                <c:pt idx="1">
                  <c:v>1.04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6A59-4048-BB0F-BE0E4438E4E4}"/>
            </c:ext>
          </c:extLst>
        </c:ser>
        <c:dLbls>
          <c:showLegendKey val="1"/>
          <c:showVal val="1"/>
          <c:showCatName val="1"/>
          <c:showSerName val="1"/>
          <c:showPercent val="1"/>
          <c:showBubbleSize val="1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overlay val="1"/>
      <c:spPr>
        <a:ln>
          <a:solidFill>
            <a:schemeClr val="tx1"/>
          </a:solidFill>
        </a:ln>
      </c:spPr>
    </c:legend>
    <c:plotVisOnly val="1"/>
    <c:dispBlanksAs val="zero"/>
    <c:showDLblsOverMax val="1"/>
  </c:chart>
  <c:spPr>
    <a:ln>
      <a:noFill/>
    </a:ln>
  </c:spPr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1"/>
  </c:externalData>
</c:chartSpace>
</file>

<file path=word/charts/chart1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autoTitleDeleted val="1"/>
    <c:plotArea>
      <c:layout/>
      <c:pieChart>
        <c:varyColors val="1"/>
        <c:ser>
          <c:idx val="0"/>
          <c:order val="0"/>
          <c:tx>
            <c:strRef>
              <c:f>Лист16!$A$9</c:f>
              <c:strCache>
                <c:ptCount val="1"/>
                <c:pt idx="0">
                  <c:v>Болезни печени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Lbls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Лист16!$B$3:$D$4</c:f>
              <c:strCache>
                <c:ptCount val="3"/>
                <c:pt idx="0">
                  <c:v>Бурлинский район</c:v>
                </c:pt>
                <c:pt idx="1">
                  <c:v>Славгородский район</c:v>
                </c:pt>
                <c:pt idx="2">
                  <c:v>Алтайский край</c:v>
                </c:pt>
              </c:strCache>
            </c:strRef>
          </c:cat>
          <c:val>
            <c:numRef>
              <c:f>Лист16!$B$9:$C$9</c:f>
              <c:numCache>
                <c:formatCode>General</c:formatCode>
                <c:ptCount val="2"/>
                <c:pt idx="0">
                  <c:v>0.27</c:v>
                </c:pt>
                <c:pt idx="1">
                  <c:v>0.16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1C5-436B-9973-C84C78316D23}"/>
            </c:ext>
          </c:extLst>
        </c:ser>
        <c:dLbls>
          <c:showLegendKey val="1"/>
          <c:showVal val="1"/>
          <c:showCatName val="1"/>
          <c:showSerName val="1"/>
          <c:showPercent val="1"/>
          <c:showBubbleSize val="1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overlay val="1"/>
      <c:spPr>
        <a:ln>
          <a:solidFill>
            <a:schemeClr val="tx1"/>
          </a:solidFill>
        </a:ln>
      </c:spPr>
    </c:legend>
    <c:plotVisOnly val="1"/>
    <c:dispBlanksAs val="zero"/>
    <c:showDLblsOverMax val="1"/>
  </c:chart>
  <c:spPr>
    <a:ln>
      <a:noFill/>
    </a:ln>
  </c:spPr>
  <c:txPr>
    <a:bodyPr/>
    <a:lstStyle/>
    <a:p>
      <a:pPr algn="just">
        <a:defRPr sz="11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1"/>
  </c:externalData>
</c:chartSpace>
</file>

<file path=word/charts/chart1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autoTitleDeleted val="1"/>
    <c:plotArea>
      <c:layout/>
      <c:pieChart>
        <c:varyColors val="1"/>
        <c:ser>
          <c:idx val="0"/>
          <c:order val="0"/>
          <c:tx>
            <c:strRef>
              <c:f>Лист16!$A$11</c:f>
              <c:strCache>
                <c:ptCount val="1"/>
                <c:pt idx="0">
                  <c:v>Болезни костно-мышечной системы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Lbls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Лист16!$B$3:$D$4</c:f>
              <c:strCache>
                <c:ptCount val="3"/>
                <c:pt idx="0">
                  <c:v>Бурлинский район</c:v>
                </c:pt>
                <c:pt idx="1">
                  <c:v>Славгородский район</c:v>
                </c:pt>
                <c:pt idx="2">
                  <c:v>Алтайский край</c:v>
                </c:pt>
              </c:strCache>
            </c:strRef>
          </c:cat>
          <c:val>
            <c:numRef>
              <c:f>Лист16!$B$11:$D$11</c:f>
              <c:numCache>
                <c:formatCode>General</c:formatCode>
                <c:ptCount val="3"/>
                <c:pt idx="0">
                  <c:v>5.94</c:v>
                </c:pt>
                <c:pt idx="1">
                  <c:v>8.52</c:v>
                </c:pt>
                <c:pt idx="2">
                  <c:v>8.9600000000000026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DD46-4C0F-AE1D-5013E442DCFC}"/>
            </c:ext>
          </c:extLst>
        </c:ser>
        <c:dLbls>
          <c:showLegendKey val="1"/>
          <c:showVal val="1"/>
          <c:showCatName val="1"/>
          <c:showSerName val="1"/>
          <c:showPercent val="1"/>
          <c:showBubbleSize val="1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overlay val="1"/>
      <c:spPr>
        <a:ln>
          <a:solidFill>
            <a:schemeClr val="tx1"/>
          </a:solidFill>
        </a:ln>
      </c:spPr>
    </c:legend>
    <c:plotVisOnly val="1"/>
    <c:dispBlanksAs val="zero"/>
    <c:showDLblsOverMax val="1"/>
  </c:chart>
  <c:spPr>
    <a:ln>
      <a:noFill/>
    </a:ln>
  </c:spPr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1"/>
  </c:externalData>
</c:chartSpace>
</file>

<file path=word/charts/chart1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autoTitleDeleted val="1"/>
    <c:plotArea>
      <c:layout/>
      <c:pieChart>
        <c:varyColors val="1"/>
        <c:ser>
          <c:idx val="0"/>
          <c:order val="0"/>
          <c:tx>
            <c:strRef>
              <c:f>Лист16!$A$10</c:f>
              <c:strCache>
                <c:ptCount val="1"/>
                <c:pt idx="0">
                  <c:v>Болезни крови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Lbls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Лист16!$B$3:$D$4</c:f>
              <c:strCache>
                <c:ptCount val="3"/>
                <c:pt idx="0">
                  <c:v>Бурлинский район</c:v>
                </c:pt>
                <c:pt idx="1">
                  <c:v>Славгородский район</c:v>
                </c:pt>
                <c:pt idx="2">
                  <c:v>Алтайский край</c:v>
                </c:pt>
              </c:strCache>
            </c:strRef>
          </c:cat>
          <c:val>
            <c:numRef>
              <c:f>Лист16!$B$10:$D$10</c:f>
              <c:numCache>
                <c:formatCode>General</c:formatCode>
                <c:ptCount val="3"/>
                <c:pt idx="0">
                  <c:v>1.26</c:v>
                </c:pt>
                <c:pt idx="1">
                  <c:v>0.63000000000000322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B1D-4793-9CBF-DA717749E043}"/>
            </c:ext>
          </c:extLst>
        </c:ser>
        <c:dLbls>
          <c:showLegendKey val="1"/>
          <c:showVal val="1"/>
          <c:showCatName val="1"/>
          <c:showSerName val="1"/>
          <c:showPercent val="1"/>
          <c:showBubbleSize val="1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overlay val="1"/>
      <c:spPr>
        <a:ln>
          <a:solidFill>
            <a:schemeClr val="tx1"/>
          </a:solidFill>
        </a:ln>
      </c:spPr>
    </c:legend>
    <c:plotVisOnly val="1"/>
    <c:dispBlanksAs val="zero"/>
    <c:showDLblsOverMax val="1"/>
  </c:chart>
  <c:spPr>
    <a:ln>
      <a:noFill/>
    </a:ln>
  </c:spPr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1"/>
  </c:externalData>
</c:chartSpace>
</file>

<file path=word/charts/chart1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autoTitleDeleted val="1"/>
    <c:plotArea>
      <c:layout/>
      <c:pieChart>
        <c:varyColors val="1"/>
        <c:ser>
          <c:idx val="0"/>
          <c:order val="0"/>
          <c:tx>
            <c:strRef>
              <c:f>Лист16!$A$12</c:f>
              <c:strCache>
                <c:ptCount val="1"/>
                <c:pt idx="0">
                  <c:v>Болезни половой системы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Lbls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Лист16!$B$3:$D$4</c:f>
              <c:strCache>
                <c:ptCount val="3"/>
                <c:pt idx="0">
                  <c:v>Бурлинский район</c:v>
                </c:pt>
                <c:pt idx="1">
                  <c:v>Славгородский район</c:v>
                </c:pt>
                <c:pt idx="2">
                  <c:v>Алтайский край</c:v>
                </c:pt>
              </c:strCache>
            </c:strRef>
          </c:cat>
          <c:val>
            <c:numRef>
              <c:f>Лист16!$B$12:$C$12</c:f>
              <c:numCache>
                <c:formatCode>General</c:formatCode>
                <c:ptCount val="2"/>
                <c:pt idx="0">
                  <c:v>5.34</c:v>
                </c:pt>
                <c:pt idx="1">
                  <c:v>5.1599999999999975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6554-494E-95A4-939FF3A17FFE}"/>
            </c:ext>
          </c:extLst>
        </c:ser>
        <c:dLbls>
          <c:showLegendKey val="1"/>
          <c:showVal val="1"/>
          <c:showCatName val="1"/>
          <c:showSerName val="1"/>
          <c:showPercent val="1"/>
          <c:showBubbleSize val="1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overlay val="1"/>
      <c:spPr>
        <a:ln>
          <a:solidFill>
            <a:schemeClr val="tx1"/>
          </a:solidFill>
        </a:ln>
      </c:spPr>
    </c:legend>
    <c:plotVisOnly val="1"/>
    <c:dispBlanksAs val="zero"/>
    <c:showDLblsOverMax val="1"/>
  </c:chart>
  <c:spPr>
    <a:ln>
      <a:noFill/>
    </a:ln>
  </c:spPr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1"/>
  </c:externalData>
</c:chartSpace>
</file>

<file path=word/charts/chart1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autoTitleDeleted val="1"/>
    <c:plotArea>
      <c:layout/>
      <c:pieChart>
        <c:varyColors val="1"/>
        <c:ser>
          <c:idx val="0"/>
          <c:order val="0"/>
          <c:tx>
            <c:strRef>
              <c:f>Лист16!$A$13</c:f>
              <c:strCache>
                <c:ptCount val="1"/>
                <c:pt idx="0">
                  <c:v>Мочекаменная болезнь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Lbls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Лист16!$B$3:$D$4</c:f>
              <c:strCache>
                <c:ptCount val="3"/>
                <c:pt idx="0">
                  <c:v>Бурлинский район</c:v>
                </c:pt>
                <c:pt idx="1">
                  <c:v>Славгородский район</c:v>
                </c:pt>
                <c:pt idx="2">
                  <c:v>Алтайский край</c:v>
                </c:pt>
              </c:strCache>
            </c:strRef>
          </c:cat>
          <c:val>
            <c:numRef>
              <c:f>Лист16!$B$13:$C$13</c:f>
              <c:numCache>
                <c:formatCode>General</c:formatCode>
                <c:ptCount val="2"/>
                <c:pt idx="0">
                  <c:v>1</c:v>
                </c:pt>
                <c:pt idx="1">
                  <c:v>0.5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4E8-423C-8A0D-6CA757E5CD8D}"/>
            </c:ext>
          </c:extLst>
        </c:ser>
        <c:dLbls>
          <c:showLegendKey val="1"/>
          <c:showVal val="1"/>
          <c:showCatName val="1"/>
          <c:showSerName val="1"/>
          <c:showPercent val="1"/>
          <c:showBubbleSize val="1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overlay val="1"/>
      <c:spPr>
        <a:ln>
          <a:solidFill>
            <a:schemeClr val="tx1"/>
          </a:solidFill>
        </a:ln>
      </c:spPr>
    </c:legend>
    <c:plotVisOnly val="1"/>
    <c:dispBlanksAs val="zero"/>
    <c:showDLblsOverMax val="1"/>
  </c:chart>
  <c:spPr>
    <a:ln>
      <a:noFill/>
    </a:ln>
  </c:spPr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1"/>
  </c:externalData>
</c:chartSpace>
</file>

<file path=word/charts/chart1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autoTitleDeleted val="1"/>
    <c:plotArea>
      <c:layout/>
      <c:pieChart>
        <c:varyColors val="1"/>
        <c:ser>
          <c:idx val="0"/>
          <c:order val="0"/>
          <c:tx>
            <c:strRef>
              <c:f>Лист16!$A$14</c:f>
              <c:strCache>
                <c:ptCount val="1"/>
                <c:pt idx="0">
                  <c:v>Инфаркт миокарда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Lbls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Лист16!$B$3:$D$4</c:f>
              <c:strCache>
                <c:ptCount val="3"/>
                <c:pt idx="0">
                  <c:v>Бурлинский район</c:v>
                </c:pt>
                <c:pt idx="1">
                  <c:v>Славгородский район</c:v>
                </c:pt>
                <c:pt idx="2">
                  <c:v>Алтайский край</c:v>
                </c:pt>
              </c:strCache>
            </c:strRef>
          </c:cat>
          <c:val>
            <c:numRef>
              <c:f>Лист16!$B$14:$C$14</c:f>
              <c:numCache>
                <c:formatCode>General</c:formatCode>
                <c:ptCount val="2"/>
                <c:pt idx="0">
                  <c:v>6.0000000000000032E-2</c:v>
                </c:pt>
                <c:pt idx="1">
                  <c:v>4.0000000000000022E-2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E47-4C1D-8902-9A2458C1F5A9}"/>
            </c:ext>
          </c:extLst>
        </c:ser>
        <c:dLbls>
          <c:showLegendKey val="1"/>
          <c:showVal val="1"/>
          <c:showCatName val="1"/>
          <c:showSerName val="1"/>
          <c:showPercent val="1"/>
          <c:showBubbleSize val="1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overlay val="1"/>
      <c:spPr>
        <a:ln>
          <a:solidFill>
            <a:schemeClr val="tx1"/>
          </a:solidFill>
        </a:ln>
      </c:spPr>
    </c:legend>
    <c:plotVisOnly val="1"/>
    <c:dispBlanksAs val="zero"/>
    <c:showDLblsOverMax val="1"/>
  </c:chart>
  <c:spPr>
    <a:ln>
      <a:noFill/>
    </a:ln>
  </c:spPr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1"/>
  </c:externalData>
</c:chartSpace>
</file>

<file path=word/charts/chart1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autoTitleDeleted val="1"/>
    <c:plotArea>
      <c:layout/>
      <c:pieChart>
        <c:varyColors val="1"/>
        <c:ser>
          <c:idx val="0"/>
          <c:order val="0"/>
          <c:tx>
            <c:strRef>
              <c:f>Лист16!$A$18</c:f>
              <c:strCache>
                <c:ptCount val="1"/>
                <c:pt idx="0">
                  <c:v>Кариес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Lbls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Лист16!$B$3:$D$4</c:f>
              <c:strCache>
                <c:ptCount val="3"/>
                <c:pt idx="0">
                  <c:v>Бурлинский район</c:v>
                </c:pt>
                <c:pt idx="1">
                  <c:v>Славгородский район</c:v>
                </c:pt>
                <c:pt idx="2">
                  <c:v>Алтайский край</c:v>
                </c:pt>
              </c:strCache>
            </c:strRef>
          </c:cat>
          <c:val>
            <c:numRef>
              <c:f>Лист16!$B$18:$C$18</c:f>
              <c:numCache>
                <c:formatCode>General</c:formatCode>
                <c:ptCount val="2"/>
                <c:pt idx="0">
                  <c:v>22.07</c:v>
                </c:pt>
                <c:pt idx="1">
                  <c:v>6.78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E43-4073-A5D4-08E1CAF48602}"/>
            </c:ext>
          </c:extLst>
        </c:ser>
        <c:dLbls>
          <c:showLegendKey val="1"/>
          <c:showVal val="1"/>
          <c:showCatName val="1"/>
          <c:showSerName val="1"/>
          <c:showPercent val="1"/>
          <c:showBubbleSize val="1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overlay val="1"/>
      <c:spPr>
        <a:ln>
          <a:solidFill>
            <a:schemeClr val="tx1"/>
          </a:solidFill>
        </a:ln>
      </c:spPr>
    </c:legend>
    <c:plotVisOnly val="1"/>
    <c:dispBlanksAs val="zero"/>
    <c:showDLblsOverMax val="1"/>
  </c:chart>
  <c:spPr>
    <a:ln>
      <a:noFill/>
    </a:ln>
  </c:spPr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1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autoTitleDeleted val="1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Лист14!$A$7</c:f>
              <c:strCache>
                <c:ptCount val="1"/>
                <c:pt idx="0">
                  <c:v>нитраты</c:v>
                </c:pt>
              </c:strCache>
            </c:strRef>
          </c:tx>
          <c:spPr>
            <a:solidFill>
              <a:srgbClr val="6666FF"/>
            </a:solidFill>
            <a:ln>
              <a:solidFill>
                <a:sysClr val="windowText" lastClr="000000"/>
              </a:solidFill>
            </a:ln>
          </c:spPr>
          <c:invertIfNegative val="1"/>
          <c:dLbls>
            <c:delete val="1"/>
          </c:dLbls>
          <c:errBars>
            <c:errBarType val="both"/>
            <c:errValType val="percentage"/>
            <c:noEndCap val="1"/>
            <c:val val="5"/>
          </c:errBars>
          <c:cat>
            <c:strRef>
              <c:f>Лист14!$B$6:$C$6</c:f>
              <c:strCache>
                <c:ptCount val="2"/>
                <c:pt idx="0">
                  <c:v>Бурлинский район</c:v>
                </c:pt>
                <c:pt idx="1">
                  <c:v>Славгородский район</c:v>
                </c:pt>
              </c:strCache>
            </c:strRef>
          </c:cat>
          <c:val>
            <c:numRef>
              <c:f>Лист14!$B$7:$C$7</c:f>
              <c:numCache>
                <c:formatCode>General</c:formatCode>
                <c:ptCount val="2"/>
                <c:pt idx="0">
                  <c:v>0.13</c:v>
                </c:pt>
                <c:pt idx="1">
                  <c:v>1.3520000000000001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solidFill>
                      <a:sysClr val="windowText" lastClr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0-D9BA-4CFA-BCC6-ABAB8AA8F483}"/>
            </c:ext>
          </c:extLst>
        </c:ser>
        <c:dLbls>
          <c:showLegendKey val="1"/>
          <c:showVal val="1"/>
          <c:showCatName val="1"/>
          <c:showSerName val="1"/>
          <c:showPercent val="1"/>
          <c:showBubbleSize val="1"/>
        </c:dLbls>
        <c:gapWidth val="300"/>
        <c:axId val="129133568"/>
        <c:axId val="129170816"/>
      </c:barChart>
      <c:catAx>
        <c:axId val="129133568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Районы</a:t>
                </a:r>
              </a:p>
            </c:rich>
          </c:tx>
          <c:overlay val="1"/>
        </c:title>
        <c:numFmt formatCode="General" sourceLinked="0"/>
        <c:majorTickMark val="none"/>
        <c:minorTickMark val="cross"/>
        <c:tickLblPos val="nextTo"/>
        <c:crossAx val="129170816"/>
        <c:crosses val="autoZero"/>
        <c:auto val="1"/>
        <c:lblAlgn val="ctr"/>
        <c:lblOffset val="100"/>
        <c:noMultiLvlLbl val="1"/>
      </c:catAx>
      <c:valAx>
        <c:axId val="129170816"/>
        <c:scaling>
          <c:orientation val="minMax"/>
        </c:scaling>
        <c:delete val="1"/>
        <c:axPos val="l"/>
        <c:majorGridlines>
          <c:spPr>
            <a:ln>
              <a:solidFill>
                <a:sysClr val="windowText" lastClr="000000"/>
              </a:solidFill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Содержание нитратов в воде, мг/куб.дм</a:t>
                </a:r>
              </a:p>
            </c:rich>
          </c:tx>
          <c:overlay val="1"/>
        </c:title>
        <c:numFmt formatCode="General" sourceLinked="0"/>
        <c:majorTickMark val="cross"/>
        <c:minorTickMark val="cross"/>
        <c:tickLblPos val="nextTo"/>
        <c:crossAx val="129133568"/>
        <c:crosses val="autoZero"/>
        <c:crossBetween val="between"/>
        <c:majorUnit val="0.5"/>
        <c:minorUnit val="0.25"/>
      </c:valAx>
      <c:spPr>
        <a:solidFill>
          <a:schemeClr val="bg1">
            <a:lumMod val="75000"/>
          </a:schemeClr>
        </a:solidFill>
      </c:spPr>
    </c:plotArea>
    <c:legend>
      <c:legendPos val="r"/>
      <c:overlay val="1"/>
    </c:legend>
    <c:plotVisOnly val="1"/>
    <c:dispBlanksAs val="zero"/>
    <c:showDLblsOverMax val="1"/>
  </c:chart>
  <c:spPr>
    <a:ln>
      <a:noFill/>
    </a:ln>
  </c:spPr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1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autoTitleDeleted val="1"/>
    <c:plotArea>
      <c:layout>
        <c:manualLayout>
          <c:layoutTarget val="inner"/>
          <c:xMode val="edge"/>
          <c:yMode val="edge"/>
          <c:x val="0.18846153846154123"/>
          <c:y val="9.5652173913044244E-2"/>
          <c:w val="0.55384615384615388"/>
          <c:h val="0.64347826086956561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Лист14!$A$59</c:f>
              <c:strCache>
                <c:ptCount val="1"/>
                <c:pt idx="0">
                  <c:v>сульфаты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1"/>
          <c:errBars>
            <c:errBarType val="both"/>
            <c:errValType val="percentage"/>
            <c:noEndCap val="1"/>
            <c:val val="5"/>
          </c:errBars>
          <c:cat>
            <c:strRef>
              <c:f>Лист14!$B$58:$C$58</c:f>
              <c:strCache>
                <c:ptCount val="2"/>
                <c:pt idx="0">
                  <c:v>Бурлинский район</c:v>
                </c:pt>
                <c:pt idx="1">
                  <c:v>Славгородский район</c:v>
                </c:pt>
              </c:strCache>
            </c:strRef>
          </c:cat>
          <c:val>
            <c:numRef>
              <c:f>Лист14!$B$59:$C$59</c:f>
              <c:numCache>
                <c:formatCode>General</c:formatCode>
                <c:ptCount val="2"/>
                <c:pt idx="0">
                  <c:v>139.75</c:v>
                </c:pt>
                <c:pt idx="1">
                  <c:v>123.2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0">
                    <a:solidFill>
                      <a:srgbClr val="000000"/>
                    </a:solidFill>
                    <a:prstDash val="solid"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0-A8A9-4D7A-9835-07ADCE0C0BA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215040"/>
        <c:axId val="102381056"/>
      </c:barChart>
      <c:catAx>
        <c:axId val="102215040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Arial Cyr"/>
                    <a:cs typeface="Times New Roman" pitchFamily="18" charset="0"/>
                  </a:defRPr>
                </a:pPr>
                <a:r>
                  <a:rPr lang="ru-RU" sz="1100">
                    <a:latin typeface="Times New Roman" pitchFamily="18" charset="0"/>
                    <a:cs typeface="Times New Roman" pitchFamily="18" charset="0"/>
                  </a:rPr>
                  <a:t>Районы</a:t>
                </a:r>
              </a:p>
            </c:rich>
          </c:tx>
          <c:layout>
            <c:manualLayout>
              <c:xMode val="edge"/>
              <c:yMode val="edge"/>
              <c:x val="0.41153855768028996"/>
              <c:y val="0.89398517493005658"/>
            </c:manualLayout>
          </c:layout>
          <c:overlay val="1"/>
          <c:spPr>
            <a:noFill/>
            <a:ln w="25400">
              <a:noFill/>
            </a:ln>
          </c:spPr>
        </c:title>
        <c:numFmt formatCode="General" sourceLinked="1"/>
        <c:majorTickMark val="cross"/>
        <c:minorTickMark val="cross"/>
        <c:tickLblPos val="nextTo"/>
        <c:crossAx val="102381056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02381056"/>
        <c:scaling>
          <c:orientation val="minMax"/>
        </c:scaling>
        <c:delete val="1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sz="1100" b="1" i="0" u="none" strike="noStrike" baseline="0">
                    <a:solidFill>
                      <a:srgbClr val="000000"/>
                    </a:solidFill>
                    <a:latin typeface="Times New Roman" pitchFamily="18" charset="0"/>
                    <a:ea typeface="Arial Cyr"/>
                    <a:cs typeface="Times New Roman" pitchFamily="18" charset="0"/>
                  </a:defRPr>
                </a:pPr>
                <a:r>
                  <a:rPr lang="ru-RU" sz="1100">
                    <a:latin typeface="Times New Roman" pitchFamily="18" charset="0"/>
                    <a:cs typeface="Times New Roman" pitchFamily="18" charset="0"/>
                  </a:rPr>
                  <a:t>Содержание сульфатов в воде, мг/куб.дм</a:t>
                </a:r>
              </a:p>
            </c:rich>
          </c:tx>
          <c:layout>
            <c:manualLayout>
              <c:xMode val="edge"/>
              <c:yMode val="edge"/>
              <c:x val="3.2678415198100282E-2"/>
              <c:y val="8.481170622902906E-2"/>
            </c:manualLayout>
          </c:layout>
          <c:overlay val="1"/>
          <c:spPr>
            <a:noFill/>
            <a:ln w="25400">
              <a:noFill/>
            </a:ln>
          </c:spPr>
        </c:title>
        <c:numFmt formatCode="General" sourceLinked="1"/>
        <c:majorTickMark val="cross"/>
        <c:minorTickMark val="cross"/>
        <c:tickLblPos val="nextTo"/>
        <c:crossAx val="102215040"/>
        <c:crosses val="autoZero"/>
        <c:crossBetween val="between"/>
        <c:majorUnit val="40"/>
        <c:minorUnit val="40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846153846153846"/>
          <c:y val="0.38695652173913642"/>
          <c:w val="0.18461538461538743"/>
          <c:h val="6.0869565217391314E-2"/>
        </c:manualLayout>
      </c:layout>
      <c:overlay val="1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  <c:txPr>
        <a:bodyPr/>
        <a:lstStyle/>
        <a:p>
          <a:pPr>
            <a:defRPr sz="1100" b="0" i="0" u="none" strike="noStrike" baseline="0">
              <a:solidFill>
                <a:srgbClr val="000000"/>
              </a:solidFill>
              <a:latin typeface="Times New Roman" pitchFamily="18" charset="0"/>
              <a:ea typeface="Arial Cyr"/>
              <a:cs typeface="Times New Roman" pitchFamily="18" charset="0"/>
            </a:defRPr>
          </a:pPr>
          <a:endParaRPr lang="uk-UA"/>
        </a:p>
      </c:txPr>
    </c:legend>
    <c:plotVisOnly val="1"/>
    <c:dispBlanksAs val="gap"/>
    <c:showDLblsOverMax val="1"/>
  </c:chart>
  <c:spPr>
    <a:solidFill>
      <a:srgbClr val="FFFFFF"/>
    </a:solidFill>
    <a:ln w="9525">
      <a:noFill/>
    </a:ln>
  </c:spPr>
  <c:txPr>
    <a:bodyPr/>
    <a:lstStyle/>
    <a:p>
      <a:pPr>
        <a:defRPr sz="500" b="0" i="0" u="none" strike="noStrike" baseline="0">
          <a:solidFill>
            <a:srgbClr val="000000"/>
          </a:solidFill>
          <a:latin typeface="Arial Cyr"/>
          <a:ea typeface="Arial Cyr"/>
          <a:cs typeface="Arial Cyr"/>
        </a:defRPr>
      </a:pPr>
      <a:endParaRPr lang="uk-UA"/>
    </a:p>
  </c:txPr>
  <c:externalData r:id="rId1">
    <c:autoUpdate val="1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title>
      <c:tx>
        <c:rich>
          <a:bodyPr/>
          <a:lstStyle/>
          <a:p>
            <a:pPr>
              <a:defRPr/>
            </a:pPr>
            <a:r>
              <a:rPr lang="ru-RU"/>
              <a:t>Железо</a:t>
            </a:r>
          </a:p>
        </c:rich>
      </c:tx>
      <c:layout>
        <c:manualLayout>
          <c:xMode val="edge"/>
          <c:yMode val="edge"/>
          <c:x val="9.7245696400625969E-2"/>
          <c:y val="2.6990553306342768E-2"/>
        </c:manualLayout>
      </c:layout>
      <c:overlay val="1"/>
    </c:title>
    <c:autoTitleDeleted val="0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Лист14!$B$88</c:f>
              <c:strCache>
                <c:ptCount val="1"/>
                <c:pt idx="0">
                  <c:v>железо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1"/>
          <c:cat>
            <c:strRef>
              <c:f>Лист14!$C$87:$D$87</c:f>
              <c:strCache>
                <c:ptCount val="2"/>
                <c:pt idx="0">
                  <c:v>Бурлинский район</c:v>
                </c:pt>
                <c:pt idx="1">
                  <c:v>Славгородский район</c:v>
                </c:pt>
              </c:strCache>
            </c:strRef>
          </c:cat>
          <c:val>
            <c:numRef>
              <c:f>Лист14!$C$88:$D$88</c:f>
              <c:numCache>
                <c:formatCode>General</c:formatCode>
                <c:ptCount val="2"/>
                <c:pt idx="0">
                  <c:v>1.335</c:v>
                </c:pt>
                <c:pt idx="1">
                  <c:v>0.81799999999999995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0">
                    <a:solidFill>
                      <a:srgbClr val="000000"/>
                    </a:solidFill>
                    <a:prstDash val="solid"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0-94B7-4FC1-82C5-F33D29F1537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388864"/>
        <c:axId val="102390400"/>
      </c:barChart>
      <c:catAx>
        <c:axId val="102388864"/>
        <c:scaling>
          <c:orientation val="minMax"/>
        </c:scaling>
        <c:delete val="1"/>
        <c:axPos val="b"/>
        <c:numFmt formatCode="General" sourceLinked="1"/>
        <c:majorTickMark val="none"/>
        <c:minorTickMark val="cross"/>
        <c:tickLblPos val="nextTo"/>
        <c:crossAx val="10239040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02390400"/>
        <c:scaling>
          <c:orientation val="minMax"/>
        </c:scaling>
        <c:delete val="1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none"/>
        <c:minorTickMark val="cross"/>
        <c:tickLblPos val="nextTo"/>
        <c:crossAx val="102388864"/>
        <c:crosses val="autoZero"/>
        <c:crossBetween val="between"/>
        <c:majorUnit val="0.5"/>
        <c:minorUnit val="0.25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overlay val="1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legend>
    <c:plotVisOnly val="1"/>
    <c:dispBlanksAs val="gap"/>
    <c:showDLblsOverMax val="1"/>
  </c:chart>
  <c:spPr>
    <a:solidFill>
      <a:srgbClr val="FFFFFF"/>
    </a:solidFill>
    <a:ln w="9525">
      <a:noFill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Times New Roman" pitchFamily="18" charset="0"/>
          <a:ea typeface="Arial Cyr"/>
          <a:cs typeface="Times New Roman" pitchFamily="18" charset="0"/>
        </a:defRPr>
      </a:pPr>
      <a:endParaRPr lang="uk-UA"/>
    </a:p>
  </c:txPr>
  <c:externalData r:id="rId1">
    <c:autoUpdate val="1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autoTitleDeleted val="1"/>
    <c:plotArea>
      <c:layout>
        <c:manualLayout>
          <c:layoutTarget val="inner"/>
          <c:xMode val="edge"/>
          <c:yMode val="edge"/>
          <c:x val="0.18783403899330192"/>
          <c:y val="7.8121172353455795E-2"/>
          <c:w val="0.64664422524471621"/>
          <c:h val="0.70042482704060005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Лист14!$B$99</c:f>
              <c:strCache>
                <c:ptCount val="1"/>
                <c:pt idx="0">
                  <c:v>фтор 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1"/>
          <c:errBars>
            <c:errBarType val="both"/>
            <c:errValType val="percentage"/>
            <c:noEndCap val="1"/>
            <c:val val="5"/>
          </c:errBars>
          <c:cat>
            <c:strRef>
              <c:f>Лист14!$C$98:$D$98</c:f>
              <c:strCache>
                <c:ptCount val="2"/>
                <c:pt idx="0">
                  <c:v>Бурлинский район</c:v>
                </c:pt>
                <c:pt idx="1">
                  <c:v>Славгородский район</c:v>
                </c:pt>
              </c:strCache>
            </c:strRef>
          </c:cat>
          <c:val>
            <c:numRef>
              <c:f>Лист14!$C$99:$D$99</c:f>
              <c:numCache>
                <c:formatCode>General</c:formatCode>
                <c:ptCount val="2"/>
                <c:pt idx="0">
                  <c:v>0.24500000000000041</c:v>
                </c:pt>
                <c:pt idx="1">
                  <c:v>0.67200000000000903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0">
                    <a:solidFill>
                      <a:srgbClr val="000000"/>
                    </a:solidFill>
                    <a:prstDash val="solid"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0-AEA2-4D6C-BB6A-EA91551E166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2402688"/>
        <c:axId val="102417152"/>
      </c:barChart>
      <c:catAx>
        <c:axId val="102402688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b="1"/>
                </a:pPr>
                <a:r>
                  <a:rPr lang="ru-RU" b="1"/>
                  <a:t>Районы</a:t>
                </a:r>
              </a:p>
            </c:rich>
          </c:tx>
          <c:layout>
            <c:manualLayout>
              <c:xMode val="edge"/>
              <c:yMode val="edge"/>
              <c:x val="0.43816334147042807"/>
              <c:y val="0.89085035939135049"/>
            </c:manualLayout>
          </c:layout>
          <c:overlay val="1"/>
          <c:spPr>
            <a:noFill/>
            <a:ln w="25400">
              <a:noFill/>
            </a:ln>
          </c:spPr>
        </c:title>
        <c:numFmt formatCode="General" sourceLinked="1"/>
        <c:majorTickMark val="cross"/>
        <c:minorTickMark val="cross"/>
        <c:tickLblPos val="nextTo"/>
        <c:crossAx val="102417152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02417152"/>
        <c:scaling>
          <c:orientation val="minMax"/>
        </c:scaling>
        <c:delete val="1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b="1"/>
                </a:pPr>
                <a:r>
                  <a:rPr lang="ru-RU" b="1"/>
                  <a:t>Содержание фтора в воде, мг/куб.дм</a:t>
                </a:r>
              </a:p>
            </c:rich>
          </c:tx>
          <c:layout>
            <c:manualLayout>
              <c:xMode val="edge"/>
              <c:yMode val="edge"/>
              <c:x val="9.9172218857258194E-3"/>
              <c:y val="0.16863911618890776"/>
            </c:manualLayout>
          </c:layout>
          <c:overlay val="1"/>
          <c:spPr>
            <a:noFill/>
            <a:ln w="25400">
              <a:noFill/>
            </a:ln>
          </c:spPr>
        </c:title>
        <c:numFmt formatCode="General" sourceLinked="1"/>
        <c:majorTickMark val="cross"/>
        <c:minorTickMark val="cross"/>
        <c:tickLblPos val="nextTo"/>
        <c:crossAx val="102402688"/>
        <c:crosses val="autoZero"/>
        <c:crossBetween val="between"/>
        <c:majorUnit val="0.2"/>
        <c:minorUnit val="0.1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5159157532225749"/>
          <c:y val="0.41350381355408738"/>
          <c:w val="0.12014155004546372"/>
          <c:h val="9.5108179045186966E-2"/>
        </c:manualLayout>
      </c:layout>
      <c:overlay val="1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legend>
    <c:plotVisOnly val="1"/>
    <c:dispBlanksAs val="gap"/>
    <c:showDLblsOverMax val="1"/>
  </c:chart>
  <c:spPr>
    <a:solidFill>
      <a:srgbClr val="FFFFFF"/>
    </a:solidFill>
    <a:ln w="9525">
      <a:noFill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Times New Roman" pitchFamily="18" charset="0"/>
          <a:ea typeface="Arial Cyr"/>
          <a:cs typeface="Times New Roman" pitchFamily="18" charset="0"/>
        </a:defRPr>
      </a:pPr>
      <a:endParaRPr lang="uk-UA"/>
    </a:p>
  </c:txPr>
  <c:externalData r:id="rId1">
    <c:autoUpdate val="1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autoTitleDeleted val="1"/>
    <c:plotArea>
      <c:layout>
        <c:manualLayout>
          <c:layoutTarget val="inner"/>
          <c:xMode val="edge"/>
          <c:yMode val="edge"/>
          <c:x val="0.25612136097666732"/>
          <c:y val="8.4625574146983989E-2"/>
          <c:w val="0.55451882094170057"/>
          <c:h val="0.59765738994099415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Лист14!$B$108</c:f>
              <c:strCache>
                <c:ptCount val="1"/>
                <c:pt idx="0">
                  <c:v>цинк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1"/>
          <c:errBars>
            <c:errBarType val="both"/>
            <c:errValType val="percentage"/>
            <c:noEndCap val="1"/>
            <c:val val="5"/>
          </c:errBars>
          <c:cat>
            <c:strRef>
              <c:f>Лист14!$C$107:$D$107</c:f>
              <c:strCache>
                <c:ptCount val="2"/>
                <c:pt idx="0">
                  <c:v>Бурлинский район</c:v>
                </c:pt>
                <c:pt idx="1">
                  <c:v>Славгородский район</c:v>
                </c:pt>
              </c:strCache>
            </c:strRef>
          </c:cat>
          <c:val>
            <c:numRef>
              <c:f>Лист14!$C$108:$D$108</c:f>
              <c:numCache>
                <c:formatCode>General</c:formatCode>
                <c:ptCount val="2"/>
                <c:pt idx="0">
                  <c:v>4.9500000000000023E-2</c:v>
                </c:pt>
                <c:pt idx="1">
                  <c:v>2.2400000000000052E-2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0">
                    <a:solidFill>
                      <a:srgbClr val="000000"/>
                    </a:solidFill>
                    <a:prstDash val="solid"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0-5F3F-4A2A-AE57-319C97ED36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569920"/>
        <c:axId val="107571840"/>
      </c:barChart>
      <c:catAx>
        <c:axId val="107569920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b="1"/>
                </a:pPr>
                <a:r>
                  <a:rPr lang="ru-RU" b="1"/>
                  <a:t>Районы</a:t>
                </a:r>
              </a:p>
            </c:rich>
          </c:tx>
          <c:layout>
            <c:manualLayout>
              <c:xMode val="edge"/>
              <c:yMode val="edge"/>
              <c:x val="0.46662236027836407"/>
              <c:y val="0.82291830708661406"/>
            </c:manualLayout>
          </c:layout>
          <c:overlay val="1"/>
          <c:spPr>
            <a:noFill/>
            <a:ln w="25400">
              <a:noFill/>
            </a:ln>
          </c:spPr>
        </c:title>
        <c:numFmt formatCode="General" sourceLinked="1"/>
        <c:majorTickMark val="cross"/>
        <c:minorTickMark val="cross"/>
        <c:tickLblPos val="nextTo"/>
        <c:crossAx val="107571840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07571840"/>
        <c:scaling>
          <c:orientation val="minMax"/>
        </c:scaling>
        <c:delete val="1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b="1"/>
                </a:pPr>
                <a:r>
                  <a:rPr lang="ru-RU" b="1"/>
                  <a:t>Содержание цинка в воде, мг/куб.дм</a:t>
                </a:r>
              </a:p>
            </c:rich>
          </c:tx>
          <c:layout>
            <c:manualLayout>
              <c:xMode val="edge"/>
              <c:yMode val="edge"/>
              <c:x val="4.9844388399253967E-2"/>
              <c:y val="8.9843921363680745E-2"/>
            </c:manualLayout>
          </c:layout>
          <c:overlay val="1"/>
          <c:spPr>
            <a:noFill/>
            <a:ln w="25400">
              <a:noFill/>
            </a:ln>
          </c:spPr>
        </c:title>
        <c:numFmt formatCode="General" sourceLinked="1"/>
        <c:majorTickMark val="cross"/>
        <c:minorTickMark val="cross"/>
        <c:tickLblPos val="nextTo"/>
        <c:crossAx val="107569920"/>
        <c:crosses val="autoZero"/>
        <c:crossBetween val="between"/>
        <c:majorUnit val="2.0000000000000011E-2"/>
        <c:minorUnit val="1.0000000000000005E-2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4735460278731867"/>
          <c:y val="0.35937568545472848"/>
          <c:w val="0.12772624527308837"/>
          <c:h val="7.8125149011896156E-2"/>
        </c:manualLayout>
      </c:layout>
      <c:overlay val="1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legend>
    <c:plotVisOnly val="1"/>
    <c:dispBlanksAs val="gap"/>
    <c:showDLblsOverMax val="1"/>
  </c:chart>
  <c:spPr>
    <a:solidFill>
      <a:srgbClr val="FFFFFF"/>
    </a:solidFill>
    <a:ln w="9525">
      <a:noFill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Times New Roman" pitchFamily="18" charset="0"/>
          <a:ea typeface="Arial Cyr"/>
          <a:cs typeface="Times New Roman" pitchFamily="18" charset="0"/>
        </a:defRPr>
      </a:pPr>
      <a:endParaRPr lang="uk-UA"/>
    </a:p>
  </c:txPr>
  <c:externalData r:id="rId1">
    <c:autoUpdate val="1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autoTitleDeleted val="1"/>
    <c:plotArea>
      <c:layout>
        <c:manualLayout>
          <c:layoutTarget val="inner"/>
          <c:xMode val="edge"/>
          <c:yMode val="edge"/>
          <c:x val="0.26488172224272882"/>
          <c:y val="0.10000019531288147"/>
          <c:w val="0.47321566108532448"/>
          <c:h val="0.58800114843974249"/>
        </c:manualLayout>
      </c:layout>
      <c:barChart>
        <c:barDir val="col"/>
        <c:grouping val="clustered"/>
        <c:varyColors val="1"/>
        <c:ser>
          <c:idx val="0"/>
          <c:order val="0"/>
          <c:tx>
            <c:strRef>
              <c:f>Лист15!$A$11</c:f>
              <c:strCache>
                <c:ptCount val="1"/>
                <c:pt idx="0">
                  <c:v>марганец </c:v>
                </c:pt>
              </c:strCache>
            </c:strRef>
          </c:tx>
          <c:spPr>
            <a:solidFill>
              <a:srgbClr val="9999FF"/>
            </a:solidFill>
            <a:ln w="12700">
              <a:solidFill>
                <a:srgbClr val="000000"/>
              </a:solidFill>
              <a:prstDash val="solid"/>
            </a:ln>
          </c:spPr>
          <c:invertIfNegative val="1"/>
          <c:errBars>
            <c:errBarType val="both"/>
            <c:errValType val="percentage"/>
            <c:noEndCap val="1"/>
            <c:val val="5"/>
          </c:errBars>
          <c:cat>
            <c:strRef>
              <c:f>Лист15!$B$10:$C$10</c:f>
              <c:strCache>
                <c:ptCount val="2"/>
                <c:pt idx="0">
                  <c:v>Бурлинский район</c:v>
                </c:pt>
                <c:pt idx="1">
                  <c:v>Славгородский район</c:v>
                </c:pt>
              </c:strCache>
            </c:strRef>
          </c:cat>
          <c:val>
            <c:numRef>
              <c:f>Лист15!$B$11:$C$11</c:f>
              <c:numCache>
                <c:formatCode>General</c:formatCode>
                <c:ptCount val="2"/>
                <c:pt idx="0">
                  <c:v>1.9250000000000003E-2</c:v>
                </c:pt>
                <c:pt idx="1">
                  <c:v>2.5200000000000011E-2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 w="12700">
                    <a:solidFill>
                      <a:srgbClr val="000000"/>
                    </a:solidFill>
                    <a:prstDash val="solid"/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0-0199-4D4E-9ABC-06182C6355A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7592320"/>
        <c:axId val="107606784"/>
      </c:barChart>
      <c:catAx>
        <c:axId val="107592320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 b="1"/>
                </a:pPr>
                <a:r>
                  <a:rPr lang="ru-RU" b="1"/>
                  <a:t>Районы</a:t>
                </a:r>
              </a:p>
            </c:rich>
          </c:tx>
          <c:layout>
            <c:manualLayout>
              <c:xMode val="edge"/>
              <c:yMode val="edge"/>
              <c:x val="0.43154886889138888"/>
              <c:y val="0.85600167979002662"/>
            </c:manualLayout>
          </c:layout>
          <c:overlay val="1"/>
          <c:spPr>
            <a:noFill/>
            <a:ln w="25400">
              <a:noFill/>
            </a:ln>
          </c:spPr>
        </c:title>
        <c:numFmt formatCode="General" sourceLinked="1"/>
        <c:majorTickMark val="cross"/>
        <c:minorTickMark val="cross"/>
        <c:tickLblPos val="nextTo"/>
        <c:crossAx val="107606784"/>
        <c:crosses val="autoZero"/>
        <c:auto val="1"/>
        <c:lblAlgn val="ctr"/>
        <c:lblOffset val="100"/>
        <c:tickLblSkip val="1"/>
        <c:tickMarkSkip val="1"/>
        <c:noMultiLvlLbl val="1"/>
      </c:catAx>
      <c:valAx>
        <c:axId val="107606784"/>
        <c:scaling>
          <c:orientation val="minMax"/>
        </c:scaling>
        <c:delete val="1"/>
        <c:axPos val="l"/>
        <c:majorGridlines>
          <c:spPr>
            <a:ln w="3175">
              <a:solidFill>
                <a:srgbClr val="000000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 b="1"/>
                </a:pPr>
                <a:r>
                  <a:rPr lang="ru-RU" b="1"/>
                  <a:t>Содержание марганца в воде, мг/куб.дм</a:t>
                </a:r>
              </a:p>
            </c:rich>
          </c:tx>
          <c:layout>
            <c:manualLayout>
              <c:xMode val="edge"/>
              <c:yMode val="edge"/>
              <c:x val="4.7619047619047623E-2"/>
              <c:y val="4.3999999999999997E-2"/>
            </c:manualLayout>
          </c:layout>
          <c:overlay val="1"/>
          <c:spPr>
            <a:noFill/>
            <a:ln w="25400">
              <a:noFill/>
            </a:ln>
          </c:spPr>
        </c:title>
        <c:numFmt formatCode="General" sourceLinked="1"/>
        <c:majorTickMark val="cross"/>
        <c:minorTickMark val="cross"/>
        <c:tickLblPos val="nextTo"/>
        <c:crossAx val="107592320"/>
        <c:crosses val="autoZero"/>
        <c:crossBetween val="between"/>
        <c:majorUnit val="1.0000000000000005E-2"/>
        <c:minorUnit val="5.0000000000000114E-3"/>
      </c:valAx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7083552055993065"/>
          <c:y val="0.35600083989501774"/>
          <c:w val="0.20535776777902759"/>
          <c:h val="8.0000000000000043E-2"/>
        </c:manualLayout>
      </c:layout>
      <c:overlay val="1"/>
      <c:spPr>
        <a:solidFill>
          <a:srgbClr val="FFFFFF"/>
        </a:solidFill>
        <a:ln w="3175">
          <a:solidFill>
            <a:srgbClr val="000000"/>
          </a:solidFill>
          <a:prstDash val="solid"/>
        </a:ln>
      </c:spPr>
    </c:legend>
    <c:plotVisOnly val="1"/>
    <c:dispBlanksAs val="gap"/>
    <c:showDLblsOverMax val="1"/>
  </c:chart>
  <c:spPr>
    <a:solidFill>
      <a:srgbClr val="FFFFFF"/>
    </a:solidFill>
    <a:ln w="9525">
      <a:noFill/>
    </a:ln>
  </c:spPr>
  <c:txPr>
    <a:bodyPr/>
    <a:lstStyle/>
    <a:p>
      <a:pPr>
        <a:defRPr sz="1050" b="0" i="0" u="none" strike="noStrike" baseline="0">
          <a:solidFill>
            <a:srgbClr val="000000"/>
          </a:solidFill>
          <a:latin typeface="Times New Roman" pitchFamily="18" charset="0"/>
          <a:ea typeface="Arial Cyr"/>
          <a:cs typeface="Times New Roman" pitchFamily="18" charset="0"/>
        </a:defRPr>
      </a:pPr>
      <a:endParaRPr lang="uk-UA"/>
    </a:p>
  </c:txPr>
  <c:externalData r:id="rId1">
    <c:autoUpdate val="1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autoTitleDeleted val="1"/>
    <c:plotArea>
      <c:layout/>
      <c:barChart>
        <c:barDir val="col"/>
        <c:grouping val="clustered"/>
        <c:varyColors val="1"/>
        <c:ser>
          <c:idx val="0"/>
          <c:order val="0"/>
          <c:tx>
            <c:strRef>
              <c:f>Лист15!$F$61</c:f>
              <c:strCache>
                <c:ptCount val="1"/>
                <c:pt idx="0">
                  <c:v>селен</c:v>
                </c:pt>
              </c:strCache>
            </c:strRef>
          </c:tx>
          <c:spPr>
            <a:solidFill>
              <a:srgbClr val="95B3D7"/>
            </a:solidFill>
            <a:ln>
              <a:solidFill>
                <a:sysClr val="windowText" lastClr="000000"/>
              </a:solidFill>
            </a:ln>
          </c:spPr>
          <c:invertIfNegative val="1"/>
          <c:errBars>
            <c:errBarType val="both"/>
            <c:errValType val="percentage"/>
            <c:noEndCap val="1"/>
            <c:val val="5"/>
          </c:errBars>
          <c:cat>
            <c:strRef>
              <c:f>Лист15!$G$60:$I$60</c:f>
              <c:strCache>
                <c:ptCount val="2"/>
                <c:pt idx="0">
                  <c:v>Бурлинский район</c:v>
                </c:pt>
                <c:pt idx="1">
                  <c:v>Славгородский район</c:v>
                </c:pt>
              </c:strCache>
            </c:strRef>
          </c:cat>
          <c:val>
            <c:numRef>
              <c:f>Лист15!$G$61:$I$61</c:f>
              <c:numCache>
                <c:formatCode>General</c:formatCode>
                <c:ptCount val="3"/>
                <c:pt idx="0">
                  <c:v>5.2</c:v>
                </c:pt>
                <c:pt idx="1">
                  <c:v>4.46</c:v>
                </c:pt>
              </c:numCache>
            </c:numRef>
          </c:val>
          <c:extLst>
            <c:ext xmlns:c14="http://schemas.microsoft.com/office/drawing/2007/8/2/chart" uri="{6F2FDCE9-48DA-4B69-8628-5D25D57E5C99}">
              <c14:invertSolidFillFmt>
                <c14:spPr xmlns:c14="http://schemas.microsoft.com/office/drawing/2007/8/2/chart">
                  <a:solidFill>
                    <a:srgbClr val="FFFFFF"/>
                  </a:solidFill>
                  <a:ln>
                    <a:solidFill>
                      <a:sysClr val="windowText" lastClr="000000"/>
                    </a:solidFill>
                  </a:ln>
                </c14:spPr>
              </c14:invertSolidFillFmt>
            </c:ext>
            <c:ext xmlns:c16="http://schemas.microsoft.com/office/drawing/2014/chart" uri="{C3380CC4-5D6E-409C-BE32-E72D297353CC}">
              <c16:uniqueId val="{00000000-B77D-478B-BDE1-47F6337B956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300"/>
        <c:axId val="102318848"/>
        <c:axId val="102320768"/>
      </c:barChart>
      <c:catAx>
        <c:axId val="102318848"/>
        <c:scaling>
          <c:orientation val="minMax"/>
        </c:scaling>
        <c:delete val="1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Районы</a:t>
                </a:r>
              </a:p>
            </c:rich>
          </c:tx>
          <c:overlay val="1"/>
        </c:title>
        <c:numFmt formatCode="General" sourceLinked="0"/>
        <c:majorTickMark val="none"/>
        <c:minorTickMark val="cross"/>
        <c:tickLblPos val="nextTo"/>
        <c:crossAx val="102320768"/>
        <c:crosses val="autoZero"/>
        <c:auto val="1"/>
        <c:lblAlgn val="ctr"/>
        <c:lblOffset val="100"/>
        <c:noMultiLvlLbl val="1"/>
      </c:catAx>
      <c:valAx>
        <c:axId val="102320768"/>
        <c:scaling>
          <c:orientation val="minMax"/>
        </c:scaling>
        <c:delete val="1"/>
        <c:axPos val="l"/>
        <c:majorGridlines/>
        <c:title>
          <c:tx>
            <c:rich>
              <a:bodyPr/>
              <a:lstStyle/>
              <a:p>
                <a:pPr>
                  <a:defRPr/>
                </a:pPr>
                <a:r>
                  <a:rPr lang="ru-RU"/>
                  <a:t>Содержание селена в воде, мг/куб.дм, 10¯4</a:t>
                </a:r>
              </a:p>
            </c:rich>
          </c:tx>
          <c:overlay val="1"/>
        </c:title>
        <c:numFmt formatCode="General" sourceLinked="1"/>
        <c:majorTickMark val="cross"/>
        <c:minorTickMark val="cross"/>
        <c:tickLblPos val="nextTo"/>
        <c:crossAx val="102318848"/>
        <c:crosses val="autoZero"/>
        <c:crossBetween val="between"/>
        <c:majorUnit val="2"/>
        <c:minorUnit val="1"/>
      </c:valAx>
      <c:spPr>
        <a:solidFill>
          <a:schemeClr val="bg1">
            <a:lumMod val="75000"/>
          </a:schemeClr>
        </a:solidFill>
      </c:spPr>
    </c:plotArea>
    <c:legend>
      <c:legendPos val="r"/>
      <c:overlay val="1"/>
      <c:spPr>
        <a:ln>
          <a:solidFill>
            <a:schemeClr val="tx1"/>
          </a:solidFill>
        </a:ln>
      </c:spPr>
    </c:legend>
    <c:plotVisOnly val="1"/>
    <c:dispBlanksAs val="zero"/>
    <c:showDLblsOverMax val="1"/>
  </c:chart>
  <c:spPr>
    <a:ln>
      <a:noFill/>
    </a:ln>
  </c:spPr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1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1"/>
  <c:lang val="ru-RU"/>
  <c:roundedCorners val="1"/>
  <c:style val="2"/>
  <c:chart>
    <c:autoTitleDeleted val="1"/>
    <c:plotArea>
      <c:layout/>
      <c:pieChart>
        <c:varyColors val="1"/>
        <c:ser>
          <c:idx val="0"/>
          <c:order val="0"/>
          <c:tx>
            <c:strRef>
              <c:f>Лист16!$A$5</c:f>
              <c:strCache>
                <c:ptCount val="1"/>
                <c:pt idx="0">
                  <c:v>Болезни органов пищеварения</c:v>
                </c:pt>
              </c:strCache>
            </c:strRef>
          </c:tx>
          <c:spPr>
            <a:ln>
              <a:solidFill>
                <a:schemeClr val="tx1"/>
              </a:solidFill>
            </a:ln>
          </c:spPr>
          <c:dLbls>
            <c:spPr>
              <a:noFill/>
              <a:ln>
                <a:noFill/>
              </a:ln>
              <a:effectLst/>
            </c:spPr>
            <c:showLegendKey val="1"/>
            <c:showVal val="1"/>
            <c:showCatName val="1"/>
            <c:showSerName val="1"/>
            <c:showPercent val="1"/>
            <c:showBubbleSize val="1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Лист16!$B$3:$D$4</c:f>
              <c:strCache>
                <c:ptCount val="3"/>
                <c:pt idx="0">
                  <c:v>Бурлинский район</c:v>
                </c:pt>
                <c:pt idx="1">
                  <c:v>Славгородский район</c:v>
                </c:pt>
                <c:pt idx="2">
                  <c:v>Алтайский край</c:v>
                </c:pt>
              </c:strCache>
            </c:strRef>
          </c:cat>
          <c:val>
            <c:numRef>
              <c:f>Лист16!$B$5:$D$5</c:f>
              <c:numCache>
                <c:formatCode>General</c:formatCode>
                <c:ptCount val="3"/>
                <c:pt idx="0">
                  <c:v>7.21</c:v>
                </c:pt>
                <c:pt idx="1">
                  <c:v>17.89</c:v>
                </c:pt>
                <c:pt idx="2">
                  <c:v>10.63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C8-4EE7-8309-5CD6B49527F6}"/>
            </c:ext>
          </c:extLst>
        </c:ser>
        <c:dLbls>
          <c:showLegendKey val="1"/>
          <c:showVal val="1"/>
          <c:showCatName val="1"/>
          <c:showSerName val="1"/>
          <c:showPercent val="1"/>
          <c:showBubbleSize val="1"/>
          <c:showLeaderLines val="1"/>
        </c:dLbls>
        <c:firstSliceAng val="0"/>
      </c:pieChart>
      <c:spPr>
        <a:noFill/>
        <a:ln w="25400">
          <a:noFill/>
        </a:ln>
      </c:spPr>
    </c:plotArea>
    <c:legend>
      <c:legendPos val="r"/>
      <c:overlay val="1"/>
      <c:spPr>
        <a:ln>
          <a:solidFill>
            <a:schemeClr val="tx1"/>
          </a:solidFill>
        </a:ln>
      </c:spPr>
    </c:legend>
    <c:plotVisOnly val="1"/>
    <c:dispBlanksAs val="zero"/>
    <c:showDLblsOverMax val="1"/>
  </c:chart>
  <c:spPr>
    <a:ln>
      <a:noFill/>
    </a:ln>
  </c:spPr>
  <c:txPr>
    <a:bodyPr/>
    <a:lstStyle/>
    <a:p>
      <a:pPr>
        <a:defRPr sz="1100">
          <a:latin typeface="Times New Roman" pitchFamily="18" charset="0"/>
          <a:cs typeface="Times New Roman" pitchFamily="18" charset="0"/>
        </a:defRPr>
      </a:pPr>
      <a:endParaRPr lang="uk-UA"/>
    </a:p>
  </c:txPr>
  <c:externalData r:id="rId1">
    <c:autoUpdate val="1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E44F2F-AD93-49C4-8A41-676F46D243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36</Pages>
  <Words>6497</Words>
  <Characters>37039</Characters>
  <Application>Microsoft Office Word</Application>
  <DocSecurity>0</DocSecurity>
  <Lines>308</Lines>
  <Paragraphs>86</Paragraphs>
  <ScaleCrop>false</ScaleCrop>
  <Company>Microsoft</Company>
  <LinksUpToDate>false</LinksUpToDate>
  <CharactersWithSpaces>43450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</dc:creator>
  <cp:keywords/>
  <dc:description/>
  <cp:lastModifiedBy>Пользователь</cp:lastModifiedBy>
  <cp:revision>2</cp:revision>
  <cp:lastPrinted>2010-05-30T12:37:00Z</cp:lastPrinted>
  <dcterms:created xsi:type="dcterms:W3CDTF">2026-02-15T16:05:00Z</dcterms:created>
  <dcterms:modified xsi:type="dcterms:W3CDTF">2026-02-15T16:05:00Z</dcterms:modified>
</cp:coreProperties>
</file>